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AF11" w14:textId="6E0581BB" w:rsidR="00A6460E" w:rsidRPr="00504E79" w:rsidRDefault="00314AB0" w:rsidP="00A6460E">
      <w:pPr>
        <w:jc w:val="right"/>
        <w:rPr>
          <w:rFonts w:ascii="Times New Roman" w:hAnsi="Times New Roman" w:cs="Times New Roman"/>
          <w:noProof/>
        </w:rPr>
      </w:pPr>
      <w:r>
        <w:rPr>
          <w:noProof/>
        </w:rPr>
        <w:drawing>
          <wp:inline distT="0" distB="0" distL="0" distR="0" wp14:anchorId="644EDF8A" wp14:editId="40E28DA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DDE04A" w14:textId="77777777" w:rsidR="00A6460E" w:rsidRPr="00C84AEB" w:rsidRDefault="00A6460E" w:rsidP="00A6460E">
      <w:pPr>
        <w:jc w:val="right"/>
        <w:rPr>
          <w:rFonts w:ascii="Times New Roman" w:hAnsi="Times New Roman" w:cs="Times New Roman"/>
          <w:noProof/>
        </w:rPr>
      </w:pPr>
      <w:r w:rsidRPr="00C84AEB">
        <w:rPr>
          <w:rFonts w:ascii="Times New Roman" w:hAnsi="Times New Roman" w:cs="Times New Roman"/>
          <w:noProof/>
        </w:rPr>
        <w:t xml:space="preserve">PROJEKTS uz </w:t>
      </w:r>
      <w:r>
        <w:rPr>
          <w:rFonts w:ascii="Times New Roman" w:hAnsi="Times New Roman" w:cs="Times New Roman"/>
          <w:noProof/>
        </w:rPr>
        <w:t>04.12</w:t>
      </w:r>
      <w:r w:rsidRPr="00C84AEB">
        <w:rPr>
          <w:rFonts w:ascii="Times New Roman" w:hAnsi="Times New Roman" w:cs="Times New Roman"/>
          <w:noProof/>
        </w:rPr>
        <w:t>.2024.</w:t>
      </w:r>
    </w:p>
    <w:p w14:paraId="78F24ACD" w14:textId="77777777" w:rsidR="00A6460E" w:rsidRPr="00C84AEB" w:rsidRDefault="00A6460E" w:rsidP="00A6460E">
      <w:pPr>
        <w:jc w:val="right"/>
        <w:rPr>
          <w:rFonts w:ascii="Times New Roman" w:hAnsi="Times New Roman" w:cs="Times New Roman"/>
          <w:noProof/>
        </w:rPr>
      </w:pPr>
    </w:p>
    <w:p w14:paraId="022C851A" w14:textId="77777777" w:rsidR="00A6460E" w:rsidRPr="00C84AEB" w:rsidRDefault="00A6460E" w:rsidP="00A6460E">
      <w:pPr>
        <w:jc w:val="right"/>
        <w:rPr>
          <w:rFonts w:ascii="Times New Roman" w:hAnsi="Times New Roman" w:cs="Times New Roman"/>
          <w:noProof/>
        </w:rPr>
      </w:pPr>
      <w:r w:rsidRPr="00C84AEB">
        <w:rPr>
          <w:rFonts w:ascii="Times New Roman" w:hAnsi="Times New Roman" w:cs="Times New Roman"/>
          <w:noProof/>
        </w:rPr>
        <w:t>vēlamais datums izskatīšanai Attīs</w:t>
      </w:r>
      <w:r>
        <w:rPr>
          <w:rFonts w:ascii="Times New Roman" w:hAnsi="Times New Roman" w:cs="Times New Roman"/>
          <w:noProof/>
        </w:rPr>
        <w:t>tī</w:t>
      </w:r>
      <w:r w:rsidRPr="00C84AEB">
        <w:rPr>
          <w:rFonts w:ascii="Times New Roman" w:hAnsi="Times New Roman" w:cs="Times New Roman"/>
          <w:noProof/>
        </w:rPr>
        <w:t>bas komit</w:t>
      </w:r>
      <w:r>
        <w:rPr>
          <w:rFonts w:ascii="Times New Roman" w:hAnsi="Times New Roman" w:cs="Times New Roman"/>
          <w:noProof/>
        </w:rPr>
        <w:t>e</w:t>
      </w:r>
      <w:r w:rsidRPr="00C84AEB">
        <w:rPr>
          <w:rFonts w:ascii="Times New Roman" w:hAnsi="Times New Roman" w:cs="Times New Roman"/>
          <w:noProof/>
        </w:rPr>
        <w:t>jā: 11.12.2024.</w:t>
      </w:r>
    </w:p>
    <w:p w14:paraId="00FAD5D8" w14:textId="77777777" w:rsidR="00A6460E" w:rsidRPr="00C84AEB" w:rsidRDefault="00A6460E" w:rsidP="00A6460E">
      <w:pPr>
        <w:jc w:val="right"/>
        <w:rPr>
          <w:rFonts w:ascii="Times New Roman" w:hAnsi="Times New Roman" w:cs="Times New Roman"/>
          <w:noProof/>
        </w:rPr>
      </w:pPr>
      <w:r w:rsidRPr="00C84AEB">
        <w:rPr>
          <w:rFonts w:ascii="Times New Roman" w:hAnsi="Times New Roman" w:cs="Times New Roman"/>
          <w:noProof/>
        </w:rPr>
        <w:t xml:space="preserve">domē: </w:t>
      </w:r>
      <w:r>
        <w:rPr>
          <w:rFonts w:ascii="Times New Roman" w:hAnsi="Times New Roman" w:cs="Times New Roman"/>
          <w:noProof/>
        </w:rPr>
        <w:t>27</w:t>
      </w:r>
      <w:r w:rsidRPr="00C84AEB">
        <w:rPr>
          <w:rFonts w:ascii="Times New Roman" w:hAnsi="Times New Roman" w:cs="Times New Roman"/>
          <w:noProof/>
        </w:rPr>
        <w:t>.</w:t>
      </w:r>
      <w:r>
        <w:rPr>
          <w:rFonts w:ascii="Times New Roman" w:hAnsi="Times New Roman" w:cs="Times New Roman"/>
          <w:noProof/>
        </w:rPr>
        <w:t>12</w:t>
      </w:r>
      <w:r w:rsidRPr="00C84AEB">
        <w:rPr>
          <w:rFonts w:ascii="Times New Roman" w:hAnsi="Times New Roman" w:cs="Times New Roman"/>
          <w:noProof/>
        </w:rPr>
        <w:t>.</w:t>
      </w:r>
      <w:r>
        <w:rPr>
          <w:rFonts w:ascii="Times New Roman" w:hAnsi="Times New Roman" w:cs="Times New Roman"/>
          <w:noProof/>
        </w:rPr>
        <w:t>2024</w:t>
      </w:r>
      <w:r w:rsidRPr="00C84AEB">
        <w:rPr>
          <w:rFonts w:ascii="Times New Roman" w:hAnsi="Times New Roman" w:cs="Times New Roman"/>
          <w:noProof/>
        </w:rPr>
        <w:t>.</w:t>
      </w:r>
    </w:p>
    <w:p w14:paraId="31EA7712" w14:textId="77777777" w:rsidR="00A6460E" w:rsidRPr="00C84AEB" w:rsidRDefault="00A6460E" w:rsidP="00A6460E">
      <w:pPr>
        <w:jc w:val="right"/>
        <w:rPr>
          <w:rFonts w:ascii="Times New Roman" w:hAnsi="Times New Roman" w:cs="Times New Roman"/>
          <w:noProof/>
        </w:rPr>
      </w:pPr>
      <w:r w:rsidRPr="00C84AEB">
        <w:rPr>
          <w:rFonts w:ascii="Times New Roman" w:hAnsi="Times New Roman" w:cs="Times New Roman"/>
          <w:noProof/>
        </w:rPr>
        <w:t>sagatavotājs un ziņotājs: Nadežda Rubina</w:t>
      </w:r>
    </w:p>
    <w:p w14:paraId="0AE6AF79" w14:textId="77777777" w:rsidR="00A6460E" w:rsidRPr="00564CA6" w:rsidRDefault="00A6460E" w:rsidP="00A6460E">
      <w:pPr>
        <w:jc w:val="right"/>
        <w:rPr>
          <w:rFonts w:ascii="Times New Roman" w:hAnsi="Times New Roman" w:cs="Times New Roman"/>
          <w:noProof/>
        </w:rPr>
      </w:pPr>
    </w:p>
    <w:p w14:paraId="4EE675A8" w14:textId="77777777" w:rsidR="00A6460E" w:rsidRPr="00564CA6" w:rsidRDefault="00A6460E" w:rsidP="00A6460E">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A3C952B" w14:textId="77777777" w:rsidR="00A6460E" w:rsidRPr="00564CA6" w:rsidRDefault="00A6460E" w:rsidP="00A6460E">
      <w:pPr>
        <w:jc w:val="center"/>
        <w:rPr>
          <w:rFonts w:ascii="Times New Roman" w:hAnsi="Times New Roman" w:cs="Times New Roman"/>
          <w:noProof/>
        </w:rPr>
      </w:pPr>
      <w:r w:rsidRPr="00564CA6">
        <w:rPr>
          <w:rFonts w:ascii="Times New Roman" w:hAnsi="Times New Roman" w:cs="Times New Roman"/>
          <w:noProof/>
        </w:rPr>
        <w:t>Ādažos, Ādažu novadā</w:t>
      </w:r>
    </w:p>
    <w:p w14:paraId="013380C5" w14:textId="77777777" w:rsidR="00A6460E" w:rsidRPr="00564CA6" w:rsidRDefault="00A6460E" w:rsidP="00A6460E">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FDFB9A5" w14:textId="77777777" w:rsidR="00A6460E" w:rsidRPr="00564CA6" w:rsidRDefault="00A6460E" w:rsidP="00A6460E">
      <w:pPr>
        <w:rPr>
          <w:rFonts w:ascii="Times New Roman" w:hAnsi="Times New Roman" w:cs="Times New Roman"/>
        </w:rPr>
      </w:pPr>
      <w:r>
        <w:rPr>
          <w:rFonts w:ascii="Times New Roman" w:hAnsi="Times New Roman" w:cs="Times New Roman"/>
        </w:rPr>
        <w:t>20</w:t>
      </w:r>
      <w:r w:rsidRPr="00C84AEB">
        <w:rPr>
          <w:rFonts w:ascii="Times New Roman" w:hAnsi="Times New Roman" w:cs="Times New Roman"/>
        </w:rPr>
        <w:t>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27. decembrī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4E1ABA3" w14:textId="77777777" w:rsidR="00A6460E" w:rsidRPr="00504E79" w:rsidRDefault="00A6460E" w:rsidP="00A6460E">
      <w:pPr>
        <w:jc w:val="both"/>
        <w:rPr>
          <w:rFonts w:ascii="Times New Roman" w:hAnsi="Times New Roman" w:cs="Times New Roman"/>
        </w:rPr>
      </w:pP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r>
    </w:p>
    <w:p w14:paraId="50825023" w14:textId="77777777" w:rsidR="00A6460E" w:rsidRPr="00504E79" w:rsidRDefault="00A6460E" w:rsidP="00A6460E">
      <w:pPr>
        <w:jc w:val="both"/>
      </w:pPr>
    </w:p>
    <w:p w14:paraId="32492E96" w14:textId="1FB843E4" w:rsidR="00A6460E" w:rsidRPr="00504E79" w:rsidRDefault="00A6460E" w:rsidP="00A6460E">
      <w:pPr>
        <w:jc w:val="center"/>
        <w:rPr>
          <w:rFonts w:ascii="Times New Roman" w:hAnsi="Times New Roman" w:cs="Times New Roman"/>
          <w:b/>
          <w:bCs/>
        </w:rPr>
      </w:pPr>
      <w:r w:rsidRPr="00504E79">
        <w:rPr>
          <w:rFonts w:ascii="Times New Roman" w:hAnsi="Times New Roman" w:cs="Times New Roman"/>
          <w:b/>
          <w:bCs/>
        </w:rPr>
        <w:t xml:space="preserve">Par adrešu piešķiršanu </w:t>
      </w:r>
      <w:r>
        <w:rPr>
          <w:rFonts w:ascii="Times New Roman" w:hAnsi="Times New Roman" w:cs="Times New Roman"/>
          <w:b/>
          <w:bCs/>
        </w:rPr>
        <w:t>divu dzīvokļu</w:t>
      </w:r>
      <w:r w:rsidRPr="00504E79">
        <w:rPr>
          <w:rFonts w:ascii="Times New Roman" w:hAnsi="Times New Roman" w:cs="Times New Roman"/>
          <w:b/>
          <w:bCs/>
        </w:rPr>
        <w:t xml:space="preserve"> mājai un plānotām telpu grupām </w:t>
      </w:r>
      <w:r w:rsidRPr="0013495B">
        <w:rPr>
          <w:rFonts w:ascii="Times New Roman" w:hAnsi="Times New Roman" w:cs="Times New Roman"/>
          <w:b/>
          <w:bCs/>
        </w:rPr>
        <w:t>Rotu iel</w:t>
      </w:r>
      <w:r w:rsidR="00B46FCF">
        <w:rPr>
          <w:rFonts w:ascii="Times New Roman" w:hAnsi="Times New Roman" w:cs="Times New Roman"/>
          <w:b/>
          <w:bCs/>
        </w:rPr>
        <w:t>ā</w:t>
      </w:r>
      <w:r w:rsidRPr="0013495B">
        <w:rPr>
          <w:rFonts w:ascii="Times New Roman" w:hAnsi="Times New Roman" w:cs="Times New Roman"/>
          <w:b/>
          <w:bCs/>
        </w:rPr>
        <w:t xml:space="preserve"> 2</w:t>
      </w:r>
      <w:r w:rsidRPr="00504E79">
        <w:rPr>
          <w:rFonts w:ascii="Times New Roman" w:hAnsi="Times New Roman" w:cs="Times New Roman"/>
          <w:b/>
          <w:bCs/>
        </w:rPr>
        <w:t>, Carnikavā</w:t>
      </w:r>
    </w:p>
    <w:p w14:paraId="3C8D06CF" w14:textId="77777777" w:rsidR="00A6460E" w:rsidRPr="00504E79" w:rsidRDefault="00A6460E" w:rsidP="00A6460E">
      <w:pPr>
        <w:jc w:val="right"/>
        <w:rPr>
          <w:rFonts w:ascii="Times New Roman" w:hAnsi="Times New Roman" w:cs="Times New Roman"/>
          <w:noProof/>
          <w:color w:val="FF0000"/>
        </w:rPr>
      </w:pPr>
    </w:p>
    <w:p w14:paraId="094B16A2" w14:textId="166BE914" w:rsidR="00A6460E" w:rsidRPr="00504E79" w:rsidRDefault="00A6460E" w:rsidP="00A6460E">
      <w:pPr>
        <w:pStyle w:val="Heading1"/>
        <w:shd w:val="clear" w:color="auto" w:fill="FFFFFF"/>
        <w:spacing w:before="0" w:after="120"/>
        <w:jc w:val="both"/>
        <w:rPr>
          <w:rFonts w:ascii="Times New Roman" w:hAnsi="Times New Roman" w:cs="Times New Roman"/>
          <w:color w:val="auto"/>
          <w:sz w:val="24"/>
          <w:szCs w:val="24"/>
        </w:rPr>
      </w:pPr>
      <w:r w:rsidRPr="00504E79">
        <w:rPr>
          <w:rFonts w:ascii="Times New Roman" w:hAnsi="Times New Roman" w:cs="Times New Roman"/>
          <w:color w:val="auto"/>
          <w:sz w:val="24"/>
          <w:szCs w:val="24"/>
        </w:rPr>
        <w:t>Ādažu novada pašvaldība izskatīja nekustam</w:t>
      </w:r>
      <w:r w:rsidR="00C260F9">
        <w:rPr>
          <w:rFonts w:ascii="Times New Roman" w:hAnsi="Times New Roman" w:cs="Times New Roman"/>
          <w:color w:val="auto"/>
          <w:sz w:val="24"/>
          <w:szCs w:val="24"/>
        </w:rPr>
        <w:t>ā</w:t>
      </w:r>
      <w:r w:rsidRPr="00504E79">
        <w:rPr>
          <w:rFonts w:ascii="Times New Roman" w:hAnsi="Times New Roman" w:cs="Times New Roman"/>
          <w:color w:val="auto"/>
          <w:sz w:val="24"/>
          <w:szCs w:val="24"/>
        </w:rPr>
        <w:t xml:space="preserve"> īpašuma </w:t>
      </w:r>
      <w:r>
        <w:rPr>
          <w:rFonts w:ascii="Times New Roman" w:hAnsi="Times New Roman" w:cs="Times New Roman"/>
          <w:color w:val="auto"/>
          <w:sz w:val="24"/>
          <w:szCs w:val="24"/>
        </w:rPr>
        <w:t>Rotu</w:t>
      </w:r>
      <w:r w:rsidRPr="00504E79">
        <w:rPr>
          <w:rFonts w:ascii="Times New Roman" w:hAnsi="Times New Roman" w:cs="Times New Roman"/>
          <w:color w:val="auto"/>
          <w:sz w:val="24"/>
          <w:szCs w:val="24"/>
        </w:rPr>
        <w:t xml:space="preserve"> iela 2, Carnikava, </w:t>
      </w:r>
      <w:r>
        <w:rPr>
          <w:rFonts w:ascii="Times New Roman" w:hAnsi="Times New Roman" w:cs="Times New Roman"/>
          <w:color w:val="auto"/>
          <w:sz w:val="24"/>
          <w:szCs w:val="24"/>
        </w:rPr>
        <w:t>Carnikavas</w:t>
      </w:r>
      <w:r w:rsidRPr="00504E79">
        <w:rPr>
          <w:rFonts w:ascii="Times New Roman" w:hAnsi="Times New Roman" w:cs="Times New Roman"/>
          <w:color w:val="auto"/>
          <w:sz w:val="24"/>
          <w:szCs w:val="24"/>
        </w:rPr>
        <w:t xml:space="preserve"> pag., Ādažu nov</w:t>
      </w:r>
      <w:r>
        <w:rPr>
          <w:rFonts w:ascii="Times New Roman" w:hAnsi="Times New Roman" w:cs="Times New Roman"/>
          <w:color w:val="auto"/>
          <w:sz w:val="24"/>
          <w:szCs w:val="24"/>
        </w:rPr>
        <w:t>.,</w:t>
      </w:r>
      <w:r w:rsidRPr="00504E79">
        <w:rPr>
          <w:rFonts w:ascii="Times New Roman" w:hAnsi="Times New Roman" w:cs="Times New Roman"/>
          <w:color w:val="auto"/>
          <w:sz w:val="24"/>
          <w:szCs w:val="24"/>
        </w:rPr>
        <w:t xml:space="preserve"> ar kadastra numuru 8052 005 </w:t>
      </w:r>
      <w:r>
        <w:rPr>
          <w:rFonts w:ascii="Times New Roman" w:hAnsi="Times New Roman" w:cs="Times New Roman"/>
          <w:color w:val="auto"/>
          <w:sz w:val="24"/>
          <w:szCs w:val="24"/>
        </w:rPr>
        <w:t>1725</w:t>
      </w:r>
      <w:r w:rsidRPr="00504E79">
        <w:rPr>
          <w:rFonts w:ascii="Times New Roman" w:hAnsi="Times New Roman" w:cs="Times New Roman"/>
          <w:color w:val="auto"/>
          <w:sz w:val="24"/>
          <w:szCs w:val="24"/>
        </w:rPr>
        <w:t xml:space="preserve"> īpašnieka </w:t>
      </w:r>
      <w:r w:rsidRPr="00494982">
        <w:rPr>
          <w:rFonts w:ascii="Times New Roman" w:hAnsi="Times New Roman" w:cs="Times New Roman"/>
          <w:color w:val="auto"/>
          <w:sz w:val="24"/>
          <w:szCs w:val="24"/>
        </w:rPr>
        <w:t>SIA “CARNIKAVAS</w:t>
      </w:r>
      <w:r w:rsidRPr="00DA2935">
        <w:rPr>
          <w:rFonts w:ascii="Times New Roman" w:hAnsi="Times New Roman" w:cs="Times New Roman"/>
          <w:color w:val="auto"/>
          <w:sz w:val="24"/>
          <w:szCs w:val="24"/>
        </w:rPr>
        <w:t xml:space="preserve"> PROJEKTI SIA</w:t>
      </w:r>
      <w:r w:rsidRPr="00504E79">
        <w:rPr>
          <w:rFonts w:ascii="Times New Roman" w:hAnsi="Times New Roman" w:cs="Times New Roman"/>
          <w:color w:val="auto"/>
          <w:sz w:val="24"/>
          <w:szCs w:val="24"/>
        </w:rPr>
        <w:t xml:space="preserve">” </w:t>
      </w:r>
      <w:r w:rsidRPr="00504E79">
        <w:rPr>
          <w:rFonts w:ascii="Times New Roman" w:hAnsi="Times New Roman" w:cs="Times New Roman"/>
          <w:color w:val="auto"/>
          <w:sz w:val="24"/>
          <w:szCs w:val="24"/>
          <w:lang w:bidi="lv-LV"/>
        </w:rPr>
        <w:t>(</w:t>
      </w:r>
      <w:proofErr w:type="spellStart"/>
      <w:r>
        <w:rPr>
          <w:rFonts w:ascii="Times New Roman" w:hAnsi="Times New Roman" w:cs="Times New Roman"/>
          <w:color w:val="auto"/>
          <w:sz w:val="24"/>
          <w:szCs w:val="24"/>
          <w:lang w:bidi="lv-LV"/>
        </w:rPr>
        <w:t>reģ</w:t>
      </w:r>
      <w:proofErr w:type="spellEnd"/>
      <w:r>
        <w:rPr>
          <w:rFonts w:ascii="Times New Roman" w:hAnsi="Times New Roman" w:cs="Times New Roman"/>
          <w:color w:val="auto"/>
          <w:sz w:val="24"/>
          <w:szCs w:val="24"/>
          <w:lang w:bidi="lv-LV"/>
        </w:rPr>
        <w:t xml:space="preserve">. Nr. </w:t>
      </w:r>
      <w:r w:rsidRPr="00494982">
        <w:rPr>
          <w:rFonts w:ascii="Times New Roman" w:hAnsi="Times New Roman" w:cs="Times New Roman"/>
          <w:color w:val="auto"/>
          <w:sz w:val="24"/>
          <w:szCs w:val="24"/>
        </w:rPr>
        <w:t>40203274133</w:t>
      </w:r>
      <w:r w:rsidRPr="00B46FCF">
        <w:rPr>
          <w:rFonts w:ascii="Times New Roman" w:hAnsi="Times New Roman" w:cs="Times New Roman"/>
          <w:color w:val="auto"/>
          <w:sz w:val="24"/>
          <w:szCs w:val="24"/>
        </w:rPr>
        <w:t>,</w:t>
      </w:r>
      <w:r>
        <w:rPr>
          <w:rFonts w:ascii="Times New Roman" w:hAnsi="Times New Roman" w:cs="Times New Roman"/>
          <w:sz w:val="24"/>
          <w:szCs w:val="24"/>
        </w:rPr>
        <w:t xml:space="preserve"> </w:t>
      </w:r>
      <w:r w:rsidRPr="00504E79">
        <w:rPr>
          <w:rFonts w:ascii="Times New Roman" w:hAnsi="Times New Roman" w:cs="Times New Roman"/>
          <w:color w:val="auto"/>
          <w:sz w:val="24"/>
          <w:szCs w:val="24"/>
          <w:lang w:bidi="lv-LV"/>
        </w:rPr>
        <w:t>turpmāk – Iesniedzējs))</w:t>
      </w:r>
      <w:r w:rsidRPr="00504E79">
        <w:rPr>
          <w:rFonts w:ascii="Times New Roman" w:hAnsi="Times New Roman" w:cs="Times New Roman"/>
          <w:color w:val="auto"/>
          <w:sz w:val="24"/>
          <w:szCs w:val="24"/>
        </w:rPr>
        <w:t xml:space="preserve"> 202</w:t>
      </w:r>
      <w:r>
        <w:rPr>
          <w:rFonts w:ascii="Times New Roman" w:hAnsi="Times New Roman" w:cs="Times New Roman"/>
          <w:color w:val="auto"/>
          <w:sz w:val="24"/>
          <w:szCs w:val="24"/>
        </w:rPr>
        <w:t>4</w:t>
      </w:r>
      <w:r w:rsidRPr="00504E79">
        <w:rPr>
          <w:rFonts w:ascii="Times New Roman" w:hAnsi="Times New Roman" w:cs="Times New Roman"/>
          <w:color w:val="auto"/>
          <w:sz w:val="24"/>
          <w:szCs w:val="24"/>
        </w:rPr>
        <w:t>.</w:t>
      </w:r>
      <w:r w:rsidR="00B46FCF">
        <w:rPr>
          <w:rFonts w:ascii="Times New Roman" w:hAnsi="Times New Roman" w:cs="Times New Roman"/>
          <w:color w:val="auto"/>
          <w:sz w:val="24"/>
          <w:szCs w:val="24"/>
        </w:rPr>
        <w:t> </w:t>
      </w:r>
      <w:r w:rsidRPr="00504E79">
        <w:rPr>
          <w:rFonts w:ascii="Times New Roman" w:hAnsi="Times New Roman" w:cs="Times New Roman"/>
          <w:color w:val="auto"/>
          <w:sz w:val="24"/>
          <w:szCs w:val="24"/>
        </w:rPr>
        <w:t xml:space="preserve">gada </w:t>
      </w:r>
      <w:r>
        <w:rPr>
          <w:rFonts w:ascii="Times New Roman" w:hAnsi="Times New Roman" w:cs="Times New Roman"/>
          <w:color w:val="auto"/>
          <w:sz w:val="24"/>
          <w:szCs w:val="24"/>
        </w:rPr>
        <w:t>2</w:t>
      </w:r>
      <w:r w:rsidRPr="00504E79">
        <w:rPr>
          <w:rFonts w:ascii="Times New Roman" w:hAnsi="Times New Roman" w:cs="Times New Roman"/>
          <w:color w:val="auto"/>
          <w:sz w:val="24"/>
          <w:szCs w:val="24"/>
        </w:rPr>
        <w:t>.</w:t>
      </w:r>
      <w:r w:rsidR="00B46FCF">
        <w:rPr>
          <w:rFonts w:ascii="Times New Roman" w:hAnsi="Times New Roman" w:cs="Times New Roman"/>
          <w:color w:val="auto"/>
          <w:sz w:val="24"/>
          <w:szCs w:val="24"/>
        </w:rPr>
        <w:t> </w:t>
      </w:r>
      <w:r>
        <w:rPr>
          <w:rFonts w:ascii="Times New Roman" w:hAnsi="Times New Roman" w:cs="Times New Roman"/>
          <w:color w:val="auto"/>
          <w:sz w:val="24"/>
          <w:szCs w:val="24"/>
        </w:rPr>
        <w:t>decembrī reģistrētu</w:t>
      </w:r>
      <w:r w:rsidRPr="00504E79">
        <w:rPr>
          <w:rFonts w:ascii="Times New Roman" w:hAnsi="Times New Roman" w:cs="Times New Roman"/>
          <w:color w:val="auto"/>
          <w:sz w:val="24"/>
          <w:szCs w:val="24"/>
        </w:rPr>
        <w:t xml:space="preserve"> iesniegumu (Nr. </w:t>
      </w:r>
      <w:r w:rsidRPr="00504E79">
        <w:rPr>
          <w:rFonts w:ascii="Times New Roman" w:hAnsi="Times New Roman" w:cs="Times New Roman"/>
          <w:color w:val="212529"/>
          <w:sz w:val="24"/>
          <w:szCs w:val="24"/>
        </w:rPr>
        <w:t>ĀNP/1-11-1/2</w:t>
      </w:r>
      <w:r>
        <w:rPr>
          <w:rFonts w:ascii="Times New Roman" w:hAnsi="Times New Roman" w:cs="Times New Roman"/>
          <w:color w:val="212529"/>
          <w:sz w:val="24"/>
          <w:szCs w:val="24"/>
        </w:rPr>
        <w:t>4</w:t>
      </w:r>
      <w:r w:rsidRPr="00504E79">
        <w:rPr>
          <w:rFonts w:ascii="Times New Roman" w:hAnsi="Times New Roman" w:cs="Times New Roman"/>
          <w:color w:val="212529"/>
          <w:sz w:val="24"/>
          <w:szCs w:val="24"/>
        </w:rPr>
        <w:t>/</w:t>
      </w:r>
      <w:r>
        <w:rPr>
          <w:rFonts w:ascii="Times New Roman" w:hAnsi="Times New Roman" w:cs="Times New Roman"/>
          <w:color w:val="212529"/>
          <w:sz w:val="24"/>
          <w:szCs w:val="24"/>
        </w:rPr>
        <w:t>6513</w:t>
      </w:r>
      <w:r w:rsidRPr="00504E79">
        <w:rPr>
          <w:rFonts w:ascii="Times New Roman" w:hAnsi="Times New Roman" w:cs="Times New Roman"/>
          <w:color w:val="auto"/>
          <w:sz w:val="24"/>
          <w:szCs w:val="24"/>
        </w:rPr>
        <w:t xml:space="preserve">) ar lūgumu piešķirt adreses plānotām telpu grupām (dzīvokļiem) </w:t>
      </w:r>
      <w:r>
        <w:rPr>
          <w:rFonts w:ascii="Times New Roman" w:hAnsi="Times New Roman" w:cs="Times New Roman"/>
          <w:color w:val="auto"/>
          <w:sz w:val="24"/>
          <w:szCs w:val="24"/>
        </w:rPr>
        <w:t>dvīņu</w:t>
      </w:r>
      <w:r w:rsidRPr="00504E79">
        <w:rPr>
          <w:rFonts w:ascii="Times New Roman" w:hAnsi="Times New Roman" w:cs="Times New Roman"/>
          <w:color w:val="auto"/>
          <w:sz w:val="24"/>
          <w:szCs w:val="24"/>
        </w:rPr>
        <w:t xml:space="preserve"> mājā, kas tiek celta uz zemes vienības </w:t>
      </w:r>
      <w:r>
        <w:rPr>
          <w:rFonts w:ascii="Times New Roman" w:hAnsi="Times New Roman" w:cs="Times New Roman"/>
          <w:color w:val="auto"/>
          <w:sz w:val="24"/>
          <w:szCs w:val="24"/>
        </w:rPr>
        <w:t>Rotu</w:t>
      </w:r>
      <w:r w:rsidRPr="00504E79">
        <w:rPr>
          <w:rFonts w:ascii="Times New Roman" w:hAnsi="Times New Roman" w:cs="Times New Roman"/>
          <w:color w:val="auto"/>
          <w:sz w:val="24"/>
          <w:szCs w:val="24"/>
        </w:rPr>
        <w:t xml:space="preserve"> iela 2, Carnikava, Carnikavas pag., Ādažu nov., ar kadastra apzīmējumu 8052 005 </w:t>
      </w:r>
      <w:r>
        <w:rPr>
          <w:rFonts w:ascii="Times New Roman" w:hAnsi="Times New Roman" w:cs="Times New Roman"/>
          <w:color w:val="auto"/>
          <w:sz w:val="24"/>
          <w:szCs w:val="24"/>
        </w:rPr>
        <w:t>1725</w:t>
      </w:r>
      <w:r w:rsidRPr="00504E79">
        <w:rPr>
          <w:rFonts w:ascii="Times New Roman" w:hAnsi="Times New Roman" w:cs="Times New Roman"/>
          <w:color w:val="auto"/>
          <w:sz w:val="24"/>
          <w:szCs w:val="24"/>
        </w:rPr>
        <w:t xml:space="preserve">. Iesniegumam tika pievienots </w:t>
      </w:r>
      <w:r>
        <w:rPr>
          <w:rFonts w:ascii="Times New Roman" w:hAnsi="Times New Roman" w:cs="Times New Roman"/>
          <w:color w:val="auto"/>
          <w:sz w:val="24"/>
          <w:szCs w:val="24"/>
        </w:rPr>
        <w:t>dvīņu mājas 02.03.2023. izmaiņu projekta fragments ar stāvu plāniem.</w:t>
      </w:r>
      <w:r w:rsidRPr="00504E79">
        <w:rPr>
          <w:rFonts w:ascii="Times New Roman" w:hAnsi="Times New Roman" w:cs="Times New Roman"/>
          <w:color w:val="auto"/>
          <w:sz w:val="24"/>
          <w:szCs w:val="24"/>
        </w:rPr>
        <w:t xml:space="preserve"> </w:t>
      </w:r>
    </w:p>
    <w:p w14:paraId="20AFF9C1" w14:textId="77777777" w:rsidR="00A6460E" w:rsidRPr="00504E79" w:rsidRDefault="00A6460E" w:rsidP="00A6460E">
      <w:pPr>
        <w:spacing w:after="120"/>
        <w:jc w:val="both"/>
        <w:rPr>
          <w:rFonts w:ascii="Times New Roman" w:hAnsi="Times New Roman" w:cs="Times New Roman"/>
        </w:rPr>
      </w:pPr>
      <w:r w:rsidRPr="00504E79">
        <w:rPr>
          <w:rFonts w:ascii="Times New Roman" w:hAnsi="Times New Roman" w:cs="Times New Roman"/>
        </w:rPr>
        <w:t xml:space="preserve">Ministru kabineta 29.06.2021. noteikumu Nr. 455 “Adresācijas noteikumi” (turpmāk – Adresācijas noteikumi) 2.9. un 2.11. apakšpunkti nosaka, ka adresācijas objekts ir </w:t>
      </w:r>
      <w:r w:rsidRPr="00504E79">
        <w:rPr>
          <w:rFonts w:ascii="Times New Roman" w:hAnsi="Times New Roman" w:cs="Times New Roman"/>
          <w:shd w:val="clear" w:color="auto" w:fill="FFFFFF"/>
        </w:rPr>
        <w:t xml:space="preserve">dzīvošanai, saimnieciskai, administratīvai vai publiskai darbībai paredzēta ēka (turpmāk – ēka), kā </w:t>
      </w:r>
      <w:r w:rsidRPr="00504E79">
        <w:rPr>
          <w:rFonts w:ascii="Times New Roman" w:hAnsi="Times New Roman" w:cs="Times New Roman"/>
        </w:rPr>
        <w:t>arī telpu grupa.</w:t>
      </w:r>
    </w:p>
    <w:p w14:paraId="1A0D1DBC" w14:textId="77777777" w:rsidR="00A6460E" w:rsidRPr="00504E79" w:rsidRDefault="00A6460E" w:rsidP="00A6460E">
      <w:pPr>
        <w:spacing w:after="120"/>
        <w:jc w:val="both"/>
        <w:rPr>
          <w:rFonts w:ascii="Times New Roman" w:hAnsi="Times New Roman" w:cs="Times New Roman"/>
        </w:rPr>
      </w:pPr>
      <w:r w:rsidRPr="00504E79">
        <w:rPr>
          <w:rFonts w:ascii="Times New Roman" w:hAnsi="Times New Roman" w:cs="Times New Roman"/>
        </w:rPr>
        <w:t>Adresācijas noteikumu 9. punktā noteikts,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43A66C1" w14:textId="77777777" w:rsidR="00A6460E" w:rsidRPr="00504E79" w:rsidRDefault="00A6460E" w:rsidP="00A6460E">
      <w:pPr>
        <w:pStyle w:val="tv213"/>
        <w:shd w:val="clear" w:color="auto" w:fill="FFFFFF"/>
        <w:spacing w:before="0" w:beforeAutospacing="0" w:after="120" w:afterAutospacing="0" w:line="293" w:lineRule="atLeast"/>
        <w:jc w:val="both"/>
      </w:pPr>
      <w:r w:rsidRPr="00504E79">
        <w:t>Adresācijas noteikumu 13.1</w:t>
      </w:r>
      <w:r w:rsidRPr="00504E79">
        <w:rPr>
          <w:shd w:val="clear" w:color="auto" w:fill="FFFFFF"/>
        </w:rPr>
        <w:t xml:space="preserve">. apakšpunktā ir noteikts, ka tad, ja apbūvei paredzētajai zemes vienībai adrese ir piešķirta, </w:t>
      </w:r>
      <w:r w:rsidRPr="00504E79">
        <w:t>pirmajai ēkai, kas tiek būvēta vai ir uzbūvēta uz apbūvei paredzētās zemes vienības, saglabā zemes vienībai piešķirto adresi.</w:t>
      </w:r>
    </w:p>
    <w:p w14:paraId="4F84A918" w14:textId="77777777" w:rsidR="00A6460E" w:rsidRPr="00504E79" w:rsidRDefault="00A6460E" w:rsidP="00A6460E">
      <w:pPr>
        <w:pStyle w:val="tv213"/>
        <w:spacing w:before="0" w:beforeAutospacing="0" w:after="120" w:afterAutospacing="0"/>
        <w:jc w:val="both"/>
        <w:rPr>
          <w:shd w:val="clear" w:color="auto" w:fill="FFFFFF"/>
        </w:rPr>
      </w:pPr>
      <w:r w:rsidRPr="00504E79">
        <w:rPr>
          <w:rStyle w:val="Strong"/>
          <w:b w:val="0"/>
          <w:bCs w:val="0"/>
        </w:rPr>
        <w:t xml:space="preserve">Adresācijas noteikumu 26. punktā noteikts, ka </w:t>
      </w:r>
      <w:r w:rsidRPr="00504E79">
        <w:rPr>
          <w:shd w:val="clear" w:color="auto" w:fill="FFFFFF"/>
        </w:rPr>
        <w:t>numuru telpu grupai pašvaldība piešķir, pieņemot ēku ekspluatācijā vai pamatojoties uz būvniecības ieceres dokumentācijā norādīto informāciju, ja tā atbilst šajos noteikumos minētajām prasībām.</w:t>
      </w:r>
      <w:r>
        <w:rPr>
          <w:shd w:val="clear" w:color="auto" w:fill="FFFFFF"/>
        </w:rPr>
        <w:t xml:space="preserve"> </w:t>
      </w:r>
    </w:p>
    <w:p w14:paraId="2F57D34A" w14:textId="77777777" w:rsidR="00A6460E" w:rsidRPr="00504E79" w:rsidRDefault="00A6460E" w:rsidP="00A6460E">
      <w:pPr>
        <w:pStyle w:val="tv213"/>
        <w:spacing w:before="0" w:beforeAutospacing="0" w:after="120" w:afterAutospacing="0"/>
        <w:jc w:val="both"/>
        <w:rPr>
          <w:shd w:val="clear" w:color="auto" w:fill="FFFFFF"/>
        </w:rPr>
      </w:pPr>
      <w:r w:rsidRPr="00504E79">
        <w:t>Adresācijas noteikumu</w:t>
      </w:r>
      <w:r w:rsidRPr="00504E79">
        <w:rPr>
          <w:shd w:val="clear" w:color="auto" w:fill="FFFFFF"/>
        </w:rPr>
        <w:t xml:space="preserve"> 28. punktā noteikts, ka numurus telpu grupām piešķir, sākot no ēkas kreisās malējās kāpņu telpas augošā secībā no pirmā virszemes stāva uz augstāko stāvu.</w:t>
      </w:r>
    </w:p>
    <w:p w14:paraId="575181FE" w14:textId="616B113B" w:rsidR="00A6460E" w:rsidRPr="00504E79" w:rsidRDefault="00A6460E" w:rsidP="00A6460E">
      <w:pPr>
        <w:pStyle w:val="tv213"/>
        <w:spacing w:before="0" w:beforeAutospacing="0" w:after="120" w:afterAutospacing="0"/>
        <w:jc w:val="both"/>
      </w:pPr>
      <w:bookmarkStart w:id="0" w:name="_Hlk118800761"/>
      <w:r w:rsidRPr="00504E79">
        <w:rPr>
          <w:shd w:val="clear" w:color="auto" w:fill="FFFFFF"/>
        </w:rPr>
        <w:t xml:space="preserve">Saskaņā ar Būvniecības informācijas sistēmas datiem </w:t>
      </w:r>
      <w:r>
        <w:rPr>
          <w:shd w:val="clear" w:color="auto" w:fill="FFFFFF"/>
        </w:rPr>
        <w:t>dvīņu</w:t>
      </w:r>
      <w:r w:rsidRPr="00504E79">
        <w:rPr>
          <w:shd w:val="clear" w:color="auto" w:fill="FFFFFF"/>
        </w:rPr>
        <w:t xml:space="preserve"> mājas </w:t>
      </w:r>
      <w:r>
        <w:rPr>
          <w:shd w:val="clear" w:color="auto" w:fill="FFFFFF"/>
        </w:rPr>
        <w:t xml:space="preserve">Rotu </w:t>
      </w:r>
      <w:r w:rsidRPr="00504E79">
        <w:rPr>
          <w:shd w:val="clear" w:color="auto" w:fill="FFFFFF"/>
        </w:rPr>
        <w:t>iela 2, Carnikava</w:t>
      </w:r>
      <w:r>
        <w:rPr>
          <w:shd w:val="clear" w:color="auto" w:fill="FFFFFF"/>
        </w:rPr>
        <w:t>,</w:t>
      </w:r>
      <w:r w:rsidRPr="00504E79">
        <w:rPr>
          <w:shd w:val="clear" w:color="auto" w:fill="FFFFFF"/>
        </w:rPr>
        <w:t xml:space="preserve"> būv</w:t>
      </w:r>
      <w:r>
        <w:rPr>
          <w:shd w:val="clear" w:color="auto" w:fill="FFFFFF"/>
        </w:rPr>
        <w:t>niecība norisinās</w:t>
      </w:r>
      <w:r w:rsidR="00C260F9">
        <w:rPr>
          <w:shd w:val="clear" w:color="auto" w:fill="FFFFFF"/>
        </w:rPr>
        <w:t>,</w:t>
      </w:r>
      <w:r>
        <w:rPr>
          <w:shd w:val="clear" w:color="auto" w:fill="FFFFFF"/>
        </w:rPr>
        <w:t xml:space="preserve"> pamatojoties uz </w:t>
      </w:r>
      <w:r w:rsidRPr="005262E9">
        <w:rPr>
          <w:shd w:val="clear" w:color="auto" w:fill="FFFFFF"/>
        </w:rPr>
        <w:t>03.02.2018.</w:t>
      </w:r>
      <w:r>
        <w:rPr>
          <w:shd w:val="clear" w:color="auto" w:fill="FFFFFF"/>
        </w:rPr>
        <w:t xml:space="preserve"> izsniegto būvatļauju Nr. </w:t>
      </w:r>
      <w:r w:rsidRPr="005262E9">
        <w:rPr>
          <w:shd w:val="clear" w:color="auto" w:fill="FFFFFF"/>
        </w:rPr>
        <w:t>BIS-BV-4.1-2023-1596</w:t>
      </w:r>
      <w:r>
        <w:rPr>
          <w:shd w:val="clear" w:color="auto" w:fill="FFFFFF"/>
        </w:rPr>
        <w:t xml:space="preserve">. </w:t>
      </w:r>
      <w:r w:rsidRPr="00504E79">
        <w:t>Projekt</w:t>
      </w:r>
      <w:r>
        <w:t>ā</w:t>
      </w:r>
      <w:r w:rsidRPr="00504E79">
        <w:t xml:space="preserve"> ietvertie stāvu plāni (</w:t>
      </w:r>
      <w:r>
        <w:t>p</w:t>
      </w:r>
      <w:r w:rsidRPr="00504E79">
        <w:t>ielikumā) paredz piek</w:t>
      </w:r>
      <w:r>
        <w:t>ļū</w:t>
      </w:r>
      <w:r w:rsidRPr="00504E79">
        <w:t xml:space="preserve">šanu ēkai ar autotransportu no </w:t>
      </w:r>
      <w:r>
        <w:t>Rotu</w:t>
      </w:r>
      <w:r w:rsidRPr="00504E79">
        <w:t xml:space="preserve"> ielas puses, tād</w:t>
      </w:r>
      <w:r w:rsidR="00C260F9">
        <w:t>ē</w:t>
      </w:r>
      <w:r w:rsidRPr="00504E79">
        <w:t xml:space="preserve">jādi projektā iekļautā telpu grupu numerācija plānotiem dzīvokļiem </w:t>
      </w:r>
      <w:r w:rsidRPr="00504E79">
        <w:lastRenderedPageBreak/>
        <w:t>(</w:t>
      </w:r>
      <w:r>
        <w:t>“pirmais dzīvoklis” un “otrais dzīvoklis”</w:t>
      </w:r>
      <w:r w:rsidRPr="00504E79">
        <w:t>) pašvaldības ieskatā atbilst plānoto dzīvokļu adresācijas secībai saskaņā ar Adresācijas noteikumu 28.</w:t>
      </w:r>
      <w:r w:rsidR="00B46FCF">
        <w:t> </w:t>
      </w:r>
      <w:r w:rsidRPr="00504E79">
        <w:t xml:space="preserve">punkta prasībām. </w:t>
      </w:r>
    </w:p>
    <w:bookmarkEnd w:id="0"/>
    <w:p w14:paraId="6CF4CB62" w14:textId="37EDB6C7" w:rsidR="00A6460E" w:rsidRPr="00504E79" w:rsidRDefault="00A6460E" w:rsidP="00A6460E">
      <w:pPr>
        <w:pStyle w:val="tv213"/>
        <w:spacing w:before="0" w:beforeAutospacing="0" w:after="120" w:afterAutospacing="0"/>
        <w:jc w:val="both"/>
        <w:rPr>
          <w:rFonts w:eastAsia="Calibri"/>
          <w:lang w:eastAsia="en-US"/>
        </w:rPr>
      </w:pPr>
      <w:r w:rsidRPr="00504E79">
        <w:t xml:space="preserve">Ņemot vērā iepriekš minēto un pamatojoties uz </w:t>
      </w:r>
      <w:r w:rsidRPr="00310B0E">
        <w:t>Pašvaldību likuma 10. panta pirmās daļas 21.</w:t>
      </w:r>
      <w:r w:rsidR="00B46FCF">
        <w:t> </w:t>
      </w:r>
      <w:r w:rsidRPr="00310B0E">
        <w:t>punktu</w:t>
      </w:r>
      <w:r w:rsidRPr="00504E79">
        <w:rPr>
          <w:rFonts w:eastAsia="Calibri"/>
          <w:lang w:eastAsia="en-US"/>
        </w:rPr>
        <w:t xml:space="preserve">, </w:t>
      </w:r>
      <w:r w:rsidRPr="00504E79">
        <w:rPr>
          <w:rStyle w:val="Strong"/>
          <w:b w:val="0"/>
          <w:bCs w:val="0"/>
        </w:rPr>
        <w:t>Ministru kabineta 2021.</w:t>
      </w:r>
      <w:r>
        <w:rPr>
          <w:rStyle w:val="Strong"/>
          <w:b w:val="0"/>
          <w:bCs w:val="0"/>
        </w:rPr>
        <w:t xml:space="preserve"> </w:t>
      </w:r>
      <w:r w:rsidRPr="00504E79">
        <w:rPr>
          <w:rStyle w:val="Strong"/>
          <w:b w:val="0"/>
          <w:bCs w:val="0"/>
        </w:rPr>
        <w:t>gada 29.</w:t>
      </w:r>
      <w:r>
        <w:rPr>
          <w:rStyle w:val="Strong"/>
          <w:b w:val="0"/>
          <w:bCs w:val="0"/>
        </w:rPr>
        <w:t xml:space="preserve"> </w:t>
      </w:r>
      <w:r w:rsidRPr="00504E79">
        <w:rPr>
          <w:rStyle w:val="Strong"/>
          <w:b w:val="0"/>
          <w:bCs w:val="0"/>
        </w:rPr>
        <w:t>jūnija noteikumu Nr.</w:t>
      </w:r>
      <w:r w:rsidR="00B46FCF">
        <w:rPr>
          <w:rStyle w:val="Strong"/>
          <w:b w:val="0"/>
          <w:bCs w:val="0"/>
        </w:rPr>
        <w:t> </w:t>
      </w:r>
      <w:r w:rsidRPr="00504E79">
        <w:rPr>
          <w:rStyle w:val="Strong"/>
          <w:b w:val="0"/>
          <w:bCs w:val="0"/>
        </w:rPr>
        <w:t>455 “Adresācijas noteikumi” 2.9. un 2.11. apakšpunktiem, 9., 13.1., 26. un 28. punktiem</w:t>
      </w:r>
      <w:r w:rsidRPr="00504E79">
        <w:rPr>
          <w:rFonts w:eastAsia="Calibri"/>
          <w:lang w:eastAsia="en-US"/>
        </w:rPr>
        <w:t xml:space="preserve">, kā arī </w:t>
      </w:r>
      <w:r>
        <w:t xml:space="preserve">domes </w:t>
      </w:r>
      <w:r w:rsidRPr="00310B0E">
        <w:t xml:space="preserve">Attīstības komitejas </w:t>
      </w:r>
      <w:r>
        <w:t>11.12</w:t>
      </w:r>
      <w:r w:rsidRPr="00310B0E">
        <w:t>.2024. atzinumu</w:t>
      </w:r>
      <w:r w:rsidRPr="00504E79">
        <w:t>,</w:t>
      </w:r>
      <w:r w:rsidRPr="00504E79">
        <w:rPr>
          <w:rFonts w:eastAsia="Calibri"/>
          <w:lang w:eastAsia="en-US"/>
        </w:rPr>
        <w:t xml:space="preserve"> Ādažu novada pašvaldības dome </w:t>
      </w:r>
    </w:p>
    <w:p w14:paraId="062B4DD7" w14:textId="77777777" w:rsidR="00A6460E" w:rsidRPr="00504E79" w:rsidRDefault="00A6460E" w:rsidP="00A6460E">
      <w:pPr>
        <w:pStyle w:val="tv213"/>
        <w:spacing w:before="0" w:beforeAutospacing="0" w:after="120" w:afterAutospacing="0"/>
        <w:jc w:val="center"/>
        <w:rPr>
          <w:rFonts w:eastAsia="Calibri"/>
          <w:lang w:eastAsia="en-US"/>
        </w:rPr>
      </w:pPr>
      <w:r w:rsidRPr="00504E79">
        <w:rPr>
          <w:rFonts w:eastAsia="Calibri"/>
          <w:b/>
          <w:bCs/>
          <w:lang w:eastAsia="en-US"/>
        </w:rPr>
        <w:t>NOLEMJ</w:t>
      </w:r>
      <w:r w:rsidRPr="00504E79">
        <w:rPr>
          <w:rFonts w:eastAsia="Calibri"/>
          <w:lang w:eastAsia="en-US"/>
        </w:rPr>
        <w:t>:</w:t>
      </w:r>
    </w:p>
    <w:p w14:paraId="4655DF7C" w14:textId="1B93E447" w:rsidR="00A6460E" w:rsidRPr="00504E79" w:rsidRDefault="00A6460E" w:rsidP="00A6460E">
      <w:pPr>
        <w:pStyle w:val="tv213"/>
        <w:spacing w:before="0" w:beforeAutospacing="0" w:after="120" w:afterAutospacing="0"/>
        <w:ind w:left="284" w:hanging="284"/>
        <w:jc w:val="both"/>
        <w:rPr>
          <w:rFonts w:eastAsia="Calibri"/>
          <w:bCs/>
          <w:lang w:eastAsia="en-US"/>
        </w:rPr>
      </w:pPr>
      <w:r w:rsidRPr="00504E79">
        <w:rPr>
          <w:rFonts w:eastAsia="Calibri"/>
          <w:bCs/>
          <w:lang w:eastAsia="en-US"/>
        </w:rPr>
        <w:t>1.</w:t>
      </w:r>
      <w:r w:rsidRPr="00504E79">
        <w:rPr>
          <w:rFonts w:eastAsia="Calibri"/>
          <w:b/>
          <w:lang w:eastAsia="en-US"/>
        </w:rPr>
        <w:t xml:space="preserve"> </w:t>
      </w:r>
      <w:r w:rsidRPr="00504E79">
        <w:rPr>
          <w:rFonts w:eastAsia="Calibri"/>
          <w:bCs/>
          <w:lang w:eastAsia="en-US"/>
        </w:rPr>
        <w:t xml:space="preserve">Piešķirt adreses </w:t>
      </w:r>
      <w:r>
        <w:rPr>
          <w:rFonts w:eastAsia="Calibri"/>
          <w:bCs/>
          <w:lang w:eastAsia="en-US"/>
        </w:rPr>
        <w:t>3</w:t>
      </w:r>
      <w:r w:rsidRPr="00504E79">
        <w:rPr>
          <w:rFonts w:eastAsia="Calibri"/>
          <w:bCs/>
          <w:lang w:eastAsia="en-US"/>
        </w:rPr>
        <w:t xml:space="preserve"> plānotiem adresācijas objektiem saskaņā ar sarakstu un ēkas stāvu plāniem (</w:t>
      </w:r>
      <w:r>
        <w:rPr>
          <w:rFonts w:eastAsia="Calibri"/>
          <w:bCs/>
          <w:lang w:eastAsia="en-US"/>
        </w:rPr>
        <w:t>p</w:t>
      </w:r>
      <w:r w:rsidRPr="00504E79">
        <w:rPr>
          <w:rFonts w:eastAsia="Calibri"/>
          <w:bCs/>
          <w:lang w:eastAsia="en-US"/>
        </w:rPr>
        <w:t>ielikum</w:t>
      </w:r>
      <w:r>
        <w:rPr>
          <w:rFonts w:eastAsia="Calibri"/>
          <w:bCs/>
          <w:lang w:eastAsia="en-US"/>
        </w:rPr>
        <w:t>ā</w:t>
      </w:r>
      <w:r w:rsidRPr="00504E79">
        <w:rPr>
          <w:rFonts w:eastAsia="Calibri"/>
          <w:bCs/>
          <w:lang w:eastAsia="en-US"/>
        </w:rPr>
        <w:t>)</w:t>
      </w:r>
      <w:r>
        <w:rPr>
          <w:rFonts w:eastAsia="Calibri"/>
          <w:bCs/>
          <w:lang w:eastAsia="en-US"/>
        </w:rPr>
        <w:t xml:space="preserve"> </w:t>
      </w:r>
      <w:r w:rsidRPr="00504E79">
        <w:rPr>
          <w:rFonts w:eastAsia="Calibri"/>
          <w:bCs/>
          <w:lang w:eastAsia="en-US"/>
        </w:rPr>
        <w:t>:</w:t>
      </w:r>
    </w:p>
    <w:tbl>
      <w:tblPr>
        <w:tblStyle w:val="TableGrid"/>
        <w:tblW w:w="8788" w:type="dxa"/>
        <w:tblInd w:w="279" w:type="dxa"/>
        <w:tblLook w:val="04A0" w:firstRow="1" w:lastRow="0" w:firstColumn="1" w:lastColumn="0" w:noHBand="0" w:noVBand="1"/>
      </w:tblPr>
      <w:tblGrid>
        <w:gridCol w:w="1296"/>
        <w:gridCol w:w="1356"/>
        <w:gridCol w:w="3154"/>
        <w:gridCol w:w="2982"/>
      </w:tblGrid>
      <w:tr w:rsidR="00A6460E" w:rsidRPr="00504E79" w14:paraId="05DA3950" w14:textId="77777777" w:rsidTr="001F14DA">
        <w:trPr>
          <w:trHeight w:val="394"/>
        </w:trPr>
        <w:tc>
          <w:tcPr>
            <w:tcW w:w="1296" w:type="dxa"/>
            <w:vAlign w:val="center"/>
          </w:tcPr>
          <w:p w14:paraId="676B8298" w14:textId="77777777" w:rsidR="00A6460E" w:rsidRPr="00504E79" w:rsidRDefault="00A6460E" w:rsidP="001F14DA">
            <w:pPr>
              <w:jc w:val="center"/>
              <w:rPr>
                <w:rFonts w:ascii="Times New Roman" w:hAnsi="Times New Roman" w:cs="Times New Roman"/>
                <w:b/>
                <w:bCs/>
                <w:i/>
                <w:iCs/>
                <w:sz w:val="24"/>
                <w:szCs w:val="24"/>
              </w:rPr>
            </w:pPr>
            <w:r w:rsidRPr="00504E79">
              <w:rPr>
                <w:rFonts w:ascii="Times New Roman" w:hAnsi="Times New Roman" w:cs="Times New Roman"/>
                <w:sz w:val="24"/>
                <w:szCs w:val="24"/>
              </w:rPr>
              <w:t>Veiktā darbība</w:t>
            </w:r>
          </w:p>
        </w:tc>
        <w:tc>
          <w:tcPr>
            <w:tcW w:w="1356" w:type="dxa"/>
            <w:vAlign w:val="center"/>
          </w:tcPr>
          <w:p w14:paraId="227DE64D" w14:textId="77777777" w:rsidR="00A6460E" w:rsidRPr="00504E79" w:rsidRDefault="00A6460E" w:rsidP="001F14DA">
            <w:pPr>
              <w:jc w:val="center"/>
              <w:rPr>
                <w:rFonts w:ascii="Times New Roman" w:hAnsi="Times New Roman" w:cs="Times New Roman"/>
                <w:b/>
                <w:bCs/>
                <w:i/>
                <w:iCs/>
                <w:sz w:val="24"/>
                <w:szCs w:val="24"/>
              </w:rPr>
            </w:pPr>
            <w:r w:rsidRPr="00504E79">
              <w:rPr>
                <w:rFonts w:ascii="Times New Roman" w:hAnsi="Times New Roman" w:cs="Times New Roman"/>
                <w:sz w:val="24"/>
                <w:szCs w:val="24"/>
              </w:rPr>
              <w:t>Adresācijas objekts</w:t>
            </w:r>
          </w:p>
        </w:tc>
        <w:tc>
          <w:tcPr>
            <w:tcW w:w="3154" w:type="dxa"/>
            <w:vAlign w:val="center"/>
          </w:tcPr>
          <w:p w14:paraId="52F8CCB9" w14:textId="77777777" w:rsidR="00A6460E" w:rsidRPr="00504E79" w:rsidRDefault="00A6460E" w:rsidP="001F14DA">
            <w:pPr>
              <w:jc w:val="center"/>
              <w:rPr>
                <w:rFonts w:ascii="Times New Roman" w:hAnsi="Times New Roman" w:cs="Times New Roman"/>
                <w:b/>
                <w:bCs/>
                <w:i/>
                <w:iCs/>
                <w:sz w:val="24"/>
                <w:szCs w:val="24"/>
              </w:rPr>
            </w:pPr>
            <w:r w:rsidRPr="00504E79">
              <w:rPr>
                <w:rFonts w:ascii="Times New Roman" w:hAnsi="Times New Roman" w:cs="Times New Roman"/>
                <w:sz w:val="24"/>
                <w:szCs w:val="24"/>
              </w:rPr>
              <w:t>Adresācijas objekts (telpu grupām - kārtas nr.,  un platība, saskaņā ar būvprojektu)</w:t>
            </w:r>
          </w:p>
        </w:tc>
        <w:tc>
          <w:tcPr>
            <w:tcW w:w="2982" w:type="dxa"/>
            <w:vAlign w:val="center"/>
          </w:tcPr>
          <w:p w14:paraId="2DD2AA41" w14:textId="77777777" w:rsidR="00A6460E" w:rsidRPr="00504E79" w:rsidRDefault="00A6460E" w:rsidP="001F14DA">
            <w:pPr>
              <w:jc w:val="center"/>
              <w:rPr>
                <w:rFonts w:ascii="Times New Roman" w:hAnsi="Times New Roman" w:cs="Times New Roman"/>
                <w:b/>
                <w:bCs/>
                <w:i/>
                <w:iCs/>
                <w:sz w:val="24"/>
                <w:szCs w:val="24"/>
              </w:rPr>
            </w:pPr>
            <w:r w:rsidRPr="00504E79">
              <w:rPr>
                <w:rFonts w:ascii="Times New Roman" w:hAnsi="Times New Roman" w:cs="Times New Roman"/>
                <w:sz w:val="24"/>
                <w:szCs w:val="24"/>
              </w:rPr>
              <w:t>Adresācijas objekta jaunā adrese</w:t>
            </w:r>
          </w:p>
        </w:tc>
      </w:tr>
      <w:tr w:rsidR="00A6460E" w:rsidRPr="00504E79" w14:paraId="0FABD689" w14:textId="77777777" w:rsidTr="001F14DA">
        <w:trPr>
          <w:trHeight w:val="394"/>
        </w:trPr>
        <w:tc>
          <w:tcPr>
            <w:tcW w:w="1296" w:type="dxa"/>
            <w:vAlign w:val="center"/>
          </w:tcPr>
          <w:p w14:paraId="1FD5604C" w14:textId="77777777" w:rsidR="00A6460E" w:rsidRPr="00504E79" w:rsidRDefault="00A6460E" w:rsidP="001F14DA">
            <w:pPr>
              <w:jc w:val="center"/>
              <w:rPr>
                <w:rFonts w:ascii="Times New Roman" w:hAnsi="Times New Roman" w:cs="Times New Roman"/>
                <w:i/>
                <w:iCs/>
                <w:sz w:val="24"/>
                <w:szCs w:val="24"/>
              </w:rPr>
            </w:pPr>
            <w:r w:rsidRPr="00504E79">
              <w:rPr>
                <w:rFonts w:ascii="Times New Roman" w:hAnsi="Times New Roman" w:cs="Times New Roman"/>
                <w:sz w:val="24"/>
                <w:szCs w:val="24"/>
              </w:rPr>
              <w:t>1</w:t>
            </w:r>
          </w:p>
        </w:tc>
        <w:tc>
          <w:tcPr>
            <w:tcW w:w="1356" w:type="dxa"/>
            <w:vAlign w:val="center"/>
          </w:tcPr>
          <w:p w14:paraId="57DBF9DB" w14:textId="77777777" w:rsidR="00A6460E" w:rsidRPr="00504E79" w:rsidRDefault="00A6460E" w:rsidP="001F14DA">
            <w:pPr>
              <w:jc w:val="center"/>
              <w:rPr>
                <w:rFonts w:ascii="Times New Roman" w:hAnsi="Times New Roman" w:cs="Times New Roman"/>
                <w:i/>
                <w:iCs/>
                <w:sz w:val="24"/>
                <w:szCs w:val="24"/>
              </w:rPr>
            </w:pPr>
            <w:r w:rsidRPr="00504E79">
              <w:rPr>
                <w:rFonts w:ascii="Times New Roman" w:hAnsi="Times New Roman" w:cs="Times New Roman"/>
                <w:sz w:val="24"/>
                <w:szCs w:val="24"/>
              </w:rPr>
              <w:t>2</w:t>
            </w:r>
          </w:p>
        </w:tc>
        <w:tc>
          <w:tcPr>
            <w:tcW w:w="3154" w:type="dxa"/>
            <w:vAlign w:val="center"/>
          </w:tcPr>
          <w:p w14:paraId="2D0D33E1" w14:textId="77777777" w:rsidR="00A6460E" w:rsidRPr="00504E79" w:rsidRDefault="00A6460E" w:rsidP="001F14DA">
            <w:pPr>
              <w:jc w:val="center"/>
              <w:rPr>
                <w:rFonts w:ascii="Times New Roman" w:hAnsi="Times New Roman" w:cs="Times New Roman"/>
                <w:i/>
                <w:iCs/>
                <w:sz w:val="24"/>
                <w:szCs w:val="24"/>
              </w:rPr>
            </w:pPr>
            <w:r w:rsidRPr="00504E79">
              <w:rPr>
                <w:rFonts w:ascii="Times New Roman" w:hAnsi="Times New Roman" w:cs="Times New Roman"/>
                <w:sz w:val="24"/>
                <w:szCs w:val="24"/>
              </w:rPr>
              <w:t>3</w:t>
            </w:r>
          </w:p>
        </w:tc>
        <w:tc>
          <w:tcPr>
            <w:tcW w:w="2982" w:type="dxa"/>
            <w:vAlign w:val="center"/>
          </w:tcPr>
          <w:p w14:paraId="6E8C1919"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rPr>
              <w:t>4</w:t>
            </w:r>
          </w:p>
        </w:tc>
      </w:tr>
      <w:tr w:rsidR="00A6460E" w:rsidRPr="00504E79" w14:paraId="648FC726" w14:textId="77777777" w:rsidTr="001F14DA">
        <w:tc>
          <w:tcPr>
            <w:tcW w:w="1296" w:type="dxa"/>
            <w:vAlign w:val="center"/>
          </w:tcPr>
          <w:p w14:paraId="4E520263" w14:textId="77777777" w:rsidR="00A6460E" w:rsidRPr="00504E79" w:rsidRDefault="00A6460E" w:rsidP="001F14DA">
            <w:pPr>
              <w:jc w:val="center"/>
              <w:rPr>
                <w:rFonts w:ascii="Times New Roman" w:hAnsi="Times New Roman" w:cs="Times New Roman"/>
                <w:sz w:val="24"/>
                <w:szCs w:val="24"/>
                <w:shd w:val="clear" w:color="auto" w:fill="FFFFFF"/>
              </w:rPr>
            </w:pPr>
            <w:r w:rsidRPr="00504E79">
              <w:rPr>
                <w:rFonts w:ascii="Times New Roman" w:hAnsi="Times New Roman" w:cs="Times New Roman"/>
                <w:sz w:val="24"/>
                <w:szCs w:val="24"/>
                <w:shd w:val="clear" w:color="auto" w:fill="FFFFFF"/>
              </w:rPr>
              <w:t>piešķiršana</w:t>
            </w:r>
          </w:p>
        </w:tc>
        <w:tc>
          <w:tcPr>
            <w:tcW w:w="1356" w:type="dxa"/>
            <w:vAlign w:val="center"/>
          </w:tcPr>
          <w:p w14:paraId="3B3267C8"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rPr>
              <w:t>ēka</w:t>
            </w:r>
          </w:p>
        </w:tc>
        <w:tc>
          <w:tcPr>
            <w:tcW w:w="3154" w:type="dxa"/>
          </w:tcPr>
          <w:p w14:paraId="17C43901" w14:textId="77777777" w:rsidR="00A6460E" w:rsidRPr="00504E79" w:rsidRDefault="00A6460E" w:rsidP="001F14DA">
            <w:pPr>
              <w:jc w:val="center"/>
              <w:rPr>
                <w:rFonts w:ascii="Times New Roman" w:hAnsi="Times New Roman" w:cs="Times New Roman"/>
                <w:sz w:val="24"/>
                <w:szCs w:val="24"/>
              </w:rPr>
            </w:pPr>
            <w:r>
              <w:rPr>
                <w:rFonts w:ascii="Times New Roman" w:hAnsi="Times New Roman" w:cs="Times New Roman"/>
              </w:rPr>
              <w:t>Divu dzīvokļu māja</w:t>
            </w:r>
          </w:p>
        </w:tc>
        <w:tc>
          <w:tcPr>
            <w:tcW w:w="2982" w:type="dxa"/>
          </w:tcPr>
          <w:p w14:paraId="5DCB8A91" w14:textId="3589C44A" w:rsidR="00A6460E" w:rsidRPr="00504E79" w:rsidRDefault="00A6460E" w:rsidP="001F14DA">
            <w:pPr>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Rotu</w:t>
            </w:r>
            <w:r w:rsidRPr="00504E79">
              <w:rPr>
                <w:rFonts w:ascii="Times New Roman" w:hAnsi="Times New Roman" w:cs="Times New Roman"/>
                <w:sz w:val="24"/>
                <w:szCs w:val="24"/>
              </w:rPr>
              <w:t xml:space="preserve"> iela 2, Carnikava, </w:t>
            </w:r>
            <w:r>
              <w:rPr>
                <w:rFonts w:ascii="Times New Roman" w:hAnsi="Times New Roman" w:cs="Times New Roman"/>
                <w:sz w:val="24"/>
                <w:szCs w:val="24"/>
              </w:rPr>
              <w:t>Carnikavas</w:t>
            </w:r>
            <w:r w:rsidRPr="00504E79">
              <w:rPr>
                <w:rFonts w:ascii="Times New Roman" w:hAnsi="Times New Roman" w:cs="Times New Roman"/>
                <w:sz w:val="24"/>
                <w:szCs w:val="24"/>
              </w:rPr>
              <w:t xml:space="preserve"> pag., Ādažu nov</w:t>
            </w:r>
            <w:r>
              <w:rPr>
                <w:rFonts w:ascii="Times New Roman" w:hAnsi="Times New Roman" w:cs="Times New Roman"/>
                <w:sz w:val="24"/>
                <w:szCs w:val="24"/>
              </w:rPr>
              <w:t>.</w:t>
            </w:r>
          </w:p>
        </w:tc>
      </w:tr>
      <w:tr w:rsidR="00A6460E" w:rsidRPr="00504E79" w14:paraId="491D4C54" w14:textId="77777777" w:rsidTr="001F14DA">
        <w:tc>
          <w:tcPr>
            <w:tcW w:w="1296" w:type="dxa"/>
            <w:vAlign w:val="center"/>
          </w:tcPr>
          <w:p w14:paraId="7AD7DAE9"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shd w:val="clear" w:color="auto" w:fill="FFFFFF"/>
              </w:rPr>
              <w:t>piešķiršana</w:t>
            </w:r>
          </w:p>
        </w:tc>
        <w:tc>
          <w:tcPr>
            <w:tcW w:w="1356" w:type="dxa"/>
            <w:vAlign w:val="center"/>
          </w:tcPr>
          <w:p w14:paraId="45F6223E"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rPr>
              <w:t>telpu grupa</w:t>
            </w:r>
          </w:p>
        </w:tc>
        <w:tc>
          <w:tcPr>
            <w:tcW w:w="3154" w:type="dxa"/>
          </w:tcPr>
          <w:p w14:paraId="0E8C7945" w14:textId="77777777" w:rsidR="00A6460E" w:rsidRPr="00504E79" w:rsidRDefault="00A6460E" w:rsidP="001F14DA">
            <w:pPr>
              <w:jc w:val="center"/>
              <w:rPr>
                <w:rFonts w:ascii="Times New Roman" w:hAnsi="Times New Roman" w:cs="Times New Roman"/>
                <w:sz w:val="24"/>
                <w:szCs w:val="24"/>
              </w:rPr>
            </w:pPr>
            <w:r>
              <w:rPr>
                <w:rFonts w:ascii="Times New Roman" w:hAnsi="Times New Roman" w:cs="Times New Roman"/>
              </w:rPr>
              <w:t>Pirmais dzīvoklis</w:t>
            </w:r>
            <w:r w:rsidRPr="00504E79">
              <w:rPr>
                <w:rFonts w:ascii="Times New Roman" w:hAnsi="Times New Roman" w:cs="Times New Roman"/>
                <w:sz w:val="24"/>
                <w:szCs w:val="24"/>
              </w:rPr>
              <w:t>, 1</w:t>
            </w:r>
            <w:r>
              <w:rPr>
                <w:rFonts w:ascii="Times New Roman" w:hAnsi="Times New Roman" w:cs="Times New Roman"/>
              </w:rPr>
              <w:t>91,6</w:t>
            </w:r>
            <w:r w:rsidRPr="00504E79">
              <w:rPr>
                <w:rFonts w:ascii="Times New Roman" w:hAnsi="Times New Roman" w:cs="Times New Roman"/>
                <w:sz w:val="24"/>
                <w:szCs w:val="24"/>
              </w:rPr>
              <w:t xml:space="preserve"> m</w:t>
            </w:r>
            <w:r w:rsidRPr="00504E79">
              <w:rPr>
                <w:rFonts w:ascii="Times New Roman" w:hAnsi="Times New Roman" w:cs="Times New Roman"/>
                <w:sz w:val="24"/>
                <w:szCs w:val="24"/>
                <w:vertAlign w:val="superscript"/>
              </w:rPr>
              <w:t>2</w:t>
            </w:r>
          </w:p>
        </w:tc>
        <w:tc>
          <w:tcPr>
            <w:tcW w:w="2982" w:type="dxa"/>
          </w:tcPr>
          <w:p w14:paraId="3E151040" w14:textId="013C2D1E" w:rsidR="00A6460E" w:rsidRPr="00504E79" w:rsidRDefault="00A6460E" w:rsidP="001F14DA">
            <w:pPr>
              <w:jc w:val="center"/>
              <w:rPr>
                <w:rFonts w:ascii="Times New Roman" w:hAnsi="Times New Roman" w:cs="Times New Roman"/>
                <w:sz w:val="24"/>
                <w:szCs w:val="24"/>
              </w:rPr>
            </w:pPr>
            <w:r w:rsidRPr="00A96283">
              <w:rPr>
                <w:rFonts w:ascii="Times New Roman" w:hAnsi="Times New Roman" w:cs="Times New Roman"/>
                <w:sz w:val="24"/>
                <w:szCs w:val="24"/>
              </w:rPr>
              <w:t>Rotu iela 2</w:t>
            </w:r>
            <w:r>
              <w:rPr>
                <w:rFonts w:ascii="Times New Roman" w:hAnsi="Times New Roman" w:cs="Times New Roman"/>
              </w:rPr>
              <w:t>-1</w:t>
            </w:r>
            <w:r w:rsidRPr="00A96283">
              <w:rPr>
                <w:rFonts w:ascii="Times New Roman" w:hAnsi="Times New Roman" w:cs="Times New Roman"/>
                <w:sz w:val="24"/>
                <w:szCs w:val="24"/>
              </w:rPr>
              <w:t xml:space="preserve">, Carnikava, Carnikavas pag., Ādažu nov. </w:t>
            </w:r>
          </w:p>
        </w:tc>
      </w:tr>
      <w:tr w:rsidR="00A6460E" w:rsidRPr="00504E79" w14:paraId="09D10F02" w14:textId="77777777" w:rsidTr="001F14DA">
        <w:tc>
          <w:tcPr>
            <w:tcW w:w="1296" w:type="dxa"/>
            <w:vAlign w:val="center"/>
          </w:tcPr>
          <w:p w14:paraId="04060DA2"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shd w:val="clear" w:color="auto" w:fill="FFFFFF"/>
              </w:rPr>
              <w:t>piešķiršana</w:t>
            </w:r>
          </w:p>
        </w:tc>
        <w:tc>
          <w:tcPr>
            <w:tcW w:w="1356" w:type="dxa"/>
            <w:vAlign w:val="center"/>
          </w:tcPr>
          <w:p w14:paraId="7745AE87" w14:textId="77777777" w:rsidR="00A6460E" w:rsidRPr="00504E79" w:rsidRDefault="00A6460E" w:rsidP="001F14DA">
            <w:pPr>
              <w:jc w:val="center"/>
              <w:rPr>
                <w:rFonts w:ascii="Times New Roman" w:hAnsi="Times New Roman" w:cs="Times New Roman"/>
                <w:sz w:val="24"/>
                <w:szCs w:val="24"/>
              </w:rPr>
            </w:pPr>
            <w:r w:rsidRPr="00504E79">
              <w:rPr>
                <w:rFonts w:ascii="Times New Roman" w:hAnsi="Times New Roman" w:cs="Times New Roman"/>
                <w:sz w:val="24"/>
                <w:szCs w:val="24"/>
              </w:rPr>
              <w:t>telpu grupa</w:t>
            </w:r>
          </w:p>
        </w:tc>
        <w:tc>
          <w:tcPr>
            <w:tcW w:w="3154" w:type="dxa"/>
          </w:tcPr>
          <w:p w14:paraId="47457777" w14:textId="77777777" w:rsidR="00A6460E" w:rsidRPr="00504E79" w:rsidRDefault="00A6460E" w:rsidP="001F14DA">
            <w:pPr>
              <w:jc w:val="center"/>
              <w:rPr>
                <w:rFonts w:ascii="Times New Roman" w:hAnsi="Times New Roman" w:cs="Times New Roman"/>
                <w:sz w:val="24"/>
                <w:szCs w:val="24"/>
              </w:rPr>
            </w:pPr>
            <w:r>
              <w:rPr>
                <w:rFonts w:ascii="Times New Roman" w:hAnsi="Times New Roman" w:cs="Times New Roman"/>
              </w:rPr>
              <w:t>Otrais dzīvoklis</w:t>
            </w:r>
            <w:r w:rsidRPr="00504E79">
              <w:rPr>
                <w:rFonts w:ascii="Times New Roman" w:hAnsi="Times New Roman" w:cs="Times New Roman"/>
                <w:sz w:val="24"/>
                <w:szCs w:val="24"/>
              </w:rPr>
              <w:t>, 192</w:t>
            </w:r>
            <w:r>
              <w:rPr>
                <w:rFonts w:ascii="Times New Roman" w:hAnsi="Times New Roman" w:cs="Times New Roman"/>
              </w:rPr>
              <w:t>,</w:t>
            </w:r>
            <w:r w:rsidRPr="00504E79">
              <w:rPr>
                <w:rFonts w:ascii="Times New Roman" w:hAnsi="Times New Roman" w:cs="Times New Roman"/>
                <w:sz w:val="24"/>
                <w:szCs w:val="24"/>
              </w:rPr>
              <w:t>8 m</w:t>
            </w:r>
            <w:r w:rsidRPr="00504E79">
              <w:rPr>
                <w:rFonts w:ascii="Times New Roman" w:hAnsi="Times New Roman" w:cs="Times New Roman"/>
                <w:sz w:val="24"/>
                <w:szCs w:val="24"/>
                <w:vertAlign w:val="superscript"/>
              </w:rPr>
              <w:t>2</w:t>
            </w:r>
          </w:p>
        </w:tc>
        <w:tc>
          <w:tcPr>
            <w:tcW w:w="2982" w:type="dxa"/>
          </w:tcPr>
          <w:p w14:paraId="4F04E4F9" w14:textId="7C9B9064" w:rsidR="00A6460E" w:rsidRPr="00504E79" w:rsidRDefault="00A6460E" w:rsidP="001F14DA">
            <w:pPr>
              <w:jc w:val="center"/>
              <w:rPr>
                <w:rFonts w:ascii="Times New Roman" w:hAnsi="Times New Roman" w:cs="Times New Roman"/>
                <w:sz w:val="24"/>
                <w:szCs w:val="24"/>
              </w:rPr>
            </w:pPr>
            <w:r>
              <w:rPr>
                <w:rFonts w:ascii="Times New Roman" w:hAnsi="Times New Roman" w:cs="Times New Roman"/>
                <w:sz w:val="24"/>
                <w:szCs w:val="24"/>
              </w:rPr>
              <w:t>Rotu</w:t>
            </w:r>
            <w:r w:rsidRPr="00504E79">
              <w:rPr>
                <w:rFonts w:ascii="Times New Roman" w:hAnsi="Times New Roman" w:cs="Times New Roman"/>
                <w:sz w:val="24"/>
                <w:szCs w:val="24"/>
              </w:rPr>
              <w:t xml:space="preserve"> iela 2</w:t>
            </w:r>
            <w:r>
              <w:rPr>
                <w:rFonts w:ascii="Times New Roman" w:hAnsi="Times New Roman" w:cs="Times New Roman"/>
              </w:rPr>
              <w:t>-2</w:t>
            </w:r>
            <w:r w:rsidRPr="00504E79">
              <w:rPr>
                <w:rFonts w:ascii="Times New Roman" w:hAnsi="Times New Roman" w:cs="Times New Roman"/>
                <w:sz w:val="24"/>
                <w:szCs w:val="24"/>
              </w:rPr>
              <w:t xml:space="preserve">, Carnikava, </w:t>
            </w:r>
            <w:r>
              <w:rPr>
                <w:rFonts w:ascii="Times New Roman" w:hAnsi="Times New Roman" w:cs="Times New Roman"/>
                <w:sz w:val="24"/>
                <w:szCs w:val="24"/>
              </w:rPr>
              <w:t>Carnikavas</w:t>
            </w:r>
            <w:r w:rsidRPr="00504E79">
              <w:rPr>
                <w:rFonts w:ascii="Times New Roman" w:hAnsi="Times New Roman" w:cs="Times New Roman"/>
                <w:sz w:val="24"/>
                <w:szCs w:val="24"/>
              </w:rPr>
              <w:t xml:space="preserve"> pag., Ādažu nov</w:t>
            </w:r>
            <w:r>
              <w:rPr>
                <w:rFonts w:ascii="Times New Roman" w:hAnsi="Times New Roman" w:cs="Times New Roman"/>
                <w:sz w:val="24"/>
                <w:szCs w:val="24"/>
              </w:rPr>
              <w:t>.</w:t>
            </w:r>
          </w:p>
        </w:tc>
      </w:tr>
    </w:tbl>
    <w:p w14:paraId="34397E71" w14:textId="08F07E18" w:rsidR="00A6460E" w:rsidRPr="00197608" w:rsidRDefault="00A6460E" w:rsidP="00B46FCF">
      <w:pPr>
        <w:numPr>
          <w:ilvl w:val="0"/>
          <w:numId w:val="3"/>
        </w:numPr>
        <w:spacing w:before="120" w:after="120"/>
        <w:ind w:left="284" w:hanging="284"/>
        <w:jc w:val="both"/>
        <w:rPr>
          <w:rStyle w:val="Hyperlink"/>
          <w:rFonts w:ascii="Times New Roman" w:hAnsi="Times New Roman" w:cs="Times New Roman"/>
          <w:color w:val="auto"/>
          <w:u w:val="none"/>
        </w:rPr>
      </w:pPr>
      <w:r w:rsidRPr="00197608">
        <w:rPr>
          <w:rFonts w:ascii="Times New Roman" w:hAnsi="Times New Roman" w:cs="Times New Roman"/>
        </w:rPr>
        <w:t xml:space="preserve">Pašvaldības Centrālās pārvaldes Administratīvajai nodaļai </w:t>
      </w:r>
      <w:r>
        <w:rPr>
          <w:rFonts w:ascii="Times New Roman" w:hAnsi="Times New Roman" w:cs="Times New Roman"/>
        </w:rPr>
        <w:t xml:space="preserve">šo </w:t>
      </w:r>
      <w:r w:rsidRPr="00197608">
        <w:rPr>
          <w:rFonts w:ascii="Times New Roman" w:hAnsi="Times New Roman" w:cs="Times New Roman"/>
        </w:rPr>
        <w:t xml:space="preserve">lēmumu nosūtīt Valsts zemes dienestam uz e-adresi </w:t>
      </w:r>
      <w:r w:rsidRPr="00197608">
        <w:rPr>
          <w:rStyle w:val="Hyperlink"/>
          <w:rFonts w:ascii="Times New Roman" w:hAnsi="Times New Roman" w:cs="Times New Roman"/>
          <w:color w:val="auto"/>
          <w:u w:val="none"/>
        </w:rPr>
        <w:t xml:space="preserve">un Iesniedzējam </w:t>
      </w:r>
      <w:r w:rsidRPr="00197608">
        <w:rPr>
          <w:rFonts w:ascii="Times New Roman" w:hAnsi="Times New Roman" w:cs="Times New Roman"/>
        </w:rPr>
        <w:t>SIA “CARNIKAVAS PROJEKTI SIA” (</w:t>
      </w:r>
      <w:proofErr w:type="spellStart"/>
      <w:r w:rsidRPr="00197608">
        <w:rPr>
          <w:rFonts w:ascii="Times New Roman" w:hAnsi="Times New Roman" w:cs="Times New Roman"/>
        </w:rPr>
        <w:t>reģ</w:t>
      </w:r>
      <w:proofErr w:type="spellEnd"/>
      <w:r w:rsidRPr="00197608">
        <w:rPr>
          <w:rFonts w:ascii="Times New Roman" w:hAnsi="Times New Roman" w:cs="Times New Roman"/>
        </w:rPr>
        <w:t>.</w:t>
      </w:r>
      <w:r w:rsidR="00B46FCF">
        <w:rPr>
          <w:rFonts w:ascii="Times New Roman" w:hAnsi="Times New Roman" w:cs="Times New Roman"/>
        </w:rPr>
        <w:t xml:space="preserve"> N</w:t>
      </w:r>
      <w:r w:rsidRPr="00197608">
        <w:rPr>
          <w:rFonts w:ascii="Times New Roman" w:hAnsi="Times New Roman" w:cs="Times New Roman"/>
        </w:rPr>
        <w:t xml:space="preserve">r. 40203274133, juridiskā adrese: </w:t>
      </w:r>
      <w:r w:rsidRPr="00197608">
        <w:rPr>
          <w:rFonts w:ascii="Times New Roman" w:hAnsi="Times New Roman" w:cs="Times New Roman"/>
          <w:lang w:bidi="lv-LV"/>
        </w:rPr>
        <w:t xml:space="preserve">Aizvēju iela 3-2, </w:t>
      </w:r>
      <w:proofErr w:type="spellStart"/>
      <w:r w:rsidRPr="00197608">
        <w:rPr>
          <w:rFonts w:ascii="Times New Roman" w:hAnsi="Times New Roman" w:cs="Times New Roman"/>
          <w:lang w:bidi="lv-LV"/>
        </w:rPr>
        <w:t>Garciems</w:t>
      </w:r>
      <w:proofErr w:type="spellEnd"/>
      <w:r w:rsidRPr="00197608">
        <w:rPr>
          <w:rFonts w:ascii="Times New Roman" w:hAnsi="Times New Roman" w:cs="Times New Roman"/>
          <w:lang w:bidi="lv-LV"/>
        </w:rPr>
        <w:t>, Carnikavas pag., Ādažu nov., LV-2163)</w:t>
      </w:r>
      <w:r w:rsidRPr="00197608">
        <w:rPr>
          <w:rStyle w:val="Hyperlink"/>
          <w:rFonts w:ascii="Times New Roman" w:hAnsi="Times New Roman" w:cs="Times New Roman"/>
          <w:color w:val="auto"/>
          <w:u w:val="none"/>
        </w:rPr>
        <w:t xml:space="preserve"> uz e-pasta adresi </w:t>
      </w:r>
      <w:hyperlink r:id="rId8" w:tgtFrame="_blank" w:history="1">
        <w:r w:rsidRPr="00197608">
          <w:rPr>
            <w:rStyle w:val="Hyperlink"/>
            <w:rFonts w:ascii="Times New Roman" w:hAnsi="Times New Roman" w:cs="Times New Roman"/>
          </w:rPr>
          <w:t>info@carnikava.eu</w:t>
        </w:r>
      </w:hyperlink>
      <w:r w:rsidRPr="00197608">
        <w:rPr>
          <w:rStyle w:val="Hyperlink"/>
          <w:rFonts w:ascii="Times New Roman" w:hAnsi="Times New Roman" w:cs="Times New Roman"/>
          <w:color w:val="auto"/>
        </w:rPr>
        <w:t>.</w:t>
      </w:r>
      <w:r w:rsidRPr="00197608">
        <w:rPr>
          <w:rStyle w:val="Hyperlink"/>
          <w:rFonts w:ascii="Times New Roman" w:hAnsi="Times New Roman" w:cs="Times New Roman"/>
          <w:color w:val="auto"/>
          <w:u w:val="none"/>
        </w:rPr>
        <w:t xml:space="preserve"> </w:t>
      </w:r>
    </w:p>
    <w:p w14:paraId="1CB4902B" w14:textId="77777777" w:rsidR="00A6460E" w:rsidRPr="00310B0E" w:rsidRDefault="00A6460E" w:rsidP="00A6460E">
      <w:pPr>
        <w:numPr>
          <w:ilvl w:val="0"/>
          <w:numId w:val="3"/>
        </w:numPr>
        <w:ind w:left="284"/>
        <w:jc w:val="both"/>
        <w:rPr>
          <w:rFonts w:ascii="Times New Roman" w:hAnsi="Times New Roman" w:cs="Times New Roman"/>
        </w:rPr>
      </w:pPr>
      <w:r w:rsidRPr="00310B0E">
        <w:rPr>
          <w:rFonts w:ascii="Times New Roman" w:hAnsi="Times New Roman" w:cs="Times New Roman"/>
        </w:rPr>
        <w:t>Pašvaldības izpilddirektora vietniecei veikt lēmuma izpildes kontroli.</w:t>
      </w:r>
    </w:p>
    <w:p w14:paraId="560B704D" w14:textId="77777777" w:rsidR="00A6460E" w:rsidRPr="00053C55" w:rsidRDefault="00A6460E" w:rsidP="00A6460E">
      <w:pPr>
        <w:pStyle w:val="ListParagraph"/>
        <w:spacing w:before="120" w:after="120"/>
        <w:ind w:left="284"/>
        <w:jc w:val="both"/>
        <w:rPr>
          <w:rFonts w:ascii="Times New Roman" w:hAnsi="Times New Roman" w:cs="Times New Roman"/>
          <w:sz w:val="24"/>
          <w:szCs w:val="24"/>
        </w:rPr>
      </w:pPr>
    </w:p>
    <w:p w14:paraId="0FE01A09" w14:textId="77777777" w:rsidR="00A6460E" w:rsidRPr="00504E79" w:rsidRDefault="00A6460E" w:rsidP="00A6460E">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rPr>
      </w:pPr>
    </w:p>
    <w:p w14:paraId="23537981" w14:textId="77777777" w:rsidR="00A6460E" w:rsidRPr="00504E79" w:rsidRDefault="00A6460E" w:rsidP="00A6460E">
      <w:pPr>
        <w:jc w:val="both"/>
        <w:rPr>
          <w:rFonts w:ascii="Times New Roman" w:hAnsi="Times New Roman" w:cs="Times New Roman"/>
        </w:rPr>
      </w:pPr>
    </w:p>
    <w:p w14:paraId="5469001C" w14:textId="77777777" w:rsidR="00A6460E" w:rsidRPr="00504E79" w:rsidRDefault="00A6460E" w:rsidP="00A6460E">
      <w:pPr>
        <w:jc w:val="both"/>
        <w:rPr>
          <w:rFonts w:ascii="Times New Roman" w:hAnsi="Times New Roman" w:cs="Times New Roman"/>
        </w:rPr>
      </w:pPr>
      <w:r w:rsidRPr="00504E79">
        <w:rPr>
          <w:rFonts w:ascii="Times New Roman" w:hAnsi="Times New Roman" w:cs="Times New Roman"/>
          <w:noProof/>
        </w:rPr>
        <w:t>Pašvaldības domes priekšsēdētāja</w:t>
      </w: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r>
      <w:r w:rsidRPr="00504E79">
        <w:rPr>
          <w:rFonts w:ascii="Times New Roman" w:hAnsi="Times New Roman" w:cs="Times New Roman"/>
          <w:noProof/>
        </w:rPr>
        <w:tab/>
        <w:t xml:space="preserve">K. Miķelsone </w:t>
      </w:r>
    </w:p>
    <w:p w14:paraId="4662FF23" w14:textId="41CCFFD9" w:rsidR="00A6460E" w:rsidRDefault="00A6460E" w:rsidP="00A6460E"/>
    <w:p w14:paraId="5EE2BDCD" w14:textId="77777777" w:rsidR="00A6460E" w:rsidRPr="00A3499D" w:rsidRDefault="00A6460E" w:rsidP="00A6460E">
      <w:pPr>
        <w:jc w:val="center"/>
      </w:pPr>
      <w:r w:rsidRPr="00147221">
        <w:rPr>
          <w:rFonts w:ascii="Times New Roman" w:eastAsia="Calibri" w:hAnsi="Times New Roman" w:cs="Times New Roman"/>
        </w:rPr>
        <w:t>ŠIS DOKUMENTS IR ELEKTRONISKI PARAKSTĪTS AR DROŠU ELEKTRONISKO PARAKSTU UN SATUR LAIKA ZĪMOGU</w:t>
      </w:r>
    </w:p>
    <w:p w14:paraId="3B984461" w14:textId="77777777" w:rsidR="00A6460E" w:rsidRDefault="00A6460E" w:rsidP="00A6460E"/>
    <w:p w14:paraId="5B840E16" w14:textId="77777777" w:rsidR="00A6460E" w:rsidRDefault="00A6460E" w:rsidP="00A6460E"/>
    <w:p w14:paraId="741D3B74" w14:textId="77777777" w:rsidR="00A6460E" w:rsidRPr="00AD012C" w:rsidRDefault="00A6460E" w:rsidP="00A6460E">
      <w:pPr>
        <w:rPr>
          <w:rFonts w:ascii="Times New Roman" w:hAnsi="Times New Roman" w:cs="Times New Roman"/>
          <w:sz w:val="20"/>
          <w:szCs w:val="20"/>
          <w:u w:val="single"/>
        </w:rPr>
      </w:pPr>
      <w:r w:rsidRPr="00AD012C">
        <w:rPr>
          <w:rFonts w:ascii="Times New Roman" w:hAnsi="Times New Roman" w:cs="Times New Roman"/>
          <w:sz w:val="20"/>
          <w:szCs w:val="20"/>
          <w:u w:val="single"/>
        </w:rPr>
        <w:t>Noraksti:</w:t>
      </w:r>
    </w:p>
    <w:p w14:paraId="207ECCB3" w14:textId="77777777" w:rsidR="00A6460E" w:rsidRPr="00AD012C" w:rsidRDefault="00A6460E" w:rsidP="00A6460E">
      <w:pPr>
        <w:rPr>
          <w:rFonts w:ascii="Times New Roman" w:hAnsi="Times New Roman" w:cs="Times New Roman"/>
          <w:sz w:val="20"/>
          <w:szCs w:val="20"/>
        </w:rPr>
      </w:pPr>
      <w:r w:rsidRPr="00AD012C">
        <w:rPr>
          <w:rFonts w:ascii="Times New Roman" w:hAnsi="Times New Roman" w:cs="Times New Roman"/>
          <w:sz w:val="20"/>
          <w:szCs w:val="20"/>
        </w:rPr>
        <w:t>@VZD uz e-adresi, ADN, NĪN, IDRV.</w:t>
      </w:r>
    </w:p>
    <w:p w14:paraId="3B7FB6BC" w14:textId="77777777" w:rsidR="00A6460E" w:rsidRPr="00AD012C" w:rsidRDefault="00A6460E" w:rsidP="00A6460E">
      <w:pPr>
        <w:rPr>
          <w:rFonts w:ascii="Times New Roman" w:hAnsi="Times New Roman" w:cs="Times New Roman"/>
          <w:sz w:val="20"/>
          <w:szCs w:val="20"/>
        </w:rPr>
      </w:pPr>
    </w:p>
    <w:p w14:paraId="2D921D9E" w14:textId="77777777" w:rsidR="00A6460E" w:rsidRPr="00AD012C" w:rsidRDefault="00A6460E" w:rsidP="00A6460E">
      <w:pPr>
        <w:rPr>
          <w:rFonts w:ascii="Times New Roman" w:hAnsi="Times New Roman" w:cs="Times New Roman"/>
          <w:sz w:val="20"/>
          <w:szCs w:val="20"/>
        </w:rPr>
      </w:pPr>
      <w:proofErr w:type="spellStart"/>
      <w:r w:rsidRPr="00AD012C">
        <w:rPr>
          <w:rFonts w:ascii="Times New Roman" w:hAnsi="Times New Roman" w:cs="Times New Roman"/>
          <w:sz w:val="20"/>
          <w:szCs w:val="20"/>
        </w:rPr>
        <w:t>N.Rubina</w:t>
      </w:r>
      <w:proofErr w:type="spellEnd"/>
      <w:r w:rsidRPr="00AD012C">
        <w:rPr>
          <w:rFonts w:ascii="Times New Roman" w:hAnsi="Times New Roman" w:cs="Times New Roman"/>
          <w:sz w:val="20"/>
          <w:szCs w:val="20"/>
        </w:rPr>
        <w:t xml:space="preserve"> 28776519</w:t>
      </w:r>
    </w:p>
    <w:p w14:paraId="59870FA3" w14:textId="77777777" w:rsidR="00A6460E" w:rsidRDefault="00A6460E" w:rsidP="00A6460E"/>
    <w:p w14:paraId="6955A864" w14:textId="7A235670" w:rsidR="00564CA6" w:rsidRPr="00A6460E" w:rsidRDefault="00A6460E" w:rsidP="00A6460E">
      <w:r w:rsidRPr="00A6460E">
        <w:t xml:space="preserve"> </w:t>
      </w:r>
    </w:p>
    <w:sectPr w:rsidR="00564CA6" w:rsidRPr="00A6460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5A78" w14:textId="77777777" w:rsidR="00A6460E" w:rsidRDefault="00A6460E">
      <w:r>
        <w:separator/>
      </w:r>
    </w:p>
  </w:endnote>
  <w:endnote w:type="continuationSeparator" w:id="0">
    <w:p w14:paraId="4BFAB910" w14:textId="77777777" w:rsidR="00A6460E" w:rsidRDefault="00A6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4904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6460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9F0B" w14:textId="77777777" w:rsidR="00A6460E" w:rsidRDefault="00A6460E">
      <w:r>
        <w:separator/>
      </w:r>
    </w:p>
  </w:footnote>
  <w:footnote w:type="continuationSeparator" w:id="0">
    <w:p w14:paraId="4969EF46" w14:textId="77777777" w:rsidR="00A6460E" w:rsidRDefault="00A6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DBE3EF4">
      <w:start w:val="1"/>
      <w:numFmt w:val="decimal"/>
      <w:lvlText w:val="%1."/>
      <w:lvlJc w:val="left"/>
      <w:pPr>
        <w:ind w:left="720" w:hanging="360"/>
      </w:pPr>
      <w:rPr>
        <w:rFonts w:hint="default"/>
      </w:rPr>
    </w:lvl>
    <w:lvl w:ilvl="1" w:tplc="86642F82" w:tentative="1">
      <w:start w:val="1"/>
      <w:numFmt w:val="lowerLetter"/>
      <w:lvlText w:val="%2."/>
      <w:lvlJc w:val="left"/>
      <w:pPr>
        <w:ind w:left="1440" w:hanging="360"/>
      </w:pPr>
    </w:lvl>
    <w:lvl w:ilvl="2" w:tplc="17E88BB4" w:tentative="1">
      <w:start w:val="1"/>
      <w:numFmt w:val="lowerRoman"/>
      <w:lvlText w:val="%3."/>
      <w:lvlJc w:val="right"/>
      <w:pPr>
        <w:ind w:left="2160" w:hanging="180"/>
      </w:pPr>
    </w:lvl>
    <w:lvl w:ilvl="3" w:tplc="ED3CC818" w:tentative="1">
      <w:start w:val="1"/>
      <w:numFmt w:val="decimal"/>
      <w:lvlText w:val="%4."/>
      <w:lvlJc w:val="left"/>
      <w:pPr>
        <w:ind w:left="2880" w:hanging="360"/>
      </w:pPr>
    </w:lvl>
    <w:lvl w:ilvl="4" w:tplc="D690E778" w:tentative="1">
      <w:start w:val="1"/>
      <w:numFmt w:val="lowerLetter"/>
      <w:lvlText w:val="%5."/>
      <w:lvlJc w:val="left"/>
      <w:pPr>
        <w:ind w:left="3600" w:hanging="360"/>
      </w:pPr>
    </w:lvl>
    <w:lvl w:ilvl="5" w:tplc="AE9894D8" w:tentative="1">
      <w:start w:val="1"/>
      <w:numFmt w:val="lowerRoman"/>
      <w:lvlText w:val="%6."/>
      <w:lvlJc w:val="right"/>
      <w:pPr>
        <w:ind w:left="4320" w:hanging="180"/>
      </w:pPr>
    </w:lvl>
    <w:lvl w:ilvl="6" w:tplc="C852748E" w:tentative="1">
      <w:start w:val="1"/>
      <w:numFmt w:val="decimal"/>
      <w:lvlText w:val="%7."/>
      <w:lvlJc w:val="left"/>
      <w:pPr>
        <w:ind w:left="5040" w:hanging="360"/>
      </w:pPr>
    </w:lvl>
    <w:lvl w:ilvl="7" w:tplc="0B447C7E" w:tentative="1">
      <w:start w:val="1"/>
      <w:numFmt w:val="lowerLetter"/>
      <w:lvlText w:val="%8."/>
      <w:lvlJc w:val="left"/>
      <w:pPr>
        <w:ind w:left="5760" w:hanging="360"/>
      </w:pPr>
    </w:lvl>
    <w:lvl w:ilvl="8" w:tplc="6722F78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7630168"/>
    <w:multiLevelType w:val="hybridMultilevel"/>
    <w:tmpl w:val="568E0FF6"/>
    <w:lvl w:ilvl="0" w:tplc="BBFC5A72">
      <w:start w:val="2"/>
      <w:numFmt w:val="decimal"/>
      <w:lvlText w:val="%1."/>
      <w:lvlJc w:val="left"/>
      <w:pPr>
        <w:ind w:left="502" w:hanging="360"/>
      </w:pPr>
      <w:rPr>
        <w:rFonts w:hint="default"/>
      </w:rPr>
    </w:lvl>
    <w:lvl w:ilvl="1" w:tplc="1A14C3F0" w:tentative="1">
      <w:start w:val="1"/>
      <w:numFmt w:val="lowerLetter"/>
      <w:lvlText w:val="%2."/>
      <w:lvlJc w:val="left"/>
      <w:pPr>
        <w:ind w:left="1222" w:hanging="360"/>
      </w:pPr>
    </w:lvl>
    <w:lvl w:ilvl="2" w:tplc="7F82178A" w:tentative="1">
      <w:start w:val="1"/>
      <w:numFmt w:val="lowerRoman"/>
      <w:lvlText w:val="%3."/>
      <w:lvlJc w:val="right"/>
      <w:pPr>
        <w:ind w:left="1942" w:hanging="180"/>
      </w:pPr>
    </w:lvl>
    <w:lvl w:ilvl="3" w:tplc="5860E242" w:tentative="1">
      <w:start w:val="1"/>
      <w:numFmt w:val="decimal"/>
      <w:lvlText w:val="%4."/>
      <w:lvlJc w:val="left"/>
      <w:pPr>
        <w:ind w:left="2662" w:hanging="360"/>
      </w:pPr>
    </w:lvl>
    <w:lvl w:ilvl="4" w:tplc="799CEEFE" w:tentative="1">
      <w:start w:val="1"/>
      <w:numFmt w:val="lowerLetter"/>
      <w:lvlText w:val="%5."/>
      <w:lvlJc w:val="left"/>
      <w:pPr>
        <w:ind w:left="3382" w:hanging="360"/>
      </w:pPr>
    </w:lvl>
    <w:lvl w:ilvl="5" w:tplc="147401E8" w:tentative="1">
      <w:start w:val="1"/>
      <w:numFmt w:val="lowerRoman"/>
      <w:lvlText w:val="%6."/>
      <w:lvlJc w:val="right"/>
      <w:pPr>
        <w:ind w:left="4102" w:hanging="180"/>
      </w:pPr>
    </w:lvl>
    <w:lvl w:ilvl="6" w:tplc="7F44E542" w:tentative="1">
      <w:start w:val="1"/>
      <w:numFmt w:val="decimal"/>
      <w:lvlText w:val="%7."/>
      <w:lvlJc w:val="left"/>
      <w:pPr>
        <w:ind w:left="4822" w:hanging="360"/>
      </w:pPr>
    </w:lvl>
    <w:lvl w:ilvl="7" w:tplc="BC30F5A8" w:tentative="1">
      <w:start w:val="1"/>
      <w:numFmt w:val="lowerLetter"/>
      <w:lvlText w:val="%8."/>
      <w:lvlJc w:val="left"/>
      <w:pPr>
        <w:ind w:left="5542" w:hanging="360"/>
      </w:pPr>
    </w:lvl>
    <w:lvl w:ilvl="8" w:tplc="F7146048" w:tentative="1">
      <w:start w:val="1"/>
      <w:numFmt w:val="lowerRoman"/>
      <w:lvlText w:val="%9."/>
      <w:lvlJc w:val="right"/>
      <w:pPr>
        <w:ind w:left="6262" w:hanging="180"/>
      </w:pPr>
    </w:lvl>
  </w:abstractNum>
  <w:num w:numId="1" w16cid:durableId="1080567416">
    <w:abstractNumId w:val="1"/>
  </w:num>
  <w:num w:numId="2" w16cid:durableId="1964530278">
    <w:abstractNumId w:val="0"/>
  </w:num>
  <w:num w:numId="3" w16cid:durableId="1420364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70CB"/>
    <w:rsid w:val="00147221"/>
    <w:rsid w:val="00195A73"/>
    <w:rsid w:val="001A297B"/>
    <w:rsid w:val="0025391B"/>
    <w:rsid w:val="00297558"/>
    <w:rsid w:val="002A32D2"/>
    <w:rsid w:val="002D53F6"/>
    <w:rsid w:val="00314AB0"/>
    <w:rsid w:val="00351D48"/>
    <w:rsid w:val="003C401E"/>
    <w:rsid w:val="004D516C"/>
    <w:rsid w:val="004E439B"/>
    <w:rsid w:val="00521C00"/>
    <w:rsid w:val="0053073B"/>
    <w:rsid w:val="00543508"/>
    <w:rsid w:val="00564CA6"/>
    <w:rsid w:val="005C7FA1"/>
    <w:rsid w:val="00617AAC"/>
    <w:rsid w:val="00693F05"/>
    <w:rsid w:val="006D3451"/>
    <w:rsid w:val="006D513B"/>
    <w:rsid w:val="0074092B"/>
    <w:rsid w:val="0079484F"/>
    <w:rsid w:val="007B4DDB"/>
    <w:rsid w:val="008257F8"/>
    <w:rsid w:val="00882014"/>
    <w:rsid w:val="008E3846"/>
    <w:rsid w:val="009139A1"/>
    <w:rsid w:val="00931891"/>
    <w:rsid w:val="00996740"/>
    <w:rsid w:val="009A3989"/>
    <w:rsid w:val="009B7F8F"/>
    <w:rsid w:val="00A254B5"/>
    <w:rsid w:val="00A52B04"/>
    <w:rsid w:val="00A6460E"/>
    <w:rsid w:val="00B36CD4"/>
    <w:rsid w:val="00B4014F"/>
    <w:rsid w:val="00B46FCF"/>
    <w:rsid w:val="00B47C10"/>
    <w:rsid w:val="00BB16A4"/>
    <w:rsid w:val="00BD20FD"/>
    <w:rsid w:val="00BE75D1"/>
    <w:rsid w:val="00C260F9"/>
    <w:rsid w:val="00C82360"/>
    <w:rsid w:val="00C9477C"/>
    <w:rsid w:val="00CC1B2F"/>
    <w:rsid w:val="00CF16C2"/>
    <w:rsid w:val="00D86969"/>
    <w:rsid w:val="00E52DA2"/>
    <w:rsid w:val="00E75D8D"/>
    <w:rsid w:val="00EE6BE9"/>
    <w:rsid w:val="00EF06E1"/>
    <w:rsid w:val="00F1463D"/>
    <w:rsid w:val="00F9644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6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A6460E"/>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A6460E"/>
    <w:rPr>
      <w:color w:val="0000FF"/>
      <w:u w:val="single"/>
    </w:rPr>
  </w:style>
  <w:style w:type="character" w:styleId="Strong">
    <w:name w:val="Strong"/>
    <w:qFormat/>
    <w:rsid w:val="00A6460E"/>
    <w:rPr>
      <w:b/>
      <w:bCs/>
    </w:rPr>
  </w:style>
  <w:style w:type="paragraph" w:customStyle="1" w:styleId="tv213">
    <w:name w:val="tv213"/>
    <w:basedOn w:val="Normal"/>
    <w:rsid w:val="00A6460E"/>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A646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60E"/>
    <w:pPr>
      <w:ind w:left="720"/>
    </w:pPr>
    <w:rPr>
      <w:rFonts w:ascii="Calibri" w:hAnsi="Calibri" w:cs="Calibri"/>
      <w:sz w:val="22"/>
      <w:szCs w:val="22"/>
    </w:rPr>
  </w:style>
  <w:style w:type="paragraph" w:styleId="Revision">
    <w:name w:val="Revision"/>
    <w:hidden/>
    <w:uiPriority w:val="99"/>
    <w:semiHidden/>
    <w:rsid w:val="00C2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nikav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2732</Words>
  <Characters>1558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2024-12-19T14:06:00Z</dcterms:modified>
</cp:coreProperties>
</file>