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4F7CA5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4F7CA5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4F7CA5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4F7CA5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5AF9ADFC" w:rsidR="00564CA6" w:rsidRPr="00564CA6" w:rsidRDefault="004F7CA5" w:rsidP="00564CA6">
      <w:pPr>
        <w:rPr>
          <w:rFonts w:ascii="Times New Roman" w:hAnsi="Times New Roman" w:cs="Times New Roman"/>
        </w:rPr>
      </w:pPr>
      <w:r w:rsidRPr="00F30DC5">
        <w:rPr>
          <w:rFonts w:ascii="Times New Roman" w:hAnsi="Times New Roman" w:cs="Times New Roman"/>
        </w:rPr>
        <w:t>202</w:t>
      </w:r>
      <w:r w:rsidR="00E31322" w:rsidRPr="00F30DC5">
        <w:rPr>
          <w:rFonts w:ascii="Times New Roman" w:hAnsi="Times New Roman" w:cs="Times New Roman"/>
        </w:rPr>
        <w:t>4</w:t>
      </w:r>
      <w:r w:rsidRPr="00F30DC5">
        <w:rPr>
          <w:rFonts w:ascii="Times New Roman" w:hAnsi="Times New Roman" w:cs="Times New Roman"/>
        </w:rPr>
        <w:t xml:space="preserve">. gada </w:t>
      </w:r>
      <w:r w:rsidR="00470510">
        <w:rPr>
          <w:rFonts w:ascii="Times New Roman" w:hAnsi="Times New Roman" w:cs="Times New Roman"/>
        </w:rPr>
        <w:t>28</w:t>
      </w:r>
      <w:r w:rsidRPr="00F30DC5">
        <w:rPr>
          <w:rFonts w:ascii="Times New Roman" w:hAnsi="Times New Roman" w:cs="Times New Roman"/>
        </w:rPr>
        <w:t xml:space="preserve">. </w:t>
      </w:r>
      <w:r w:rsidR="00470510">
        <w:rPr>
          <w:rFonts w:ascii="Times New Roman" w:hAnsi="Times New Roman" w:cs="Times New Roman"/>
        </w:rPr>
        <w:t>novem</w:t>
      </w:r>
      <w:r w:rsidR="00B45483">
        <w:rPr>
          <w:rFonts w:ascii="Times New Roman" w:hAnsi="Times New Roman" w:cs="Times New Roman"/>
        </w:rPr>
        <w:t>brī</w:t>
      </w:r>
      <w:r w:rsidRPr="00F30DC5">
        <w:rPr>
          <w:rFonts w:ascii="Times New Roman" w:hAnsi="Times New Roman" w:cs="Times New Roman"/>
        </w:rPr>
        <w:t xml:space="preserve"> </w:t>
      </w:r>
      <w:r w:rsidRPr="00F30DC5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534D8">
        <w:rPr>
          <w:rFonts w:ascii="Times New Roman" w:hAnsi="Times New Roman" w:cs="Times New Roman"/>
          <w:b/>
        </w:rPr>
        <w:t>Nr</w:t>
      </w:r>
      <w:r w:rsidRPr="00564CA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noProof/>
        </w:rPr>
        <w:t xml:space="preserve"> </w:t>
      </w:r>
      <w:r w:rsidRPr="004F7CA5">
        <w:rPr>
          <w:rFonts w:ascii="Times New Roman" w:hAnsi="Times New Roman" w:cs="Times New Roman"/>
          <w:b/>
          <w:bCs/>
          <w:noProof/>
        </w:rPr>
        <w:t>476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BD1D697" w14:textId="64C2B09B" w:rsidR="00970EBB" w:rsidRDefault="004F7CA5" w:rsidP="00970EBB">
      <w:pPr>
        <w:pStyle w:val="Default"/>
        <w:jc w:val="center"/>
        <w:rPr>
          <w:b/>
          <w:bCs/>
        </w:rPr>
      </w:pPr>
      <w:r w:rsidRPr="00C56E6F">
        <w:rPr>
          <w:b/>
          <w:bCs/>
        </w:rPr>
        <w:t xml:space="preserve">Par </w:t>
      </w:r>
      <w:bookmarkStart w:id="0" w:name="_Hlk92983196"/>
      <w:r>
        <w:rPr>
          <w:b/>
          <w:bCs/>
        </w:rPr>
        <w:t xml:space="preserve">izmaiņām pašvaldības iestāžu </w:t>
      </w:r>
      <w:bookmarkEnd w:id="0"/>
      <w:r>
        <w:rPr>
          <w:b/>
          <w:bCs/>
        </w:rPr>
        <w:t>struktūrā</w:t>
      </w:r>
    </w:p>
    <w:p w14:paraId="5400A290" w14:textId="39436696" w:rsidR="006A7A71" w:rsidRPr="00C56E6F" w:rsidRDefault="006A7A71" w:rsidP="004F7CA5">
      <w:pPr>
        <w:rPr>
          <w:rFonts w:ascii="Times New Roman" w:hAnsi="Times New Roman" w:cs="Times New Roman"/>
          <w:b/>
          <w:bCs/>
        </w:rPr>
      </w:pPr>
    </w:p>
    <w:p w14:paraId="17FB799C" w14:textId="77777777" w:rsidR="00A703F0" w:rsidRPr="004F7CA5" w:rsidRDefault="004F7CA5" w:rsidP="00A703F0">
      <w:pPr>
        <w:spacing w:after="120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  <w:color w:val="000000"/>
        </w:rPr>
        <w:t>Izvērtējot</w:t>
      </w:r>
      <w:r w:rsidRPr="004F7CA5">
        <w:rPr>
          <w:rFonts w:ascii="Times New Roman" w:hAnsi="Times New Roman" w:cs="Times New Roman"/>
          <w:color w:val="000000"/>
        </w:rPr>
        <w:t xml:space="preserve"> Ādažu novada pašvaldības iestāžu resursus funkciju izpildei,</w:t>
      </w:r>
      <w:r w:rsidRPr="004F7CA5">
        <w:rPr>
          <w:rFonts w:ascii="Times New Roman" w:hAnsi="Times New Roman" w:cs="Times New Roman"/>
        </w:rPr>
        <w:t xml:space="preserve"> un, lai nodrošinātu </w:t>
      </w:r>
      <w:r w:rsidRPr="004F7CA5">
        <w:rPr>
          <w:rFonts w:ascii="Times New Roman" w:hAnsi="Times New Roman" w:cs="Times New Roman"/>
        </w:rPr>
        <w:t xml:space="preserve">finanšu līdzekļu efektīvu izmantošanu un optimizētu iestāžu darbu, pašvaldības ieskatā ir </w:t>
      </w:r>
      <w:r w:rsidRPr="004F7CA5">
        <w:rPr>
          <w:rFonts w:ascii="Times New Roman" w:hAnsi="Times New Roman" w:cs="Times New Roman"/>
        </w:rPr>
        <w:t>lietderīgi</w:t>
      </w:r>
      <w:bookmarkStart w:id="1" w:name="_Hlk182429170"/>
      <w:r w:rsidRPr="004F7CA5">
        <w:rPr>
          <w:rFonts w:ascii="Times New Roman" w:hAnsi="Times New Roman" w:cs="Times New Roman"/>
        </w:rPr>
        <w:t xml:space="preserve"> veikt vairākas darbības pašvaldības iestāžu organizatoriskajā struktūrā.</w:t>
      </w:r>
      <w:bookmarkStart w:id="2" w:name="_Hlk182429208"/>
      <w:bookmarkEnd w:id="1"/>
    </w:p>
    <w:p w14:paraId="25751F1B" w14:textId="13F20D91" w:rsidR="00A703F0" w:rsidRPr="004F7CA5" w:rsidRDefault="004F7CA5" w:rsidP="00A703F0">
      <w:pPr>
        <w:spacing w:after="120"/>
        <w:jc w:val="both"/>
        <w:rPr>
          <w:rFonts w:ascii="Times New Roman" w:hAnsi="Times New Roman" w:cs="Times New Roman"/>
        </w:rPr>
      </w:pPr>
      <w:bookmarkStart w:id="3" w:name="_Hlk182522974"/>
      <w:r w:rsidRPr="004F7CA5">
        <w:rPr>
          <w:rFonts w:ascii="Times New Roman" w:hAnsi="Times New Roman" w:cs="Times New Roman"/>
        </w:rPr>
        <w:t>Carnikavas vidusskolā</w:t>
      </w:r>
      <w:bookmarkEnd w:id="3"/>
      <w:r w:rsidR="00E77E28" w:rsidRPr="004F7CA5">
        <w:rPr>
          <w:rFonts w:ascii="Times New Roman" w:hAnsi="Times New Roman" w:cs="Times New Roman"/>
          <w:color w:val="000000"/>
        </w:rPr>
        <w:t xml:space="preserve"> nepieciešams izveidot jaunu amatu </w:t>
      </w:r>
      <w:r w:rsidR="00E77E28" w:rsidRPr="004F7CA5">
        <w:rPr>
          <w:rFonts w:ascii="Times New Roman" w:hAnsi="Times New Roman" w:cs="Times New Roman"/>
        </w:rPr>
        <w:t>“Lietvedības vadītājs”</w:t>
      </w:r>
      <w:r w:rsidRPr="004F7CA5">
        <w:rPr>
          <w:rFonts w:ascii="Times New Roman" w:hAnsi="Times New Roman" w:cs="Times New Roman"/>
        </w:rPr>
        <w:t xml:space="preserve">, lai nodrošinātu dokumentu un arhīva </w:t>
      </w:r>
      <w:r w:rsidR="00E77E28" w:rsidRPr="004F7CA5">
        <w:rPr>
          <w:rFonts w:ascii="Times New Roman" w:hAnsi="Times New Roman" w:cs="Times New Roman"/>
        </w:rPr>
        <w:t xml:space="preserve">kvalitatīvu </w:t>
      </w:r>
      <w:r w:rsidRPr="004F7CA5">
        <w:rPr>
          <w:rFonts w:ascii="Times New Roman" w:hAnsi="Times New Roman" w:cs="Times New Roman"/>
        </w:rPr>
        <w:t xml:space="preserve">pārvaldību, </w:t>
      </w:r>
      <w:r w:rsidR="00E77E28" w:rsidRPr="004F7CA5">
        <w:rPr>
          <w:rFonts w:ascii="Times New Roman" w:hAnsi="Times New Roman" w:cs="Times New Roman"/>
        </w:rPr>
        <w:t xml:space="preserve">kā arī </w:t>
      </w:r>
      <w:r w:rsidRPr="004F7CA5">
        <w:rPr>
          <w:rFonts w:ascii="Times New Roman" w:hAnsi="Times New Roman" w:cs="Times New Roman"/>
        </w:rPr>
        <w:t>personāla lietvedīb</w:t>
      </w:r>
      <w:r w:rsidR="00E77E28" w:rsidRPr="004F7CA5">
        <w:rPr>
          <w:rFonts w:ascii="Times New Roman" w:hAnsi="Times New Roman" w:cs="Times New Roman"/>
        </w:rPr>
        <w:t>u, jo iestādē</w:t>
      </w:r>
      <w:r w:rsidRPr="004F7CA5">
        <w:rPr>
          <w:rFonts w:ascii="Times New Roman" w:hAnsi="Times New Roman" w:cs="Times New Roman"/>
        </w:rPr>
        <w:t xml:space="preserve"> </w:t>
      </w:r>
      <w:r w:rsidR="00E77E28" w:rsidRPr="004F7CA5">
        <w:rPr>
          <w:rFonts w:ascii="Times New Roman" w:hAnsi="Times New Roman" w:cs="Times New Roman"/>
        </w:rPr>
        <w:t>ir palielinājies darbinieku un skolēnu skaits</w:t>
      </w:r>
      <w:r w:rsidRPr="004F7CA5">
        <w:rPr>
          <w:rFonts w:ascii="Times New Roman" w:hAnsi="Times New Roman" w:cs="Times New Roman"/>
        </w:rPr>
        <w:t xml:space="preserve"> </w:t>
      </w:r>
      <w:r w:rsidR="00E77E28" w:rsidRPr="004F7CA5">
        <w:rPr>
          <w:rFonts w:ascii="Times New Roman" w:hAnsi="Times New Roman" w:cs="Times New Roman"/>
        </w:rPr>
        <w:t xml:space="preserve">(attiecīgi </w:t>
      </w:r>
      <w:r w:rsidRPr="004F7CA5">
        <w:rPr>
          <w:rFonts w:ascii="Times New Roman" w:hAnsi="Times New Roman" w:cs="Times New Roman"/>
        </w:rPr>
        <w:t>74 un 700</w:t>
      </w:r>
      <w:r w:rsidR="00E77E28" w:rsidRPr="004F7CA5">
        <w:rPr>
          <w:rFonts w:ascii="Times New Roman" w:hAnsi="Times New Roman" w:cs="Times New Roman"/>
        </w:rPr>
        <w:t>)</w:t>
      </w:r>
      <w:r w:rsidRPr="004F7CA5">
        <w:rPr>
          <w:rFonts w:ascii="Times New Roman" w:hAnsi="Times New Roman" w:cs="Times New Roman"/>
        </w:rPr>
        <w:t>.</w:t>
      </w:r>
      <w:r w:rsidR="00E77E28" w:rsidRPr="004F7CA5">
        <w:rPr>
          <w:rFonts w:ascii="Times New Roman" w:hAnsi="Times New Roman" w:cs="Times New Roman"/>
        </w:rPr>
        <w:t xml:space="preserve"> Pašlaik minēto funkciju veic 1 darbinieks un daudzos gadījumos – arī vidusskolas direktors</w:t>
      </w:r>
      <w:r w:rsidRPr="004F7CA5">
        <w:rPr>
          <w:rFonts w:ascii="Times New Roman" w:hAnsi="Times New Roman" w:cs="Times New Roman"/>
        </w:rPr>
        <w:t>.</w:t>
      </w:r>
    </w:p>
    <w:p w14:paraId="19370296" w14:textId="32F04D62" w:rsidR="00A703F0" w:rsidRPr="004F7CA5" w:rsidRDefault="004F7CA5" w:rsidP="00A703F0">
      <w:pPr>
        <w:spacing w:after="120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>Ādažu novada Mākslu skolā</w:t>
      </w:r>
      <w:r w:rsidRPr="004F7CA5">
        <w:rPr>
          <w:rFonts w:ascii="Times New Roman" w:hAnsi="Times New Roman" w:cs="Times New Roman"/>
        </w:rPr>
        <w:t xml:space="preserve"> var likvidēt amatu “Izglītības metodiķis”, jo amata funkcijas</w:t>
      </w:r>
      <w:r w:rsidRPr="004F7CA5">
        <w:rPr>
          <w:rFonts w:ascii="Times New Roman" w:hAnsi="Times New Roman" w:cs="Times New Roman"/>
        </w:rPr>
        <w:t xml:space="preserve"> </w:t>
      </w:r>
      <w:r w:rsidR="00E77E28" w:rsidRPr="004F7CA5">
        <w:rPr>
          <w:rFonts w:ascii="Times New Roman" w:hAnsi="Times New Roman" w:cs="Times New Roman"/>
        </w:rPr>
        <w:t xml:space="preserve">iespējams </w:t>
      </w:r>
      <w:r w:rsidRPr="004F7CA5">
        <w:rPr>
          <w:rFonts w:ascii="Times New Roman" w:hAnsi="Times New Roman" w:cs="Times New Roman"/>
        </w:rPr>
        <w:t xml:space="preserve">pārdalīt starp metodisko komisiju vadītājiem. </w:t>
      </w:r>
      <w:bookmarkStart w:id="4" w:name="_Hlk182429766"/>
      <w:bookmarkEnd w:id="2"/>
    </w:p>
    <w:p w14:paraId="6E6AFBAC" w14:textId="77777777" w:rsidR="00A703F0" w:rsidRPr="004F7CA5" w:rsidRDefault="004F7CA5" w:rsidP="00A703F0">
      <w:pPr>
        <w:spacing w:after="120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>Carnikavas Novadpētniecības centrā</w:t>
      </w:r>
      <w:r w:rsidRPr="004F7CA5">
        <w:rPr>
          <w:rFonts w:ascii="Times New Roman" w:hAnsi="Times New Roman" w:cs="Times New Roman"/>
        </w:rPr>
        <w:t>:</w:t>
      </w:r>
    </w:p>
    <w:p w14:paraId="1945E4C1" w14:textId="77777777" w:rsidR="00A703F0" w:rsidRPr="004F7CA5" w:rsidRDefault="004F7CA5" w:rsidP="00A703F0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>var likvidēt amatu</w:t>
      </w:r>
      <w:r w:rsidRPr="004F7CA5">
        <w:rPr>
          <w:rFonts w:ascii="Times New Roman" w:hAnsi="Times New Roman" w:cs="Times New Roman"/>
        </w:rPr>
        <w:t xml:space="preserve"> “Vadītāja vietnieks”</w:t>
      </w:r>
      <w:bookmarkEnd w:id="4"/>
      <w:r w:rsidRPr="004F7CA5">
        <w:rPr>
          <w:rFonts w:ascii="Times New Roman" w:hAnsi="Times New Roman" w:cs="Times New Roman"/>
        </w:rPr>
        <w:t xml:space="preserve">, jo amata pienākumi atbilst </w:t>
      </w:r>
      <w:bookmarkStart w:id="5" w:name="_Hlk182464072"/>
      <w:r w:rsidRPr="004F7CA5">
        <w:rPr>
          <w:rFonts w:ascii="Times New Roman" w:hAnsi="Times New Roman" w:cs="Times New Roman"/>
        </w:rPr>
        <w:t xml:space="preserve">vecākā projektu vadītāja </w:t>
      </w:r>
      <w:bookmarkEnd w:id="5"/>
      <w:r w:rsidRPr="004F7CA5">
        <w:rPr>
          <w:rFonts w:ascii="Times New Roman" w:hAnsi="Times New Roman" w:cs="Times New Roman"/>
        </w:rPr>
        <w:t xml:space="preserve">amatam un izveidot jaunu amatu </w:t>
      </w:r>
      <w:r w:rsidRPr="004F7CA5">
        <w:rPr>
          <w:rFonts w:ascii="Times New Roman" w:hAnsi="Times New Roman" w:cs="Times New Roman"/>
        </w:rPr>
        <w:t xml:space="preserve">“Vecākais projektu </w:t>
      </w:r>
      <w:r w:rsidRPr="004F7CA5">
        <w:rPr>
          <w:rFonts w:ascii="Times New Roman" w:hAnsi="Times New Roman" w:cs="Times New Roman"/>
        </w:rPr>
        <w:t>vadītājs”;</w:t>
      </w:r>
    </w:p>
    <w:p w14:paraId="29658FEA" w14:textId="77777777" w:rsidR="00A703F0" w:rsidRPr="004F7CA5" w:rsidRDefault="004F7CA5" w:rsidP="00A703F0">
      <w:pPr>
        <w:numPr>
          <w:ilvl w:val="0"/>
          <w:numId w:val="10"/>
        </w:numPr>
        <w:spacing w:before="120" w:after="120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>amatu “muzeja projekta vadītājs” var aizvietot ar amatu “vecākais projektu vadītājs novadpētniecības jomā”;</w:t>
      </w:r>
    </w:p>
    <w:p w14:paraId="384EC8A5" w14:textId="77777777" w:rsidR="00A703F0" w:rsidRPr="004F7CA5" w:rsidRDefault="004F7CA5" w:rsidP="00A703F0">
      <w:pPr>
        <w:numPr>
          <w:ilvl w:val="0"/>
          <w:numId w:val="10"/>
        </w:numPr>
        <w:spacing w:before="120" w:after="120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>amatu “vecākais speciālists tūrisma jautājumos” var aizvietot ar amatu “vecākais projektu vadītājs tūrismā jomā”.</w:t>
      </w:r>
    </w:p>
    <w:p w14:paraId="4174241A" w14:textId="77777777" w:rsidR="00A703F0" w:rsidRPr="004F7CA5" w:rsidRDefault="004F7CA5" w:rsidP="00A703F0">
      <w:pPr>
        <w:spacing w:before="120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 xml:space="preserve">Ādažu novada </w:t>
      </w:r>
      <w:r w:rsidRPr="004F7CA5">
        <w:rPr>
          <w:rFonts w:ascii="Times New Roman" w:hAnsi="Times New Roman" w:cs="Times New Roman"/>
        </w:rPr>
        <w:t>pašvaldības policijā</w:t>
      </w:r>
      <w:r w:rsidRPr="004F7CA5">
        <w:rPr>
          <w:rFonts w:ascii="Times New Roman" w:hAnsi="Times New Roman" w:cs="Times New Roman"/>
        </w:rPr>
        <w:t xml:space="preserve"> 5 amatiem </w:t>
      </w:r>
      <w:r w:rsidRPr="004F7CA5">
        <w:rPr>
          <w:rFonts w:ascii="Times New Roman" w:hAnsi="Times New Roman" w:cs="Times New Roman"/>
        </w:rPr>
        <w:t>“vecākais inspektors” var paplašināt amata atbildības jomas un darba apjomu.</w:t>
      </w:r>
    </w:p>
    <w:p w14:paraId="1F99E233" w14:textId="77777777" w:rsidR="00A703F0" w:rsidRPr="004F7CA5" w:rsidRDefault="004F7CA5" w:rsidP="00A703F0">
      <w:pPr>
        <w:spacing w:before="120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>Ādažu bibliotēkā</w:t>
      </w:r>
      <w:r w:rsidRPr="004F7CA5">
        <w:rPr>
          <w:rFonts w:ascii="Times New Roman" w:hAnsi="Times New Roman" w:cs="Times New Roman"/>
        </w:rPr>
        <w:t xml:space="preserve"> un </w:t>
      </w:r>
      <w:r w:rsidRPr="004F7CA5">
        <w:rPr>
          <w:rFonts w:ascii="Times New Roman" w:hAnsi="Times New Roman" w:cs="Times New Roman"/>
        </w:rPr>
        <w:t>Carnikavas bibliotēkā</w:t>
      </w:r>
      <w:r w:rsidRPr="004F7CA5">
        <w:rPr>
          <w:rFonts w:ascii="Times New Roman" w:hAnsi="Times New Roman" w:cs="Times New Roman"/>
        </w:rPr>
        <w:t xml:space="preserve"> 4 amatiem “bibliotēku informācijas speciālists” var paplašināt amata atbildības jomas, veicot izlīdzināšan</w:t>
      </w:r>
      <w:r w:rsidRPr="004F7CA5">
        <w:rPr>
          <w:rFonts w:ascii="Times New Roman" w:hAnsi="Times New Roman" w:cs="Times New Roman"/>
        </w:rPr>
        <w:t>u ar līdzīgiem amatiem.</w:t>
      </w:r>
    </w:p>
    <w:p w14:paraId="7FCBA66E" w14:textId="4594CDF1" w:rsidR="00A703F0" w:rsidRPr="004F7CA5" w:rsidRDefault="004F7CA5" w:rsidP="00A703F0">
      <w:pPr>
        <w:spacing w:before="120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 xml:space="preserve">Ādažu novada sociālajā dienestā </w:t>
      </w:r>
      <w:r w:rsidRPr="004F7CA5">
        <w:rPr>
          <w:rFonts w:ascii="Times New Roman" w:hAnsi="Times New Roman" w:cs="Times New Roman"/>
        </w:rPr>
        <w:t xml:space="preserve">amatiem “vecākais sociālais darbinieks”, “vecākais sociālais darbinieks  ar ģimenēm un bērniem” un </w:t>
      </w:r>
      <w:r w:rsidRPr="004F7CA5">
        <w:rPr>
          <w:rFonts w:ascii="Times New Roman" w:hAnsi="Times New Roman" w:cs="Times New Roman"/>
        </w:rPr>
        <w:t xml:space="preserve">4 amatiem </w:t>
      </w:r>
      <w:r w:rsidRPr="004F7CA5">
        <w:rPr>
          <w:rFonts w:ascii="Times New Roman" w:hAnsi="Times New Roman" w:cs="Times New Roman"/>
        </w:rPr>
        <w:t xml:space="preserve">“sociālais darbinieks  ar ģimenēm un bērniem” </w:t>
      </w:r>
      <w:r w:rsidRPr="004F7CA5">
        <w:rPr>
          <w:rFonts w:ascii="Times New Roman" w:hAnsi="Times New Roman" w:cs="Times New Roman"/>
        </w:rPr>
        <w:t>var paplašināt amata atbildības jomas, veicot</w:t>
      </w:r>
      <w:r w:rsidRPr="004F7CA5">
        <w:rPr>
          <w:rFonts w:ascii="Times New Roman" w:hAnsi="Times New Roman" w:cs="Times New Roman"/>
        </w:rPr>
        <w:t xml:space="preserve"> izlīdzināšanu ar līdzīgiem amatiem darba tirgū.</w:t>
      </w:r>
    </w:p>
    <w:p w14:paraId="5F332450" w14:textId="7D2E25A7" w:rsidR="00D97C4E" w:rsidRPr="004F7CA5" w:rsidRDefault="004F7CA5" w:rsidP="00A703F0">
      <w:pPr>
        <w:spacing w:before="120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 xml:space="preserve">Ādažu novada </w:t>
      </w:r>
      <w:r w:rsidR="007748FA" w:rsidRPr="004F7CA5">
        <w:rPr>
          <w:rFonts w:ascii="Times New Roman" w:hAnsi="Times New Roman" w:cs="Times New Roman"/>
        </w:rPr>
        <w:t>bāriņtiesā</w:t>
      </w:r>
      <w:r w:rsidRPr="004F7CA5">
        <w:rPr>
          <w:rFonts w:ascii="Times New Roman" w:hAnsi="Times New Roman" w:cs="Times New Roman"/>
        </w:rPr>
        <w:t xml:space="preserve"> </w:t>
      </w:r>
      <w:r w:rsidRPr="004F7CA5">
        <w:rPr>
          <w:rFonts w:ascii="Times New Roman" w:hAnsi="Times New Roman" w:cs="Times New Roman"/>
        </w:rPr>
        <w:t xml:space="preserve">amatam </w:t>
      </w:r>
      <w:r w:rsidRPr="004F7CA5">
        <w:rPr>
          <w:rFonts w:ascii="Times New Roman" w:hAnsi="Times New Roman" w:cs="Times New Roman"/>
        </w:rPr>
        <w:t>“</w:t>
      </w:r>
      <w:r w:rsidRPr="004F7CA5">
        <w:rPr>
          <w:rFonts w:ascii="Times New Roman" w:hAnsi="Times New Roman" w:cs="Times New Roman"/>
        </w:rPr>
        <w:t>sekretārs</w:t>
      </w:r>
      <w:r w:rsidRPr="004F7CA5">
        <w:rPr>
          <w:rFonts w:ascii="Times New Roman" w:hAnsi="Times New Roman" w:cs="Times New Roman"/>
        </w:rPr>
        <w:t>”</w:t>
      </w:r>
      <w:r w:rsidRPr="004F7CA5">
        <w:rPr>
          <w:rFonts w:ascii="Times New Roman" w:hAnsi="Times New Roman" w:cs="Times New Roman"/>
        </w:rPr>
        <w:t xml:space="preserve"> </w:t>
      </w:r>
      <w:r w:rsidRPr="004F7CA5">
        <w:rPr>
          <w:rFonts w:ascii="Times New Roman" w:hAnsi="Times New Roman" w:cs="Times New Roman"/>
        </w:rPr>
        <w:t>var paplašināt amata atbildības jomas, veicot izlīdzināšanu ar līdzīgiem amatiem</w:t>
      </w:r>
      <w:r w:rsidRPr="004F7CA5">
        <w:rPr>
          <w:rFonts w:ascii="Times New Roman" w:hAnsi="Times New Roman" w:cs="Times New Roman"/>
        </w:rPr>
        <w:t>.</w:t>
      </w:r>
    </w:p>
    <w:p w14:paraId="42BCBC60" w14:textId="77777777" w:rsidR="00A703F0" w:rsidRPr="004F7CA5" w:rsidRDefault="004F7CA5" w:rsidP="00A703F0">
      <w:pPr>
        <w:spacing w:before="120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 xml:space="preserve">Centrālās pārvaldes </w:t>
      </w:r>
      <w:r w:rsidRPr="004F7CA5">
        <w:rPr>
          <w:rFonts w:ascii="Times New Roman" w:hAnsi="Times New Roman" w:cs="Times New Roman"/>
        </w:rPr>
        <w:t>struktūrvienībās var veikt izmaiņas amatu nosaukumos, paplašin</w:t>
      </w:r>
      <w:r w:rsidRPr="004F7CA5">
        <w:rPr>
          <w:rFonts w:ascii="Times New Roman" w:hAnsi="Times New Roman" w:cs="Times New Roman"/>
        </w:rPr>
        <w:t>ot atbildības jomas un darba apjomu:</w:t>
      </w:r>
    </w:p>
    <w:p w14:paraId="5D9396CD" w14:textId="77777777" w:rsidR="00A703F0" w:rsidRPr="004F7CA5" w:rsidRDefault="004F7CA5" w:rsidP="00A703F0">
      <w:pPr>
        <w:numPr>
          <w:ilvl w:val="0"/>
          <w:numId w:val="9"/>
        </w:numPr>
        <w:spacing w:before="120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 xml:space="preserve">Administratīvajā nodaļā amatam </w:t>
      </w:r>
      <w:r w:rsidRPr="004F7CA5">
        <w:rPr>
          <w:rFonts w:ascii="Times New Roman" w:hAnsi="Times New Roman" w:cs="Times New Roman"/>
        </w:rPr>
        <w:t>“vecākais referents (VPVKAC)”</w:t>
      </w:r>
      <w:r w:rsidRPr="004F7CA5">
        <w:rPr>
          <w:rFonts w:ascii="Times New Roman" w:hAnsi="Times New Roman" w:cs="Times New Roman"/>
        </w:rPr>
        <w:t>;</w:t>
      </w:r>
    </w:p>
    <w:p w14:paraId="020D0DD8" w14:textId="77777777" w:rsidR="00A703F0" w:rsidRPr="004F7CA5" w:rsidRDefault="004F7CA5" w:rsidP="00A703F0">
      <w:pPr>
        <w:numPr>
          <w:ilvl w:val="0"/>
          <w:numId w:val="9"/>
        </w:numPr>
        <w:spacing w:before="120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>Personāla nodaļā amatam “personāla speciālists”;</w:t>
      </w:r>
    </w:p>
    <w:p w14:paraId="49D8C300" w14:textId="349A8185" w:rsidR="00A703F0" w:rsidRPr="004F7CA5" w:rsidRDefault="004F7CA5" w:rsidP="00A703F0">
      <w:pPr>
        <w:numPr>
          <w:ilvl w:val="0"/>
          <w:numId w:val="9"/>
        </w:numPr>
        <w:spacing w:before="120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>Sporta nodaļā amatam “peldēšanas ins</w:t>
      </w:r>
      <w:r w:rsidR="000C6D23" w:rsidRPr="004F7CA5">
        <w:rPr>
          <w:rFonts w:ascii="Times New Roman" w:hAnsi="Times New Roman" w:cs="Times New Roman"/>
        </w:rPr>
        <w:t>tru</w:t>
      </w:r>
      <w:r w:rsidRPr="004F7CA5">
        <w:rPr>
          <w:rFonts w:ascii="Times New Roman" w:hAnsi="Times New Roman" w:cs="Times New Roman"/>
        </w:rPr>
        <w:t>ktors”;</w:t>
      </w:r>
    </w:p>
    <w:p w14:paraId="1BBDC54D" w14:textId="77777777" w:rsidR="00A703F0" w:rsidRPr="004F7CA5" w:rsidRDefault="004F7CA5" w:rsidP="00A703F0">
      <w:pPr>
        <w:numPr>
          <w:ilvl w:val="0"/>
          <w:numId w:val="9"/>
        </w:numPr>
        <w:spacing w:before="120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lastRenderedPageBreak/>
        <w:t xml:space="preserve">Nekustamā īpašuma nodaļā amatam “nodaļas vadītājs”, </w:t>
      </w:r>
      <w:r w:rsidRPr="004F7CA5">
        <w:rPr>
          <w:rFonts w:ascii="Times New Roman" w:hAnsi="Times New Roman" w:cs="Times New Roman"/>
        </w:rPr>
        <w:t>t.sk. izlīdzinot amata vērtību ar citu līdzīgu nodaļu vadītāju amatiem;</w:t>
      </w:r>
    </w:p>
    <w:p w14:paraId="5A46CD79" w14:textId="7F6E88CC" w:rsidR="00A703F0" w:rsidRPr="004F7CA5" w:rsidRDefault="004F7CA5" w:rsidP="00A703F0">
      <w:pPr>
        <w:numPr>
          <w:ilvl w:val="0"/>
          <w:numId w:val="9"/>
        </w:numPr>
        <w:spacing w:before="120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>Izglītības un jaunatnes nodaļā amatu “bērnu brīvā laika organizators” aizvietot ar amatu “jaunatnes darbinieks”;</w:t>
      </w:r>
    </w:p>
    <w:p w14:paraId="69458521" w14:textId="77777777" w:rsidR="00A703F0" w:rsidRPr="004F7CA5" w:rsidRDefault="004F7CA5" w:rsidP="00A703F0">
      <w:pPr>
        <w:numPr>
          <w:ilvl w:val="0"/>
          <w:numId w:val="9"/>
        </w:numPr>
        <w:spacing w:before="120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>Teritorijas plānošanas nodaļā amatu “teritorijas plānotājs” var izvieto</w:t>
      </w:r>
      <w:r w:rsidRPr="004F7CA5">
        <w:rPr>
          <w:rFonts w:ascii="Times New Roman" w:hAnsi="Times New Roman" w:cs="Times New Roman"/>
        </w:rPr>
        <w:t>t ar amatu “vecākais teritorijas plānotājs”;</w:t>
      </w:r>
    </w:p>
    <w:p w14:paraId="2B112B97" w14:textId="77777777" w:rsidR="00A703F0" w:rsidRPr="004F7CA5" w:rsidRDefault="004F7CA5" w:rsidP="00A703F0">
      <w:pPr>
        <w:spacing w:before="120" w:after="120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 xml:space="preserve">Minēto izmaiņu rezultātā paredzama </w:t>
      </w:r>
      <w:r w:rsidRPr="004F7CA5">
        <w:rPr>
          <w:rFonts w:ascii="Times New Roman" w:hAnsi="Times New Roman" w:cs="Times New Roman"/>
        </w:rPr>
        <w:t>pašvaldības budžeta izdevumu palielinājums 2025. gadā (t.sk. sociālās garantijas un darba devēja nodoklis):</w:t>
      </w:r>
    </w:p>
    <w:p w14:paraId="4CC20936" w14:textId="77777777" w:rsidR="00A703F0" w:rsidRPr="004F7CA5" w:rsidRDefault="004F7CA5" w:rsidP="00A703F0">
      <w:pPr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 xml:space="preserve">25678 </w:t>
      </w:r>
      <w:proofErr w:type="spellStart"/>
      <w:r w:rsidRPr="004F7CA5">
        <w:rPr>
          <w:rFonts w:ascii="Times New Roman" w:hAnsi="Times New Roman" w:cs="Times New Roman"/>
          <w:i/>
          <w:iCs/>
        </w:rPr>
        <w:t>euro</w:t>
      </w:r>
      <w:proofErr w:type="spellEnd"/>
      <w:r w:rsidRPr="004F7CA5">
        <w:rPr>
          <w:rFonts w:ascii="Times New Roman" w:hAnsi="Times New Roman" w:cs="Times New Roman"/>
        </w:rPr>
        <w:t xml:space="preserve"> – </w:t>
      </w:r>
      <w:r w:rsidRPr="004F7CA5">
        <w:rPr>
          <w:rFonts w:ascii="Times New Roman" w:hAnsi="Times New Roman" w:cs="Times New Roman"/>
        </w:rPr>
        <w:t>jaunu amatu uzturēšanai</w:t>
      </w:r>
      <w:r w:rsidRPr="004F7CA5">
        <w:rPr>
          <w:rFonts w:ascii="Times New Roman" w:hAnsi="Times New Roman" w:cs="Times New Roman"/>
        </w:rPr>
        <w:t>;</w:t>
      </w:r>
    </w:p>
    <w:p w14:paraId="4AE82FCA" w14:textId="0AD25207" w:rsidR="00A703F0" w:rsidRPr="004F7CA5" w:rsidRDefault="004F7CA5" w:rsidP="00A703F0">
      <w:pPr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>39447</w:t>
      </w:r>
      <w:r w:rsidRPr="004F7CA5">
        <w:rPr>
          <w:rFonts w:ascii="Times New Roman" w:hAnsi="Times New Roman" w:cs="Times New Roman"/>
        </w:rPr>
        <w:t xml:space="preserve"> </w:t>
      </w:r>
      <w:proofErr w:type="spellStart"/>
      <w:r w:rsidRPr="004F7CA5">
        <w:rPr>
          <w:rFonts w:ascii="Times New Roman" w:hAnsi="Times New Roman" w:cs="Times New Roman"/>
          <w:i/>
          <w:iCs/>
        </w:rPr>
        <w:t>euro</w:t>
      </w:r>
      <w:proofErr w:type="spellEnd"/>
      <w:r w:rsidRPr="004F7CA5">
        <w:rPr>
          <w:rFonts w:ascii="Times New Roman" w:hAnsi="Times New Roman" w:cs="Times New Roman"/>
        </w:rPr>
        <w:t xml:space="preserve"> – r</w:t>
      </w:r>
      <w:r w:rsidRPr="004F7CA5">
        <w:rPr>
          <w:rFonts w:ascii="Times New Roman" w:hAnsi="Times New Roman" w:cs="Times New Roman"/>
        </w:rPr>
        <w:t>eorganizēto amat</w:t>
      </w:r>
      <w:r w:rsidRPr="004F7CA5">
        <w:rPr>
          <w:rFonts w:ascii="Times New Roman" w:hAnsi="Times New Roman" w:cs="Times New Roman"/>
        </w:rPr>
        <w:t>u izmaiņu uzturēšanai;</w:t>
      </w:r>
    </w:p>
    <w:p w14:paraId="487E23B0" w14:textId="7FF2E01C" w:rsidR="00A703F0" w:rsidRPr="004F7CA5" w:rsidRDefault="004F7CA5" w:rsidP="00A703F0">
      <w:pPr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>2</w:t>
      </w:r>
      <w:r w:rsidR="00C407C0" w:rsidRPr="004F7CA5">
        <w:rPr>
          <w:rFonts w:ascii="Times New Roman" w:hAnsi="Times New Roman" w:cs="Times New Roman"/>
        </w:rPr>
        <w:t>4326</w:t>
      </w:r>
      <w:r w:rsidRPr="004F7CA5">
        <w:rPr>
          <w:rFonts w:ascii="Times New Roman" w:hAnsi="Times New Roman" w:cs="Times New Roman"/>
        </w:rPr>
        <w:t xml:space="preserve"> </w:t>
      </w:r>
      <w:proofErr w:type="spellStart"/>
      <w:r w:rsidRPr="004F7CA5">
        <w:rPr>
          <w:rFonts w:ascii="Times New Roman" w:hAnsi="Times New Roman" w:cs="Times New Roman"/>
          <w:i/>
          <w:iCs/>
        </w:rPr>
        <w:t>euro</w:t>
      </w:r>
      <w:proofErr w:type="spellEnd"/>
      <w:r w:rsidRPr="004F7CA5">
        <w:rPr>
          <w:rFonts w:ascii="Times New Roman" w:hAnsi="Times New Roman" w:cs="Times New Roman"/>
        </w:rPr>
        <w:t xml:space="preserve"> – algu grupu līmeņa izmaiņu uzturēšanai.</w:t>
      </w:r>
    </w:p>
    <w:p w14:paraId="2A2BDF78" w14:textId="20509CCF" w:rsidR="00A703F0" w:rsidRPr="004F7CA5" w:rsidRDefault="004F7CA5" w:rsidP="00A703F0">
      <w:pPr>
        <w:pStyle w:val="Default"/>
        <w:spacing w:before="120"/>
        <w:jc w:val="both"/>
        <w:rPr>
          <w:color w:val="auto"/>
        </w:rPr>
      </w:pPr>
      <w:r w:rsidRPr="004F7CA5">
        <w:rPr>
          <w:color w:val="auto"/>
        </w:rPr>
        <w:t>Pamatojoties</w:t>
      </w:r>
      <w:r w:rsidRPr="004F7CA5">
        <w:rPr>
          <w:color w:val="auto"/>
        </w:rPr>
        <w:t xml:space="preserve"> </w:t>
      </w:r>
      <w:r w:rsidRPr="004F7CA5">
        <w:rPr>
          <w:color w:val="auto"/>
        </w:rPr>
        <w:t>uz Pašvaldību likuma 10. panta pirmās daļas 14. punktu, Ministru kabineta 2022. gada 26. aprīļa noteikumiem Nr. 262 "Valsts un pašvaldību institūciju amatu katalogs, am</w:t>
      </w:r>
      <w:r w:rsidRPr="004F7CA5">
        <w:rPr>
          <w:color w:val="auto"/>
        </w:rPr>
        <w:t xml:space="preserve">atu klasifikācijas un amatu apraksta izstrādāšanas kārtība", pašvaldības </w:t>
      </w:r>
      <w:r w:rsidRPr="004F7CA5">
        <w:t>Amatu klasificēšanas darba grupas 1</w:t>
      </w:r>
      <w:r w:rsidR="00FB0FC4" w:rsidRPr="004F7CA5">
        <w:t>4</w:t>
      </w:r>
      <w:r w:rsidRPr="004F7CA5">
        <w:t xml:space="preserve">.11.2024. atzinumu, </w:t>
      </w:r>
      <w:r w:rsidRPr="004F7CA5">
        <w:rPr>
          <w:color w:val="auto"/>
        </w:rPr>
        <w:t xml:space="preserve">kā arī Finanšu komitejas 20.11.2024. atzinumu, Ādažu novada pašvaldības dome </w:t>
      </w:r>
    </w:p>
    <w:p w14:paraId="7028D1D6" w14:textId="77777777" w:rsidR="00A703F0" w:rsidRPr="004F7CA5" w:rsidRDefault="004F7CA5" w:rsidP="00A703F0">
      <w:pPr>
        <w:pStyle w:val="Default"/>
        <w:spacing w:before="120" w:after="120"/>
        <w:jc w:val="center"/>
        <w:rPr>
          <w:b/>
          <w:bCs/>
          <w:color w:val="auto"/>
        </w:rPr>
      </w:pPr>
      <w:r w:rsidRPr="004F7CA5">
        <w:rPr>
          <w:b/>
          <w:bCs/>
          <w:color w:val="auto"/>
        </w:rPr>
        <w:t>NOLEMJ:</w:t>
      </w:r>
    </w:p>
    <w:p w14:paraId="6906F760" w14:textId="77777777" w:rsidR="00A703F0" w:rsidRPr="004F7CA5" w:rsidRDefault="004F7CA5" w:rsidP="00A703F0">
      <w:pPr>
        <w:numPr>
          <w:ilvl w:val="0"/>
          <w:numId w:val="7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 xml:space="preserve">Ar 2025. gada 1. janvāri </w:t>
      </w:r>
      <w:r w:rsidRPr="004F7CA5">
        <w:rPr>
          <w:rFonts w:ascii="Times New Roman" w:hAnsi="Times New Roman" w:cs="Times New Roman"/>
        </w:rPr>
        <w:t>likvidēt:</w:t>
      </w:r>
    </w:p>
    <w:p w14:paraId="4B4D08CC" w14:textId="77777777" w:rsidR="00A703F0" w:rsidRPr="004F7CA5" w:rsidRDefault="004F7CA5" w:rsidP="00A703F0">
      <w:pPr>
        <w:numPr>
          <w:ilvl w:val="1"/>
          <w:numId w:val="7"/>
        </w:numPr>
        <w:spacing w:before="120"/>
        <w:ind w:left="992" w:hanging="567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>Ādažu novada Mākslu skolā</w:t>
      </w:r>
      <w:r w:rsidRPr="004F7CA5">
        <w:rPr>
          <w:rFonts w:ascii="Times New Roman" w:hAnsi="Times New Roman" w:cs="Times New Roman"/>
        </w:rPr>
        <w:t xml:space="preserve"> amatu “</w:t>
      </w:r>
      <w:r w:rsidRPr="004F7CA5">
        <w:rPr>
          <w:rFonts w:ascii="Times New Roman" w:hAnsi="Times New Roman" w:cs="Times New Roman"/>
        </w:rPr>
        <w:t>Izglītības metodiķis</w:t>
      </w:r>
      <w:r w:rsidRPr="004F7CA5">
        <w:rPr>
          <w:rFonts w:ascii="Times New Roman" w:hAnsi="Times New Roman" w:cs="Times New Roman"/>
        </w:rPr>
        <w:t>”;</w:t>
      </w:r>
    </w:p>
    <w:p w14:paraId="65575BAA" w14:textId="77777777" w:rsidR="00A703F0" w:rsidRPr="004F7CA5" w:rsidRDefault="004F7CA5" w:rsidP="00A703F0">
      <w:pPr>
        <w:numPr>
          <w:ilvl w:val="1"/>
          <w:numId w:val="7"/>
        </w:numPr>
        <w:spacing w:before="120"/>
        <w:ind w:left="992" w:hanging="567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>Ādažu kultūras centra struktūrvienībā “Carnikavas Novadpētniecības centrs” amatu “Nodaļas vadītāja vietnieks”.</w:t>
      </w:r>
    </w:p>
    <w:p w14:paraId="636475A0" w14:textId="77777777" w:rsidR="00A703F0" w:rsidRPr="004F7CA5" w:rsidRDefault="004F7CA5" w:rsidP="00A703F0">
      <w:pPr>
        <w:numPr>
          <w:ilvl w:val="0"/>
          <w:numId w:val="7"/>
        </w:numPr>
        <w:spacing w:before="120"/>
        <w:ind w:left="425" w:hanging="425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>Ar 2025. gada 1. janvāri izveidot:</w:t>
      </w:r>
    </w:p>
    <w:p w14:paraId="599DF059" w14:textId="690C05B8" w:rsidR="00E77E28" w:rsidRPr="004F7CA5" w:rsidRDefault="004F7CA5" w:rsidP="00E77E28">
      <w:pPr>
        <w:numPr>
          <w:ilvl w:val="1"/>
          <w:numId w:val="7"/>
        </w:numPr>
        <w:spacing w:before="120"/>
        <w:ind w:left="993" w:hanging="567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>Ādažu kultūras centra struktūrvienībā “Carni</w:t>
      </w:r>
      <w:r w:rsidRPr="004F7CA5">
        <w:rPr>
          <w:rFonts w:ascii="Times New Roman" w:hAnsi="Times New Roman" w:cs="Times New Roman"/>
        </w:rPr>
        <w:t>kavas Novadpētniecības centrs” amata vietu “</w:t>
      </w:r>
      <w:r w:rsidRPr="004F7CA5">
        <w:rPr>
          <w:rFonts w:ascii="Times New Roman" w:hAnsi="Times New Roman" w:cs="Times New Roman"/>
        </w:rPr>
        <w:t>Vecākais projektu vadītājs</w:t>
      </w:r>
      <w:r w:rsidRPr="004F7CA5">
        <w:rPr>
          <w:rFonts w:ascii="Times New Roman" w:hAnsi="Times New Roman" w:cs="Times New Roman"/>
        </w:rPr>
        <w:t>”, profesijas kods 2422 01, amata grupa 39.1. “Projektu vadība, īstenošana un uzraudzība. Projektu vadība un īstenošana”, saimes apakšgrupa III, mēnešalgu grupa 10;</w:t>
      </w:r>
    </w:p>
    <w:p w14:paraId="7374FC3A" w14:textId="76E606E4" w:rsidR="00A703F0" w:rsidRPr="004F7CA5" w:rsidRDefault="004F7CA5" w:rsidP="00E77E28">
      <w:pPr>
        <w:numPr>
          <w:ilvl w:val="1"/>
          <w:numId w:val="7"/>
        </w:numPr>
        <w:spacing w:before="120"/>
        <w:ind w:left="993" w:hanging="567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>Carnikavas vidusskolā</w:t>
      </w:r>
      <w:r w:rsidRPr="004F7CA5">
        <w:rPr>
          <w:rFonts w:ascii="Times New Roman" w:hAnsi="Times New Roman" w:cs="Times New Roman"/>
        </w:rPr>
        <w:t xml:space="preserve"> amata vietu </w:t>
      </w:r>
      <w:r w:rsidRPr="004F7CA5">
        <w:rPr>
          <w:rFonts w:ascii="Times New Roman" w:hAnsi="Times New Roman" w:cs="Times New Roman"/>
        </w:rPr>
        <w:t>“Lietvedības vadītājs”,</w:t>
      </w:r>
      <w:r w:rsidRPr="004F7CA5">
        <w:rPr>
          <w:rFonts w:ascii="Times New Roman" w:hAnsi="Times New Roman" w:cs="Times New Roman"/>
        </w:rPr>
        <w:t xml:space="preserve"> profesijas kods 2422 22, amata grupa 20.3. “Informācijas pārvaldība. Dokumentu pārvaldība”, saimes apakšgrupa IVA, mēnešalgu grupa 9</w:t>
      </w:r>
      <w:r w:rsidR="00155AB0" w:rsidRPr="004F7CA5">
        <w:rPr>
          <w:rFonts w:ascii="Times New Roman" w:hAnsi="Times New Roman" w:cs="Times New Roman"/>
        </w:rPr>
        <w:t xml:space="preserve">, mēnešalgu 1539 </w:t>
      </w:r>
      <w:proofErr w:type="spellStart"/>
      <w:r w:rsidR="00155AB0" w:rsidRPr="004F7CA5">
        <w:rPr>
          <w:rFonts w:ascii="Times New Roman" w:hAnsi="Times New Roman" w:cs="Times New Roman"/>
          <w:i/>
          <w:iCs/>
        </w:rPr>
        <w:t>euro</w:t>
      </w:r>
      <w:proofErr w:type="spellEnd"/>
      <w:r w:rsidRPr="004F7CA5">
        <w:rPr>
          <w:rFonts w:ascii="Times New Roman" w:hAnsi="Times New Roman" w:cs="Times New Roman"/>
        </w:rPr>
        <w:t>.</w:t>
      </w:r>
    </w:p>
    <w:p w14:paraId="69FD4417" w14:textId="198F1287" w:rsidR="00A703F0" w:rsidRPr="004F7CA5" w:rsidRDefault="004F7CA5" w:rsidP="00A703F0">
      <w:pPr>
        <w:numPr>
          <w:ilvl w:val="0"/>
          <w:numId w:val="7"/>
        </w:numPr>
        <w:spacing w:before="120"/>
        <w:ind w:left="425" w:hanging="425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 xml:space="preserve">Apstiprināt un veikt </w:t>
      </w:r>
      <w:r w:rsidRPr="004F7CA5">
        <w:rPr>
          <w:rFonts w:ascii="Times New Roman" w:hAnsi="Times New Roman" w:cs="Times New Roman"/>
        </w:rPr>
        <w:t>izmaiņas amata nosaukumā,</w:t>
      </w:r>
      <w:r w:rsidR="00A5004A" w:rsidRPr="004F7CA5">
        <w:rPr>
          <w:rFonts w:ascii="Times New Roman" w:hAnsi="Times New Roman" w:cs="Times New Roman"/>
        </w:rPr>
        <w:t xml:space="preserve"> </w:t>
      </w:r>
      <w:r w:rsidRPr="004F7CA5">
        <w:rPr>
          <w:rFonts w:ascii="Times New Roman" w:hAnsi="Times New Roman" w:cs="Times New Roman"/>
        </w:rPr>
        <w:t>precizēt algu gru</w:t>
      </w:r>
      <w:r w:rsidRPr="004F7CA5">
        <w:rPr>
          <w:rFonts w:ascii="Times New Roman" w:hAnsi="Times New Roman" w:cs="Times New Roman"/>
        </w:rPr>
        <w:t>pu</w:t>
      </w:r>
      <w:r w:rsidR="00A5004A" w:rsidRPr="004F7CA5">
        <w:rPr>
          <w:rFonts w:ascii="Times New Roman" w:hAnsi="Times New Roman" w:cs="Times New Roman"/>
        </w:rPr>
        <w:t>, mēnešalgu</w:t>
      </w:r>
      <w:r w:rsidRPr="004F7CA5">
        <w:rPr>
          <w:rFonts w:ascii="Times New Roman" w:hAnsi="Times New Roman" w:cs="Times New Roman"/>
        </w:rPr>
        <w:t xml:space="preserve"> un amata aprakstu, t</w:t>
      </w:r>
      <w:r w:rsidRPr="004F7CA5">
        <w:rPr>
          <w:rFonts w:ascii="Times New Roman" w:hAnsi="Times New Roman" w:cs="Times New Roman"/>
        </w:rPr>
        <w:t>.sk. izlīdzinot amata vērtību ar citiem līdzīgiem amatiem</w:t>
      </w:r>
      <w:r w:rsidR="008A02C7" w:rsidRPr="004F7CA5">
        <w:rPr>
          <w:rFonts w:ascii="Times New Roman" w:hAnsi="Times New Roman" w:cs="Times New Roman"/>
        </w:rPr>
        <w:t xml:space="preserve"> (pielikums)</w:t>
      </w:r>
      <w:r w:rsidRPr="004F7CA5">
        <w:rPr>
          <w:rFonts w:ascii="Times New Roman" w:hAnsi="Times New Roman" w:cs="Times New Roman"/>
        </w:rPr>
        <w:t>:</w:t>
      </w:r>
    </w:p>
    <w:p w14:paraId="1742269B" w14:textId="77777777" w:rsidR="00E77E28" w:rsidRPr="004F7CA5" w:rsidRDefault="004F7CA5" w:rsidP="00E77E28">
      <w:pPr>
        <w:numPr>
          <w:ilvl w:val="1"/>
          <w:numId w:val="7"/>
        </w:numPr>
        <w:spacing w:before="120"/>
        <w:ind w:left="993" w:hanging="567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>Ādažu novada sociālajā dienestā</w:t>
      </w:r>
      <w:r w:rsidRPr="004F7CA5">
        <w:rPr>
          <w:rFonts w:ascii="Times New Roman" w:hAnsi="Times New Roman" w:cs="Times New Roman"/>
        </w:rPr>
        <w:t xml:space="preserve"> </w:t>
      </w:r>
      <w:r w:rsidRPr="004F7CA5">
        <w:rPr>
          <w:rFonts w:ascii="Times New Roman" w:hAnsi="Times New Roman" w:cs="Times New Roman"/>
        </w:rPr>
        <w:t xml:space="preserve">amatiem “vecākais sociālais darbinieks”, “vecākais sociālais darbinieks ar ģimenēm un bērniem” un </w:t>
      </w:r>
      <w:r w:rsidRPr="004F7CA5">
        <w:rPr>
          <w:rFonts w:ascii="Times New Roman" w:hAnsi="Times New Roman" w:cs="Times New Roman"/>
        </w:rPr>
        <w:t xml:space="preserve">4 amatiem </w:t>
      </w:r>
      <w:r w:rsidRPr="004F7CA5">
        <w:rPr>
          <w:rFonts w:ascii="Times New Roman" w:hAnsi="Times New Roman" w:cs="Times New Roman"/>
        </w:rPr>
        <w:t>“sociālais darbinieks  ar ģimenēm un bērniem”;</w:t>
      </w:r>
    </w:p>
    <w:p w14:paraId="21FE12A1" w14:textId="7C9B2923" w:rsidR="007748FA" w:rsidRPr="004F7CA5" w:rsidRDefault="004F7CA5" w:rsidP="00E77E28">
      <w:pPr>
        <w:numPr>
          <w:ilvl w:val="1"/>
          <w:numId w:val="7"/>
        </w:numPr>
        <w:spacing w:before="120"/>
        <w:ind w:left="993" w:hanging="567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>Ādažu novada bāriņtiesā</w:t>
      </w:r>
      <w:r w:rsidRPr="004F7CA5">
        <w:rPr>
          <w:rFonts w:ascii="Times New Roman" w:hAnsi="Times New Roman" w:cs="Times New Roman"/>
        </w:rPr>
        <w:t xml:space="preserve"> </w:t>
      </w:r>
      <w:r w:rsidRPr="004F7CA5">
        <w:rPr>
          <w:rFonts w:ascii="Times New Roman" w:hAnsi="Times New Roman" w:cs="Times New Roman"/>
        </w:rPr>
        <w:t xml:space="preserve">amatam </w:t>
      </w:r>
      <w:r w:rsidRPr="004F7CA5">
        <w:rPr>
          <w:rFonts w:ascii="Times New Roman" w:hAnsi="Times New Roman" w:cs="Times New Roman"/>
        </w:rPr>
        <w:t>“</w:t>
      </w:r>
      <w:r w:rsidRPr="004F7CA5">
        <w:rPr>
          <w:rFonts w:ascii="Times New Roman" w:hAnsi="Times New Roman" w:cs="Times New Roman"/>
        </w:rPr>
        <w:t>sekretārs</w:t>
      </w:r>
      <w:r w:rsidRPr="004F7CA5">
        <w:rPr>
          <w:rFonts w:ascii="Times New Roman" w:hAnsi="Times New Roman" w:cs="Times New Roman"/>
        </w:rPr>
        <w:t>”;</w:t>
      </w:r>
    </w:p>
    <w:p w14:paraId="166DF8FE" w14:textId="5E90E4AC" w:rsidR="00E77E28" w:rsidRPr="004F7CA5" w:rsidRDefault="004F7CA5" w:rsidP="00E77E28">
      <w:pPr>
        <w:numPr>
          <w:ilvl w:val="1"/>
          <w:numId w:val="7"/>
        </w:numPr>
        <w:spacing w:before="120"/>
        <w:ind w:left="993" w:hanging="567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 xml:space="preserve">Ādažu novada pašvaldības policijā 5 amatiem </w:t>
      </w:r>
      <w:r w:rsidRPr="004F7CA5">
        <w:rPr>
          <w:rFonts w:ascii="Times New Roman" w:hAnsi="Times New Roman" w:cs="Times New Roman"/>
        </w:rPr>
        <w:t xml:space="preserve">“vecākais </w:t>
      </w:r>
      <w:r w:rsidRPr="004F7CA5">
        <w:rPr>
          <w:rFonts w:ascii="Times New Roman" w:hAnsi="Times New Roman" w:cs="Times New Roman"/>
        </w:rPr>
        <w:t>inspektors</w:t>
      </w:r>
      <w:r w:rsidRPr="004F7CA5">
        <w:rPr>
          <w:rFonts w:ascii="Times New Roman" w:hAnsi="Times New Roman" w:cs="Times New Roman"/>
        </w:rPr>
        <w:t>”;</w:t>
      </w:r>
    </w:p>
    <w:p w14:paraId="201269C5" w14:textId="32588B82" w:rsidR="00E77E28" w:rsidRPr="004F7CA5" w:rsidRDefault="004F7CA5" w:rsidP="00E77E28">
      <w:pPr>
        <w:numPr>
          <w:ilvl w:val="1"/>
          <w:numId w:val="7"/>
        </w:numPr>
        <w:spacing w:before="120"/>
        <w:ind w:left="993" w:hanging="567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>Ādažu bibliotēkā un Carnikavas bibliotēkā 4 amatiem “bibliotēku informācijas speciālists</w:t>
      </w:r>
      <w:r w:rsidRPr="004F7CA5">
        <w:rPr>
          <w:rFonts w:ascii="Times New Roman" w:hAnsi="Times New Roman" w:cs="Times New Roman"/>
        </w:rPr>
        <w:t>”;</w:t>
      </w:r>
    </w:p>
    <w:p w14:paraId="769B3B1D" w14:textId="50A70995" w:rsidR="00811D2A" w:rsidRPr="004F7CA5" w:rsidRDefault="004F7CA5" w:rsidP="003E45F2">
      <w:pPr>
        <w:numPr>
          <w:ilvl w:val="1"/>
          <w:numId w:val="7"/>
        </w:numPr>
        <w:spacing w:before="120"/>
        <w:ind w:left="993" w:hanging="567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>Carnikavas Novadpētniecības centrā</w:t>
      </w:r>
      <w:r w:rsidRPr="004F7CA5">
        <w:rPr>
          <w:rFonts w:ascii="Times New Roman" w:hAnsi="Times New Roman" w:cs="Times New Roman"/>
        </w:rPr>
        <w:t>:</w:t>
      </w:r>
    </w:p>
    <w:p w14:paraId="0ED39ED8" w14:textId="4DD89C49" w:rsidR="001E53CD" w:rsidRPr="004F7CA5" w:rsidRDefault="004F7CA5" w:rsidP="001E53CD">
      <w:pPr>
        <w:numPr>
          <w:ilvl w:val="2"/>
          <w:numId w:val="7"/>
        </w:numPr>
        <w:spacing w:before="120"/>
        <w:ind w:left="1701" w:hanging="708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>“</w:t>
      </w:r>
      <w:r w:rsidR="000F691E" w:rsidRPr="004F7CA5">
        <w:rPr>
          <w:rFonts w:ascii="Times New Roman" w:hAnsi="Times New Roman" w:cs="Times New Roman"/>
        </w:rPr>
        <w:t>m</w:t>
      </w:r>
      <w:r w:rsidRPr="004F7CA5">
        <w:rPr>
          <w:rFonts w:ascii="Times New Roman" w:hAnsi="Times New Roman" w:cs="Times New Roman"/>
        </w:rPr>
        <w:t xml:space="preserve">uzeja projekta vadītājs” </w:t>
      </w:r>
      <w:r w:rsidRPr="004F7CA5">
        <w:rPr>
          <w:rFonts w:ascii="Times New Roman" w:hAnsi="Times New Roman" w:cs="Times New Roman"/>
        </w:rPr>
        <w:t xml:space="preserve">pārdēvēt par </w:t>
      </w:r>
      <w:r w:rsidRPr="004F7CA5">
        <w:rPr>
          <w:rFonts w:ascii="Times New Roman" w:hAnsi="Times New Roman" w:cs="Times New Roman"/>
        </w:rPr>
        <w:t xml:space="preserve"> amatu “vecākais projektu vadītājs novadpētniecības jomā”</w:t>
      </w:r>
      <w:r w:rsidRPr="004F7CA5">
        <w:rPr>
          <w:rFonts w:ascii="Times New Roman" w:hAnsi="Times New Roman" w:cs="Times New Roman"/>
        </w:rPr>
        <w:t>;</w:t>
      </w:r>
    </w:p>
    <w:p w14:paraId="7B40FD94" w14:textId="6C85D039" w:rsidR="001E53CD" w:rsidRPr="004F7CA5" w:rsidRDefault="004F7CA5" w:rsidP="001E53CD">
      <w:pPr>
        <w:numPr>
          <w:ilvl w:val="2"/>
          <w:numId w:val="7"/>
        </w:numPr>
        <w:spacing w:before="120"/>
        <w:ind w:left="1701" w:hanging="708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>“</w:t>
      </w:r>
      <w:r w:rsidR="000F691E" w:rsidRPr="004F7CA5">
        <w:rPr>
          <w:rFonts w:ascii="Times New Roman" w:hAnsi="Times New Roman" w:cs="Times New Roman"/>
        </w:rPr>
        <w:t>v</w:t>
      </w:r>
      <w:r w:rsidRPr="004F7CA5">
        <w:rPr>
          <w:rFonts w:ascii="Times New Roman" w:hAnsi="Times New Roman" w:cs="Times New Roman"/>
        </w:rPr>
        <w:t xml:space="preserve">ecākais speciālists tūrisma jautājumos” </w:t>
      </w:r>
      <w:r w:rsidR="000F691E" w:rsidRPr="004F7CA5">
        <w:rPr>
          <w:rFonts w:ascii="Times New Roman" w:hAnsi="Times New Roman" w:cs="Times New Roman"/>
        </w:rPr>
        <w:t xml:space="preserve">pārdēvēt par  amatu </w:t>
      </w:r>
      <w:r w:rsidRPr="004F7CA5">
        <w:rPr>
          <w:rFonts w:ascii="Times New Roman" w:hAnsi="Times New Roman" w:cs="Times New Roman"/>
        </w:rPr>
        <w:t>“vecākais projektu vadītājs tūrismā jomā”.</w:t>
      </w:r>
    </w:p>
    <w:p w14:paraId="115D7434" w14:textId="4A00E9B4" w:rsidR="00A703F0" w:rsidRPr="004F7CA5" w:rsidRDefault="004F7CA5" w:rsidP="00E77E28">
      <w:pPr>
        <w:numPr>
          <w:ilvl w:val="1"/>
          <w:numId w:val="7"/>
        </w:numPr>
        <w:spacing w:before="120"/>
        <w:ind w:left="993" w:hanging="567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lastRenderedPageBreak/>
        <w:t>Centrālās pārvaldes</w:t>
      </w:r>
      <w:r w:rsidRPr="004F7CA5">
        <w:rPr>
          <w:rFonts w:ascii="Times New Roman" w:hAnsi="Times New Roman" w:cs="Times New Roman"/>
        </w:rPr>
        <w:t xml:space="preserve"> </w:t>
      </w:r>
      <w:r w:rsidRPr="004F7CA5">
        <w:rPr>
          <w:rFonts w:ascii="Times New Roman" w:hAnsi="Times New Roman" w:cs="Times New Roman"/>
        </w:rPr>
        <w:t>struktūrvienībās:</w:t>
      </w:r>
    </w:p>
    <w:p w14:paraId="493FADD5" w14:textId="3FA2E3C3" w:rsidR="00A703F0" w:rsidRPr="004F7CA5" w:rsidRDefault="004F7CA5" w:rsidP="00E77E28">
      <w:pPr>
        <w:numPr>
          <w:ilvl w:val="2"/>
          <w:numId w:val="7"/>
        </w:numPr>
        <w:spacing w:before="120"/>
        <w:ind w:left="1701" w:hanging="708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 xml:space="preserve">Administratīvajā nodaļā amatam </w:t>
      </w:r>
      <w:r w:rsidRPr="004F7CA5">
        <w:rPr>
          <w:rFonts w:ascii="Times New Roman" w:hAnsi="Times New Roman" w:cs="Times New Roman"/>
        </w:rPr>
        <w:t>“vecākais referents (VPVKAC)”</w:t>
      </w:r>
      <w:r w:rsidRPr="004F7CA5">
        <w:rPr>
          <w:rFonts w:ascii="Times New Roman" w:hAnsi="Times New Roman" w:cs="Times New Roman"/>
        </w:rPr>
        <w:t>;</w:t>
      </w:r>
    </w:p>
    <w:p w14:paraId="2AFC8E09" w14:textId="3F2FEC4F" w:rsidR="00A703F0" w:rsidRPr="004F7CA5" w:rsidRDefault="004F7CA5" w:rsidP="00E77E28">
      <w:pPr>
        <w:numPr>
          <w:ilvl w:val="2"/>
          <w:numId w:val="7"/>
        </w:numPr>
        <w:spacing w:before="120"/>
        <w:ind w:left="1701" w:hanging="708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>Personāla nodaļā amatam “personāla speciālists”;</w:t>
      </w:r>
    </w:p>
    <w:p w14:paraId="35E1B7F3" w14:textId="63BC7CA5" w:rsidR="00A703F0" w:rsidRPr="004F7CA5" w:rsidRDefault="004F7CA5" w:rsidP="00E77E28">
      <w:pPr>
        <w:numPr>
          <w:ilvl w:val="2"/>
          <w:numId w:val="7"/>
        </w:numPr>
        <w:spacing w:before="120"/>
        <w:ind w:left="1701" w:hanging="708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>Sporta nodaļā amatam “peldēšanas in</w:t>
      </w:r>
      <w:r w:rsidR="002E7729" w:rsidRPr="004F7CA5">
        <w:rPr>
          <w:rFonts w:ascii="Times New Roman" w:hAnsi="Times New Roman" w:cs="Times New Roman"/>
        </w:rPr>
        <w:t>stru</w:t>
      </w:r>
      <w:r w:rsidRPr="004F7CA5">
        <w:rPr>
          <w:rFonts w:ascii="Times New Roman" w:hAnsi="Times New Roman" w:cs="Times New Roman"/>
        </w:rPr>
        <w:t>ktors”</w:t>
      </w:r>
      <w:r w:rsidR="00F60728" w:rsidRPr="004F7CA5">
        <w:rPr>
          <w:rFonts w:ascii="Times New Roman" w:hAnsi="Times New Roman" w:cs="Times New Roman"/>
        </w:rPr>
        <w:t>;</w:t>
      </w:r>
      <w:r w:rsidR="008A2CE3" w:rsidRPr="004F7CA5">
        <w:rPr>
          <w:rFonts w:ascii="Times New Roman" w:hAnsi="Times New Roman" w:cs="Times New Roman"/>
        </w:rPr>
        <w:t xml:space="preserve"> </w:t>
      </w:r>
    </w:p>
    <w:p w14:paraId="2F5AC676" w14:textId="77777777" w:rsidR="00A703F0" w:rsidRPr="004F7CA5" w:rsidRDefault="004F7CA5" w:rsidP="00E77E28">
      <w:pPr>
        <w:numPr>
          <w:ilvl w:val="2"/>
          <w:numId w:val="7"/>
        </w:numPr>
        <w:spacing w:before="120"/>
        <w:ind w:left="1701" w:hanging="708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>Nekustamā īpašuma nodaļā amatam “nodaļas vadītājs”;</w:t>
      </w:r>
    </w:p>
    <w:p w14:paraId="49C2CCA6" w14:textId="77777777" w:rsidR="003E45F2" w:rsidRPr="004F7CA5" w:rsidRDefault="004F7CA5" w:rsidP="003E45F2">
      <w:pPr>
        <w:numPr>
          <w:ilvl w:val="2"/>
          <w:numId w:val="7"/>
        </w:numPr>
        <w:spacing w:before="120"/>
        <w:ind w:left="1701" w:hanging="708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>Teritor</w:t>
      </w:r>
      <w:r w:rsidRPr="004F7CA5">
        <w:rPr>
          <w:rFonts w:ascii="Times New Roman" w:hAnsi="Times New Roman" w:cs="Times New Roman"/>
        </w:rPr>
        <w:t>ijas plānošanas nodaļā amatu “teritorijas plānotājs” pārdēvēt par amatu “vecākais teritorijas plānotājs”.</w:t>
      </w:r>
    </w:p>
    <w:p w14:paraId="67844AB6" w14:textId="4324C5D6" w:rsidR="00A703F0" w:rsidRPr="004F7CA5" w:rsidRDefault="004F7CA5" w:rsidP="003E45F2">
      <w:pPr>
        <w:numPr>
          <w:ilvl w:val="2"/>
          <w:numId w:val="7"/>
        </w:numPr>
        <w:spacing w:before="120"/>
        <w:ind w:left="1701" w:hanging="708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>Izglītības un jaunatnes nodaļā amatu “bērnu brīvā laika organizators” pārdēvēt par amatu “jaunatnes darbinieks”</w:t>
      </w:r>
      <w:r w:rsidRPr="004F7CA5">
        <w:rPr>
          <w:rFonts w:ascii="Times New Roman" w:hAnsi="Times New Roman" w:cs="Times New Roman"/>
        </w:rPr>
        <w:t>.</w:t>
      </w:r>
    </w:p>
    <w:p w14:paraId="1442889D" w14:textId="324F6C66" w:rsidR="00A703F0" w:rsidRPr="004F7CA5" w:rsidRDefault="004F7CA5" w:rsidP="00A703F0">
      <w:pPr>
        <w:numPr>
          <w:ilvl w:val="0"/>
          <w:numId w:val="7"/>
        </w:numPr>
        <w:spacing w:before="120"/>
        <w:ind w:left="425" w:hanging="425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>Centrālas pārvaldes Personāla nodaļas</w:t>
      </w:r>
      <w:r w:rsidRPr="004F7CA5">
        <w:rPr>
          <w:rFonts w:ascii="Times New Roman" w:hAnsi="Times New Roman" w:cs="Times New Roman"/>
        </w:rPr>
        <w:t xml:space="preserve"> vadītājai un pašvaldības iestāžu vadītājiem veikt nepieciešamās darbības darba tiesisko attiecību izbeigšanai</w:t>
      </w:r>
      <w:r w:rsidR="00E77E28" w:rsidRPr="004F7CA5">
        <w:rPr>
          <w:rFonts w:ascii="Times New Roman" w:hAnsi="Times New Roman" w:cs="Times New Roman"/>
        </w:rPr>
        <w:t>,</w:t>
      </w:r>
      <w:r w:rsidRPr="004F7CA5">
        <w:rPr>
          <w:rFonts w:ascii="Times New Roman" w:hAnsi="Times New Roman" w:cs="Times New Roman"/>
        </w:rPr>
        <w:t xml:space="preserve"> nodibināšanai </w:t>
      </w:r>
      <w:r w:rsidR="00E77E28" w:rsidRPr="004F7CA5">
        <w:rPr>
          <w:rFonts w:ascii="Times New Roman" w:hAnsi="Times New Roman" w:cs="Times New Roman"/>
        </w:rPr>
        <w:t xml:space="preserve">vai grozīšanai </w:t>
      </w:r>
      <w:r w:rsidRPr="004F7CA5">
        <w:rPr>
          <w:rFonts w:ascii="Times New Roman" w:hAnsi="Times New Roman" w:cs="Times New Roman"/>
        </w:rPr>
        <w:t>attiecībā uz lēmumā minētajiem amatiem un tajos esošajiem darbiniekiem.</w:t>
      </w:r>
    </w:p>
    <w:p w14:paraId="577FA150" w14:textId="77777777" w:rsidR="00A703F0" w:rsidRPr="004F7CA5" w:rsidRDefault="004F7CA5" w:rsidP="00A703F0">
      <w:pPr>
        <w:numPr>
          <w:ilvl w:val="0"/>
          <w:numId w:val="7"/>
        </w:numPr>
        <w:spacing w:before="120"/>
        <w:ind w:left="425" w:hanging="425"/>
        <w:jc w:val="both"/>
        <w:rPr>
          <w:rFonts w:ascii="Times New Roman" w:hAnsi="Times New Roman" w:cs="Times New Roman"/>
        </w:rPr>
      </w:pPr>
      <w:r w:rsidRPr="004F7CA5">
        <w:rPr>
          <w:rFonts w:ascii="Times New Roman" w:hAnsi="Times New Roman" w:cs="Times New Roman"/>
        </w:rPr>
        <w:t>Pašvaldības izpilddirektoram veikt lēmuma i</w:t>
      </w:r>
      <w:r w:rsidRPr="004F7CA5">
        <w:rPr>
          <w:rFonts w:ascii="Times New Roman" w:hAnsi="Times New Roman" w:cs="Times New Roman"/>
        </w:rPr>
        <w:t>zpildes kontroli.</w:t>
      </w:r>
    </w:p>
    <w:p w14:paraId="565C4F54" w14:textId="77777777" w:rsidR="00A703F0" w:rsidRPr="004F7CA5" w:rsidRDefault="00A703F0" w:rsidP="00A703F0">
      <w:pPr>
        <w:tabs>
          <w:tab w:val="left" w:pos="0"/>
          <w:tab w:val="left" w:pos="720"/>
        </w:tabs>
        <w:jc w:val="both"/>
        <w:rPr>
          <w:rFonts w:ascii="Times New Roman" w:hAnsi="Times New Roman" w:cs="Times New Roman"/>
        </w:rPr>
      </w:pPr>
    </w:p>
    <w:p w14:paraId="2E5C3E7B" w14:textId="77777777" w:rsidR="00A703F0" w:rsidRPr="004F7CA5" w:rsidRDefault="00A703F0" w:rsidP="00A703F0">
      <w:pPr>
        <w:pStyle w:val="BodyText"/>
      </w:pPr>
    </w:p>
    <w:p w14:paraId="23D5BCEB" w14:textId="77777777" w:rsidR="00A703F0" w:rsidRPr="004F7CA5" w:rsidRDefault="00A703F0" w:rsidP="00A703F0">
      <w:pPr>
        <w:pStyle w:val="BodyText"/>
      </w:pPr>
    </w:p>
    <w:p w14:paraId="59BD3ABE" w14:textId="77777777" w:rsidR="00A703F0" w:rsidRPr="004F7CA5" w:rsidRDefault="004F7CA5" w:rsidP="00A703F0">
      <w:pPr>
        <w:jc w:val="both"/>
        <w:rPr>
          <w:rFonts w:ascii="Times New Roman" w:hAnsi="Times New Roman" w:cs="Times New Roman"/>
          <w:noProof/>
        </w:rPr>
      </w:pPr>
      <w:r w:rsidRPr="004F7CA5">
        <w:rPr>
          <w:rFonts w:ascii="Times New Roman" w:hAnsi="Times New Roman" w:cs="Times New Roman"/>
          <w:noProof/>
        </w:rPr>
        <w:t>Pašvaldības domes priekšsēdētāja</w:t>
      </w:r>
      <w:r w:rsidRPr="004F7CA5">
        <w:rPr>
          <w:rFonts w:ascii="Times New Roman" w:hAnsi="Times New Roman" w:cs="Times New Roman"/>
          <w:noProof/>
        </w:rPr>
        <w:tab/>
      </w:r>
      <w:r w:rsidRPr="004F7CA5">
        <w:rPr>
          <w:rFonts w:ascii="Times New Roman" w:hAnsi="Times New Roman" w:cs="Times New Roman"/>
          <w:noProof/>
        </w:rPr>
        <w:tab/>
      </w:r>
      <w:r w:rsidRPr="004F7CA5">
        <w:rPr>
          <w:rFonts w:ascii="Times New Roman" w:hAnsi="Times New Roman" w:cs="Times New Roman"/>
          <w:noProof/>
        </w:rPr>
        <w:tab/>
      </w:r>
      <w:r w:rsidRPr="004F7CA5">
        <w:rPr>
          <w:rFonts w:ascii="Times New Roman" w:hAnsi="Times New Roman" w:cs="Times New Roman"/>
          <w:noProof/>
        </w:rPr>
        <w:tab/>
      </w:r>
      <w:r w:rsidRPr="004F7CA5">
        <w:rPr>
          <w:rFonts w:ascii="Times New Roman" w:hAnsi="Times New Roman" w:cs="Times New Roman"/>
          <w:noProof/>
        </w:rPr>
        <w:tab/>
      </w:r>
      <w:r w:rsidRPr="004F7CA5">
        <w:rPr>
          <w:rFonts w:ascii="Times New Roman" w:hAnsi="Times New Roman" w:cs="Times New Roman"/>
          <w:noProof/>
        </w:rPr>
        <w:tab/>
        <w:t xml:space="preserve">K. Miķelsone </w:t>
      </w:r>
    </w:p>
    <w:p w14:paraId="4B836DC7" w14:textId="77777777" w:rsidR="00A703F0" w:rsidRPr="004F7CA5" w:rsidRDefault="00A703F0" w:rsidP="00A703F0">
      <w:pPr>
        <w:jc w:val="center"/>
        <w:rPr>
          <w:rFonts w:ascii="Times New Roman" w:eastAsia="Calibri" w:hAnsi="Times New Roman" w:cs="Times New Roman"/>
        </w:rPr>
      </w:pPr>
    </w:p>
    <w:p w14:paraId="6955A864" w14:textId="59D2D47E" w:rsidR="00564CA6" w:rsidRPr="00A703F0" w:rsidRDefault="004F7CA5" w:rsidP="004F7CA5">
      <w:pPr>
        <w:jc w:val="center"/>
        <w:rPr>
          <w:rFonts w:ascii="Times New Roman" w:hAnsi="Times New Roman" w:cs="Times New Roman"/>
        </w:rPr>
      </w:pPr>
      <w:r w:rsidRPr="004F7CA5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A703F0" w:rsidSect="00BB16A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F1738" w14:textId="77777777" w:rsidR="00000000" w:rsidRDefault="004F7CA5">
      <w:r>
        <w:separator/>
      </w:r>
    </w:p>
  </w:endnote>
  <w:endnote w:type="continuationSeparator" w:id="0">
    <w:p w14:paraId="276E0074" w14:textId="77777777" w:rsidR="00000000" w:rsidRDefault="004F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57468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4F7CA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50FC0" w14:textId="77777777" w:rsidR="00000000" w:rsidRDefault="004F7CA5">
      <w:r>
        <w:separator/>
      </w:r>
    </w:p>
  </w:footnote>
  <w:footnote w:type="continuationSeparator" w:id="0">
    <w:p w14:paraId="2F3B0484" w14:textId="77777777" w:rsidR="00000000" w:rsidRDefault="004F7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BDE48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E6B956" w:tentative="1">
      <w:start w:val="1"/>
      <w:numFmt w:val="lowerLetter"/>
      <w:lvlText w:val="%2."/>
      <w:lvlJc w:val="left"/>
      <w:pPr>
        <w:ind w:left="1440" w:hanging="360"/>
      </w:pPr>
    </w:lvl>
    <w:lvl w:ilvl="2" w:tplc="A63E0D6A" w:tentative="1">
      <w:start w:val="1"/>
      <w:numFmt w:val="lowerRoman"/>
      <w:lvlText w:val="%3."/>
      <w:lvlJc w:val="right"/>
      <w:pPr>
        <w:ind w:left="2160" w:hanging="180"/>
      </w:pPr>
    </w:lvl>
    <w:lvl w:ilvl="3" w:tplc="FA0AD4C0" w:tentative="1">
      <w:start w:val="1"/>
      <w:numFmt w:val="decimal"/>
      <w:lvlText w:val="%4."/>
      <w:lvlJc w:val="left"/>
      <w:pPr>
        <w:ind w:left="2880" w:hanging="360"/>
      </w:pPr>
    </w:lvl>
    <w:lvl w:ilvl="4" w:tplc="54966BD0" w:tentative="1">
      <w:start w:val="1"/>
      <w:numFmt w:val="lowerLetter"/>
      <w:lvlText w:val="%5."/>
      <w:lvlJc w:val="left"/>
      <w:pPr>
        <w:ind w:left="3600" w:hanging="360"/>
      </w:pPr>
    </w:lvl>
    <w:lvl w:ilvl="5" w:tplc="9EAC9F0C" w:tentative="1">
      <w:start w:val="1"/>
      <w:numFmt w:val="lowerRoman"/>
      <w:lvlText w:val="%6."/>
      <w:lvlJc w:val="right"/>
      <w:pPr>
        <w:ind w:left="4320" w:hanging="180"/>
      </w:pPr>
    </w:lvl>
    <w:lvl w:ilvl="6" w:tplc="19EE245A" w:tentative="1">
      <w:start w:val="1"/>
      <w:numFmt w:val="decimal"/>
      <w:lvlText w:val="%7."/>
      <w:lvlJc w:val="left"/>
      <w:pPr>
        <w:ind w:left="5040" w:hanging="360"/>
      </w:pPr>
    </w:lvl>
    <w:lvl w:ilvl="7" w:tplc="F4BC8A3A" w:tentative="1">
      <w:start w:val="1"/>
      <w:numFmt w:val="lowerLetter"/>
      <w:lvlText w:val="%8."/>
      <w:lvlJc w:val="left"/>
      <w:pPr>
        <w:ind w:left="5760" w:hanging="360"/>
      </w:pPr>
    </w:lvl>
    <w:lvl w:ilvl="8" w:tplc="595234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2515F"/>
    <w:multiLevelType w:val="hybridMultilevel"/>
    <w:tmpl w:val="7D04AA96"/>
    <w:lvl w:ilvl="0" w:tplc="C6BE19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1274CA" w:tentative="1">
      <w:start w:val="1"/>
      <w:numFmt w:val="lowerLetter"/>
      <w:lvlText w:val="%2."/>
      <w:lvlJc w:val="left"/>
      <w:pPr>
        <w:ind w:left="1440" w:hanging="360"/>
      </w:pPr>
    </w:lvl>
    <w:lvl w:ilvl="2" w:tplc="CA941C26" w:tentative="1">
      <w:start w:val="1"/>
      <w:numFmt w:val="lowerRoman"/>
      <w:lvlText w:val="%3."/>
      <w:lvlJc w:val="right"/>
      <w:pPr>
        <w:ind w:left="2160" w:hanging="180"/>
      </w:pPr>
    </w:lvl>
    <w:lvl w:ilvl="3" w:tplc="23C47B64" w:tentative="1">
      <w:start w:val="1"/>
      <w:numFmt w:val="decimal"/>
      <w:lvlText w:val="%4."/>
      <w:lvlJc w:val="left"/>
      <w:pPr>
        <w:ind w:left="2880" w:hanging="360"/>
      </w:pPr>
    </w:lvl>
    <w:lvl w:ilvl="4" w:tplc="13EA7368" w:tentative="1">
      <w:start w:val="1"/>
      <w:numFmt w:val="lowerLetter"/>
      <w:lvlText w:val="%5."/>
      <w:lvlJc w:val="left"/>
      <w:pPr>
        <w:ind w:left="3600" w:hanging="360"/>
      </w:pPr>
    </w:lvl>
    <w:lvl w:ilvl="5" w:tplc="F6640706" w:tentative="1">
      <w:start w:val="1"/>
      <w:numFmt w:val="lowerRoman"/>
      <w:lvlText w:val="%6."/>
      <w:lvlJc w:val="right"/>
      <w:pPr>
        <w:ind w:left="4320" w:hanging="180"/>
      </w:pPr>
    </w:lvl>
    <w:lvl w:ilvl="6" w:tplc="BFA6C2BE" w:tentative="1">
      <w:start w:val="1"/>
      <w:numFmt w:val="decimal"/>
      <w:lvlText w:val="%7."/>
      <w:lvlJc w:val="left"/>
      <w:pPr>
        <w:ind w:left="5040" w:hanging="360"/>
      </w:pPr>
    </w:lvl>
    <w:lvl w:ilvl="7" w:tplc="A29CEA82" w:tentative="1">
      <w:start w:val="1"/>
      <w:numFmt w:val="lowerLetter"/>
      <w:lvlText w:val="%8."/>
      <w:lvlJc w:val="left"/>
      <w:pPr>
        <w:ind w:left="5760" w:hanging="360"/>
      </w:pPr>
    </w:lvl>
    <w:lvl w:ilvl="8" w:tplc="1E82ED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27374"/>
    <w:multiLevelType w:val="multilevel"/>
    <w:tmpl w:val="4DCAB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BCF6856"/>
    <w:multiLevelType w:val="hybridMultilevel"/>
    <w:tmpl w:val="8EACD684"/>
    <w:lvl w:ilvl="0" w:tplc="16AE4E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20A527E" w:tentative="1">
      <w:start w:val="1"/>
      <w:numFmt w:val="lowerLetter"/>
      <w:lvlText w:val="%2."/>
      <w:lvlJc w:val="left"/>
      <w:pPr>
        <w:ind w:left="1440" w:hanging="360"/>
      </w:pPr>
    </w:lvl>
    <w:lvl w:ilvl="2" w:tplc="330CA8AC" w:tentative="1">
      <w:start w:val="1"/>
      <w:numFmt w:val="lowerRoman"/>
      <w:lvlText w:val="%3."/>
      <w:lvlJc w:val="right"/>
      <w:pPr>
        <w:ind w:left="2160" w:hanging="180"/>
      </w:pPr>
    </w:lvl>
    <w:lvl w:ilvl="3" w:tplc="39DAE7DC" w:tentative="1">
      <w:start w:val="1"/>
      <w:numFmt w:val="decimal"/>
      <w:lvlText w:val="%4."/>
      <w:lvlJc w:val="left"/>
      <w:pPr>
        <w:ind w:left="2880" w:hanging="360"/>
      </w:pPr>
    </w:lvl>
    <w:lvl w:ilvl="4" w:tplc="913AF56A" w:tentative="1">
      <w:start w:val="1"/>
      <w:numFmt w:val="lowerLetter"/>
      <w:lvlText w:val="%5."/>
      <w:lvlJc w:val="left"/>
      <w:pPr>
        <w:ind w:left="3600" w:hanging="360"/>
      </w:pPr>
    </w:lvl>
    <w:lvl w:ilvl="5" w:tplc="9724B57C" w:tentative="1">
      <w:start w:val="1"/>
      <w:numFmt w:val="lowerRoman"/>
      <w:lvlText w:val="%6."/>
      <w:lvlJc w:val="right"/>
      <w:pPr>
        <w:ind w:left="4320" w:hanging="180"/>
      </w:pPr>
    </w:lvl>
    <w:lvl w:ilvl="6" w:tplc="DA848532" w:tentative="1">
      <w:start w:val="1"/>
      <w:numFmt w:val="decimal"/>
      <w:lvlText w:val="%7."/>
      <w:lvlJc w:val="left"/>
      <w:pPr>
        <w:ind w:left="5040" w:hanging="360"/>
      </w:pPr>
    </w:lvl>
    <w:lvl w:ilvl="7" w:tplc="4782C732" w:tentative="1">
      <w:start w:val="1"/>
      <w:numFmt w:val="lowerLetter"/>
      <w:lvlText w:val="%8."/>
      <w:lvlJc w:val="left"/>
      <w:pPr>
        <w:ind w:left="5760" w:hanging="360"/>
      </w:pPr>
    </w:lvl>
    <w:lvl w:ilvl="8" w:tplc="6F9AD6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533843C5"/>
    <w:multiLevelType w:val="multilevel"/>
    <w:tmpl w:val="7B644F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C9E690D"/>
    <w:multiLevelType w:val="multilevel"/>
    <w:tmpl w:val="16C00B58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6" w15:restartNumberingAfterBreak="0">
    <w:nsid w:val="5E675F9A"/>
    <w:multiLevelType w:val="hybridMultilevel"/>
    <w:tmpl w:val="57BA122C"/>
    <w:lvl w:ilvl="0" w:tplc="709CAD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5F67196" w:tentative="1">
      <w:start w:val="1"/>
      <w:numFmt w:val="lowerLetter"/>
      <w:lvlText w:val="%2."/>
      <w:lvlJc w:val="left"/>
      <w:pPr>
        <w:ind w:left="1440" w:hanging="360"/>
      </w:pPr>
    </w:lvl>
    <w:lvl w:ilvl="2" w:tplc="2592A416" w:tentative="1">
      <w:start w:val="1"/>
      <w:numFmt w:val="lowerRoman"/>
      <w:lvlText w:val="%3."/>
      <w:lvlJc w:val="right"/>
      <w:pPr>
        <w:ind w:left="2160" w:hanging="180"/>
      </w:pPr>
    </w:lvl>
    <w:lvl w:ilvl="3" w:tplc="4CC0EE00" w:tentative="1">
      <w:start w:val="1"/>
      <w:numFmt w:val="decimal"/>
      <w:lvlText w:val="%4."/>
      <w:lvlJc w:val="left"/>
      <w:pPr>
        <w:ind w:left="2880" w:hanging="360"/>
      </w:pPr>
    </w:lvl>
    <w:lvl w:ilvl="4" w:tplc="14901522" w:tentative="1">
      <w:start w:val="1"/>
      <w:numFmt w:val="lowerLetter"/>
      <w:lvlText w:val="%5."/>
      <w:lvlJc w:val="left"/>
      <w:pPr>
        <w:ind w:left="3600" w:hanging="360"/>
      </w:pPr>
    </w:lvl>
    <w:lvl w:ilvl="5" w:tplc="2382BBA0" w:tentative="1">
      <w:start w:val="1"/>
      <w:numFmt w:val="lowerRoman"/>
      <w:lvlText w:val="%6."/>
      <w:lvlJc w:val="right"/>
      <w:pPr>
        <w:ind w:left="4320" w:hanging="180"/>
      </w:pPr>
    </w:lvl>
    <w:lvl w:ilvl="6" w:tplc="7054C782" w:tentative="1">
      <w:start w:val="1"/>
      <w:numFmt w:val="decimal"/>
      <w:lvlText w:val="%7."/>
      <w:lvlJc w:val="left"/>
      <w:pPr>
        <w:ind w:left="5040" w:hanging="360"/>
      </w:pPr>
    </w:lvl>
    <w:lvl w:ilvl="7" w:tplc="82403DC0" w:tentative="1">
      <w:start w:val="1"/>
      <w:numFmt w:val="lowerLetter"/>
      <w:lvlText w:val="%8."/>
      <w:lvlJc w:val="left"/>
      <w:pPr>
        <w:ind w:left="5760" w:hanging="360"/>
      </w:pPr>
    </w:lvl>
    <w:lvl w:ilvl="8" w:tplc="4B64B5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8" w15:restartNumberingAfterBreak="0">
    <w:nsid w:val="6AFB74AB"/>
    <w:multiLevelType w:val="multilevel"/>
    <w:tmpl w:val="C638C7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B1007B7"/>
    <w:multiLevelType w:val="multilevel"/>
    <w:tmpl w:val="F5D0F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80567416">
    <w:abstractNumId w:val="7"/>
  </w:num>
  <w:num w:numId="2" w16cid:durableId="1964530278">
    <w:abstractNumId w:val="0"/>
  </w:num>
  <w:num w:numId="3" w16cid:durableId="1151941288">
    <w:abstractNumId w:val="9"/>
  </w:num>
  <w:num w:numId="4" w16cid:durableId="877745020">
    <w:abstractNumId w:val="8"/>
  </w:num>
  <w:num w:numId="5" w16cid:durableId="36784466">
    <w:abstractNumId w:val="2"/>
  </w:num>
  <w:num w:numId="6" w16cid:durableId="996616565">
    <w:abstractNumId w:val="5"/>
  </w:num>
  <w:num w:numId="7" w16cid:durableId="1808010475">
    <w:abstractNumId w:val="4"/>
  </w:num>
  <w:num w:numId="8" w16cid:durableId="1152327823">
    <w:abstractNumId w:val="6"/>
  </w:num>
  <w:num w:numId="9" w16cid:durableId="139733764">
    <w:abstractNumId w:val="3"/>
  </w:num>
  <w:num w:numId="10" w16cid:durableId="2054380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2675"/>
    <w:rsid w:val="00034736"/>
    <w:rsid w:val="000414F9"/>
    <w:rsid w:val="00063657"/>
    <w:rsid w:val="00070E3F"/>
    <w:rsid w:val="00073816"/>
    <w:rsid w:val="00085110"/>
    <w:rsid w:val="000A2EE1"/>
    <w:rsid w:val="000A565E"/>
    <w:rsid w:val="000B680B"/>
    <w:rsid w:val="000C6D23"/>
    <w:rsid w:val="000F691E"/>
    <w:rsid w:val="00103D8A"/>
    <w:rsid w:val="00147221"/>
    <w:rsid w:val="00155AB0"/>
    <w:rsid w:val="00165AA4"/>
    <w:rsid w:val="00167881"/>
    <w:rsid w:val="00171B47"/>
    <w:rsid w:val="0018504E"/>
    <w:rsid w:val="00195A73"/>
    <w:rsid w:val="001A297B"/>
    <w:rsid w:val="001C06B1"/>
    <w:rsid w:val="001C7304"/>
    <w:rsid w:val="001D161A"/>
    <w:rsid w:val="001D294B"/>
    <w:rsid w:val="001D3ADE"/>
    <w:rsid w:val="001E53CD"/>
    <w:rsid w:val="00202C5E"/>
    <w:rsid w:val="00240387"/>
    <w:rsid w:val="0025391B"/>
    <w:rsid w:val="00266E3B"/>
    <w:rsid w:val="00275D53"/>
    <w:rsid w:val="002970C9"/>
    <w:rsid w:val="00297558"/>
    <w:rsid w:val="00297E58"/>
    <w:rsid w:val="002B1B51"/>
    <w:rsid w:val="002C442B"/>
    <w:rsid w:val="002D22A6"/>
    <w:rsid w:val="002D53F6"/>
    <w:rsid w:val="002E7729"/>
    <w:rsid w:val="002F5FA1"/>
    <w:rsid w:val="00301BF5"/>
    <w:rsid w:val="00321B31"/>
    <w:rsid w:val="003251A9"/>
    <w:rsid w:val="00351D48"/>
    <w:rsid w:val="003562C3"/>
    <w:rsid w:val="003847B0"/>
    <w:rsid w:val="00391B45"/>
    <w:rsid w:val="00396AAC"/>
    <w:rsid w:val="003B1267"/>
    <w:rsid w:val="003B4DE9"/>
    <w:rsid w:val="003B6155"/>
    <w:rsid w:val="003C401E"/>
    <w:rsid w:val="003E2707"/>
    <w:rsid w:val="003E45F2"/>
    <w:rsid w:val="003F2EDC"/>
    <w:rsid w:val="003F6F5B"/>
    <w:rsid w:val="00440259"/>
    <w:rsid w:val="0044223F"/>
    <w:rsid w:val="0046117B"/>
    <w:rsid w:val="00467FE2"/>
    <w:rsid w:val="00470510"/>
    <w:rsid w:val="004709B1"/>
    <w:rsid w:val="0047360E"/>
    <w:rsid w:val="00492EDD"/>
    <w:rsid w:val="004B3C7C"/>
    <w:rsid w:val="004C1E34"/>
    <w:rsid w:val="004D1E90"/>
    <w:rsid w:val="004D2CB1"/>
    <w:rsid w:val="004D516C"/>
    <w:rsid w:val="004E3520"/>
    <w:rsid w:val="004E73FB"/>
    <w:rsid w:val="004F7CA5"/>
    <w:rsid w:val="00503E13"/>
    <w:rsid w:val="00510376"/>
    <w:rsid w:val="00521C00"/>
    <w:rsid w:val="0053073B"/>
    <w:rsid w:val="00542CF3"/>
    <w:rsid w:val="00543508"/>
    <w:rsid w:val="00554B88"/>
    <w:rsid w:val="005620C0"/>
    <w:rsid w:val="00564CA6"/>
    <w:rsid w:val="005736F1"/>
    <w:rsid w:val="005838C2"/>
    <w:rsid w:val="00591B48"/>
    <w:rsid w:val="00592D01"/>
    <w:rsid w:val="005C7FA1"/>
    <w:rsid w:val="005D72A4"/>
    <w:rsid w:val="005F7339"/>
    <w:rsid w:val="00603C3F"/>
    <w:rsid w:val="00617AAC"/>
    <w:rsid w:val="00693F05"/>
    <w:rsid w:val="00696FA1"/>
    <w:rsid w:val="006A4B2F"/>
    <w:rsid w:val="006A7A71"/>
    <w:rsid w:val="006C2E21"/>
    <w:rsid w:val="006D3451"/>
    <w:rsid w:val="006D513B"/>
    <w:rsid w:val="006D60BF"/>
    <w:rsid w:val="006E5D64"/>
    <w:rsid w:val="006F09B5"/>
    <w:rsid w:val="006F4570"/>
    <w:rsid w:val="006F4FF7"/>
    <w:rsid w:val="006F62E4"/>
    <w:rsid w:val="006F742F"/>
    <w:rsid w:val="00714B0E"/>
    <w:rsid w:val="0073042B"/>
    <w:rsid w:val="0074092B"/>
    <w:rsid w:val="007465A3"/>
    <w:rsid w:val="007667B7"/>
    <w:rsid w:val="007748FA"/>
    <w:rsid w:val="0079484F"/>
    <w:rsid w:val="007B46BB"/>
    <w:rsid w:val="007B4DDB"/>
    <w:rsid w:val="007C40DE"/>
    <w:rsid w:val="007C698F"/>
    <w:rsid w:val="007C6B69"/>
    <w:rsid w:val="007D381C"/>
    <w:rsid w:val="007E58AF"/>
    <w:rsid w:val="00801064"/>
    <w:rsid w:val="00811D2A"/>
    <w:rsid w:val="00816A6E"/>
    <w:rsid w:val="008257F8"/>
    <w:rsid w:val="008534D8"/>
    <w:rsid w:val="008768D3"/>
    <w:rsid w:val="00890D1F"/>
    <w:rsid w:val="0089771B"/>
    <w:rsid w:val="008A0222"/>
    <w:rsid w:val="008A02C7"/>
    <w:rsid w:val="008A2CE3"/>
    <w:rsid w:val="008C3E5B"/>
    <w:rsid w:val="008C4525"/>
    <w:rsid w:val="008D672C"/>
    <w:rsid w:val="008E3846"/>
    <w:rsid w:val="008E484A"/>
    <w:rsid w:val="00903180"/>
    <w:rsid w:val="00904E06"/>
    <w:rsid w:val="009139A1"/>
    <w:rsid w:val="00931891"/>
    <w:rsid w:val="00937919"/>
    <w:rsid w:val="00970EBB"/>
    <w:rsid w:val="0098602B"/>
    <w:rsid w:val="00996740"/>
    <w:rsid w:val="009A3989"/>
    <w:rsid w:val="009B739A"/>
    <w:rsid w:val="009B7F8F"/>
    <w:rsid w:val="009C1322"/>
    <w:rsid w:val="009D338F"/>
    <w:rsid w:val="009F780C"/>
    <w:rsid w:val="00A00903"/>
    <w:rsid w:val="00A254B5"/>
    <w:rsid w:val="00A320CF"/>
    <w:rsid w:val="00A37875"/>
    <w:rsid w:val="00A4130C"/>
    <w:rsid w:val="00A5004A"/>
    <w:rsid w:val="00A50A69"/>
    <w:rsid w:val="00A52B04"/>
    <w:rsid w:val="00A56126"/>
    <w:rsid w:val="00A61B03"/>
    <w:rsid w:val="00A6705C"/>
    <w:rsid w:val="00A703F0"/>
    <w:rsid w:val="00A86BE2"/>
    <w:rsid w:val="00A93E50"/>
    <w:rsid w:val="00AC4197"/>
    <w:rsid w:val="00AD712F"/>
    <w:rsid w:val="00B316B2"/>
    <w:rsid w:val="00B36CD4"/>
    <w:rsid w:val="00B4014F"/>
    <w:rsid w:val="00B45483"/>
    <w:rsid w:val="00B47C10"/>
    <w:rsid w:val="00B525E1"/>
    <w:rsid w:val="00B54B6F"/>
    <w:rsid w:val="00B55718"/>
    <w:rsid w:val="00B73DB1"/>
    <w:rsid w:val="00B94E17"/>
    <w:rsid w:val="00BA1237"/>
    <w:rsid w:val="00BA518C"/>
    <w:rsid w:val="00BB16A4"/>
    <w:rsid w:val="00BE35F6"/>
    <w:rsid w:val="00BE75D1"/>
    <w:rsid w:val="00BF3742"/>
    <w:rsid w:val="00C3178A"/>
    <w:rsid w:val="00C407C0"/>
    <w:rsid w:val="00C41DF0"/>
    <w:rsid w:val="00C52973"/>
    <w:rsid w:val="00C56E6F"/>
    <w:rsid w:val="00C82360"/>
    <w:rsid w:val="00C9477C"/>
    <w:rsid w:val="00C95EED"/>
    <w:rsid w:val="00CB0ED5"/>
    <w:rsid w:val="00CC1B2F"/>
    <w:rsid w:val="00CF16C2"/>
    <w:rsid w:val="00D05576"/>
    <w:rsid w:val="00D17446"/>
    <w:rsid w:val="00D262EA"/>
    <w:rsid w:val="00D3534B"/>
    <w:rsid w:val="00D47398"/>
    <w:rsid w:val="00D67D6C"/>
    <w:rsid w:val="00D86969"/>
    <w:rsid w:val="00D97C4E"/>
    <w:rsid w:val="00DB3EFA"/>
    <w:rsid w:val="00DE0F0C"/>
    <w:rsid w:val="00DE47D4"/>
    <w:rsid w:val="00E020F6"/>
    <w:rsid w:val="00E31322"/>
    <w:rsid w:val="00E463F9"/>
    <w:rsid w:val="00E52DA2"/>
    <w:rsid w:val="00E545F6"/>
    <w:rsid w:val="00E75D8D"/>
    <w:rsid w:val="00E77E28"/>
    <w:rsid w:val="00E807BC"/>
    <w:rsid w:val="00E8095F"/>
    <w:rsid w:val="00E83630"/>
    <w:rsid w:val="00E95BF6"/>
    <w:rsid w:val="00E96B65"/>
    <w:rsid w:val="00EA6D58"/>
    <w:rsid w:val="00EB2009"/>
    <w:rsid w:val="00ED5619"/>
    <w:rsid w:val="00EE1E71"/>
    <w:rsid w:val="00EE65F2"/>
    <w:rsid w:val="00EF06E1"/>
    <w:rsid w:val="00EF77D7"/>
    <w:rsid w:val="00F14A17"/>
    <w:rsid w:val="00F30DC5"/>
    <w:rsid w:val="00F51473"/>
    <w:rsid w:val="00F55421"/>
    <w:rsid w:val="00F60728"/>
    <w:rsid w:val="00F61268"/>
    <w:rsid w:val="00F674EE"/>
    <w:rsid w:val="00FA1D57"/>
    <w:rsid w:val="00FA29A3"/>
    <w:rsid w:val="00FA500A"/>
    <w:rsid w:val="00FA7BB0"/>
    <w:rsid w:val="00FB0FC4"/>
    <w:rsid w:val="00FB69E8"/>
    <w:rsid w:val="00FC6EAA"/>
    <w:rsid w:val="00FC7068"/>
    <w:rsid w:val="00FD5C1E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Default">
    <w:name w:val="Default"/>
    <w:rsid w:val="00E3132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10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03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0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3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0A69"/>
  </w:style>
  <w:style w:type="paragraph" w:styleId="ListParagraph">
    <w:name w:val="List Paragraph"/>
    <w:basedOn w:val="Normal"/>
    <w:uiPriority w:val="34"/>
    <w:qFormat/>
    <w:rsid w:val="008768D3"/>
    <w:pPr>
      <w:ind w:left="720"/>
      <w:contextualSpacing/>
    </w:pPr>
  </w:style>
  <w:style w:type="paragraph" w:customStyle="1" w:styleId="Style1">
    <w:name w:val="Style1"/>
    <w:basedOn w:val="Normal"/>
    <w:uiPriority w:val="99"/>
    <w:rsid w:val="006A7A71"/>
    <w:pPr>
      <w:widowControl w:val="0"/>
      <w:autoSpaceDE w:val="0"/>
      <w:autoSpaceDN w:val="0"/>
      <w:adjustRightInd w:val="0"/>
      <w:spacing w:line="274" w:lineRule="exact"/>
      <w:jc w:val="right"/>
    </w:pPr>
    <w:rPr>
      <w:rFonts w:ascii="Times New Roman" w:eastAsiaTheme="minorEastAsia" w:hAnsi="Times New Roman" w:cs="Times New Roman"/>
      <w:lang w:eastAsia="lv-LV"/>
    </w:rPr>
  </w:style>
  <w:style w:type="character" w:customStyle="1" w:styleId="FontStyle25">
    <w:name w:val="Font Style25"/>
    <w:basedOn w:val="DefaultParagraphFont"/>
    <w:uiPriority w:val="99"/>
    <w:rsid w:val="006A7A71"/>
    <w:rPr>
      <w:rFonts w:ascii="Times New Roman" w:hAnsi="Times New Roman" w:cs="Times New Roman"/>
      <w:sz w:val="22"/>
      <w:szCs w:val="22"/>
    </w:rPr>
  </w:style>
  <w:style w:type="character" w:styleId="Hyperlink">
    <w:name w:val="Hyperlink"/>
    <w:rsid w:val="003847B0"/>
    <w:rPr>
      <w:color w:val="0563C1"/>
      <w:u w:val="single"/>
    </w:rPr>
  </w:style>
  <w:style w:type="paragraph" w:styleId="BodyText">
    <w:name w:val="Body Text"/>
    <w:basedOn w:val="Normal"/>
    <w:link w:val="BodyTextChar"/>
    <w:semiHidden/>
    <w:rsid w:val="00A703F0"/>
    <w:pPr>
      <w:jc w:val="both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A703F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7AD19119A7945A23F828F217D9902" ma:contentTypeVersion="13" ma:contentTypeDescription="Create a new document." ma:contentTypeScope="" ma:versionID="1d68ce1fb2ff46762818cf5ea37f4966">
  <xsd:schema xmlns:xsd="http://www.w3.org/2001/XMLSchema" xmlns:xs="http://www.w3.org/2001/XMLSchema" xmlns:p="http://schemas.microsoft.com/office/2006/metadata/properties" xmlns:ns3="99ce03ca-e348-4196-951d-408f733b37f3" xmlns:ns4="780ad873-fd2b-4571-8224-11a29cfd6a2b" targetNamespace="http://schemas.microsoft.com/office/2006/metadata/properties" ma:root="true" ma:fieldsID="82304f86a97991d76a449a96a4be0d0e" ns3:_="" ns4:_="">
    <xsd:import namespace="99ce03ca-e348-4196-951d-408f733b37f3"/>
    <xsd:import namespace="780ad873-fd2b-4571-8224-11a29cfd6a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e03ca-e348-4196-951d-408f733b3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d873-fd2b-4571-8224-11a29cfd6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ce03ca-e348-4196-951d-408f733b37f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E23875-CA8C-4B39-A409-79A21435C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e03ca-e348-4196-951d-408f733b37f3"/>
    <ds:schemaRef ds:uri="780ad873-fd2b-4571-8224-11a29cfd6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BBB9AE-F55D-48C4-AB8A-6D06844623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3B71CA-E52B-48BB-AB0D-B0B3E52608B1}">
  <ds:schemaRefs>
    <ds:schemaRef ds:uri="http://schemas.microsoft.com/office/2006/metadata/properties"/>
    <ds:schemaRef ds:uri="http://schemas.microsoft.com/office/infopath/2007/PartnerControls"/>
    <ds:schemaRef ds:uri="99ce03ca-e348-4196-951d-408f733b37f3"/>
  </ds:schemaRefs>
</ds:datastoreItem>
</file>

<file path=customXml/itemProps4.xml><?xml version="1.0" encoding="utf-8"?>
<ds:datastoreItem xmlns:ds="http://schemas.openxmlformats.org/officeDocument/2006/customXml" ds:itemID="{9A4319A5-6B7E-41E3-8004-3C9A44B2C7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3668</Words>
  <Characters>2092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30</cp:revision>
  <cp:lastPrinted>2024-11-19T12:50:00Z</cp:lastPrinted>
  <dcterms:created xsi:type="dcterms:W3CDTF">2024-11-15T06:57:00Z</dcterms:created>
  <dcterms:modified xsi:type="dcterms:W3CDTF">2024-11-30T11:27:00Z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0x01010023E7AD19119A7945A23F828F217D9902</vt:lpwstr>
  </property>
</Properties>
</file>