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A5468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EAD8F6" w14:textId="77777777" w:rsidR="00C23584" w:rsidRPr="00332AB9" w:rsidRDefault="00A5468C" w:rsidP="00C23584">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6E92137B" w14:textId="77777777" w:rsidR="00C23584" w:rsidRPr="00332AB9" w:rsidRDefault="00A5468C" w:rsidP="00C23584">
      <w:pPr>
        <w:jc w:val="center"/>
        <w:rPr>
          <w:rFonts w:ascii="Times New Roman" w:hAnsi="Times New Roman" w:cs="Times New Roman"/>
          <w:noProof/>
        </w:rPr>
      </w:pPr>
      <w:r w:rsidRPr="00332AB9">
        <w:rPr>
          <w:rFonts w:ascii="Times New Roman" w:hAnsi="Times New Roman" w:cs="Times New Roman"/>
          <w:noProof/>
        </w:rPr>
        <w:t>Ādažos, Ādažu novadā</w:t>
      </w:r>
    </w:p>
    <w:p w14:paraId="750245C6" w14:textId="77777777" w:rsidR="00C23584" w:rsidRPr="00332AB9" w:rsidRDefault="00A5468C" w:rsidP="00C23584">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544CA4B0" w14:textId="316CC31C" w:rsidR="00C23584" w:rsidRPr="00564CA6" w:rsidRDefault="00A5468C" w:rsidP="00C23584">
      <w:pPr>
        <w:rPr>
          <w:rFonts w:ascii="Times New Roman" w:hAnsi="Times New Roman" w:cs="Times New Roman"/>
          <w:b/>
        </w:rPr>
      </w:pPr>
      <w:r w:rsidRPr="00332AB9">
        <w:rPr>
          <w:rFonts w:ascii="Times New Roman" w:hAnsi="Times New Roman" w:cs="Times New Roman"/>
        </w:rPr>
        <w:t>2024. gada 28. novembrī</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A5468C">
        <w:rPr>
          <w:rFonts w:ascii="Times New Roman" w:hAnsi="Times New Roman" w:cs="Times New Roman"/>
          <w:b/>
          <w:bCs/>
          <w:noProof/>
        </w:rPr>
        <w:t>458</w:t>
      </w:r>
    </w:p>
    <w:p w14:paraId="1B56C563" w14:textId="77777777" w:rsidR="00C23584" w:rsidRPr="00564CA6" w:rsidRDefault="00C23584" w:rsidP="00C23584">
      <w:pPr>
        <w:rPr>
          <w:rFonts w:ascii="Times New Roman" w:hAnsi="Times New Roman" w:cs="Times New Roman"/>
        </w:rPr>
      </w:pPr>
    </w:p>
    <w:p w14:paraId="6ADF2B72" w14:textId="77777777" w:rsidR="00C23584" w:rsidRPr="00564CA6" w:rsidRDefault="00A5468C" w:rsidP="00C23584">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Podnieku ielā 35 un Podnieku ielā 41, Ādažos</w:t>
      </w:r>
    </w:p>
    <w:p w14:paraId="0E92B55E" w14:textId="77777777" w:rsidR="00C23584" w:rsidRPr="00564CA6" w:rsidRDefault="00C23584" w:rsidP="00C23584">
      <w:pPr>
        <w:rPr>
          <w:rFonts w:ascii="Times New Roman" w:hAnsi="Times New Roman" w:cs="Times New Roman"/>
          <w:b/>
          <w:i/>
          <w:color w:val="FF0000"/>
        </w:rPr>
      </w:pPr>
    </w:p>
    <w:p w14:paraId="2D44A1DA" w14:textId="0CF35F24" w:rsidR="00C23584" w:rsidRPr="00E143AE" w:rsidRDefault="00A5468C" w:rsidP="00C23584">
      <w:pPr>
        <w:ind w:right="41"/>
        <w:jc w:val="both"/>
        <w:rPr>
          <w:rFonts w:ascii="Times New Roman" w:hAnsi="Times New Roman" w:cs="Times New Roman"/>
          <w:iCs/>
          <w:color w:val="FF0000"/>
        </w:rPr>
      </w:pPr>
      <w:r w:rsidRPr="00057B46">
        <w:rPr>
          <w:rFonts w:ascii="Times New Roman" w:hAnsi="Times New Roman" w:cs="Times New Roman"/>
        </w:rPr>
        <w:t xml:space="preserve">Ādažu novada pašvaldības dome (turpmāk – Dome) izskatīja </w:t>
      </w:r>
      <w:bookmarkStart w:id="0" w:name="_Hlk176503196"/>
      <w:r w:rsidR="00B64B05">
        <w:rPr>
          <w:rFonts w:ascii="Times New Roman" w:hAnsi="Times New Roman" w:cs="Times New Roman"/>
        </w:rPr>
        <w:t>sertificētas zemes ierīkotājas</w:t>
      </w:r>
      <w:r w:rsidR="00B64B05" w:rsidRPr="004B0863">
        <w:rPr>
          <w:rFonts w:ascii="Times New Roman" w:hAnsi="Times New Roman" w:cs="Times New Roman"/>
        </w:rPr>
        <w:t xml:space="preserve"> </w:t>
      </w:r>
      <w:r>
        <w:rPr>
          <w:rFonts w:ascii="Times New Roman" w:hAnsi="Times New Roman" w:cs="Times New Roman"/>
        </w:rPr>
        <w:t xml:space="preserve">Tatjanas </w:t>
      </w:r>
      <w:proofErr w:type="spellStart"/>
      <w:r>
        <w:rPr>
          <w:rFonts w:ascii="Times New Roman" w:hAnsi="Times New Roman" w:cs="Times New Roman"/>
        </w:rPr>
        <w:t>Romanovas</w:t>
      </w:r>
      <w:proofErr w:type="spellEnd"/>
      <w:r w:rsidRPr="002A1C93">
        <w:rPr>
          <w:rFonts w:ascii="Times New Roman" w:hAnsi="Times New Roman" w:cs="Times New Roman"/>
        </w:rPr>
        <w:t xml:space="preserve"> </w:t>
      </w:r>
      <w:r w:rsidRPr="00057B46">
        <w:rPr>
          <w:rFonts w:ascii="Times New Roman" w:hAnsi="Times New Roman" w:cs="Times New Roman"/>
        </w:rPr>
        <w:t>(</w:t>
      </w:r>
      <w:r w:rsidR="00B64B05">
        <w:rPr>
          <w:rFonts w:ascii="Times New Roman" w:hAnsi="Times New Roman" w:cs="Times New Roman"/>
        </w:rPr>
        <w:t xml:space="preserve">sertifikāta </w:t>
      </w:r>
      <w:r>
        <w:rPr>
          <w:rFonts w:ascii="Times New Roman" w:hAnsi="Times New Roman" w:cs="Times New Roman"/>
        </w:rPr>
        <w:t>Nr.</w:t>
      </w:r>
      <w:bookmarkEnd w:id="0"/>
      <w:r w:rsidR="00B64B05" w:rsidRPr="00B64B05">
        <w:t xml:space="preserve"> </w:t>
      </w:r>
      <w:r w:rsidR="00B64B05" w:rsidRPr="00B64B05">
        <w:rPr>
          <w:rFonts w:ascii="Times New Roman" w:hAnsi="Times New Roman" w:cs="Times New Roman"/>
        </w:rPr>
        <w:t>CA0019</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9" w:history="1">
        <w:r w:rsidRPr="00332AB9">
          <w:rPr>
            <w:rStyle w:val="Hyperlink"/>
            <w:rFonts w:ascii="Times New Roman" w:hAnsi="Times New Roman" w:cs="Times New Roman"/>
            <w:u w:val="none"/>
          </w:rPr>
          <w:t>tatjana.romanova0401@gmail.com</w:t>
        </w:r>
      </w:hyperlink>
      <w:r w:rsidRPr="00332AB9">
        <w:rPr>
          <w:rFonts w:ascii="Times New Roman" w:hAnsi="Times New Roman" w:cs="Times New Roman"/>
        </w:rPr>
        <w:t>)</w:t>
      </w:r>
      <w:r>
        <w:rPr>
          <w:rFonts w:ascii="Times New Roman" w:hAnsi="Times New Roman" w:cs="Times New Roman"/>
        </w:rPr>
        <w:t xml:space="preserve"> 03.10.2024.</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04.10.2024</w:t>
      </w:r>
      <w:r w:rsidRPr="00057B46">
        <w:rPr>
          <w:rFonts w:ascii="Times New Roman" w:hAnsi="Times New Roman" w:cs="Times New Roman"/>
        </w:rPr>
        <w:t xml:space="preserve">. ar Nr. </w:t>
      </w:r>
      <w:r w:rsidRPr="00C748E6">
        <w:rPr>
          <w:rFonts w:ascii="Times New Roman" w:hAnsi="Times New Roman" w:cs="Times New Roman"/>
        </w:rPr>
        <w:t>ĀNP/1-11-1/24/5</w:t>
      </w:r>
      <w:r>
        <w:rPr>
          <w:rFonts w:ascii="Times New Roman" w:hAnsi="Times New Roman" w:cs="Times New Roman"/>
        </w:rPr>
        <w:t>203</w:t>
      </w:r>
      <w:r w:rsidRPr="00057B46">
        <w:rPr>
          <w:rFonts w:ascii="Times New Roman" w:hAnsi="Times New Roman" w:cs="Times New Roman"/>
        </w:rPr>
        <w:t>)</w:t>
      </w:r>
      <w:r>
        <w:rPr>
          <w:rFonts w:ascii="Times New Roman" w:hAnsi="Times New Roman" w:cs="Times New Roman"/>
        </w:rPr>
        <w:t xml:space="preserve"> un precizēto zemes ierīcības projektu (</w:t>
      </w:r>
      <w:r w:rsidRPr="00057B46">
        <w:rPr>
          <w:rFonts w:ascii="Times New Roman" w:hAnsi="Times New Roman" w:cs="Times New Roman"/>
        </w:rPr>
        <w:t xml:space="preserve">reģistrēts </w:t>
      </w:r>
      <w:r>
        <w:rPr>
          <w:rFonts w:ascii="Times New Roman" w:hAnsi="Times New Roman" w:cs="Times New Roman"/>
        </w:rPr>
        <w:t>24.10.2024</w:t>
      </w:r>
      <w:r w:rsidRPr="00057B46">
        <w:rPr>
          <w:rFonts w:ascii="Times New Roman" w:hAnsi="Times New Roman" w:cs="Times New Roman"/>
        </w:rPr>
        <w:t xml:space="preserve">. ar Nr. </w:t>
      </w:r>
      <w:r w:rsidRPr="00C748E6">
        <w:rPr>
          <w:rFonts w:ascii="Times New Roman" w:hAnsi="Times New Roman" w:cs="Times New Roman"/>
        </w:rPr>
        <w:t>ĀNP/1-11-1/24/</w:t>
      </w:r>
      <w:r>
        <w:rPr>
          <w:rFonts w:ascii="Times New Roman" w:hAnsi="Times New Roman" w:cs="Times New Roman"/>
        </w:rPr>
        <w:t>5683)</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nekustamā īpašuma “Sliedes” (kadastra Nr</w:t>
      </w:r>
      <w:r w:rsidR="00F55C37" w:rsidRPr="006269A9">
        <w:rPr>
          <w:rFonts w:ascii="Times New Roman" w:hAnsi="Times New Roman" w:cs="Times New Roman"/>
        </w:rPr>
        <w:t>.</w:t>
      </w:r>
      <w:r w:rsidR="00F55C37">
        <w:rPr>
          <w:rFonts w:ascii="Times New Roman" w:hAnsi="Times New Roman" w:cs="Times New Roman"/>
        </w:rPr>
        <w:t>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0047) sastāvā esošajai zemes vienībai</w:t>
      </w:r>
      <w:r w:rsidRPr="006269A9">
        <w:t xml:space="preserve"> </w:t>
      </w:r>
      <w:r w:rsidRPr="006269A9">
        <w:rPr>
          <w:rFonts w:ascii="Times New Roman" w:hAnsi="Times New Roman" w:cs="Times New Roman"/>
        </w:rPr>
        <w:t>Podnieku ielā 35, Ādažos., Ādažu nov., ar kadastra apzīmējumu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0047 un nekustamā īpašuma “Ze</w:t>
      </w:r>
      <w:r w:rsidRPr="006269A9">
        <w:rPr>
          <w:rFonts w:ascii="Times New Roman" w:hAnsi="Times New Roman" w:cs="Times New Roman"/>
        </w:rPr>
        <w:t>mdegas” (kadastra Nr</w:t>
      </w:r>
      <w:r w:rsidR="00F55C37" w:rsidRPr="006269A9">
        <w:rPr>
          <w:rFonts w:ascii="Times New Roman" w:hAnsi="Times New Roman" w:cs="Times New Roman"/>
        </w:rPr>
        <w:t>.</w:t>
      </w:r>
      <w:r w:rsidR="00F55C37">
        <w:rPr>
          <w:rFonts w:ascii="Times New Roman" w:hAnsi="Times New Roman" w:cs="Times New Roman"/>
        </w:rPr>
        <w:t>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 sastāvā esošajai zemes vienībai</w:t>
      </w:r>
      <w:r w:rsidRPr="006269A9">
        <w:t xml:space="preserve"> </w:t>
      </w:r>
      <w:r w:rsidRPr="006269A9">
        <w:rPr>
          <w:rFonts w:ascii="Times New Roman" w:hAnsi="Times New Roman" w:cs="Times New Roman"/>
        </w:rPr>
        <w:t>Podnieku ielā 41, Ādažos., Ādažu nov., ar kadastra apzīmējumu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 kā arī piešķirt nekustamā īpašuma lietošanas mērķus un adreses.</w:t>
      </w:r>
    </w:p>
    <w:p w14:paraId="3D0205B5" w14:textId="77777777" w:rsidR="00C23584" w:rsidRPr="006C4CF9" w:rsidRDefault="00A5468C" w:rsidP="00C23584">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w:t>
      </w:r>
      <w:r w:rsidRPr="006C4CF9">
        <w:rPr>
          <w:rFonts w:ascii="Times New Roman" w:hAnsi="Times New Roman" w:cs="Times New Roman"/>
        </w:rPr>
        <w:t>tika konstatēts:</w:t>
      </w:r>
    </w:p>
    <w:p w14:paraId="11A1BE9C" w14:textId="211B27C3" w:rsidR="00C23584" w:rsidRPr="004503BE" w:rsidRDefault="00A5468C" w:rsidP="00C2358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D</w:t>
      </w:r>
      <w:r w:rsidRPr="006C4CF9">
        <w:rPr>
          <w:rFonts w:ascii="Times New Roman" w:eastAsia="Times New Roman" w:hAnsi="Times New Roman" w:cs="Times New Roman"/>
          <w:lang w:val="x-none"/>
        </w:rPr>
        <w:t xml:space="preserve">ome </w:t>
      </w:r>
      <w:r>
        <w:rPr>
          <w:rFonts w:ascii="Times New Roman" w:eastAsia="Times New Roman" w:hAnsi="Times New Roman" w:cs="Times New Roman"/>
        </w:rPr>
        <w:t>27.06.2024</w:t>
      </w:r>
      <w:r w:rsidRPr="006C4CF9">
        <w:rPr>
          <w:rFonts w:ascii="Times New Roman" w:eastAsia="Times New Roman" w:hAnsi="Times New Roman" w:cs="Times New Roman"/>
          <w:lang w:val="x-none"/>
        </w:rPr>
        <w:t>.</w:t>
      </w:r>
      <w:r w:rsidRPr="006C4CF9">
        <w:rPr>
          <w:rFonts w:ascii="Times New Roman" w:eastAsia="Times New Roman" w:hAnsi="Times New Roman" w:cs="Times New Roman"/>
        </w:rPr>
        <w:t xml:space="preserve"> pieņēma</w:t>
      </w:r>
      <w:r w:rsidRPr="006C4CF9">
        <w:rPr>
          <w:rFonts w:ascii="Times New Roman" w:eastAsia="Times New Roman" w:hAnsi="Times New Roman" w:cs="Times New Roman"/>
          <w:lang w:val="x-none"/>
        </w:rPr>
        <w:t xml:space="preserve"> </w:t>
      </w:r>
      <w:r w:rsidRPr="006C4CF9">
        <w:rPr>
          <w:rFonts w:ascii="Times New Roman" w:eastAsia="Times New Roman" w:hAnsi="Times New Roman" w:cs="Times New Roman"/>
          <w:lang w:val="x-none" w:eastAsia="lv-LV"/>
        </w:rPr>
        <w:t xml:space="preserve">lēmumu </w:t>
      </w:r>
      <w:bookmarkStart w:id="1" w:name="_Hlk139985126"/>
      <w:r w:rsidRPr="006C4CF9">
        <w:rPr>
          <w:rFonts w:ascii="Times New Roman" w:eastAsia="Times New Roman" w:hAnsi="Times New Roman" w:cs="Times New Roman"/>
          <w:lang w:val="x-none" w:eastAsia="lv-LV"/>
        </w:rPr>
        <w:t>Nr.</w:t>
      </w:r>
      <w:bookmarkStart w:id="2" w:name="_Hlk123728281"/>
      <w:r w:rsidRPr="003F2B7F">
        <w:t xml:space="preserve"> </w:t>
      </w:r>
      <w:r>
        <w:rPr>
          <w:rFonts w:ascii="Times New Roman" w:eastAsia="Times New Roman" w:hAnsi="Times New Roman" w:cs="Times New Roman"/>
          <w:lang w:eastAsia="lv-LV"/>
        </w:rPr>
        <w:t>243</w:t>
      </w:r>
      <w:r w:rsidRPr="006C4CF9">
        <w:rPr>
          <w:rFonts w:ascii="Times New Roman" w:eastAsia="Times New Roman" w:hAnsi="Times New Roman" w:cs="Times New Roman"/>
          <w:lang w:eastAsia="lv-LV"/>
        </w:rPr>
        <w:t xml:space="preserve"> </w:t>
      </w:r>
      <w:bookmarkEnd w:id="2"/>
      <w:r w:rsidRPr="006C4CF9">
        <w:rPr>
          <w:rFonts w:ascii="Times New Roman" w:eastAsia="Times New Roman" w:hAnsi="Times New Roman" w:cs="Times New Roman"/>
          <w:lang w:val="x-none"/>
        </w:rPr>
        <w:t>“</w:t>
      </w:r>
      <w:r w:rsidRPr="0002051B">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īpašumiem Podnieku ielā 35 un Podnieku ielā 41, Ādažos</w:t>
      </w:r>
      <w:r w:rsidRPr="0002051B">
        <w:rPr>
          <w:rFonts w:ascii="Times New Roman" w:eastAsia="Times New Roman" w:hAnsi="Times New Roman" w:cs="Times New Roman"/>
          <w:lang w:val="x-none"/>
        </w:rPr>
        <w:t>”</w:t>
      </w:r>
      <w:bookmarkEnd w:id="1"/>
      <w:r w:rsidRPr="006C4CF9">
        <w:rPr>
          <w:rFonts w:ascii="Times New Roman" w:eastAsia="Times New Roman" w:hAnsi="Times New Roman" w:cs="Times New Roman"/>
          <w:lang w:val="x-none"/>
        </w:rPr>
        <w:t>, ar kuru tika atļauts izstrādāt zemes ierīcības projektu</w:t>
      </w:r>
      <w:r>
        <w:rPr>
          <w:rFonts w:ascii="Times New Roman" w:eastAsia="Times New Roman" w:hAnsi="Times New Roman" w:cs="Times New Roman"/>
          <w:lang w:val="x-none"/>
        </w:rPr>
        <w:t xml:space="preserve"> nekustamā īpašuma </w:t>
      </w:r>
      <w:r w:rsidRPr="0002051B">
        <w:rPr>
          <w:rFonts w:ascii="Times New Roman" w:eastAsia="Times New Roman" w:hAnsi="Times New Roman" w:cs="Times New Roman"/>
          <w:lang w:val="x-none"/>
        </w:rPr>
        <w:t>“</w:t>
      </w:r>
      <w:r>
        <w:rPr>
          <w:rFonts w:ascii="Times New Roman" w:eastAsia="Times New Roman" w:hAnsi="Times New Roman" w:cs="Times New Roman"/>
        </w:rPr>
        <w:t>Sliedes</w:t>
      </w:r>
      <w:r w:rsidRPr="0002051B">
        <w:rPr>
          <w:rFonts w:ascii="Times New Roman" w:eastAsia="Times New Roman" w:hAnsi="Times New Roman" w:cs="Times New Roman"/>
          <w:lang w:val="x-none"/>
        </w:rPr>
        <w:t xml:space="preserve">” (kadastra Nr.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11 </w:t>
      </w:r>
      <w:r w:rsidRPr="0002051B">
        <w:rPr>
          <w:rFonts w:ascii="Times New Roman" w:eastAsia="Times New Roman" w:hAnsi="Times New Roman" w:cs="Times New Roman"/>
          <w:lang w:val="x-none"/>
        </w:rPr>
        <w:t>004</w:t>
      </w:r>
      <w:r w:rsidR="00EF516E">
        <w:rPr>
          <w:rFonts w:ascii="Times New Roman" w:eastAsia="Times New Roman" w:hAnsi="Times New Roman" w:cs="Times New Roman"/>
        </w:rPr>
        <w:t>7</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zemes vienīb</w:t>
      </w:r>
      <w:r>
        <w:rPr>
          <w:rFonts w:ascii="Times New Roman" w:eastAsia="Times New Roman" w:hAnsi="Times New Roman" w:cs="Times New Roman"/>
          <w:lang w:val="x-none"/>
        </w:rPr>
        <w:t xml:space="preserve">ai </w:t>
      </w:r>
      <w:r>
        <w:rPr>
          <w:rFonts w:ascii="Times New Roman" w:eastAsia="Times New Roman" w:hAnsi="Times New Roman" w:cs="Times New Roman"/>
        </w:rPr>
        <w:t>Podnieku ielā 35</w:t>
      </w:r>
      <w:r>
        <w:rPr>
          <w:rFonts w:ascii="Times New Roman" w:eastAsia="Times New Roman" w:hAnsi="Times New Roman" w:cs="Times New Roman"/>
          <w:lang w:val="x-none"/>
        </w:rPr>
        <w:t xml:space="preserve">, </w:t>
      </w:r>
      <w:r>
        <w:rPr>
          <w:rFonts w:ascii="Times New Roman" w:eastAsia="Times New Roman" w:hAnsi="Times New Roman" w:cs="Times New Roman"/>
        </w:rPr>
        <w:t>Ādažos</w:t>
      </w:r>
      <w:r>
        <w:rPr>
          <w:rFonts w:ascii="Times New Roman" w:eastAsia="Times New Roman" w:hAnsi="Times New Roman" w:cs="Times New Roman"/>
          <w:lang w:val="x-none"/>
        </w:rPr>
        <w:t>,</w:t>
      </w:r>
      <w:r w:rsidRPr="00404D33">
        <w:rPr>
          <w:rFonts w:ascii="Times New Roman" w:eastAsia="Times New Roman" w:hAnsi="Times New Roman" w:cs="Times New Roman"/>
          <w:lang w:val="x-none"/>
        </w:rPr>
        <w:t xml:space="preserve"> ar kadastra apzīmējumu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11 </w:t>
      </w:r>
      <w:r w:rsidRPr="0002051B">
        <w:rPr>
          <w:rFonts w:ascii="Times New Roman" w:eastAsia="Times New Roman" w:hAnsi="Times New Roman" w:cs="Times New Roman"/>
          <w:lang w:val="x-none"/>
        </w:rPr>
        <w:t>0</w:t>
      </w:r>
      <w:r>
        <w:rPr>
          <w:rFonts w:ascii="Times New Roman" w:eastAsia="Times New Roman" w:hAnsi="Times New Roman" w:cs="Times New Roman"/>
        </w:rPr>
        <w:t>04</w:t>
      </w:r>
      <w:r w:rsidR="00EF516E">
        <w:rPr>
          <w:rFonts w:ascii="Times New Roman" w:eastAsia="Times New Roman" w:hAnsi="Times New Roman" w:cs="Times New Roman"/>
        </w:rPr>
        <w:t>7</w:t>
      </w:r>
      <w:r>
        <w:rPr>
          <w:rFonts w:ascii="Times New Roman" w:eastAsia="Times New Roman" w:hAnsi="Times New Roman" w:cs="Times New Roman"/>
        </w:rPr>
        <w:t xml:space="preserve"> un </w:t>
      </w:r>
      <w:r w:rsidRPr="006269A9">
        <w:rPr>
          <w:rFonts w:ascii="Times New Roman" w:hAnsi="Times New Roman" w:cs="Times New Roman"/>
        </w:rPr>
        <w:t>nekustamā īpašuma “Zemdegas” (kadastra Nr.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 sastāvā esošajai zemes vienībai</w:t>
      </w:r>
      <w:r w:rsidRPr="006269A9">
        <w:t xml:space="preserve"> </w:t>
      </w:r>
      <w:r w:rsidRPr="006269A9">
        <w:rPr>
          <w:rFonts w:ascii="Times New Roman" w:hAnsi="Times New Roman" w:cs="Times New Roman"/>
        </w:rPr>
        <w:t xml:space="preserve">Podnieku ielā 41, Ādažos., Ādažu nov., ar </w:t>
      </w:r>
      <w:r w:rsidRPr="006269A9">
        <w:rPr>
          <w:rFonts w:ascii="Times New Roman" w:hAnsi="Times New Roman" w:cs="Times New Roman"/>
        </w:rPr>
        <w:t>kadastra apzīmējumu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w:t>
      </w:r>
      <w:r>
        <w:rPr>
          <w:rFonts w:ascii="Times New Roman" w:hAnsi="Times New Roman" w:cs="Times New Roman"/>
        </w:rPr>
        <w:t>.</w:t>
      </w:r>
    </w:p>
    <w:p w14:paraId="70CE18BA" w14:textId="7DDBDB72" w:rsidR="00FE6448" w:rsidRPr="00C302A1" w:rsidRDefault="00A5468C" w:rsidP="00C23584">
      <w:pPr>
        <w:numPr>
          <w:ilvl w:val="0"/>
          <w:numId w:val="4"/>
        </w:numPr>
        <w:spacing w:after="80"/>
        <w:jc w:val="both"/>
        <w:rPr>
          <w:rFonts w:ascii="Times New Roman" w:eastAsia="Times New Roman" w:hAnsi="Times New Roman" w:cs="Times New Roman"/>
        </w:rPr>
      </w:pPr>
      <w:r>
        <w:rPr>
          <w:rFonts w:ascii="Times New Roman" w:eastAsia="Times New Roman" w:hAnsi="Times New Roman" w:cs="Times New Roman"/>
        </w:rPr>
        <w:t xml:space="preserve">Zemes ierīcības </w:t>
      </w:r>
      <w:r w:rsidRPr="00872451">
        <w:rPr>
          <w:rFonts w:ascii="Times New Roman" w:eastAsia="Times New Roman" w:hAnsi="Times New Roman" w:cs="Times New Roman"/>
        </w:rPr>
        <w:t xml:space="preserve">projektu </w:t>
      </w:r>
      <w:r w:rsidR="00872451" w:rsidRPr="00872451">
        <w:rPr>
          <w:rFonts w:ascii="Times New Roman" w:eastAsia="Times New Roman" w:hAnsi="Times New Roman" w:cs="Times New Roman"/>
        </w:rPr>
        <w:t>05.11.</w:t>
      </w:r>
      <w:r w:rsidR="004503BE" w:rsidRPr="00872451">
        <w:rPr>
          <w:rFonts w:ascii="Times New Roman" w:eastAsia="Times New Roman" w:hAnsi="Times New Roman" w:cs="Times New Roman"/>
        </w:rPr>
        <w:t xml:space="preserve">2024. </w:t>
      </w:r>
      <w:r w:rsidRPr="00872451">
        <w:rPr>
          <w:rFonts w:ascii="Times New Roman" w:eastAsia="Times New Roman" w:hAnsi="Times New Roman" w:cs="Times New Roman"/>
        </w:rPr>
        <w:t>ir</w:t>
      </w:r>
      <w:r>
        <w:rPr>
          <w:rFonts w:ascii="Times New Roman" w:eastAsia="Times New Roman" w:hAnsi="Times New Roman" w:cs="Times New Roman"/>
        </w:rPr>
        <w:t xml:space="preserve"> saskaņojis nekustamā </w:t>
      </w:r>
      <w:r w:rsidR="004503BE" w:rsidRPr="004503BE">
        <w:rPr>
          <w:rFonts w:ascii="Times New Roman" w:eastAsia="Times New Roman" w:hAnsi="Times New Roman" w:cs="Times New Roman"/>
        </w:rPr>
        <w:t>īpašuma “Sliedes” ar kadastra Nr. 8044 011 0047</w:t>
      </w:r>
      <w:r w:rsidR="004503BE">
        <w:rPr>
          <w:rFonts w:ascii="Times New Roman" w:eastAsia="Times New Roman" w:hAnsi="Times New Roman" w:cs="Times New Roman"/>
        </w:rPr>
        <w:t xml:space="preserve"> kreditors </w:t>
      </w:r>
      <w:r w:rsidR="004503BE" w:rsidRPr="004503BE">
        <w:rPr>
          <w:rFonts w:ascii="Times New Roman" w:eastAsia="Times New Roman" w:hAnsi="Times New Roman" w:cs="Times New Roman"/>
        </w:rPr>
        <w:t xml:space="preserve">AS </w:t>
      </w:r>
      <w:proofErr w:type="spellStart"/>
      <w:r w:rsidR="004503BE" w:rsidRPr="004503BE">
        <w:rPr>
          <w:rFonts w:ascii="Times New Roman" w:eastAsia="Times New Roman" w:hAnsi="Times New Roman" w:cs="Times New Roman"/>
        </w:rPr>
        <w:t>Luminor</w:t>
      </w:r>
      <w:proofErr w:type="spellEnd"/>
      <w:r w:rsidR="004503BE" w:rsidRPr="004503BE">
        <w:rPr>
          <w:rFonts w:ascii="Times New Roman" w:eastAsia="Times New Roman" w:hAnsi="Times New Roman" w:cs="Times New Roman"/>
        </w:rPr>
        <w:t xml:space="preserve"> </w:t>
      </w:r>
      <w:proofErr w:type="spellStart"/>
      <w:r w:rsidR="004503BE" w:rsidRPr="004503BE">
        <w:rPr>
          <w:rFonts w:ascii="Times New Roman" w:eastAsia="Times New Roman" w:hAnsi="Times New Roman" w:cs="Times New Roman"/>
        </w:rPr>
        <w:t>Bank</w:t>
      </w:r>
      <w:proofErr w:type="spellEnd"/>
      <w:r w:rsidR="004503BE">
        <w:rPr>
          <w:rFonts w:ascii="Times New Roman" w:eastAsia="Times New Roman" w:hAnsi="Times New Roman" w:cs="Times New Roman"/>
        </w:rPr>
        <w:t>.</w:t>
      </w:r>
    </w:p>
    <w:p w14:paraId="79504BA2" w14:textId="3200EC8D" w:rsidR="00C302A1" w:rsidRPr="006C4CF9" w:rsidRDefault="00A5468C" w:rsidP="00C23584">
      <w:pPr>
        <w:numPr>
          <w:ilvl w:val="0"/>
          <w:numId w:val="4"/>
        </w:numPr>
        <w:spacing w:after="80"/>
        <w:jc w:val="both"/>
        <w:rPr>
          <w:rFonts w:ascii="Times New Roman" w:eastAsia="Times New Roman" w:hAnsi="Times New Roman" w:cs="Times New Roman"/>
        </w:rPr>
      </w:pPr>
      <w:r w:rsidRPr="00C302A1">
        <w:rPr>
          <w:rFonts w:ascii="Times New Roman" w:eastAsia="Times New Roman" w:hAnsi="Times New Roman" w:cs="Times New Roman"/>
        </w:rPr>
        <w:t>Zemes ierīcības projekta risinājumu saskaņo</w:t>
      </w:r>
      <w:r>
        <w:rPr>
          <w:rFonts w:ascii="Times New Roman" w:eastAsia="Times New Roman" w:hAnsi="Times New Roman" w:cs="Times New Roman"/>
        </w:rPr>
        <w:t>juši</w:t>
      </w:r>
      <w:r w:rsidRPr="00C302A1">
        <w:rPr>
          <w:rFonts w:ascii="Times New Roman" w:eastAsia="Times New Roman" w:hAnsi="Times New Roman" w:cs="Times New Roman"/>
        </w:rPr>
        <w:t xml:space="preserve"> nekustamā īpašuma “Podnieki” (kadastra Nr. 8044 011 0018) un nekustamā īpašuma “</w:t>
      </w:r>
      <w:proofErr w:type="spellStart"/>
      <w:r w:rsidRPr="00C302A1">
        <w:rPr>
          <w:rFonts w:ascii="Times New Roman" w:eastAsia="Times New Roman" w:hAnsi="Times New Roman" w:cs="Times New Roman"/>
        </w:rPr>
        <w:t>Pēterkalni</w:t>
      </w:r>
      <w:proofErr w:type="spellEnd"/>
      <w:r w:rsidRPr="00C302A1">
        <w:rPr>
          <w:rFonts w:ascii="Times New Roman" w:eastAsia="Times New Roman" w:hAnsi="Times New Roman" w:cs="Times New Roman"/>
        </w:rPr>
        <w:t>” (kadastra Nr. 8044 011 0134) īpašnieki</w:t>
      </w:r>
      <w:r>
        <w:rPr>
          <w:rFonts w:ascii="Times New Roman" w:eastAsia="Times New Roman" w:hAnsi="Times New Roman" w:cs="Times New Roman"/>
        </w:rPr>
        <w:t>.</w:t>
      </w:r>
    </w:p>
    <w:p w14:paraId="051A0F96" w14:textId="77777777" w:rsidR="00C23584" w:rsidRPr="006C4CF9" w:rsidRDefault="00A5468C" w:rsidP="00C2358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53D4A7B6" w14:textId="77777777" w:rsidR="00C23584" w:rsidRPr="006C4CF9" w:rsidRDefault="00A5468C" w:rsidP="00C23584">
      <w:pPr>
        <w:numPr>
          <w:ilvl w:val="0"/>
          <w:numId w:val="4"/>
        </w:numPr>
        <w:spacing w:after="80"/>
        <w:jc w:val="both"/>
        <w:rPr>
          <w:rFonts w:ascii="Times New Roman" w:eastAsia="Times New Roman" w:hAnsi="Times New Roman" w:cs="Times New Roman"/>
        </w:rPr>
      </w:pPr>
      <w:bookmarkStart w:id="3" w:name="_Hlk157080968"/>
      <w:r w:rsidRPr="006C4CF9">
        <w:rPr>
          <w:rFonts w:ascii="Times New Roman" w:eastAsia="Times New Roman" w:hAnsi="Times New Roman" w:cs="Times New Roman"/>
        </w:rPr>
        <w:t>Pašvaldību likuma 4.panta pirmās daļas 1</w:t>
      </w:r>
      <w:r w:rsidRPr="006C4CF9">
        <w:rPr>
          <w:rFonts w:ascii="Times New Roman" w:eastAsia="Times New Roman" w:hAnsi="Times New Roman" w:cs="Times New Roman"/>
        </w:rPr>
        <w:t>5. punkts un 10.panta pirmās daļas 21.punkts</w:t>
      </w:r>
      <w:bookmarkEnd w:id="3"/>
      <w:r w:rsidRPr="006C4CF9">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w:t>
      </w:r>
      <w:r w:rsidRPr="006C4CF9">
        <w:rPr>
          <w:rFonts w:ascii="Times New Roman" w:eastAsia="Times New Roman" w:hAnsi="Times New Roman" w:cs="Times New Roman"/>
        </w:rPr>
        <w:t>tajos gadījumos.</w:t>
      </w:r>
    </w:p>
    <w:p w14:paraId="2032D021" w14:textId="77777777" w:rsidR="00C23584" w:rsidRPr="006C4CF9" w:rsidRDefault="00A5468C" w:rsidP="00C2358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xml:space="preserve">, </w:t>
      </w:r>
      <w:r w:rsidRPr="006C4CF9">
        <w:rPr>
          <w:rFonts w:ascii="Times New Roman" w:eastAsia="Times New Roman" w:hAnsi="Times New Roman" w:cs="Times New Roman"/>
        </w:rPr>
        <w:t>detālplānojumu un tematisko plānojumu īstenošanu.</w:t>
      </w:r>
    </w:p>
    <w:p w14:paraId="586741C0" w14:textId="77777777" w:rsidR="00C23584" w:rsidRPr="006C4CF9" w:rsidRDefault="00A5468C" w:rsidP="00C23584">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0C5252B2" w14:textId="77777777" w:rsidR="00C23584" w:rsidRPr="006C4CF9" w:rsidRDefault="00A5468C" w:rsidP="00C23584">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lastRenderedPageBreak/>
        <w:t>Ministru Kabineta 02.08.2016. noteikumu Nr.505 „Zemes ierīcīb</w:t>
      </w:r>
      <w:r w:rsidRPr="006C4CF9">
        <w:rPr>
          <w:rFonts w:ascii="Times New Roman" w:eastAsia="Times New Roman" w:hAnsi="Times New Roman" w:cs="Times New Roman"/>
        </w:rPr>
        <w:t>as projekta izstrādes noteikumi” 26.punkts noteic, ka pēc projekta saņemšanas apstiprināšanai vietējā pašvaldība izdod administratīvo aktu par projekta apstiprināšanu vai noraidīšanu, norādot vai pielikumā pievienojot informāciju par tās zemes vienības kad</w:t>
      </w:r>
      <w:r w:rsidRPr="006C4CF9">
        <w:rPr>
          <w:rFonts w:ascii="Times New Roman" w:eastAsia="Times New Roman" w:hAnsi="Times New Roman" w:cs="Times New Roman"/>
        </w:rPr>
        <w:t>astra apzīmējumu, kurai izstrādāts projekts, un projekta grafiskās daļas rekvizītus (attiecīgā zemes ierīkotāja vārdu, uzvārdu, datumu un laiku, kad tas minēto dokumentu ir parakstījis) vai projekta grafiskās daļas kopiju.</w:t>
      </w:r>
    </w:p>
    <w:p w14:paraId="4D3B3860" w14:textId="77777777" w:rsidR="00C23584" w:rsidRPr="006C4CF9" w:rsidRDefault="00C23584" w:rsidP="00C23584">
      <w:pPr>
        <w:ind w:left="720"/>
        <w:contextualSpacing/>
        <w:jc w:val="both"/>
        <w:rPr>
          <w:rFonts w:ascii="Times New Roman" w:eastAsia="Times New Roman" w:hAnsi="Times New Roman" w:cs="Times New Roman"/>
          <w:sz w:val="12"/>
          <w:szCs w:val="12"/>
        </w:rPr>
      </w:pPr>
    </w:p>
    <w:p w14:paraId="73EEA02D" w14:textId="77777777" w:rsidR="00C23584" w:rsidRPr="006C4CF9" w:rsidRDefault="00A5468C" w:rsidP="00C23584">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w:t>
      </w:r>
      <w:r w:rsidRPr="006C4CF9">
        <w:rPr>
          <w:rFonts w:ascii="Times New Roman" w:eastAsia="Times New Roman" w:hAnsi="Times New Roman" w:cs="Times New Roman"/>
        </w:rPr>
        <w:t>teikumu Nr.505 „Zemes ierīcības projekta izstrādes noteikumi” 28.punkts noteic, ka, ja projektu apstiprina, vietējā pašvaldība pieņem uz projektētajām zemes vienībām attiecināmus lēmumus, tostarp lēmumu par: adreses piešķiršanu, ja pēc zemes ierīcības darb</w:t>
      </w:r>
      <w:r w:rsidRPr="006C4CF9">
        <w:rPr>
          <w:rFonts w:ascii="Times New Roman" w:eastAsia="Times New Roman" w:hAnsi="Times New Roman" w:cs="Times New Roman"/>
        </w:rPr>
        <w:t>iem paredzēts izveidot jaunu adresācijas objektu; nekustamā īpašuma lietošanas mērķu noteikšanu vai maiņu.</w:t>
      </w:r>
    </w:p>
    <w:p w14:paraId="2483CE5E" w14:textId="77777777" w:rsidR="00C23584" w:rsidRPr="006C4CF9" w:rsidRDefault="00C23584" w:rsidP="00C23584">
      <w:pPr>
        <w:spacing w:before="120"/>
        <w:ind w:left="720"/>
        <w:contextualSpacing/>
        <w:jc w:val="both"/>
        <w:rPr>
          <w:rFonts w:ascii="Times New Roman" w:eastAsia="Times New Roman" w:hAnsi="Times New Roman" w:cs="Times New Roman"/>
          <w:sz w:val="12"/>
          <w:szCs w:val="12"/>
        </w:rPr>
      </w:pPr>
    </w:p>
    <w:p w14:paraId="6F90B4E7" w14:textId="77777777" w:rsidR="00C23584" w:rsidRPr="006C4CF9" w:rsidRDefault="00A5468C" w:rsidP="00C23584">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w:t>
      </w:r>
      <w:r w:rsidRPr="006C4CF9">
        <w:rPr>
          <w:rFonts w:ascii="Times New Roman" w:eastAsia="Times New Roman" w:hAnsi="Times New Roman" w:cs="Times New Roman"/>
        </w:rPr>
        <w:t>n maiņas kārtība” 16.1.punkts noteic, ka lietošanas mērķi nosaka, ja tiek izveidota jauna zemes vienība vai zemes vienības daļa.</w:t>
      </w:r>
    </w:p>
    <w:p w14:paraId="1D78EA12" w14:textId="77777777" w:rsidR="00C23584" w:rsidRPr="006C4CF9" w:rsidRDefault="00C23584" w:rsidP="00C23584">
      <w:pPr>
        <w:ind w:left="720"/>
        <w:contextualSpacing/>
        <w:jc w:val="both"/>
        <w:rPr>
          <w:rFonts w:ascii="Times New Roman" w:eastAsia="Times New Roman" w:hAnsi="Times New Roman" w:cs="Times New Roman"/>
          <w:sz w:val="12"/>
          <w:szCs w:val="12"/>
        </w:rPr>
      </w:pPr>
    </w:p>
    <w:p w14:paraId="42B87A99" w14:textId="77777777" w:rsidR="00C23584" w:rsidRDefault="00A5468C" w:rsidP="00C23584">
      <w:pPr>
        <w:numPr>
          <w:ilvl w:val="0"/>
          <w:numId w:val="4"/>
        </w:numPr>
        <w:contextualSpacing/>
        <w:jc w:val="both"/>
        <w:rPr>
          <w:rFonts w:ascii="Times New Roman" w:eastAsia="Times New Roman" w:hAnsi="Times New Roman" w:cs="Times New Roman"/>
        </w:rPr>
      </w:pPr>
      <w:bookmarkStart w:id="4" w:name="_Hlk159940483"/>
      <w:r w:rsidRPr="006C4CF9">
        <w:rPr>
          <w:rFonts w:ascii="Times New Roman" w:eastAsia="Times New Roman" w:hAnsi="Times New Roman" w:cs="Times New Roman"/>
        </w:rPr>
        <w:t xml:space="preserve">Ministru kabineta 29.06.2021. noteikumu Nr.455 „Adresācijas noteikumi” 9.punkts </w:t>
      </w:r>
      <w:bookmarkEnd w:id="4"/>
      <w:r w:rsidRPr="006C4CF9">
        <w:rPr>
          <w:rFonts w:ascii="Times New Roman" w:eastAsia="Times New Roman" w:hAnsi="Times New Roman" w:cs="Times New Roman"/>
        </w:rPr>
        <w:t>noteic, ka pašvaldībai bez personas piekrišana</w:t>
      </w:r>
      <w:r w:rsidRPr="006C4CF9">
        <w:rPr>
          <w:rFonts w:ascii="Times New Roman" w:eastAsia="Times New Roman" w:hAnsi="Times New Roman" w:cs="Times New Roman"/>
        </w:rPr>
        <w:t>s, izvērtējot konkrēto situāciju, ir tiesības piešķirt adresi, ja adrese adresācijas objektam nav piešķirta, un mainīt, tai skaitā precizēt adreses pieraksta formu, vai likvidēt piešķirto adresi, ja tā neatbilst šo noteikumu prasībām.</w:t>
      </w:r>
    </w:p>
    <w:p w14:paraId="524415F7" w14:textId="0D237941" w:rsidR="00C23584" w:rsidRPr="00006C0A" w:rsidRDefault="00A5468C" w:rsidP="00C23584">
      <w:pPr>
        <w:spacing w:before="120" w:after="120"/>
        <w:jc w:val="both"/>
        <w:rPr>
          <w:rFonts w:ascii="Times New Roman" w:eastAsia="Times New Roman" w:hAnsi="Times New Roman" w:cs="Times New Roman"/>
        </w:rPr>
      </w:pPr>
      <w:r w:rsidRPr="006C4CF9">
        <w:rPr>
          <w:rFonts w:ascii="Times New Roman" w:hAnsi="Times New Roman" w:cs="Times New Roman"/>
          <w:bCs/>
        </w:rPr>
        <w:t>Pamatojoties uz iepr</w:t>
      </w:r>
      <w:r w:rsidRPr="006C4CF9">
        <w:rPr>
          <w:rFonts w:ascii="Times New Roman" w:hAnsi="Times New Roman" w:cs="Times New Roman"/>
          <w:bCs/>
        </w:rPr>
        <w:t>iekš minēto un Pašvaldību likuma 4.panta pirmās daļas 15.punktu un 10.panta pirmās daļas 21.punktu,  Teritorijas attīstības plānošanas likuma 12.panta trešo daļu, Zemes ierīcības likuma 19.pantu, Ministru Kabineta 02.08.2016. noteikumu Nr.505 „Zemes ierīcī</w:t>
      </w:r>
      <w:r w:rsidRPr="006C4CF9">
        <w:rPr>
          <w:rFonts w:ascii="Times New Roman" w:hAnsi="Times New Roman" w:cs="Times New Roman"/>
          <w:bCs/>
        </w:rPr>
        <w:t>bas projekta izstrādes noteikumi” 26. un 28.punktu, Ministru kabineta 20.06.2006. noteikumu Nr.496 „Nekustamā īpašuma lietošanas mērķu klasifikācija un nekustamā īpašuma lietošanas mērķu noteikšanas un maiņas kārtība” 16.1.punktu</w:t>
      </w:r>
      <w:r w:rsidR="00820F34">
        <w:rPr>
          <w:rFonts w:ascii="Times New Roman" w:hAnsi="Times New Roman" w:cs="Times New Roman"/>
          <w:bCs/>
        </w:rPr>
        <w:t xml:space="preserve"> un</w:t>
      </w:r>
      <w:r w:rsidRPr="006C4CF9">
        <w:rPr>
          <w:rFonts w:ascii="Times New Roman" w:hAnsi="Times New Roman" w:cs="Times New Roman"/>
          <w:bCs/>
        </w:rPr>
        <w:t xml:space="preserve"> Ministru kabineta 29.06</w:t>
      </w:r>
      <w:r w:rsidRPr="006C4CF9">
        <w:rPr>
          <w:rFonts w:ascii="Times New Roman" w:hAnsi="Times New Roman" w:cs="Times New Roman"/>
          <w:bCs/>
        </w:rPr>
        <w:t>.2021. noteikumu Nr.455 „Adresācijas noteikumi” 9.punktu</w:t>
      </w:r>
      <w:r>
        <w:rPr>
          <w:rFonts w:ascii="Times New Roman" w:hAnsi="Times New Roman" w:cs="Times New Roman"/>
          <w:bCs/>
        </w:rPr>
        <w:t xml:space="preserve">, </w:t>
      </w:r>
      <w:r w:rsidRPr="006C4CF9">
        <w:rPr>
          <w:rFonts w:ascii="Times New Roman" w:eastAsia="Times New Roman" w:hAnsi="Times New Roman" w:cs="Times New Roman"/>
          <w:lang w:val="x-none"/>
        </w:rPr>
        <w:t xml:space="preserve">kā arī ņemot vērā domes Attīstības komitejas </w:t>
      </w:r>
      <w:r>
        <w:rPr>
          <w:rFonts w:ascii="Times New Roman" w:eastAsia="Times New Roman" w:hAnsi="Times New Roman" w:cs="Times New Roman"/>
        </w:rPr>
        <w:t>13.11</w:t>
      </w:r>
      <w:r w:rsidRPr="006C4CF9">
        <w:rPr>
          <w:rFonts w:ascii="Times New Roman" w:eastAsia="Times New Roman" w:hAnsi="Times New Roman" w:cs="Times New Roman"/>
          <w:lang w:val="x-none"/>
        </w:rPr>
        <w:t xml:space="preserve">.2024.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90B797A" w14:textId="77777777" w:rsidR="00C23584" w:rsidRPr="006C4CF9" w:rsidRDefault="00A5468C" w:rsidP="00C23584">
      <w:pPr>
        <w:spacing w:after="120"/>
        <w:jc w:val="center"/>
        <w:rPr>
          <w:rFonts w:ascii="Times New Roman" w:hAnsi="Times New Roman" w:cs="Times New Roman"/>
          <w:b/>
        </w:rPr>
      </w:pPr>
      <w:r w:rsidRPr="006C4CF9">
        <w:rPr>
          <w:rFonts w:ascii="Times New Roman" w:hAnsi="Times New Roman" w:cs="Times New Roman"/>
          <w:b/>
        </w:rPr>
        <w:t>NOLEMJ:</w:t>
      </w:r>
    </w:p>
    <w:p w14:paraId="68400181" w14:textId="57C2BC2C" w:rsidR="00C23584" w:rsidRDefault="00A5468C" w:rsidP="00C23584">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sidR="00B64B05">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5" w:name="_Hlk159939031"/>
      <w:r w:rsidRPr="006C4CF9">
        <w:rPr>
          <w:rFonts w:ascii="Times New Roman" w:eastAsia="Times New Roman" w:hAnsi="Times New Roman" w:cs="Times New Roman"/>
        </w:rPr>
        <w:t xml:space="preserve">zemes </w:t>
      </w:r>
      <w:bookmarkStart w:id="6" w:name="_Hlk159939056"/>
      <w:bookmarkEnd w:id="5"/>
      <w:r w:rsidRPr="000C7378">
        <w:rPr>
          <w:rFonts w:ascii="Times New Roman" w:eastAsia="Times New Roman" w:hAnsi="Times New Roman" w:cs="Times New Roman"/>
        </w:rPr>
        <w:t>ierīkotāja</w:t>
      </w:r>
      <w:r>
        <w:rPr>
          <w:rFonts w:ascii="Times New Roman" w:eastAsia="Times New Roman" w:hAnsi="Times New Roman" w:cs="Times New Roman"/>
        </w:rPr>
        <w:t>s</w:t>
      </w:r>
      <w:r w:rsidRPr="000C7378">
        <w:rPr>
          <w:rFonts w:ascii="Times New Roman" w:eastAsia="Times New Roman" w:hAnsi="Times New Roman" w:cs="Times New Roman"/>
        </w:rPr>
        <w:t xml:space="preserve"> </w:t>
      </w:r>
      <w:r>
        <w:rPr>
          <w:rFonts w:ascii="Times New Roman" w:eastAsia="Times New Roman" w:hAnsi="Times New Roman" w:cs="Times New Roman"/>
        </w:rPr>
        <w:t xml:space="preserve">Tatjanas </w:t>
      </w:r>
      <w:proofErr w:type="spellStart"/>
      <w:r>
        <w:rPr>
          <w:rFonts w:ascii="Times New Roman" w:eastAsia="Times New Roman" w:hAnsi="Times New Roman" w:cs="Times New Roman"/>
        </w:rPr>
        <w:t>Romanovas</w:t>
      </w:r>
      <w:proofErr w:type="spellEnd"/>
      <w:r w:rsidRPr="000C7378">
        <w:rPr>
          <w:rFonts w:ascii="Times New Roman" w:eastAsia="Times New Roman" w:hAnsi="Times New Roman" w:cs="Times New Roman"/>
        </w:rPr>
        <w:t xml:space="preserve"> (sert.nr. </w:t>
      </w:r>
      <w:r>
        <w:rPr>
          <w:rFonts w:ascii="Times New Roman" w:eastAsia="Times New Roman" w:hAnsi="Times New Roman" w:cs="Times New Roman"/>
        </w:rPr>
        <w:t>CA0019</w:t>
      </w:r>
      <w:r w:rsidRPr="006C4CF9">
        <w:rPr>
          <w:rFonts w:ascii="Times New Roman" w:eastAsia="Times New Roman" w:hAnsi="Times New Roman" w:cs="Times New Roman"/>
        </w:rPr>
        <w:t>)</w:t>
      </w:r>
      <w:bookmarkEnd w:id="6"/>
      <w:r w:rsidRPr="006C4CF9">
        <w:rPr>
          <w:rFonts w:ascii="Times New Roman" w:eastAsia="Times New Roman" w:hAnsi="Times New Roman" w:cs="Times New Roman"/>
        </w:rPr>
        <w:t xml:space="preserve"> izstrādāto zemes ierīcības projektu</w:t>
      </w:r>
      <w:r w:rsidRPr="000B0BD1">
        <w:t xml:space="preserve"> </w:t>
      </w:r>
      <w:r>
        <w:rPr>
          <w:rFonts w:ascii="Times New Roman" w:eastAsia="Times New Roman" w:hAnsi="Times New Roman" w:cs="Times New Roman"/>
          <w:lang w:val="x-none"/>
        </w:rPr>
        <w:t xml:space="preserve">nekustamā īpašuma </w:t>
      </w:r>
      <w:r w:rsidRPr="0002051B">
        <w:rPr>
          <w:rFonts w:ascii="Times New Roman" w:eastAsia="Times New Roman" w:hAnsi="Times New Roman" w:cs="Times New Roman"/>
          <w:lang w:val="x-none"/>
        </w:rPr>
        <w:t>“</w:t>
      </w:r>
      <w:r>
        <w:rPr>
          <w:rFonts w:ascii="Times New Roman" w:eastAsia="Times New Roman" w:hAnsi="Times New Roman" w:cs="Times New Roman"/>
        </w:rPr>
        <w:t>Sliedes</w:t>
      </w:r>
      <w:r w:rsidRPr="0002051B">
        <w:rPr>
          <w:rFonts w:ascii="Times New Roman" w:eastAsia="Times New Roman" w:hAnsi="Times New Roman" w:cs="Times New Roman"/>
          <w:lang w:val="x-none"/>
        </w:rPr>
        <w:t>” (kadastra Nr</w:t>
      </w:r>
      <w:r w:rsidR="00F55C37" w:rsidRPr="0002051B">
        <w:rPr>
          <w:rFonts w:ascii="Times New Roman" w:eastAsia="Times New Roman" w:hAnsi="Times New Roman" w:cs="Times New Roman"/>
          <w:lang w:val="x-none"/>
        </w:rPr>
        <w:t>.</w:t>
      </w:r>
      <w:r w:rsidR="00F55C37">
        <w:rPr>
          <w:rFonts w:ascii="Times New Roman" w:eastAsia="Times New Roman" w:hAnsi="Times New Roman" w:cs="Times New Roman"/>
          <w:lang w:val="x-none"/>
        </w:rPr>
        <w:t>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11 </w:t>
      </w:r>
      <w:r w:rsidRPr="0002051B">
        <w:rPr>
          <w:rFonts w:ascii="Times New Roman" w:eastAsia="Times New Roman" w:hAnsi="Times New Roman" w:cs="Times New Roman"/>
          <w:lang w:val="x-none"/>
        </w:rPr>
        <w:t>004</w:t>
      </w:r>
      <w:r w:rsidR="00EF516E">
        <w:rPr>
          <w:rFonts w:ascii="Times New Roman" w:eastAsia="Times New Roman" w:hAnsi="Times New Roman" w:cs="Times New Roman"/>
        </w:rPr>
        <w:t>7</w:t>
      </w:r>
      <w:r w:rsidRPr="0002051B">
        <w:rPr>
          <w:rFonts w:ascii="Times New Roman" w:eastAsia="Times New Roman" w:hAnsi="Times New Roman" w:cs="Times New Roman"/>
          <w:lang w:val="x-none"/>
        </w:rPr>
        <w:t xml:space="preserve">) </w:t>
      </w:r>
      <w:r w:rsidRPr="00404D33">
        <w:rPr>
          <w:rFonts w:ascii="Times New Roman" w:eastAsia="Times New Roman" w:hAnsi="Times New Roman" w:cs="Times New Roman"/>
          <w:lang w:val="x-none"/>
        </w:rPr>
        <w:t>sastāvā esoš</w:t>
      </w:r>
      <w:r>
        <w:rPr>
          <w:rFonts w:ascii="Times New Roman" w:eastAsia="Times New Roman" w:hAnsi="Times New Roman" w:cs="Times New Roman"/>
          <w:lang w:val="x-none"/>
        </w:rPr>
        <w:t>ai</w:t>
      </w:r>
      <w:r w:rsidRPr="00404D33">
        <w:rPr>
          <w:rFonts w:ascii="Times New Roman" w:eastAsia="Times New Roman" w:hAnsi="Times New Roman" w:cs="Times New Roman"/>
          <w:lang w:val="x-none"/>
        </w:rPr>
        <w:t xml:space="preserve"> zemes vienīb</w:t>
      </w:r>
      <w:r>
        <w:rPr>
          <w:rFonts w:ascii="Times New Roman" w:eastAsia="Times New Roman" w:hAnsi="Times New Roman" w:cs="Times New Roman"/>
          <w:lang w:val="x-none"/>
        </w:rPr>
        <w:t xml:space="preserve">ai </w:t>
      </w:r>
      <w:r>
        <w:rPr>
          <w:rFonts w:ascii="Times New Roman" w:eastAsia="Times New Roman" w:hAnsi="Times New Roman" w:cs="Times New Roman"/>
        </w:rPr>
        <w:t>Podnieku ielā 35</w:t>
      </w:r>
      <w:r>
        <w:rPr>
          <w:rFonts w:ascii="Times New Roman" w:eastAsia="Times New Roman" w:hAnsi="Times New Roman" w:cs="Times New Roman"/>
          <w:lang w:val="x-none"/>
        </w:rPr>
        <w:t xml:space="preserve">, </w:t>
      </w:r>
      <w:r>
        <w:rPr>
          <w:rFonts w:ascii="Times New Roman" w:eastAsia="Times New Roman" w:hAnsi="Times New Roman" w:cs="Times New Roman"/>
        </w:rPr>
        <w:t>Ādažos</w:t>
      </w:r>
      <w:r>
        <w:rPr>
          <w:rFonts w:ascii="Times New Roman" w:eastAsia="Times New Roman" w:hAnsi="Times New Roman" w:cs="Times New Roman"/>
          <w:lang w:val="x-none"/>
        </w:rPr>
        <w:t>,</w:t>
      </w:r>
      <w:r w:rsidRPr="00404D33">
        <w:rPr>
          <w:rFonts w:ascii="Times New Roman" w:eastAsia="Times New Roman" w:hAnsi="Times New Roman" w:cs="Times New Roman"/>
          <w:lang w:val="x-none"/>
        </w:rPr>
        <w:t xml:space="preserve"> ar kadastra apzīmējumu </w:t>
      </w:r>
      <w:r w:rsidRPr="0002051B">
        <w:rPr>
          <w:rFonts w:ascii="Times New Roman" w:eastAsia="Times New Roman" w:hAnsi="Times New Roman" w:cs="Times New Roman"/>
          <w:lang w:val="x-none"/>
        </w:rPr>
        <w:t>8044</w:t>
      </w:r>
      <w:r>
        <w:rPr>
          <w:rFonts w:ascii="Times New Roman" w:eastAsia="Times New Roman" w:hAnsi="Times New Roman" w:cs="Times New Roman"/>
        </w:rPr>
        <w:t> </w:t>
      </w:r>
      <w:r w:rsidRPr="0002051B">
        <w:rPr>
          <w:rFonts w:ascii="Times New Roman" w:eastAsia="Times New Roman" w:hAnsi="Times New Roman" w:cs="Times New Roman"/>
          <w:lang w:val="x-none"/>
        </w:rPr>
        <w:t>0</w:t>
      </w:r>
      <w:r>
        <w:rPr>
          <w:rFonts w:ascii="Times New Roman" w:eastAsia="Times New Roman" w:hAnsi="Times New Roman" w:cs="Times New Roman"/>
        </w:rPr>
        <w:t>11 </w:t>
      </w:r>
      <w:r w:rsidRPr="0002051B">
        <w:rPr>
          <w:rFonts w:ascii="Times New Roman" w:eastAsia="Times New Roman" w:hAnsi="Times New Roman" w:cs="Times New Roman"/>
          <w:lang w:val="x-none"/>
        </w:rPr>
        <w:t>0</w:t>
      </w:r>
      <w:r>
        <w:rPr>
          <w:rFonts w:ascii="Times New Roman" w:eastAsia="Times New Roman" w:hAnsi="Times New Roman" w:cs="Times New Roman"/>
        </w:rPr>
        <w:t>04</w:t>
      </w:r>
      <w:r w:rsidR="00EF516E">
        <w:rPr>
          <w:rFonts w:ascii="Times New Roman" w:eastAsia="Times New Roman" w:hAnsi="Times New Roman" w:cs="Times New Roman"/>
        </w:rPr>
        <w:t>7</w:t>
      </w:r>
      <w:r>
        <w:rPr>
          <w:rFonts w:ascii="Times New Roman" w:eastAsia="Times New Roman" w:hAnsi="Times New Roman" w:cs="Times New Roman"/>
        </w:rPr>
        <w:t xml:space="preserve"> un </w:t>
      </w:r>
      <w:r w:rsidRPr="006269A9">
        <w:rPr>
          <w:rFonts w:ascii="Times New Roman" w:hAnsi="Times New Roman" w:cs="Times New Roman"/>
        </w:rPr>
        <w:t>nekustamā īpašuma “Zemdegas” (kadastra Nr</w:t>
      </w:r>
      <w:r w:rsidR="00F55C37" w:rsidRPr="006269A9">
        <w:rPr>
          <w:rFonts w:ascii="Times New Roman" w:hAnsi="Times New Roman" w:cs="Times New Roman"/>
        </w:rPr>
        <w:t>.</w:t>
      </w:r>
      <w:r w:rsidR="00F55C37">
        <w:rPr>
          <w:rFonts w:ascii="Times New Roman" w:hAnsi="Times New Roman" w:cs="Times New Roman"/>
        </w:rPr>
        <w:t> </w:t>
      </w:r>
      <w:r w:rsidRPr="006269A9">
        <w:rPr>
          <w:rFonts w:ascii="Times New Roman" w:hAnsi="Times New Roman" w:cs="Times New Roman"/>
        </w:rPr>
        <w:t>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 xml:space="preserve">0045) </w:t>
      </w:r>
      <w:r w:rsidRPr="006269A9">
        <w:rPr>
          <w:rFonts w:ascii="Times New Roman" w:hAnsi="Times New Roman" w:cs="Times New Roman"/>
        </w:rPr>
        <w:t>sastāvā esošajai zemes vienībai</w:t>
      </w:r>
      <w:r w:rsidRPr="006269A9">
        <w:t xml:space="preserve"> </w:t>
      </w:r>
      <w:r w:rsidRPr="006269A9">
        <w:rPr>
          <w:rFonts w:ascii="Times New Roman" w:hAnsi="Times New Roman" w:cs="Times New Roman"/>
        </w:rPr>
        <w:t>Podnieku ielā 41, Ādažos., Ādažu nov., ar kadastra apzīmējumu 8044</w:t>
      </w:r>
      <w:r>
        <w:rPr>
          <w:rFonts w:ascii="Times New Roman" w:hAnsi="Times New Roman" w:cs="Times New Roman"/>
        </w:rPr>
        <w:t> </w:t>
      </w:r>
      <w:r w:rsidRPr="006269A9">
        <w:rPr>
          <w:rFonts w:ascii="Times New Roman" w:hAnsi="Times New Roman" w:cs="Times New Roman"/>
        </w:rPr>
        <w:t>011</w:t>
      </w:r>
      <w:r>
        <w:rPr>
          <w:rFonts w:ascii="Times New Roman" w:hAnsi="Times New Roman" w:cs="Times New Roman"/>
        </w:rPr>
        <w:t> </w:t>
      </w:r>
      <w:r w:rsidRPr="006269A9">
        <w:rPr>
          <w:rFonts w:ascii="Times New Roman" w:hAnsi="Times New Roman" w:cs="Times New Roman"/>
        </w:rPr>
        <w:t>0045</w:t>
      </w:r>
      <w:r w:rsidRPr="006C4CF9">
        <w:rPr>
          <w:rFonts w:ascii="Times New Roman" w:eastAsia="Times New Roman" w:hAnsi="Times New Roman" w:cs="Times New Roman"/>
        </w:rPr>
        <w:t>.</w:t>
      </w:r>
    </w:p>
    <w:p w14:paraId="7A8696F0" w14:textId="77777777" w:rsidR="00C23584" w:rsidRDefault="00A5468C" w:rsidP="00C2358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Piešķirt, mainīt vai saglabāt adreses atbilstoši tabulai:</w:t>
      </w:r>
    </w:p>
    <w:tbl>
      <w:tblPr>
        <w:tblStyle w:val="TableGrid"/>
        <w:tblW w:w="9208" w:type="dxa"/>
        <w:jc w:val="center"/>
        <w:tblLayout w:type="fixed"/>
        <w:tblLook w:val="04A0" w:firstRow="1" w:lastRow="0" w:firstColumn="1" w:lastColumn="0" w:noHBand="0" w:noVBand="1"/>
      </w:tblPr>
      <w:tblGrid>
        <w:gridCol w:w="704"/>
        <w:gridCol w:w="998"/>
        <w:gridCol w:w="1842"/>
        <w:gridCol w:w="993"/>
        <w:gridCol w:w="1842"/>
        <w:gridCol w:w="1134"/>
        <w:gridCol w:w="1695"/>
      </w:tblGrid>
      <w:tr w:rsidR="0018109A" w14:paraId="268B264E" w14:textId="77777777" w:rsidTr="00B83EC4">
        <w:trPr>
          <w:trHeight w:val="394"/>
          <w:jc w:val="center"/>
        </w:trPr>
        <w:tc>
          <w:tcPr>
            <w:tcW w:w="704" w:type="dxa"/>
            <w:vAlign w:val="center"/>
          </w:tcPr>
          <w:p w14:paraId="185976AB" w14:textId="2F519A40" w:rsidR="00C23584" w:rsidRPr="00041472" w:rsidRDefault="00A5468C" w:rsidP="00560E2E">
            <w:pPr>
              <w:jc w:val="center"/>
              <w:rPr>
                <w:rFonts w:ascii="Times New Roman" w:hAnsi="Times New Roman" w:cs="Times New Roman"/>
                <w:b/>
                <w:bCs/>
                <w:sz w:val="22"/>
                <w:szCs w:val="22"/>
              </w:rPr>
            </w:pPr>
            <w:r>
              <w:rPr>
                <w:rFonts w:ascii="Times New Roman" w:hAnsi="Times New Roman" w:cs="Times New Roman"/>
                <w:b/>
                <w:bCs/>
                <w:sz w:val="22"/>
                <w:szCs w:val="22"/>
              </w:rPr>
              <w:t>NPK</w:t>
            </w:r>
          </w:p>
        </w:tc>
        <w:tc>
          <w:tcPr>
            <w:tcW w:w="998" w:type="dxa"/>
            <w:vAlign w:val="center"/>
          </w:tcPr>
          <w:p w14:paraId="3B2A2CCD" w14:textId="77777777" w:rsidR="00C23584" w:rsidRPr="00041472" w:rsidRDefault="00A5468C" w:rsidP="00560E2E">
            <w:pPr>
              <w:jc w:val="center"/>
              <w:rPr>
                <w:rFonts w:ascii="Times New Roman" w:hAnsi="Times New Roman" w:cs="Times New Roman"/>
                <w:b/>
                <w:bCs/>
                <w:sz w:val="22"/>
                <w:szCs w:val="22"/>
              </w:rPr>
            </w:pPr>
            <w:r w:rsidRPr="00041472">
              <w:rPr>
                <w:rFonts w:ascii="Times New Roman" w:hAnsi="Times New Roman" w:cs="Times New Roman"/>
                <w:b/>
                <w:bCs/>
                <w:sz w:val="22"/>
                <w:szCs w:val="22"/>
              </w:rPr>
              <w:t>Plānotā darbība</w:t>
            </w:r>
          </w:p>
        </w:tc>
        <w:tc>
          <w:tcPr>
            <w:tcW w:w="1842" w:type="dxa"/>
            <w:vAlign w:val="center"/>
          </w:tcPr>
          <w:p w14:paraId="5C059488" w14:textId="77777777" w:rsidR="00C23584" w:rsidRPr="00041472" w:rsidRDefault="00A5468C" w:rsidP="00560E2E">
            <w:pPr>
              <w:jc w:val="center"/>
              <w:rPr>
                <w:rFonts w:ascii="Times New Roman" w:hAnsi="Times New Roman" w:cs="Times New Roman"/>
                <w:b/>
                <w:bCs/>
                <w:sz w:val="22"/>
                <w:szCs w:val="22"/>
              </w:rPr>
            </w:pPr>
            <w:r w:rsidRPr="00041472">
              <w:rPr>
                <w:rFonts w:ascii="Times New Roman" w:hAnsi="Times New Roman" w:cs="Times New Roman"/>
                <w:b/>
                <w:bCs/>
                <w:sz w:val="22"/>
                <w:szCs w:val="22"/>
              </w:rPr>
              <w:t xml:space="preserve">Projektētais vai esošais kadastra </w:t>
            </w:r>
            <w:proofErr w:type="spellStart"/>
            <w:r w:rsidRPr="00041472">
              <w:rPr>
                <w:rFonts w:ascii="Times New Roman" w:hAnsi="Times New Roman" w:cs="Times New Roman"/>
                <w:b/>
                <w:bCs/>
                <w:sz w:val="22"/>
                <w:szCs w:val="22"/>
              </w:rPr>
              <w:t>apz</w:t>
            </w:r>
            <w:proofErr w:type="spellEnd"/>
            <w:r w:rsidRPr="00041472">
              <w:rPr>
                <w:rFonts w:ascii="Times New Roman" w:hAnsi="Times New Roman" w:cs="Times New Roman"/>
                <w:b/>
                <w:bCs/>
                <w:sz w:val="22"/>
                <w:szCs w:val="22"/>
              </w:rPr>
              <w:t>.</w:t>
            </w:r>
          </w:p>
        </w:tc>
        <w:tc>
          <w:tcPr>
            <w:tcW w:w="993" w:type="dxa"/>
            <w:vAlign w:val="center"/>
          </w:tcPr>
          <w:p w14:paraId="5D1FFA00" w14:textId="4DC48D5F" w:rsidR="00C23584" w:rsidRPr="00041472" w:rsidRDefault="00A5468C" w:rsidP="00560E2E">
            <w:pPr>
              <w:jc w:val="center"/>
              <w:rPr>
                <w:rFonts w:ascii="Times New Roman" w:hAnsi="Times New Roman" w:cs="Times New Roman"/>
                <w:b/>
                <w:bCs/>
                <w:sz w:val="22"/>
                <w:szCs w:val="22"/>
              </w:rPr>
            </w:pPr>
            <w:proofErr w:type="spellStart"/>
            <w:r w:rsidRPr="00041472">
              <w:rPr>
                <w:rFonts w:ascii="Times New Roman" w:hAnsi="Times New Roman" w:cs="Times New Roman"/>
                <w:b/>
                <w:bCs/>
                <w:sz w:val="22"/>
                <w:szCs w:val="22"/>
              </w:rPr>
              <w:t>Adresā</w:t>
            </w:r>
            <w:proofErr w:type="spellEnd"/>
            <w:r w:rsidR="00B83EC4">
              <w:rPr>
                <w:rFonts w:ascii="Times New Roman" w:hAnsi="Times New Roman" w:cs="Times New Roman"/>
                <w:b/>
                <w:bCs/>
                <w:sz w:val="22"/>
                <w:szCs w:val="22"/>
              </w:rPr>
              <w:t xml:space="preserve"> -</w:t>
            </w:r>
            <w:proofErr w:type="spellStart"/>
            <w:r w:rsidRPr="00041472">
              <w:rPr>
                <w:rFonts w:ascii="Times New Roman" w:hAnsi="Times New Roman" w:cs="Times New Roman"/>
                <w:b/>
                <w:bCs/>
                <w:sz w:val="22"/>
                <w:szCs w:val="22"/>
              </w:rPr>
              <w:t>cijas</w:t>
            </w:r>
            <w:proofErr w:type="spellEnd"/>
            <w:r w:rsidRPr="00041472">
              <w:rPr>
                <w:rFonts w:ascii="Times New Roman" w:hAnsi="Times New Roman" w:cs="Times New Roman"/>
                <w:b/>
                <w:bCs/>
                <w:sz w:val="22"/>
                <w:szCs w:val="22"/>
              </w:rPr>
              <w:t xml:space="preserve"> objekts</w:t>
            </w:r>
          </w:p>
        </w:tc>
        <w:tc>
          <w:tcPr>
            <w:tcW w:w="1842" w:type="dxa"/>
          </w:tcPr>
          <w:p w14:paraId="2EC6AE9D" w14:textId="77777777" w:rsidR="00C23584" w:rsidRPr="00041472" w:rsidRDefault="00A5468C" w:rsidP="00560E2E">
            <w:pPr>
              <w:jc w:val="center"/>
              <w:rPr>
                <w:rFonts w:ascii="Times New Roman" w:hAnsi="Times New Roman" w:cs="Times New Roman"/>
                <w:b/>
                <w:bCs/>
                <w:sz w:val="22"/>
                <w:szCs w:val="22"/>
              </w:rPr>
            </w:pPr>
            <w:r w:rsidRPr="00041472">
              <w:rPr>
                <w:rFonts w:ascii="Times New Roman" w:hAnsi="Times New Roman" w:cs="Times New Roman"/>
                <w:b/>
                <w:bCs/>
                <w:sz w:val="22"/>
                <w:szCs w:val="22"/>
              </w:rPr>
              <w:t>Esošā ad</w:t>
            </w:r>
            <w:r w:rsidRPr="00041472">
              <w:rPr>
                <w:rFonts w:ascii="Times New Roman" w:hAnsi="Times New Roman" w:cs="Times New Roman"/>
                <w:b/>
                <w:bCs/>
                <w:sz w:val="22"/>
                <w:szCs w:val="22"/>
              </w:rPr>
              <w:t>rese</w:t>
            </w:r>
          </w:p>
        </w:tc>
        <w:tc>
          <w:tcPr>
            <w:tcW w:w="1134" w:type="dxa"/>
            <w:vAlign w:val="center"/>
          </w:tcPr>
          <w:p w14:paraId="172583FF" w14:textId="77777777" w:rsidR="00C23584" w:rsidRPr="00041472" w:rsidRDefault="00A5468C" w:rsidP="00560E2E">
            <w:pPr>
              <w:jc w:val="center"/>
              <w:rPr>
                <w:rFonts w:ascii="Times New Roman" w:hAnsi="Times New Roman" w:cs="Times New Roman"/>
                <w:b/>
                <w:bCs/>
                <w:sz w:val="22"/>
                <w:szCs w:val="22"/>
              </w:rPr>
            </w:pPr>
            <w:r w:rsidRPr="00041472">
              <w:rPr>
                <w:rFonts w:ascii="Times New Roman" w:hAnsi="Times New Roman" w:cs="Times New Roman"/>
                <w:b/>
                <w:bCs/>
                <w:sz w:val="22"/>
                <w:szCs w:val="22"/>
              </w:rPr>
              <w:t>Zemes platība</w:t>
            </w:r>
          </w:p>
        </w:tc>
        <w:tc>
          <w:tcPr>
            <w:tcW w:w="1695" w:type="dxa"/>
            <w:vAlign w:val="center"/>
          </w:tcPr>
          <w:p w14:paraId="154581A4" w14:textId="689744D1" w:rsidR="00C23584" w:rsidRPr="00041472" w:rsidRDefault="00A5468C" w:rsidP="00560E2E">
            <w:pPr>
              <w:jc w:val="center"/>
              <w:rPr>
                <w:rFonts w:ascii="Times New Roman" w:hAnsi="Times New Roman" w:cs="Times New Roman"/>
                <w:b/>
                <w:bCs/>
                <w:sz w:val="22"/>
                <w:szCs w:val="22"/>
              </w:rPr>
            </w:pPr>
            <w:r>
              <w:rPr>
                <w:rFonts w:ascii="Times New Roman" w:hAnsi="Times New Roman" w:cs="Times New Roman"/>
                <w:b/>
                <w:bCs/>
                <w:sz w:val="22"/>
                <w:szCs w:val="22"/>
              </w:rPr>
              <w:t>Jaunā a</w:t>
            </w:r>
            <w:r w:rsidRPr="00041472">
              <w:rPr>
                <w:rFonts w:ascii="Times New Roman" w:hAnsi="Times New Roman" w:cs="Times New Roman"/>
                <w:b/>
                <w:bCs/>
                <w:sz w:val="22"/>
                <w:szCs w:val="22"/>
              </w:rPr>
              <w:t>drese</w:t>
            </w:r>
          </w:p>
        </w:tc>
      </w:tr>
      <w:tr w:rsidR="0018109A" w14:paraId="34FADDE7" w14:textId="77777777" w:rsidTr="00B83EC4">
        <w:trPr>
          <w:jc w:val="center"/>
        </w:trPr>
        <w:tc>
          <w:tcPr>
            <w:tcW w:w="704" w:type="dxa"/>
            <w:vAlign w:val="center"/>
          </w:tcPr>
          <w:p w14:paraId="43493AE1"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1.</w:t>
            </w:r>
          </w:p>
        </w:tc>
        <w:tc>
          <w:tcPr>
            <w:tcW w:w="998" w:type="dxa"/>
            <w:vAlign w:val="center"/>
          </w:tcPr>
          <w:p w14:paraId="6B649A95" w14:textId="4F1A8924" w:rsidR="00C23584" w:rsidRPr="00041472" w:rsidRDefault="00A5468C" w:rsidP="00560E2E">
            <w:pPr>
              <w:jc w:val="center"/>
              <w:rPr>
                <w:rFonts w:ascii="Times New Roman" w:eastAsia="Calibri" w:hAnsi="Times New Roman" w:cs="Times New Roman"/>
                <w:sz w:val="22"/>
                <w:szCs w:val="22"/>
              </w:rPr>
            </w:pPr>
            <w:r w:rsidRPr="009C63E5">
              <w:rPr>
                <w:rFonts w:ascii="Times New Roman" w:eastAsia="Calibri" w:hAnsi="Times New Roman" w:cs="Times New Roman"/>
                <w:sz w:val="22"/>
                <w:szCs w:val="22"/>
              </w:rPr>
              <w:t>P</w:t>
            </w:r>
            <w:r w:rsidRPr="00041472">
              <w:rPr>
                <w:rFonts w:ascii="Times New Roman" w:eastAsia="Calibri" w:hAnsi="Times New Roman" w:cs="Times New Roman"/>
                <w:sz w:val="22"/>
                <w:szCs w:val="22"/>
              </w:rPr>
              <w:t>iešķir</w:t>
            </w:r>
            <w:r>
              <w:rPr>
                <w:rFonts w:ascii="Times New Roman" w:eastAsia="Calibri" w:hAnsi="Times New Roman" w:cs="Times New Roman"/>
                <w:sz w:val="22"/>
                <w:szCs w:val="22"/>
              </w:rPr>
              <w:t>-</w:t>
            </w:r>
            <w:proofErr w:type="spellStart"/>
            <w:r w:rsidRPr="00041472">
              <w:rPr>
                <w:rFonts w:ascii="Times New Roman" w:eastAsia="Calibri" w:hAnsi="Times New Roman" w:cs="Times New Roman"/>
                <w:sz w:val="22"/>
                <w:szCs w:val="22"/>
              </w:rPr>
              <w:t>šana</w:t>
            </w:r>
            <w:proofErr w:type="spellEnd"/>
          </w:p>
        </w:tc>
        <w:tc>
          <w:tcPr>
            <w:tcW w:w="1842" w:type="dxa"/>
            <w:vAlign w:val="center"/>
          </w:tcPr>
          <w:p w14:paraId="0D8B45F6" w14:textId="77777777" w:rsidR="00C23584" w:rsidRPr="00041472" w:rsidRDefault="00A5468C"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80440110741</w:t>
            </w:r>
          </w:p>
        </w:tc>
        <w:tc>
          <w:tcPr>
            <w:tcW w:w="993" w:type="dxa"/>
            <w:vAlign w:val="center"/>
          </w:tcPr>
          <w:p w14:paraId="33079D59" w14:textId="0E37EF4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zemes vienība</w:t>
            </w:r>
          </w:p>
        </w:tc>
        <w:tc>
          <w:tcPr>
            <w:tcW w:w="1842" w:type="dxa"/>
          </w:tcPr>
          <w:p w14:paraId="462C34E6" w14:textId="11A75886"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35, Ādaži, Ādažu nov., LV-2164</w:t>
            </w:r>
          </w:p>
        </w:tc>
        <w:tc>
          <w:tcPr>
            <w:tcW w:w="1134" w:type="dxa"/>
            <w:vAlign w:val="center"/>
          </w:tcPr>
          <w:p w14:paraId="28F64608" w14:textId="05F4131E"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0</w:t>
            </w:r>
            <w:r w:rsidR="005B5D91">
              <w:rPr>
                <w:rFonts w:ascii="Times New Roman" w:hAnsi="Times New Roman" w:cs="Times New Roman"/>
                <w:sz w:val="22"/>
                <w:szCs w:val="22"/>
                <w:shd w:val="clear" w:color="auto" w:fill="FFFFFF"/>
              </w:rPr>
              <w:t>.</w:t>
            </w:r>
            <w:r w:rsidRPr="00041472">
              <w:rPr>
                <w:rFonts w:ascii="Times New Roman" w:hAnsi="Times New Roman" w:cs="Times New Roman"/>
                <w:sz w:val="22"/>
                <w:szCs w:val="22"/>
                <w:shd w:val="clear" w:color="auto" w:fill="FFFFFF"/>
              </w:rPr>
              <w:t>1200 ha</w:t>
            </w:r>
          </w:p>
        </w:tc>
        <w:tc>
          <w:tcPr>
            <w:tcW w:w="1695" w:type="dxa"/>
            <w:vAlign w:val="center"/>
          </w:tcPr>
          <w:p w14:paraId="0AE958A8" w14:textId="32129122"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w:t>
            </w:r>
            <w:r w:rsidR="00810BB6" w:rsidRPr="00041472">
              <w:rPr>
                <w:rFonts w:ascii="Times New Roman" w:hAnsi="Times New Roman" w:cs="Times New Roman"/>
                <w:sz w:val="22"/>
                <w:szCs w:val="22"/>
                <w:shd w:val="clear" w:color="auto" w:fill="FFFFFF"/>
              </w:rPr>
              <w:t>7</w:t>
            </w:r>
            <w:r w:rsidRPr="00041472">
              <w:rPr>
                <w:rFonts w:ascii="Times New Roman" w:hAnsi="Times New Roman" w:cs="Times New Roman"/>
                <w:sz w:val="22"/>
                <w:szCs w:val="22"/>
                <w:shd w:val="clear" w:color="auto" w:fill="FFFFFF"/>
              </w:rPr>
              <w:t>, Ādaži, Ādažu nov., LV-2164</w:t>
            </w:r>
          </w:p>
        </w:tc>
      </w:tr>
      <w:tr w:rsidR="0018109A" w14:paraId="43CD3FA0" w14:textId="77777777" w:rsidTr="00B83EC4">
        <w:trPr>
          <w:jc w:val="center"/>
        </w:trPr>
        <w:tc>
          <w:tcPr>
            <w:tcW w:w="704" w:type="dxa"/>
            <w:vAlign w:val="center"/>
          </w:tcPr>
          <w:p w14:paraId="171FBB97"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2.</w:t>
            </w:r>
          </w:p>
        </w:tc>
        <w:tc>
          <w:tcPr>
            <w:tcW w:w="998" w:type="dxa"/>
            <w:vAlign w:val="center"/>
          </w:tcPr>
          <w:p w14:paraId="376C4D13" w14:textId="4D87FF18" w:rsidR="00C23584" w:rsidRPr="00041472" w:rsidRDefault="00A5468C" w:rsidP="00560E2E">
            <w:pPr>
              <w:jc w:val="center"/>
              <w:rPr>
                <w:rFonts w:ascii="Times New Roman" w:eastAsia="Calibri" w:hAnsi="Times New Roman" w:cs="Times New Roman"/>
                <w:sz w:val="22"/>
                <w:szCs w:val="22"/>
              </w:rPr>
            </w:pPr>
            <w:r w:rsidRPr="009C63E5">
              <w:rPr>
                <w:rFonts w:ascii="Times New Roman" w:eastAsia="Calibri" w:hAnsi="Times New Roman" w:cs="Times New Roman"/>
                <w:sz w:val="22"/>
                <w:szCs w:val="22"/>
              </w:rPr>
              <w:t>S</w:t>
            </w:r>
            <w:r w:rsidRPr="000228C1">
              <w:rPr>
                <w:rFonts w:ascii="Times New Roman" w:eastAsia="Calibri" w:hAnsi="Times New Roman" w:cs="Times New Roman"/>
                <w:sz w:val="22"/>
                <w:szCs w:val="22"/>
              </w:rPr>
              <w:t>aglabā</w:t>
            </w:r>
            <w:r>
              <w:rPr>
                <w:rFonts w:ascii="Times New Roman" w:eastAsia="Calibri" w:hAnsi="Times New Roman" w:cs="Times New Roman"/>
                <w:sz w:val="22"/>
                <w:szCs w:val="22"/>
              </w:rPr>
              <w:t>-</w:t>
            </w:r>
            <w:proofErr w:type="spellStart"/>
            <w:r w:rsidRPr="000228C1">
              <w:rPr>
                <w:rFonts w:ascii="Times New Roman" w:eastAsia="Calibri" w:hAnsi="Times New Roman" w:cs="Times New Roman"/>
                <w:sz w:val="22"/>
                <w:szCs w:val="22"/>
              </w:rPr>
              <w:t>šana</w:t>
            </w:r>
            <w:proofErr w:type="spellEnd"/>
          </w:p>
        </w:tc>
        <w:tc>
          <w:tcPr>
            <w:tcW w:w="1842" w:type="dxa"/>
            <w:vAlign w:val="center"/>
          </w:tcPr>
          <w:p w14:paraId="50D594BD" w14:textId="77777777" w:rsidR="00C23584" w:rsidRPr="00041472" w:rsidRDefault="00A5468C"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80440110742</w:t>
            </w:r>
          </w:p>
        </w:tc>
        <w:tc>
          <w:tcPr>
            <w:tcW w:w="993" w:type="dxa"/>
            <w:vAlign w:val="center"/>
          </w:tcPr>
          <w:p w14:paraId="2CB7F166" w14:textId="7552271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zemes vienība</w:t>
            </w:r>
          </w:p>
        </w:tc>
        <w:tc>
          <w:tcPr>
            <w:tcW w:w="1842" w:type="dxa"/>
          </w:tcPr>
          <w:p w14:paraId="27B4AE9F" w14:textId="53E1B9C6"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 xml:space="preserve">Podnieku iela 35, Ādaži, Ādažu </w:t>
            </w:r>
            <w:r w:rsidRPr="00041472">
              <w:rPr>
                <w:rFonts w:ascii="Times New Roman" w:hAnsi="Times New Roman" w:cs="Times New Roman"/>
                <w:sz w:val="22"/>
                <w:szCs w:val="22"/>
                <w:shd w:val="clear" w:color="auto" w:fill="FFFFFF"/>
              </w:rPr>
              <w:t>nov., LV-2164</w:t>
            </w:r>
          </w:p>
        </w:tc>
        <w:tc>
          <w:tcPr>
            <w:tcW w:w="1134" w:type="dxa"/>
            <w:vAlign w:val="center"/>
          </w:tcPr>
          <w:p w14:paraId="599BD810" w14:textId="1C22CF20"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0</w:t>
            </w:r>
            <w:r w:rsidR="005B5D91">
              <w:rPr>
                <w:rFonts w:ascii="Times New Roman" w:hAnsi="Times New Roman" w:cs="Times New Roman"/>
                <w:sz w:val="22"/>
                <w:szCs w:val="22"/>
                <w:shd w:val="clear" w:color="auto" w:fill="FFFFFF"/>
              </w:rPr>
              <w:t>.</w:t>
            </w:r>
            <w:r w:rsidRPr="00041472">
              <w:rPr>
                <w:rFonts w:ascii="Times New Roman" w:hAnsi="Times New Roman" w:cs="Times New Roman"/>
                <w:sz w:val="22"/>
                <w:szCs w:val="22"/>
                <w:shd w:val="clear" w:color="auto" w:fill="FFFFFF"/>
              </w:rPr>
              <w:t>2048 ha</w:t>
            </w:r>
          </w:p>
        </w:tc>
        <w:tc>
          <w:tcPr>
            <w:tcW w:w="1695" w:type="dxa"/>
            <w:vAlign w:val="center"/>
          </w:tcPr>
          <w:p w14:paraId="4ABCB088" w14:textId="6BB2825B"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w:t>
            </w:r>
            <w:r w:rsidR="009C63E5">
              <w:rPr>
                <w:rFonts w:ascii="Times New Roman" w:hAnsi="Times New Roman" w:cs="Times New Roman"/>
                <w:sz w:val="22"/>
                <w:szCs w:val="22"/>
                <w:shd w:val="clear" w:color="auto" w:fill="FFFFFF"/>
              </w:rPr>
              <w:t>5</w:t>
            </w:r>
            <w:r w:rsidRPr="00041472">
              <w:rPr>
                <w:rFonts w:ascii="Times New Roman" w:hAnsi="Times New Roman" w:cs="Times New Roman"/>
                <w:sz w:val="22"/>
                <w:szCs w:val="22"/>
                <w:shd w:val="clear" w:color="auto" w:fill="FFFFFF"/>
              </w:rPr>
              <w:t>, Ādaži, Ādažu nov., LV-2164</w:t>
            </w:r>
          </w:p>
        </w:tc>
      </w:tr>
      <w:tr w:rsidR="0018109A" w14:paraId="3CE4843E" w14:textId="77777777" w:rsidTr="00B83EC4">
        <w:trPr>
          <w:jc w:val="center"/>
        </w:trPr>
        <w:tc>
          <w:tcPr>
            <w:tcW w:w="704" w:type="dxa"/>
            <w:vAlign w:val="center"/>
          </w:tcPr>
          <w:p w14:paraId="340EBE62"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lastRenderedPageBreak/>
              <w:t>3.</w:t>
            </w:r>
          </w:p>
        </w:tc>
        <w:tc>
          <w:tcPr>
            <w:tcW w:w="998" w:type="dxa"/>
            <w:vAlign w:val="center"/>
          </w:tcPr>
          <w:p w14:paraId="34AA869A" w14:textId="3E3DAEEA" w:rsidR="00C23584" w:rsidRPr="00041472" w:rsidRDefault="00A5468C" w:rsidP="00560E2E">
            <w:pPr>
              <w:jc w:val="center"/>
              <w:rPr>
                <w:rFonts w:ascii="Times New Roman" w:eastAsia="Calibri" w:hAnsi="Times New Roman" w:cs="Times New Roman"/>
                <w:sz w:val="22"/>
                <w:szCs w:val="22"/>
              </w:rPr>
            </w:pPr>
            <w:r w:rsidRPr="009C63E5">
              <w:rPr>
                <w:rFonts w:ascii="Times New Roman" w:eastAsia="Calibri" w:hAnsi="Times New Roman" w:cs="Times New Roman"/>
                <w:sz w:val="22"/>
                <w:szCs w:val="22"/>
              </w:rPr>
              <w:t>P</w:t>
            </w:r>
            <w:r w:rsidRPr="000228C1">
              <w:rPr>
                <w:rFonts w:ascii="Times New Roman" w:eastAsia="Calibri" w:hAnsi="Times New Roman" w:cs="Times New Roman"/>
                <w:sz w:val="22"/>
                <w:szCs w:val="22"/>
              </w:rPr>
              <w:t>iešķir</w:t>
            </w:r>
            <w:r>
              <w:rPr>
                <w:rFonts w:ascii="Times New Roman" w:eastAsia="Calibri" w:hAnsi="Times New Roman" w:cs="Times New Roman"/>
                <w:sz w:val="22"/>
                <w:szCs w:val="22"/>
              </w:rPr>
              <w:t>-</w:t>
            </w:r>
            <w:proofErr w:type="spellStart"/>
            <w:r w:rsidRPr="000228C1">
              <w:rPr>
                <w:rFonts w:ascii="Times New Roman" w:eastAsia="Calibri" w:hAnsi="Times New Roman" w:cs="Times New Roman"/>
                <w:sz w:val="22"/>
                <w:szCs w:val="22"/>
              </w:rPr>
              <w:t>šana</w:t>
            </w:r>
            <w:proofErr w:type="spellEnd"/>
          </w:p>
        </w:tc>
        <w:tc>
          <w:tcPr>
            <w:tcW w:w="1842" w:type="dxa"/>
            <w:vAlign w:val="center"/>
          </w:tcPr>
          <w:p w14:paraId="0CFA82FD" w14:textId="77777777" w:rsidR="00C23584" w:rsidRPr="00041472" w:rsidRDefault="00A5468C"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80440110743</w:t>
            </w:r>
          </w:p>
        </w:tc>
        <w:tc>
          <w:tcPr>
            <w:tcW w:w="993" w:type="dxa"/>
            <w:vAlign w:val="center"/>
          </w:tcPr>
          <w:p w14:paraId="017FCA81" w14:textId="5F6C2DA8"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zemes vienība</w:t>
            </w:r>
          </w:p>
        </w:tc>
        <w:tc>
          <w:tcPr>
            <w:tcW w:w="1842" w:type="dxa"/>
          </w:tcPr>
          <w:p w14:paraId="1E8858E2"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35, Ādaži, Ādažu nov., LV-2164</w:t>
            </w:r>
          </w:p>
        </w:tc>
        <w:tc>
          <w:tcPr>
            <w:tcW w:w="1134" w:type="dxa"/>
            <w:vAlign w:val="center"/>
          </w:tcPr>
          <w:p w14:paraId="6FC69B69" w14:textId="7F8E13AD"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0</w:t>
            </w:r>
            <w:r w:rsidR="005B5D91">
              <w:rPr>
                <w:rFonts w:ascii="Times New Roman" w:hAnsi="Times New Roman" w:cs="Times New Roman"/>
                <w:sz w:val="22"/>
                <w:szCs w:val="22"/>
                <w:shd w:val="clear" w:color="auto" w:fill="FFFFFF"/>
              </w:rPr>
              <w:t>.</w:t>
            </w:r>
            <w:r w:rsidRPr="00041472">
              <w:rPr>
                <w:rFonts w:ascii="Times New Roman" w:hAnsi="Times New Roman" w:cs="Times New Roman"/>
                <w:sz w:val="22"/>
                <w:szCs w:val="22"/>
                <w:shd w:val="clear" w:color="auto" w:fill="FFFFFF"/>
              </w:rPr>
              <w:t>237</w:t>
            </w:r>
            <w:r w:rsidR="009C63E5">
              <w:rPr>
                <w:rFonts w:ascii="Times New Roman" w:hAnsi="Times New Roman" w:cs="Times New Roman"/>
                <w:sz w:val="22"/>
                <w:szCs w:val="22"/>
                <w:shd w:val="clear" w:color="auto" w:fill="FFFFFF"/>
              </w:rPr>
              <w:t>2</w:t>
            </w:r>
            <w:r w:rsidRPr="00041472">
              <w:rPr>
                <w:rFonts w:ascii="Times New Roman" w:hAnsi="Times New Roman" w:cs="Times New Roman"/>
                <w:sz w:val="22"/>
                <w:szCs w:val="22"/>
                <w:shd w:val="clear" w:color="auto" w:fill="FFFFFF"/>
              </w:rPr>
              <w:t xml:space="preserve"> ha</w:t>
            </w:r>
          </w:p>
        </w:tc>
        <w:tc>
          <w:tcPr>
            <w:tcW w:w="1695" w:type="dxa"/>
            <w:vAlign w:val="center"/>
          </w:tcPr>
          <w:p w14:paraId="3144F129" w14:textId="54208063"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w:t>
            </w:r>
            <w:r w:rsidR="009C63E5">
              <w:rPr>
                <w:rFonts w:ascii="Times New Roman" w:hAnsi="Times New Roman" w:cs="Times New Roman"/>
                <w:sz w:val="22"/>
                <w:szCs w:val="22"/>
                <w:shd w:val="clear" w:color="auto" w:fill="FFFFFF"/>
              </w:rPr>
              <w:t>9A</w:t>
            </w:r>
            <w:r w:rsidRPr="00041472">
              <w:rPr>
                <w:rFonts w:ascii="Times New Roman" w:hAnsi="Times New Roman" w:cs="Times New Roman"/>
                <w:sz w:val="22"/>
                <w:szCs w:val="22"/>
                <w:shd w:val="clear" w:color="auto" w:fill="FFFFFF"/>
              </w:rPr>
              <w:t>, Ādaži, Ādažu nov., LV-2164</w:t>
            </w:r>
          </w:p>
        </w:tc>
      </w:tr>
      <w:tr w:rsidR="0018109A" w14:paraId="63BF8D60" w14:textId="77777777" w:rsidTr="00B83EC4">
        <w:trPr>
          <w:jc w:val="center"/>
        </w:trPr>
        <w:tc>
          <w:tcPr>
            <w:tcW w:w="704" w:type="dxa"/>
            <w:vAlign w:val="center"/>
          </w:tcPr>
          <w:p w14:paraId="25B209E7"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4.</w:t>
            </w:r>
          </w:p>
        </w:tc>
        <w:tc>
          <w:tcPr>
            <w:tcW w:w="998" w:type="dxa"/>
            <w:vAlign w:val="center"/>
          </w:tcPr>
          <w:p w14:paraId="3A32B26B" w14:textId="7DEA478D" w:rsidR="00C23584" w:rsidRPr="00041472" w:rsidRDefault="00A5468C"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 xml:space="preserve"> </w:t>
            </w:r>
            <w:r w:rsidR="00810BB6" w:rsidRPr="00041472">
              <w:rPr>
                <w:rFonts w:ascii="Times New Roman" w:eastAsia="Calibri" w:hAnsi="Times New Roman" w:cs="Times New Roman"/>
                <w:sz w:val="22"/>
                <w:szCs w:val="22"/>
              </w:rPr>
              <w:t>maiņa</w:t>
            </w:r>
          </w:p>
        </w:tc>
        <w:tc>
          <w:tcPr>
            <w:tcW w:w="1842" w:type="dxa"/>
            <w:vAlign w:val="center"/>
          </w:tcPr>
          <w:p w14:paraId="45F381FF" w14:textId="77777777" w:rsidR="00C23584" w:rsidRPr="00041472" w:rsidRDefault="00A5468C"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80440110018002</w:t>
            </w:r>
          </w:p>
        </w:tc>
        <w:tc>
          <w:tcPr>
            <w:tcW w:w="993" w:type="dxa"/>
            <w:vAlign w:val="center"/>
          </w:tcPr>
          <w:p w14:paraId="29CEE649"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Ēka</w:t>
            </w:r>
          </w:p>
        </w:tc>
        <w:tc>
          <w:tcPr>
            <w:tcW w:w="1842" w:type="dxa"/>
          </w:tcPr>
          <w:p w14:paraId="01653F69"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35, Ādaži, Ādažu nov., LV-2164</w:t>
            </w:r>
          </w:p>
        </w:tc>
        <w:tc>
          <w:tcPr>
            <w:tcW w:w="1134" w:type="dxa"/>
            <w:vAlign w:val="center"/>
          </w:tcPr>
          <w:p w14:paraId="243E5E29" w14:textId="77777777" w:rsidR="00C23584" w:rsidRPr="00041472" w:rsidRDefault="00C23584" w:rsidP="00560E2E">
            <w:pPr>
              <w:jc w:val="center"/>
              <w:rPr>
                <w:rFonts w:ascii="Times New Roman" w:hAnsi="Times New Roman" w:cs="Times New Roman"/>
                <w:sz w:val="22"/>
                <w:szCs w:val="22"/>
                <w:shd w:val="clear" w:color="auto" w:fill="FFFFFF"/>
              </w:rPr>
            </w:pPr>
          </w:p>
        </w:tc>
        <w:tc>
          <w:tcPr>
            <w:tcW w:w="1695" w:type="dxa"/>
            <w:vAlign w:val="center"/>
          </w:tcPr>
          <w:p w14:paraId="07AF1B86" w14:textId="1FC7FA84"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3</w:t>
            </w:r>
            <w:r w:rsidR="00810BB6" w:rsidRPr="00041472">
              <w:rPr>
                <w:rFonts w:ascii="Times New Roman" w:hAnsi="Times New Roman" w:cs="Times New Roman"/>
                <w:sz w:val="22"/>
                <w:szCs w:val="22"/>
                <w:shd w:val="clear" w:color="auto" w:fill="FFFFFF"/>
              </w:rPr>
              <w:t>9A</w:t>
            </w:r>
            <w:r w:rsidRPr="00041472">
              <w:rPr>
                <w:rFonts w:ascii="Times New Roman" w:hAnsi="Times New Roman" w:cs="Times New Roman"/>
                <w:sz w:val="22"/>
                <w:szCs w:val="22"/>
                <w:shd w:val="clear" w:color="auto" w:fill="FFFFFF"/>
              </w:rPr>
              <w:t>, Ādaži, Ādažu nov., LV-2164</w:t>
            </w:r>
          </w:p>
        </w:tc>
      </w:tr>
      <w:tr w:rsidR="0018109A" w14:paraId="20D8477A" w14:textId="77777777" w:rsidTr="00B83EC4">
        <w:trPr>
          <w:jc w:val="center"/>
        </w:trPr>
        <w:tc>
          <w:tcPr>
            <w:tcW w:w="704" w:type="dxa"/>
            <w:vAlign w:val="center"/>
          </w:tcPr>
          <w:p w14:paraId="4B166B21" w14:textId="24EF7A79"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5.</w:t>
            </w:r>
          </w:p>
        </w:tc>
        <w:tc>
          <w:tcPr>
            <w:tcW w:w="998" w:type="dxa"/>
            <w:vAlign w:val="center"/>
          </w:tcPr>
          <w:p w14:paraId="3618B2D8" w14:textId="6577C5B1" w:rsidR="00C23584" w:rsidRPr="00041472" w:rsidRDefault="00A5468C" w:rsidP="00560E2E">
            <w:pPr>
              <w:jc w:val="center"/>
              <w:rPr>
                <w:rFonts w:ascii="Times New Roman" w:eastAsia="Calibri" w:hAnsi="Times New Roman" w:cs="Times New Roman"/>
                <w:sz w:val="22"/>
                <w:szCs w:val="22"/>
              </w:rPr>
            </w:pPr>
            <w:r w:rsidRPr="009C63E5">
              <w:rPr>
                <w:rFonts w:ascii="Times New Roman" w:eastAsia="Calibri" w:hAnsi="Times New Roman" w:cs="Times New Roman"/>
                <w:sz w:val="22"/>
                <w:szCs w:val="22"/>
              </w:rPr>
              <w:t>S</w:t>
            </w:r>
            <w:r w:rsidRPr="00041472">
              <w:rPr>
                <w:rFonts w:ascii="Times New Roman" w:eastAsia="Calibri" w:hAnsi="Times New Roman" w:cs="Times New Roman"/>
                <w:sz w:val="22"/>
                <w:szCs w:val="22"/>
              </w:rPr>
              <w:t>aglabā</w:t>
            </w:r>
            <w:r>
              <w:rPr>
                <w:rFonts w:ascii="Times New Roman" w:eastAsia="Calibri" w:hAnsi="Times New Roman" w:cs="Times New Roman"/>
                <w:sz w:val="22"/>
                <w:szCs w:val="22"/>
              </w:rPr>
              <w:t>-</w:t>
            </w:r>
            <w:proofErr w:type="spellStart"/>
            <w:r w:rsidRPr="00041472">
              <w:rPr>
                <w:rFonts w:ascii="Times New Roman" w:eastAsia="Calibri" w:hAnsi="Times New Roman" w:cs="Times New Roman"/>
                <w:sz w:val="22"/>
                <w:szCs w:val="22"/>
              </w:rPr>
              <w:t>šana</w:t>
            </w:r>
            <w:proofErr w:type="spellEnd"/>
          </w:p>
        </w:tc>
        <w:tc>
          <w:tcPr>
            <w:tcW w:w="1842" w:type="dxa"/>
            <w:vAlign w:val="center"/>
          </w:tcPr>
          <w:p w14:paraId="34678BA7" w14:textId="77777777" w:rsidR="00C23584" w:rsidRPr="00041472" w:rsidRDefault="00A5468C"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80440110745</w:t>
            </w:r>
            <w:r w:rsidR="009C63E5" w:rsidRPr="00041472">
              <w:rPr>
                <w:rFonts w:ascii="Times New Roman" w:eastAsia="Calibri" w:hAnsi="Times New Roman" w:cs="Times New Roman"/>
                <w:sz w:val="22"/>
                <w:szCs w:val="22"/>
              </w:rPr>
              <w:t>,</w:t>
            </w:r>
          </w:p>
          <w:p w14:paraId="287C7229" w14:textId="77777777" w:rsidR="009C63E5" w:rsidRPr="00041472" w:rsidRDefault="00A5468C"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80440110018003,</w:t>
            </w:r>
          </w:p>
          <w:p w14:paraId="6C91EAD9" w14:textId="1F4E241A" w:rsidR="009C63E5" w:rsidRPr="00041472" w:rsidRDefault="00A5468C" w:rsidP="00560E2E">
            <w:pPr>
              <w:jc w:val="center"/>
              <w:rPr>
                <w:rFonts w:ascii="Times New Roman" w:eastAsia="Calibri" w:hAnsi="Times New Roman" w:cs="Times New Roman"/>
                <w:sz w:val="22"/>
                <w:szCs w:val="22"/>
              </w:rPr>
            </w:pPr>
            <w:r w:rsidRPr="00041472">
              <w:rPr>
                <w:rFonts w:ascii="Times New Roman" w:eastAsia="Calibri" w:hAnsi="Times New Roman" w:cs="Times New Roman"/>
                <w:sz w:val="22"/>
                <w:szCs w:val="22"/>
              </w:rPr>
              <w:t>80440110018004</w:t>
            </w:r>
          </w:p>
        </w:tc>
        <w:tc>
          <w:tcPr>
            <w:tcW w:w="993" w:type="dxa"/>
            <w:vAlign w:val="center"/>
          </w:tcPr>
          <w:p w14:paraId="34EB73A1" w14:textId="2BE1DBB2"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zemes vienība</w:t>
            </w:r>
            <w:r w:rsidR="009C63E5" w:rsidRPr="00041472">
              <w:rPr>
                <w:rFonts w:ascii="Times New Roman" w:hAnsi="Times New Roman" w:cs="Times New Roman"/>
                <w:sz w:val="22"/>
                <w:szCs w:val="22"/>
                <w:shd w:val="clear" w:color="auto" w:fill="FFFFFF"/>
              </w:rPr>
              <w:t>, ēkas</w:t>
            </w:r>
          </w:p>
        </w:tc>
        <w:tc>
          <w:tcPr>
            <w:tcW w:w="1842" w:type="dxa"/>
          </w:tcPr>
          <w:p w14:paraId="47BFB770"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Podnieku iela 41, Ādaži, Ādažu nov., LV-2164</w:t>
            </w:r>
          </w:p>
        </w:tc>
        <w:tc>
          <w:tcPr>
            <w:tcW w:w="1134" w:type="dxa"/>
            <w:vAlign w:val="center"/>
          </w:tcPr>
          <w:p w14:paraId="20ED1643" w14:textId="0895D361"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0</w:t>
            </w:r>
            <w:r w:rsidR="005B5D91">
              <w:rPr>
                <w:rFonts w:ascii="Times New Roman" w:hAnsi="Times New Roman" w:cs="Times New Roman"/>
                <w:sz w:val="22"/>
                <w:szCs w:val="22"/>
                <w:shd w:val="clear" w:color="auto" w:fill="FFFFFF"/>
              </w:rPr>
              <w:t>.</w:t>
            </w:r>
            <w:r w:rsidRPr="00041472">
              <w:rPr>
                <w:rFonts w:ascii="Times New Roman" w:hAnsi="Times New Roman" w:cs="Times New Roman"/>
                <w:sz w:val="22"/>
                <w:szCs w:val="22"/>
                <w:shd w:val="clear" w:color="auto" w:fill="FFFFFF"/>
              </w:rPr>
              <w:t>1200 ha</w:t>
            </w:r>
          </w:p>
        </w:tc>
        <w:tc>
          <w:tcPr>
            <w:tcW w:w="1695" w:type="dxa"/>
            <w:vAlign w:val="center"/>
          </w:tcPr>
          <w:p w14:paraId="427BC242" w14:textId="77777777" w:rsidR="00C23584" w:rsidRPr="00041472" w:rsidRDefault="00A5468C" w:rsidP="00560E2E">
            <w:pPr>
              <w:jc w:val="center"/>
              <w:rPr>
                <w:rFonts w:ascii="Times New Roman" w:hAnsi="Times New Roman" w:cs="Times New Roman"/>
                <w:sz w:val="22"/>
                <w:szCs w:val="22"/>
                <w:shd w:val="clear" w:color="auto" w:fill="FFFFFF"/>
              </w:rPr>
            </w:pPr>
            <w:r w:rsidRPr="00041472">
              <w:rPr>
                <w:rFonts w:ascii="Times New Roman" w:hAnsi="Times New Roman" w:cs="Times New Roman"/>
                <w:sz w:val="22"/>
                <w:szCs w:val="22"/>
                <w:shd w:val="clear" w:color="auto" w:fill="FFFFFF"/>
              </w:rPr>
              <w:t xml:space="preserve">Podnieku iela 41, </w:t>
            </w:r>
            <w:r w:rsidRPr="00041472">
              <w:rPr>
                <w:rFonts w:ascii="Times New Roman" w:hAnsi="Times New Roman" w:cs="Times New Roman"/>
                <w:sz w:val="22"/>
                <w:szCs w:val="22"/>
                <w:shd w:val="clear" w:color="auto" w:fill="FFFFFF"/>
              </w:rPr>
              <w:t>Ādaži, Ādažu nov., LV-2164</w:t>
            </w:r>
          </w:p>
        </w:tc>
      </w:tr>
    </w:tbl>
    <w:p w14:paraId="3F89E101" w14:textId="77777777" w:rsidR="00C23584" w:rsidRPr="00015315" w:rsidRDefault="00C23584" w:rsidP="00C23584">
      <w:pPr>
        <w:jc w:val="both"/>
        <w:rPr>
          <w:rFonts w:ascii="Times New Roman" w:hAnsi="Times New Roman" w:cs="Times New Roman"/>
          <w:shd w:val="clear" w:color="auto" w:fill="FFFFFF"/>
        </w:rPr>
      </w:pPr>
    </w:p>
    <w:p w14:paraId="2789A6E0" w14:textId="77777777" w:rsidR="00C23584" w:rsidRDefault="00A5468C" w:rsidP="00C23584">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9072" w:type="dxa"/>
        <w:jc w:val="center"/>
        <w:tblLook w:val="04A0" w:firstRow="1" w:lastRow="0" w:firstColumn="1" w:lastColumn="0" w:noHBand="0" w:noVBand="1"/>
      </w:tblPr>
      <w:tblGrid>
        <w:gridCol w:w="617"/>
        <w:gridCol w:w="1413"/>
        <w:gridCol w:w="1835"/>
        <w:gridCol w:w="1269"/>
        <w:gridCol w:w="1275"/>
        <w:gridCol w:w="2663"/>
      </w:tblGrid>
      <w:tr w:rsidR="0018109A" w14:paraId="27607397" w14:textId="77777777" w:rsidTr="00560E2E">
        <w:trPr>
          <w:trHeight w:val="394"/>
          <w:jc w:val="center"/>
        </w:trPr>
        <w:tc>
          <w:tcPr>
            <w:tcW w:w="617" w:type="dxa"/>
            <w:vAlign w:val="center"/>
          </w:tcPr>
          <w:p w14:paraId="66D3AC19" w14:textId="77777777" w:rsidR="00C23584" w:rsidRPr="002E5E1E" w:rsidRDefault="00A5468C" w:rsidP="00560E2E">
            <w:pPr>
              <w:jc w:val="center"/>
              <w:rPr>
                <w:rFonts w:ascii="Times New Roman" w:hAnsi="Times New Roman" w:cs="Times New Roman"/>
                <w:b/>
                <w:bCs/>
              </w:rPr>
            </w:pPr>
            <w:r>
              <w:rPr>
                <w:rFonts w:ascii="Times New Roman" w:hAnsi="Times New Roman" w:cs="Times New Roman"/>
                <w:b/>
                <w:bCs/>
              </w:rPr>
              <w:t>Z.v. Nr.</w:t>
            </w:r>
          </w:p>
        </w:tc>
        <w:tc>
          <w:tcPr>
            <w:tcW w:w="1413" w:type="dxa"/>
            <w:vAlign w:val="center"/>
          </w:tcPr>
          <w:p w14:paraId="617E3B48" w14:textId="77777777" w:rsidR="00C23584" w:rsidRPr="002E5E1E" w:rsidRDefault="00A5468C" w:rsidP="00560E2E">
            <w:pPr>
              <w:jc w:val="center"/>
              <w:rPr>
                <w:rFonts w:ascii="Times New Roman" w:hAnsi="Times New Roman" w:cs="Times New Roman"/>
                <w:b/>
                <w:bCs/>
              </w:rPr>
            </w:pPr>
            <w:r w:rsidRPr="002E5E1E">
              <w:rPr>
                <w:rFonts w:ascii="Times New Roman" w:hAnsi="Times New Roman" w:cs="Times New Roman"/>
                <w:b/>
                <w:bCs/>
              </w:rPr>
              <w:t>Veiktā darbība</w:t>
            </w:r>
          </w:p>
        </w:tc>
        <w:tc>
          <w:tcPr>
            <w:tcW w:w="1835" w:type="dxa"/>
            <w:vAlign w:val="center"/>
          </w:tcPr>
          <w:p w14:paraId="42B53131" w14:textId="77777777" w:rsidR="00C23584" w:rsidRPr="002E5E1E" w:rsidRDefault="00A5468C" w:rsidP="00560E2E">
            <w:pPr>
              <w:jc w:val="center"/>
              <w:rPr>
                <w:rFonts w:ascii="Times New Roman" w:hAnsi="Times New Roman" w:cs="Times New Roman"/>
                <w:b/>
                <w:bCs/>
              </w:rPr>
            </w:pPr>
            <w:r>
              <w:rPr>
                <w:rFonts w:ascii="Times New Roman" w:hAnsi="Times New Roman" w:cs="Times New Roman"/>
                <w:b/>
                <w:bCs/>
              </w:rPr>
              <w:t xml:space="preserve">Projektētais vai esošais kadastra </w:t>
            </w:r>
            <w:proofErr w:type="spellStart"/>
            <w:r>
              <w:rPr>
                <w:rFonts w:ascii="Times New Roman" w:hAnsi="Times New Roman" w:cs="Times New Roman"/>
                <w:b/>
                <w:bCs/>
              </w:rPr>
              <w:t>apz</w:t>
            </w:r>
            <w:proofErr w:type="spellEnd"/>
            <w:r>
              <w:rPr>
                <w:rFonts w:ascii="Times New Roman" w:hAnsi="Times New Roman" w:cs="Times New Roman"/>
                <w:b/>
                <w:bCs/>
              </w:rPr>
              <w:t>.</w:t>
            </w:r>
          </w:p>
        </w:tc>
        <w:tc>
          <w:tcPr>
            <w:tcW w:w="1269" w:type="dxa"/>
            <w:vAlign w:val="center"/>
          </w:tcPr>
          <w:p w14:paraId="3C2CFE31" w14:textId="77777777" w:rsidR="00C23584" w:rsidRPr="002E5E1E" w:rsidRDefault="00A5468C" w:rsidP="00560E2E">
            <w:pPr>
              <w:jc w:val="center"/>
              <w:rPr>
                <w:rFonts w:ascii="Times New Roman" w:hAnsi="Times New Roman" w:cs="Times New Roman"/>
                <w:b/>
                <w:bCs/>
              </w:rPr>
            </w:pPr>
            <w:r w:rsidRPr="002E5E1E">
              <w:rPr>
                <w:rFonts w:ascii="Times New Roman" w:hAnsi="Times New Roman" w:cs="Times New Roman"/>
                <w:b/>
                <w:bCs/>
              </w:rPr>
              <w:t>Platība, ha</w:t>
            </w:r>
          </w:p>
        </w:tc>
        <w:tc>
          <w:tcPr>
            <w:tcW w:w="1275" w:type="dxa"/>
          </w:tcPr>
          <w:p w14:paraId="25206C07" w14:textId="77777777" w:rsidR="00C23584" w:rsidRPr="002E5E1E" w:rsidRDefault="00A5468C" w:rsidP="00560E2E">
            <w:pPr>
              <w:jc w:val="center"/>
              <w:rPr>
                <w:rFonts w:ascii="Times New Roman" w:hAnsi="Times New Roman" w:cs="Times New Roman"/>
                <w:b/>
                <w:bCs/>
              </w:rPr>
            </w:pPr>
            <w:r w:rsidRPr="002E5E1E">
              <w:rPr>
                <w:rFonts w:ascii="Times New Roman" w:hAnsi="Times New Roman" w:cs="Times New Roman"/>
                <w:b/>
                <w:bCs/>
              </w:rPr>
              <w:t>Esošais lietošanas mērķis</w:t>
            </w:r>
          </w:p>
        </w:tc>
        <w:tc>
          <w:tcPr>
            <w:tcW w:w="2663" w:type="dxa"/>
            <w:vAlign w:val="center"/>
          </w:tcPr>
          <w:p w14:paraId="67DD144B" w14:textId="77777777" w:rsidR="00C23584" w:rsidRPr="002E5E1E" w:rsidRDefault="00A5468C" w:rsidP="00560E2E">
            <w:pPr>
              <w:jc w:val="center"/>
              <w:rPr>
                <w:rFonts w:ascii="Times New Roman" w:hAnsi="Times New Roman" w:cs="Times New Roman"/>
                <w:b/>
                <w:bCs/>
              </w:rPr>
            </w:pPr>
            <w:r w:rsidRPr="002E5E1E">
              <w:rPr>
                <w:rFonts w:ascii="Times New Roman" w:hAnsi="Times New Roman" w:cs="Times New Roman"/>
                <w:b/>
                <w:bCs/>
              </w:rPr>
              <w:t>Projektētais lietošanas mērķis</w:t>
            </w:r>
          </w:p>
        </w:tc>
      </w:tr>
      <w:tr w:rsidR="0018109A" w14:paraId="42FC31F0" w14:textId="77777777" w:rsidTr="00560E2E">
        <w:trPr>
          <w:jc w:val="center"/>
        </w:trPr>
        <w:tc>
          <w:tcPr>
            <w:tcW w:w="617" w:type="dxa"/>
            <w:vAlign w:val="center"/>
          </w:tcPr>
          <w:p w14:paraId="3A3F2260" w14:textId="77777777" w:rsidR="00C23584" w:rsidRPr="00FE211C" w:rsidRDefault="00A5468C"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1.</w:t>
            </w:r>
          </w:p>
        </w:tc>
        <w:tc>
          <w:tcPr>
            <w:tcW w:w="1413" w:type="dxa"/>
            <w:vAlign w:val="center"/>
          </w:tcPr>
          <w:p w14:paraId="23169165" w14:textId="77777777" w:rsidR="00C23584" w:rsidRPr="00FE211C" w:rsidRDefault="00A5468C" w:rsidP="00560E2E">
            <w:pPr>
              <w:jc w:val="center"/>
              <w:rPr>
                <w:rFonts w:ascii="Times New Roman" w:hAnsi="Times New Roman" w:cs="Times New Roman"/>
              </w:rPr>
            </w:pPr>
            <w:r w:rsidRPr="00506AD5">
              <w:rPr>
                <w:rFonts w:ascii="Times New Roman" w:hAnsi="Times New Roman" w:cs="Times New Roman"/>
                <w:shd w:val="clear" w:color="auto" w:fill="FFFFFF"/>
              </w:rPr>
              <w:t>noteikšana</w:t>
            </w:r>
          </w:p>
        </w:tc>
        <w:tc>
          <w:tcPr>
            <w:tcW w:w="1835" w:type="dxa"/>
            <w:vAlign w:val="center"/>
          </w:tcPr>
          <w:p w14:paraId="33D4A556" w14:textId="384DC1DC" w:rsidR="00C23584" w:rsidRPr="00AA700E" w:rsidRDefault="00A5468C" w:rsidP="00560E2E">
            <w:pPr>
              <w:jc w:val="center"/>
              <w:rPr>
                <w:rFonts w:ascii="Times New Roman" w:hAnsi="Times New Roman" w:cs="Times New Roman"/>
                <w:shd w:val="clear" w:color="auto" w:fill="FFFFFF"/>
              </w:rPr>
            </w:pPr>
            <w:r w:rsidRPr="007D3159">
              <w:rPr>
                <w:rFonts w:ascii="Times New Roman" w:eastAsia="Calibri" w:hAnsi="Times New Roman" w:cs="Times New Roman"/>
              </w:rPr>
              <w:t>80440</w:t>
            </w:r>
            <w:r>
              <w:rPr>
                <w:rFonts w:ascii="Times New Roman" w:eastAsia="Calibri" w:hAnsi="Times New Roman" w:cs="Times New Roman"/>
              </w:rPr>
              <w:t>110741</w:t>
            </w:r>
          </w:p>
        </w:tc>
        <w:tc>
          <w:tcPr>
            <w:tcW w:w="1269" w:type="dxa"/>
            <w:vAlign w:val="center"/>
          </w:tcPr>
          <w:p w14:paraId="7FD79F51" w14:textId="77777777" w:rsidR="00C23584" w:rsidRPr="00FE211C" w:rsidRDefault="00A5468C" w:rsidP="00560E2E">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0.1200 ha</w:t>
            </w:r>
          </w:p>
        </w:tc>
        <w:tc>
          <w:tcPr>
            <w:tcW w:w="1275" w:type="dxa"/>
            <w:vAlign w:val="center"/>
          </w:tcPr>
          <w:p w14:paraId="0E07E6C8" w14:textId="1A12D4D7" w:rsidR="00C23584" w:rsidRPr="00A36940" w:rsidRDefault="00C23584" w:rsidP="00560E2E">
            <w:pPr>
              <w:jc w:val="center"/>
              <w:rPr>
                <w:rFonts w:ascii="Times New Roman" w:hAnsi="Times New Roman" w:cs="Times New Roman"/>
              </w:rPr>
            </w:pPr>
          </w:p>
        </w:tc>
        <w:tc>
          <w:tcPr>
            <w:tcW w:w="2663" w:type="dxa"/>
            <w:vAlign w:val="center"/>
          </w:tcPr>
          <w:p w14:paraId="602D3FFA" w14:textId="77777777" w:rsidR="00C23584" w:rsidRPr="00A36940" w:rsidRDefault="00A5468C" w:rsidP="00560E2E">
            <w:pPr>
              <w:jc w:val="center"/>
              <w:rPr>
                <w:rFonts w:ascii="Times New Roman" w:hAnsi="Times New Roman" w:cs="Times New Roman"/>
              </w:rPr>
            </w:pPr>
            <w:r w:rsidRPr="00A36940">
              <w:rPr>
                <w:rFonts w:ascii="Times New Roman" w:hAnsi="Times New Roman" w:cs="Times New Roman"/>
              </w:rPr>
              <w:t>0</w:t>
            </w:r>
            <w:r>
              <w:rPr>
                <w:rFonts w:ascii="Times New Roman" w:hAnsi="Times New Roman" w:cs="Times New Roman"/>
              </w:rPr>
              <w:t>6</w:t>
            </w:r>
            <w:r w:rsidRPr="00A36940">
              <w:rPr>
                <w:rFonts w:ascii="Times New Roman" w:hAnsi="Times New Roman" w:cs="Times New Roman"/>
              </w:rPr>
              <w:t xml:space="preserve">01 </w:t>
            </w:r>
            <w:r>
              <w:rPr>
                <w:rFonts w:ascii="Times New Roman" w:hAnsi="Times New Roman" w:cs="Times New Roman"/>
              </w:rPr>
              <w:t>–</w:t>
            </w:r>
            <w:r w:rsidRPr="00A36940">
              <w:rPr>
                <w:rFonts w:ascii="Times New Roman" w:hAnsi="Times New Roman" w:cs="Times New Roman"/>
              </w:rPr>
              <w:t xml:space="preserve"> </w:t>
            </w:r>
            <w:r>
              <w:rPr>
                <w:rFonts w:ascii="Times New Roman" w:hAnsi="Times New Roman" w:cs="Times New Roman"/>
              </w:rPr>
              <w:t xml:space="preserve">0.1200 </w:t>
            </w:r>
            <w:r w:rsidRPr="00A36940">
              <w:rPr>
                <w:rFonts w:ascii="Times New Roman" w:hAnsi="Times New Roman" w:cs="Times New Roman"/>
              </w:rPr>
              <w:t>ha</w:t>
            </w:r>
          </w:p>
        </w:tc>
      </w:tr>
      <w:tr w:rsidR="0018109A" w14:paraId="53A90809" w14:textId="77777777" w:rsidTr="00560E2E">
        <w:trPr>
          <w:jc w:val="center"/>
        </w:trPr>
        <w:tc>
          <w:tcPr>
            <w:tcW w:w="617" w:type="dxa"/>
            <w:vAlign w:val="center"/>
          </w:tcPr>
          <w:p w14:paraId="60148F0A" w14:textId="77777777" w:rsidR="00C23584" w:rsidRDefault="00A5468C"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2.</w:t>
            </w:r>
          </w:p>
        </w:tc>
        <w:tc>
          <w:tcPr>
            <w:tcW w:w="1413" w:type="dxa"/>
            <w:vAlign w:val="center"/>
          </w:tcPr>
          <w:p w14:paraId="0FC05E15" w14:textId="77777777" w:rsidR="00C23584" w:rsidRPr="00FE211C" w:rsidRDefault="00A5468C" w:rsidP="00560E2E">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61E6113C" w14:textId="77777777" w:rsidR="00C23584" w:rsidRDefault="00A5468C" w:rsidP="00560E2E">
            <w:pPr>
              <w:jc w:val="center"/>
              <w:rPr>
                <w:rFonts w:ascii="Times New Roman" w:hAnsi="Times New Roman" w:cs="Times New Roman"/>
                <w:shd w:val="clear" w:color="auto" w:fill="FFFFFF"/>
              </w:rPr>
            </w:pPr>
            <w:r w:rsidRPr="00C437B6">
              <w:rPr>
                <w:rFonts w:ascii="Times New Roman" w:eastAsia="Calibri" w:hAnsi="Times New Roman" w:cs="Times New Roman"/>
              </w:rPr>
              <w:t>8044011074</w:t>
            </w:r>
            <w:r>
              <w:rPr>
                <w:rFonts w:ascii="Times New Roman" w:eastAsia="Calibri" w:hAnsi="Times New Roman" w:cs="Times New Roman"/>
              </w:rPr>
              <w:t>2</w:t>
            </w:r>
          </w:p>
        </w:tc>
        <w:tc>
          <w:tcPr>
            <w:tcW w:w="1269" w:type="dxa"/>
            <w:vAlign w:val="center"/>
          </w:tcPr>
          <w:p w14:paraId="5230212F" w14:textId="77777777" w:rsidR="00C23584" w:rsidRPr="00FE211C" w:rsidRDefault="00A5468C" w:rsidP="00560E2E">
            <w:pPr>
              <w:jc w:val="center"/>
              <w:rPr>
                <w:rFonts w:ascii="Times New Roman" w:hAnsi="Times New Roman" w:cs="Times New Roman"/>
                <w:color w:val="000000"/>
                <w:shd w:val="clear" w:color="auto" w:fill="FFFFFF"/>
              </w:rPr>
            </w:pPr>
            <w:r w:rsidRPr="00C67241">
              <w:rPr>
                <w:rFonts w:ascii="Times New Roman" w:hAnsi="Times New Roman" w:cs="Times New Roman"/>
                <w:shd w:val="clear" w:color="auto" w:fill="FFFFFF"/>
              </w:rPr>
              <w:t>0</w:t>
            </w:r>
            <w:r>
              <w:rPr>
                <w:rFonts w:ascii="Times New Roman" w:hAnsi="Times New Roman" w:cs="Times New Roman"/>
                <w:shd w:val="clear" w:color="auto" w:fill="FFFFFF"/>
              </w:rPr>
              <w:t>.2048 ha</w:t>
            </w:r>
          </w:p>
        </w:tc>
        <w:tc>
          <w:tcPr>
            <w:tcW w:w="1275" w:type="dxa"/>
          </w:tcPr>
          <w:p w14:paraId="1B75E19E" w14:textId="5F7BED42" w:rsidR="00C23584" w:rsidRPr="00A36940" w:rsidRDefault="00C23584" w:rsidP="00560E2E">
            <w:pPr>
              <w:jc w:val="center"/>
              <w:rPr>
                <w:rFonts w:ascii="Times New Roman" w:hAnsi="Times New Roman" w:cs="Times New Roman"/>
                <w:shd w:val="clear" w:color="auto" w:fill="FFFFFF"/>
              </w:rPr>
            </w:pPr>
          </w:p>
        </w:tc>
        <w:tc>
          <w:tcPr>
            <w:tcW w:w="2663" w:type="dxa"/>
            <w:vAlign w:val="center"/>
          </w:tcPr>
          <w:p w14:paraId="145D2033" w14:textId="77777777" w:rsidR="00C23584" w:rsidRPr="00A36940" w:rsidRDefault="00A5468C" w:rsidP="00560E2E">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0601</w:t>
            </w:r>
            <w:r w:rsidRPr="00A36940">
              <w:rPr>
                <w:rFonts w:ascii="Times New Roman" w:hAnsi="Times New Roman" w:cs="Times New Roman"/>
                <w:shd w:val="clear" w:color="auto" w:fill="FFFFFF"/>
              </w:rPr>
              <w:t xml:space="preserve"> - 0.</w:t>
            </w:r>
            <w:r>
              <w:rPr>
                <w:rFonts w:ascii="Times New Roman" w:hAnsi="Times New Roman" w:cs="Times New Roman"/>
                <w:shd w:val="clear" w:color="auto" w:fill="FFFFFF"/>
              </w:rPr>
              <w:t xml:space="preserve">2048 </w:t>
            </w:r>
            <w:r w:rsidRPr="00A36940">
              <w:rPr>
                <w:rFonts w:ascii="Times New Roman" w:hAnsi="Times New Roman" w:cs="Times New Roman"/>
                <w:shd w:val="clear" w:color="auto" w:fill="FFFFFF"/>
              </w:rPr>
              <w:t>ha</w:t>
            </w:r>
          </w:p>
        </w:tc>
      </w:tr>
      <w:tr w:rsidR="0018109A" w14:paraId="6327E049" w14:textId="77777777" w:rsidTr="00560E2E">
        <w:trPr>
          <w:jc w:val="center"/>
        </w:trPr>
        <w:tc>
          <w:tcPr>
            <w:tcW w:w="617" w:type="dxa"/>
            <w:vAlign w:val="center"/>
          </w:tcPr>
          <w:p w14:paraId="16A6345D" w14:textId="77777777" w:rsidR="00C23584" w:rsidRPr="00FE211C" w:rsidRDefault="00A5468C"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3.</w:t>
            </w:r>
          </w:p>
        </w:tc>
        <w:tc>
          <w:tcPr>
            <w:tcW w:w="1413" w:type="dxa"/>
            <w:vAlign w:val="center"/>
          </w:tcPr>
          <w:p w14:paraId="01338744" w14:textId="77777777" w:rsidR="00C23584" w:rsidRPr="00FE211C" w:rsidRDefault="00A5468C" w:rsidP="00560E2E">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30D8E703" w14:textId="77777777" w:rsidR="00C23584" w:rsidRDefault="00A5468C" w:rsidP="00560E2E">
            <w:pPr>
              <w:jc w:val="center"/>
              <w:rPr>
                <w:rFonts w:ascii="Times New Roman" w:hAnsi="Times New Roman" w:cs="Times New Roman"/>
                <w:shd w:val="clear" w:color="auto" w:fill="FFFFFF"/>
              </w:rPr>
            </w:pPr>
            <w:r w:rsidRPr="00C437B6">
              <w:rPr>
                <w:rFonts w:ascii="Times New Roman" w:eastAsia="Calibri" w:hAnsi="Times New Roman" w:cs="Times New Roman"/>
              </w:rPr>
              <w:t>8044011074</w:t>
            </w:r>
            <w:r>
              <w:rPr>
                <w:rFonts w:ascii="Times New Roman" w:eastAsia="Calibri" w:hAnsi="Times New Roman" w:cs="Times New Roman"/>
              </w:rPr>
              <w:t>3</w:t>
            </w:r>
          </w:p>
        </w:tc>
        <w:tc>
          <w:tcPr>
            <w:tcW w:w="1269" w:type="dxa"/>
            <w:vAlign w:val="center"/>
          </w:tcPr>
          <w:p w14:paraId="0C23377C" w14:textId="77777777" w:rsidR="00C23584" w:rsidRPr="00FE211C" w:rsidRDefault="00A5468C" w:rsidP="00560E2E">
            <w:pPr>
              <w:jc w:val="center"/>
              <w:rPr>
                <w:rFonts w:ascii="Times New Roman" w:eastAsia="Calibri" w:hAnsi="Times New Roman" w:cs="Times New Roman"/>
              </w:rPr>
            </w:pPr>
            <w:r w:rsidRPr="00C67241">
              <w:rPr>
                <w:rFonts w:ascii="Times New Roman" w:hAnsi="Times New Roman" w:cs="Times New Roman"/>
                <w:shd w:val="clear" w:color="auto" w:fill="FFFFFF"/>
              </w:rPr>
              <w:t>0.</w:t>
            </w:r>
            <w:r>
              <w:rPr>
                <w:rFonts w:ascii="Times New Roman" w:hAnsi="Times New Roman" w:cs="Times New Roman"/>
                <w:shd w:val="clear" w:color="auto" w:fill="FFFFFF"/>
              </w:rPr>
              <w:t>2372 ha</w:t>
            </w:r>
          </w:p>
        </w:tc>
        <w:tc>
          <w:tcPr>
            <w:tcW w:w="1275" w:type="dxa"/>
          </w:tcPr>
          <w:p w14:paraId="3E144369" w14:textId="3049DCD0" w:rsidR="00C23584" w:rsidRPr="00A36940" w:rsidRDefault="00C23584" w:rsidP="00560E2E">
            <w:pPr>
              <w:jc w:val="center"/>
              <w:rPr>
                <w:rFonts w:ascii="Times New Roman" w:hAnsi="Times New Roman" w:cs="Times New Roman"/>
                <w:shd w:val="clear" w:color="auto" w:fill="FFFFFF"/>
              </w:rPr>
            </w:pPr>
          </w:p>
        </w:tc>
        <w:tc>
          <w:tcPr>
            <w:tcW w:w="2663" w:type="dxa"/>
            <w:vAlign w:val="center"/>
          </w:tcPr>
          <w:p w14:paraId="75EE54F2" w14:textId="14569B3A" w:rsidR="00C23584" w:rsidRDefault="00A5468C" w:rsidP="00560E2E">
            <w:pPr>
              <w:jc w:val="center"/>
              <w:rPr>
                <w:rFonts w:ascii="Times New Roman" w:hAnsi="Times New Roman" w:cs="Times New Roman"/>
                <w:shd w:val="clear" w:color="auto" w:fill="FFFFFF"/>
              </w:rPr>
            </w:pPr>
            <w:r w:rsidRPr="00EC626E">
              <w:rPr>
                <w:rFonts w:ascii="Times New Roman" w:hAnsi="Times New Roman" w:cs="Times New Roman"/>
                <w:shd w:val="clear" w:color="auto" w:fill="FFFFFF"/>
              </w:rPr>
              <w:t>0601</w:t>
            </w:r>
            <w:r w:rsidRPr="00A36940">
              <w:rPr>
                <w:rFonts w:ascii="Times New Roman" w:hAnsi="Times New Roman" w:cs="Times New Roman"/>
                <w:shd w:val="clear" w:color="auto" w:fill="FFFFFF"/>
              </w:rPr>
              <w:t xml:space="preserve"> </w:t>
            </w:r>
            <w:r>
              <w:rPr>
                <w:rFonts w:ascii="Times New Roman" w:hAnsi="Times New Roman" w:cs="Times New Roman"/>
                <w:shd w:val="clear" w:color="auto" w:fill="FFFFFF"/>
              </w:rPr>
              <w:t>–</w:t>
            </w:r>
            <w:r w:rsidRPr="00A36940">
              <w:rPr>
                <w:rFonts w:ascii="Times New Roman" w:hAnsi="Times New Roman" w:cs="Times New Roman"/>
                <w:shd w:val="clear" w:color="auto" w:fill="FFFFFF"/>
              </w:rPr>
              <w:t xml:space="preserve"> </w:t>
            </w:r>
            <w:r>
              <w:rPr>
                <w:rFonts w:ascii="Times New Roman" w:hAnsi="Times New Roman" w:cs="Times New Roman"/>
                <w:shd w:val="clear" w:color="auto" w:fill="FFFFFF"/>
              </w:rPr>
              <w:t>0.</w:t>
            </w:r>
            <w:r w:rsidR="003B4DE4">
              <w:rPr>
                <w:rFonts w:ascii="Times New Roman" w:hAnsi="Times New Roman" w:cs="Times New Roman"/>
                <w:shd w:val="clear" w:color="auto" w:fill="FFFFFF"/>
              </w:rPr>
              <w:t>1322</w:t>
            </w:r>
            <w:r w:rsidR="003B4DE4" w:rsidRPr="00A36940">
              <w:rPr>
                <w:rFonts w:ascii="Times New Roman" w:hAnsi="Times New Roman" w:cs="Times New Roman"/>
                <w:shd w:val="clear" w:color="auto" w:fill="FFFFFF"/>
              </w:rPr>
              <w:t xml:space="preserve"> </w:t>
            </w:r>
            <w:r w:rsidRPr="00A36940">
              <w:rPr>
                <w:rFonts w:ascii="Times New Roman" w:hAnsi="Times New Roman" w:cs="Times New Roman"/>
                <w:shd w:val="clear" w:color="auto" w:fill="FFFFFF"/>
              </w:rPr>
              <w:t>ha</w:t>
            </w:r>
          </w:p>
          <w:p w14:paraId="2A6AED8C" w14:textId="598DC5E7" w:rsidR="00282D0E" w:rsidRPr="00A36940" w:rsidRDefault="00A5468C"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0501 - 0.</w:t>
            </w:r>
            <w:r w:rsidR="003B4DE4">
              <w:rPr>
                <w:rFonts w:ascii="Times New Roman" w:hAnsi="Times New Roman" w:cs="Times New Roman"/>
                <w:shd w:val="clear" w:color="auto" w:fill="FFFFFF"/>
              </w:rPr>
              <w:t xml:space="preserve">1050 </w:t>
            </w:r>
            <w:r>
              <w:rPr>
                <w:rFonts w:ascii="Times New Roman" w:hAnsi="Times New Roman" w:cs="Times New Roman"/>
                <w:shd w:val="clear" w:color="auto" w:fill="FFFFFF"/>
              </w:rPr>
              <w:t>ha</w:t>
            </w:r>
          </w:p>
        </w:tc>
      </w:tr>
      <w:tr w:rsidR="0018109A" w14:paraId="571B00DA" w14:textId="77777777" w:rsidTr="00560E2E">
        <w:trPr>
          <w:jc w:val="center"/>
        </w:trPr>
        <w:tc>
          <w:tcPr>
            <w:tcW w:w="617" w:type="dxa"/>
            <w:vAlign w:val="center"/>
          </w:tcPr>
          <w:p w14:paraId="0BD434DA" w14:textId="77777777" w:rsidR="00C23584" w:rsidRPr="00FE211C" w:rsidRDefault="00A5468C"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4.</w:t>
            </w:r>
          </w:p>
        </w:tc>
        <w:tc>
          <w:tcPr>
            <w:tcW w:w="1413" w:type="dxa"/>
            <w:vAlign w:val="center"/>
          </w:tcPr>
          <w:p w14:paraId="66FC4AFC" w14:textId="77777777" w:rsidR="00C23584" w:rsidRPr="00FE211C" w:rsidRDefault="00A5468C" w:rsidP="00560E2E">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77D5A3CC" w14:textId="77777777" w:rsidR="00C23584" w:rsidRDefault="00A5468C" w:rsidP="00560E2E">
            <w:pPr>
              <w:jc w:val="center"/>
              <w:rPr>
                <w:rFonts w:ascii="Times New Roman" w:hAnsi="Times New Roman" w:cs="Times New Roman"/>
                <w:shd w:val="clear" w:color="auto" w:fill="FFFFFF"/>
              </w:rPr>
            </w:pPr>
            <w:r w:rsidRPr="00C437B6">
              <w:rPr>
                <w:rFonts w:ascii="Times New Roman" w:eastAsia="Calibri" w:hAnsi="Times New Roman" w:cs="Times New Roman"/>
              </w:rPr>
              <w:t>8044011074</w:t>
            </w:r>
            <w:r>
              <w:rPr>
                <w:rFonts w:ascii="Times New Roman" w:eastAsia="Calibri" w:hAnsi="Times New Roman" w:cs="Times New Roman"/>
              </w:rPr>
              <w:t>4</w:t>
            </w:r>
          </w:p>
        </w:tc>
        <w:tc>
          <w:tcPr>
            <w:tcW w:w="1269" w:type="dxa"/>
            <w:vAlign w:val="center"/>
          </w:tcPr>
          <w:p w14:paraId="59F9CBC8" w14:textId="77777777" w:rsidR="00C23584" w:rsidRPr="00FE211C" w:rsidRDefault="00A5468C" w:rsidP="00560E2E">
            <w:pPr>
              <w:jc w:val="center"/>
              <w:rPr>
                <w:rFonts w:ascii="Times New Roman" w:eastAsia="Calibri" w:hAnsi="Times New Roman" w:cs="Times New Roman"/>
              </w:rPr>
            </w:pPr>
            <w:r w:rsidRPr="00C67241">
              <w:rPr>
                <w:rFonts w:ascii="Times New Roman" w:hAnsi="Times New Roman" w:cs="Times New Roman"/>
                <w:shd w:val="clear" w:color="auto" w:fill="FFFFFF"/>
              </w:rPr>
              <w:t>0.</w:t>
            </w:r>
            <w:r>
              <w:rPr>
                <w:rFonts w:ascii="Times New Roman" w:hAnsi="Times New Roman" w:cs="Times New Roman"/>
                <w:shd w:val="clear" w:color="auto" w:fill="FFFFFF"/>
              </w:rPr>
              <w:t>0615ha</w:t>
            </w:r>
          </w:p>
        </w:tc>
        <w:tc>
          <w:tcPr>
            <w:tcW w:w="1275" w:type="dxa"/>
          </w:tcPr>
          <w:p w14:paraId="5F0BAF77" w14:textId="2EEE13D9" w:rsidR="00C23584" w:rsidRPr="00A36940" w:rsidRDefault="00C23584" w:rsidP="00560E2E">
            <w:pPr>
              <w:jc w:val="center"/>
              <w:rPr>
                <w:rFonts w:ascii="Times New Roman" w:hAnsi="Times New Roman" w:cs="Times New Roman"/>
                <w:shd w:val="clear" w:color="auto" w:fill="FFFFFF"/>
              </w:rPr>
            </w:pPr>
          </w:p>
        </w:tc>
        <w:tc>
          <w:tcPr>
            <w:tcW w:w="2663" w:type="dxa"/>
          </w:tcPr>
          <w:p w14:paraId="5E575314" w14:textId="123A2EDB" w:rsidR="00C23584" w:rsidRPr="00A36940" w:rsidRDefault="00A5468C"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1101 – 0.0615 ha</w:t>
            </w:r>
          </w:p>
        </w:tc>
      </w:tr>
      <w:tr w:rsidR="0018109A" w14:paraId="234C45DB" w14:textId="77777777" w:rsidTr="00560E2E">
        <w:trPr>
          <w:trHeight w:val="209"/>
          <w:jc w:val="center"/>
        </w:trPr>
        <w:tc>
          <w:tcPr>
            <w:tcW w:w="617" w:type="dxa"/>
            <w:vAlign w:val="center"/>
          </w:tcPr>
          <w:p w14:paraId="41FC9C30" w14:textId="77777777" w:rsidR="00C23584" w:rsidRPr="00FE211C" w:rsidRDefault="00A5468C" w:rsidP="00560E2E">
            <w:pPr>
              <w:jc w:val="center"/>
              <w:rPr>
                <w:rFonts w:ascii="Times New Roman" w:hAnsi="Times New Roman" w:cs="Times New Roman"/>
                <w:shd w:val="clear" w:color="auto" w:fill="FFFFFF"/>
              </w:rPr>
            </w:pPr>
            <w:r>
              <w:rPr>
                <w:rFonts w:ascii="Times New Roman" w:hAnsi="Times New Roman" w:cs="Times New Roman"/>
                <w:shd w:val="clear" w:color="auto" w:fill="FFFFFF"/>
              </w:rPr>
              <w:t>5.</w:t>
            </w:r>
          </w:p>
        </w:tc>
        <w:tc>
          <w:tcPr>
            <w:tcW w:w="1413" w:type="dxa"/>
            <w:vAlign w:val="center"/>
          </w:tcPr>
          <w:p w14:paraId="1300B3FC" w14:textId="77777777" w:rsidR="00C23584" w:rsidRPr="00FE211C" w:rsidRDefault="00A5468C" w:rsidP="00560E2E">
            <w:pPr>
              <w:jc w:val="center"/>
              <w:rPr>
                <w:rFonts w:ascii="Times New Roman" w:hAnsi="Times New Roman" w:cs="Times New Roman"/>
                <w:shd w:val="clear" w:color="auto" w:fill="FFFFFF"/>
              </w:rPr>
            </w:pPr>
            <w:r w:rsidRPr="00506AD5">
              <w:rPr>
                <w:rFonts w:ascii="Times New Roman" w:hAnsi="Times New Roman" w:cs="Times New Roman"/>
                <w:shd w:val="clear" w:color="auto" w:fill="FFFFFF"/>
              </w:rPr>
              <w:t>noteikšana</w:t>
            </w:r>
          </w:p>
        </w:tc>
        <w:tc>
          <w:tcPr>
            <w:tcW w:w="1835" w:type="dxa"/>
          </w:tcPr>
          <w:p w14:paraId="1D057628" w14:textId="77777777" w:rsidR="00C23584" w:rsidRDefault="00A5468C" w:rsidP="00560E2E">
            <w:pPr>
              <w:jc w:val="center"/>
              <w:rPr>
                <w:rFonts w:ascii="Times New Roman" w:hAnsi="Times New Roman" w:cs="Times New Roman"/>
                <w:shd w:val="clear" w:color="auto" w:fill="FFFFFF"/>
              </w:rPr>
            </w:pPr>
            <w:r w:rsidRPr="00C437B6">
              <w:rPr>
                <w:rFonts w:ascii="Times New Roman" w:eastAsia="Calibri" w:hAnsi="Times New Roman" w:cs="Times New Roman"/>
              </w:rPr>
              <w:t>8044011074</w:t>
            </w:r>
            <w:r>
              <w:rPr>
                <w:rFonts w:ascii="Times New Roman" w:eastAsia="Calibri" w:hAnsi="Times New Roman" w:cs="Times New Roman"/>
              </w:rPr>
              <w:t>5</w:t>
            </w:r>
          </w:p>
        </w:tc>
        <w:tc>
          <w:tcPr>
            <w:tcW w:w="1269" w:type="dxa"/>
            <w:vAlign w:val="center"/>
          </w:tcPr>
          <w:p w14:paraId="7592AB6E" w14:textId="77777777" w:rsidR="00C23584" w:rsidRPr="00FE211C" w:rsidRDefault="00A5468C" w:rsidP="00560E2E">
            <w:pPr>
              <w:jc w:val="center"/>
              <w:rPr>
                <w:rFonts w:ascii="Times New Roman" w:eastAsia="Calibri" w:hAnsi="Times New Roman" w:cs="Times New Roman"/>
              </w:rPr>
            </w:pPr>
            <w:r>
              <w:rPr>
                <w:rFonts w:ascii="Times New Roman" w:hAnsi="Times New Roman" w:cs="Times New Roman"/>
                <w:shd w:val="clear" w:color="auto" w:fill="FFFFFF"/>
              </w:rPr>
              <w:t>0.1200 ha</w:t>
            </w:r>
          </w:p>
        </w:tc>
        <w:tc>
          <w:tcPr>
            <w:tcW w:w="1275" w:type="dxa"/>
            <w:vAlign w:val="center"/>
          </w:tcPr>
          <w:p w14:paraId="16C77F11" w14:textId="7EA3DF02" w:rsidR="00C23584" w:rsidRPr="00A36940" w:rsidRDefault="00C23584" w:rsidP="00560E2E">
            <w:pPr>
              <w:jc w:val="center"/>
              <w:rPr>
                <w:rFonts w:ascii="Times New Roman" w:hAnsi="Times New Roman" w:cs="Times New Roman"/>
                <w:shd w:val="clear" w:color="auto" w:fill="FFFFFF"/>
              </w:rPr>
            </w:pPr>
          </w:p>
        </w:tc>
        <w:tc>
          <w:tcPr>
            <w:tcW w:w="2663" w:type="dxa"/>
          </w:tcPr>
          <w:p w14:paraId="7E627C6C" w14:textId="77777777" w:rsidR="00C23584" w:rsidRPr="00A36940" w:rsidRDefault="00A5468C" w:rsidP="00560E2E">
            <w:pPr>
              <w:jc w:val="center"/>
              <w:rPr>
                <w:rFonts w:ascii="Times New Roman" w:hAnsi="Times New Roman" w:cs="Times New Roman"/>
                <w:shd w:val="clear" w:color="auto" w:fill="FFFFFF"/>
              </w:rPr>
            </w:pPr>
            <w:r w:rsidRPr="000D2BB0">
              <w:rPr>
                <w:rFonts w:ascii="Times New Roman" w:hAnsi="Times New Roman" w:cs="Times New Roman"/>
                <w:shd w:val="clear" w:color="auto" w:fill="FFFFFF"/>
              </w:rPr>
              <w:t>0</w:t>
            </w:r>
            <w:r>
              <w:rPr>
                <w:rFonts w:ascii="Times New Roman" w:hAnsi="Times New Roman" w:cs="Times New Roman"/>
                <w:shd w:val="clear" w:color="auto" w:fill="FFFFFF"/>
              </w:rPr>
              <w:t>6</w:t>
            </w:r>
            <w:r w:rsidRPr="000D2BB0">
              <w:rPr>
                <w:rFonts w:ascii="Times New Roman" w:hAnsi="Times New Roman" w:cs="Times New Roman"/>
                <w:shd w:val="clear" w:color="auto" w:fill="FFFFFF"/>
              </w:rPr>
              <w:t xml:space="preserve">01 </w:t>
            </w:r>
            <w:r>
              <w:rPr>
                <w:rFonts w:ascii="Times New Roman" w:hAnsi="Times New Roman" w:cs="Times New Roman"/>
                <w:shd w:val="clear" w:color="auto" w:fill="FFFFFF"/>
              </w:rPr>
              <w:t>–</w:t>
            </w:r>
            <w:r w:rsidRPr="000D2BB0">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0.1200 </w:t>
            </w:r>
            <w:r w:rsidRPr="000D2BB0">
              <w:rPr>
                <w:rFonts w:ascii="Times New Roman" w:hAnsi="Times New Roman" w:cs="Times New Roman"/>
                <w:shd w:val="clear" w:color="auto" w:fill="FFFFFF"/>
              </w:rPr>
              <w:t>ha</w:t>
            </w:r>
          </w:p>
        </w:tc>
      </w:tr>
    </w:tbl>
    <w:p w14:paraId="40209789" w14:textId="77777777" w:rsidR="00C23584" w:rsidRPr="00916C00" w:rsidRDefault="00C23584" w:rsidP="00C23584">
      <w:pPr>
        <w:shd w:val="clear" w:color="auto" w:fill="FFFFFF"/>
        <w:tabs>
          <w:tab w:val="left" w:pos="426"/>
        </w:tabs>
        <w:spacing w:before="120" w:after="120"/>
        <w:contextualSpacing/>
        <w:jc w:val="both"/>
        <w:rPr>
          <w:rFonts w:ascii="Times New Roman" w:hAnsi="Times New Roman" w:cs="Times New Roman"/>
          <w:sz w:val="12"/>
          <w:szCs w:val="12"/>
        </w:rPr>
      </w:pPr>
    </w:p>
    <w:p w14:paraId="3D62265B" w14:textId="77777777" w:rsidR="00C23584" w:rsidRPr="006C4CF9" w:rsidRDefault="00A5468C" w:rsidP="00C23584">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nekustamā īpašuma lietošanas mērķus un ar tiem saistīto informāciju nosūtīt reģistrēšanai Nekustamā īpašuma valsts kadastra informācijas sistēmā. </w:t>
      </w:r>
    </w:p>
    <w:p w14:paraId="796644C0" w14:textId="77777777" w:rsidR="00C23584" w:rsidRPr="006C4CF9" w:rsidRDefault="00C23584" w:rsidP="00C23584">
      <w:pPr>
        <w:shd w:val="clear" w:color="auto" w:fill="FFFFFF"/>
        <w:tabs>
          <w:tab w:val="left" w:pos="426"/>
        </w:tabs>
        <w:spacing w:before="120" w:after="120"/>
        <w:ind w:left="720"/>
        <w:contextualSpacing/>
        <w:jc w:val="both"/>
        <w:rPr>
          <w:rFonts w:ascii="Times New Roman" w:hAnsi="Times New Roman" w:cs="Times New Roman"/>
          <w:sz w:val="12"/>
          <w:szCs w:val="12"/>
        </w:rPr>
      </w:pPr>
    </w:p>
    <w:p w14:paraId="636875D4" w14:textId="77777777" w:rsidR="00C23584" w:rsidRPr="006C4CF9" w:rsidRDefault="00A5468C" w:rsidP="00C23584">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w:t>
      </w:r>
      <w:r w:rsidRPr="006C4CF9">
        <w:rPr>
          <w:rFonts w:ascii="Times New Roman" w:hAnsi="Times New Roman" w:cs="Times New Roman"/>
        </w:rPr>
        <w:t>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97D3E6D" w14:textId="77777777" w:rsidR="00C23584" w:rsidRPr="006C4CF9" w:rsidRDefault="00C23584" w:rsidP="00C23584">
      <w:pPr>
        <w:shd w:val="clear" w:color="auto" w:fill="FFFFFF"/>
        <w:tabs>
          <w:tab w:val="left" w:pos="426"/>
        </w:tabs>
        <w:spacing w:after="120"/>
        <w:ind w:left="720"/>
        <w:contextualSpacing/>
        <w:jc w:val="both"/>
        <w:rPr>
          <w:rFonts w:ascii="Times New Roman" w:hAnsi="Times New Roman" w:cs="Times New Roman"/>
          <w:sz w:val="12"/>
          <w:szCs w:val="12"/>
        </w:rPr>
      </w:pPr>
    </w:p>
    <w:p w14:paraId="14D0B178" w14:textId="77777777" w:rsidR="00C23584" w:rsidRPr="006C4CF9" w:rsidRDefault="00A5468C" w:rsidP="00C23584">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25350237" w14:textId="77777777" w:rsidR="00C23584" w:rsidRPr="006C4CF9" w:rsidRDefault="00A5468C" w:rsidP="00A5468C">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 xml:space="preserve">Lēmumu var pārsūdzēt Administratīvajā rajona tiesā, Baldones ielā 1A, Rīgā, </w:t>
      </w:r>
      <w:r w:rsidRPr="006C4CF9">
        <w:rPr>
          <w:rFonts w:ascii="Times New Roman" w:eastAsia="Times New Roman" w:hAnsi="Times New Roman" w:cs="Times New Roman"/>
          <w:szCs w:val="22"/>
        </w:rPr>
        <w:t>viena mēneša laikā no tā spēkā stāšanās dienas</w:t>
      </w:r>
      <w:r w:rsidRPr="006C4CF9">
        <w:rPr>
          <w:rFonts w:ascii="Times New Roman" w:eastAsia="Times New Roman" w:hAnsi="Times New Roman" w:cs="Times New Roman"/>
        </w:rPr>
        <w:t>.</w:t>
      </w:r>
    </w:p>
    <w:p w14:paraId="6883AC0A" w14:textId="50A66933" w:rsidR="00C23584" w:rsidRPr="00B60AE8" w:rsidRDefault="00A5468C" w:rsidP="00A5468C">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2CC93386" w14:textId="77777777" w:rsidR="00C23584" w:rsidRPr="00564CA6" w:rsidRDefault="00C23584" w:rsidP="00A5468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81A22E0" w14:textId="77777777" w:rsidR="00C23584" w:rsidRDefault="00C23584" w:rsidP="00A5468C">
      <w:pPr>
        <w:jc w:val="both"/>
        <w:rPr>
          <w:rFonts w:ascii="Times New Roman" w:hAnsi="Times New Roman" w:cs="Times New Roman"/>
        </w:rPr>
      </w:pPr>
    </w:p>
    <w:p w14:paraId="3DB8A3F2" w14:textId="77777777" w:rsidR="00C23584" w:rsidRPr="00564CA6" w:rsidRDefault="00C23584" w:rsidP="00A5468C">
      <w:pPr>
        <w:jc w:val="both"/>
        <w:rPr>
          <w:rFonts w:ascii="Times New Roman" w:hAnsi="Times New Roman" w:cs="Times New Roman"/>
        </w:rPr>
      </w:pPr>
    </w:p>
    <w:p w14:paraId="6F765A12" w14:textId="77777777" w:rsidR="00C23584" w:rsidRDefault="00A5468C" w:rsidP="00A5468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A6A589B" w14:textId="77777777" w:rsidR="00C23584" w:rsidRDefault="00C23584" w:rsidP="00A5468C">
      <w:pPr>
        <w:jc w:val="both"/>
        <w:rPr>
          <w:rFonts w:ascii="Times New Roman" w:hAnsi="Times New Roman" w:cs="Times New Roman"/>
          <w:noProof/>
        </w:rPr>
      </w:pPr>
    </w:p>
    <w:p w14:paraId="6955A864" w14:textId="20CCD3DB" w:rsidR="00564CA6" w:rsidRPr="00B47C10" w:rsidRDefault="00A5468C" w:rsidP="00A5468C">
      <w:pPr>
        <w:jc w:val="center"/>
        <w:rPr>
          <w:rFonts w:ascii="Times New Roman" w:hAnsi="Times New Roman" w:cs="Times New Roman"/>
          <w:sz w:val="20"/>
          <w:szCs w:val="20"/>
        </w:rPr>
      </w:pPr>
      <w:r w:rsidRPr="00147221">
        <w:rPr>
          <w:rFonts w:ascii="Times New Roman" w:eastAsia="Calibri" w:hAnsi="Times New Roman" w:cs="Times New Roman"/>
        </w:rPr>
        <w:t xml:space="preserve">ŠIS DOKUMENTS IR ELEKTRONISKI PARAKSTĪTS AR DROŠU ELEKTRONISKO PARAKSTU UN SATUR LAIKA </w:t>
      </w:r>
      <w:r w:rsidRPr="00147221">
        <w:rPr>
          <w:rFonts w:ascii="Times New Roman" w:eastAsia="Calibri" w:hAnsi="Times New Roman" w:cs="Times New Roman"/>
        </w:rPr>
        <w:t>ZĪMOGU</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792C2" w14:textId="77777777" w:rsidR="00000000" w:rsidRDefault="00A5468C">
      <w:r>
        <w:separator/>
      </w:r>
    </w:p>
  </w:endnote>
  <w:endnote w:type="continuationSeparator" w:id="0">
    <w:p w14:paraId="5620F857" w14:textId="77777777" w:rsidR="00000000" w:rsidRDefault="00A54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59505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5468C">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A0EA1" w14:textId="77777777" w:rsidR="00000000" w:rsidRDefault="00A5468C">
      <w:r>
        <w:separator/>
      </w:r>
    </w:p>
  </w:footnote>
  <w:footnote w:type="continuationSeparator" w:id="0">
    <w:p w14:paraId="496091AA" w14:textId="77777777" w:rsidR="00000000" w:rsidRDefault="00A54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BB2C1E60"/>
    <w:lvl w:ilvl="0" w:tplc="740C810E">
      <w:start w:val="1"/>
      <w:numFmt w:val="decimal"/>
      <w:lvlText w:val="%1."/>
      <w:lvlJc w:val="left"/>
      <w:pPr>
        <w:ind w:left="720" w:hanging="360"/>
      </w:pPr>
    </w:lvl>
    <w:lvl w:ilvl="1" w:tplc="8288FA12" w:tentative="1">
      <w:start w:val="1"/>
      <w:numFmt w:val="lowerLetter"/>
      <w:lvlText w:val="%2."/>
      <w:lvlJc w:val="left"/>
      <w:pPr>
        <w:ind w:left="1440" w:hanging="360"/>
      </w:pPr>
    </w:lvl>
    <w:lvl w:ilvl="2" w:tplc="10F4C132" w:tentative="1">
      <w:start w:val="1"/>
      <w:numFmt w:val="lowerRoman"/>
      <w:lvlText w:val="%3."/>
      <w:lvlJc w:val="right"/>
      <w:pPr>
        <w:ind w:left="2160" w:hanging="180"/>
      </w:pPr>
    </w:lvl>
    <w:lvl w:ilvl="3" w:tplc="567C33EA" w:tentative="1">
      <w:start w:val="1"/>
      <w:numFmt w:val="decimal"/>
      <w:lvlText w:val="%4."/>
      <w:lvlJc w:val="left"/>
      <w:pPr>
        <w:ind w:left="2880" w:hanging="360"/>
      </w:pPr>
    </w:lvl>
    <w:lvl w:ilvl="4" w:tplc="FC6A026A" w:tentative="1">
      <w:start w:val="1"/>
      <w:numFmt w:val="lowerLetter"/>
      <w:lvlText w:val="%5."/>
      <w:lvlJc w:val="left"/>
      <w:pPr>
        <w:ind w:left="3600" w:hanging="360"/>
      </w:pPr>
    </w:lvl>
    <w:lvl w:ilvl="5" w:tplc="17EACAA2" w:tentative="1">
      <w:start w:val="1"/>
      <w:numFmt w:val="lowerRoman"/>
      <w:lvlText w:val="%6."/>
      <w:lvlJc w:val="right"/>
      <w:pPr>
        <w:ind w:left="4320" w:hanging="180"/>
      </w:pPr>
    </w:lvl>
    <w:lvl w:ilvl="6" w:tplc="4A1A5498" w:tentative="1">
      <w:start w:val="1"/>
      <w:numFmt w:val="decimal"/>
      <w:lvlText w:val="%7."/>
      <w:lvlJc w:val="left"/>
      <w:pPr>
        <w:ind w:left="5040" w:hanging="360"/>
      </w:pPr>
    </w:lvl>
    <w:lvl w:ilvl="7" w:tplc="B65ECA80" w:tentative="1">
      <w:start w:val="1"/>
      <w:numFmt w:val="lowerLetter"/>
      <w:lvlText w:val="%8."/>
      <w:lvlJc w:val="left"/>
      <w:pPr>
        <w:ind w:left="5760" w:hanging="360"/>
      </w:pPr>
    </w:lvl>
    <w:lvl w:ilvl="8" w:tplc="0EAC2DC4" w:tentative="1">
      <w:start w:val="1"/>
      <w:numFmt w:val="lowerRoman"/>
      <w:lvlText w:val="%9."/>
      <w:lvlJc w:val="right"/>
      <w:pPr>
        <w:ind w:left="6480" w:hanging="180"/>
      </w:pPr>
    </w:lvl>
  </w:abstractNum>
  <w:abstractNum w:abstractNumId="1" w15:restartNumberingAfterBreak="0">
    <w:nsid w:val="0C6D6CCB"/>
    <w:multiLevelType w:val="hybridMultilevel"/>
    <w:tmpl w:val="E644828C"/>
    <w:lvl w:ilvl="0" w:tplc="611853B4">
      <w:start w:val="1"/>
      <w:numFmt w:val="decimal"/>
      <w:lvlText w:val="%1."/>
      <w:lvlJc w:val="left"/>
      <w:pPr>
        <w:ind w:left="720" w:hanging="360"/>
      </w:pPr>
    </w:lvl>
    <w:lvl w:ilvl="1" w:tplc="828A86E0" w:tentative="1">
      <w:start w:val="1"/>
      <w:numFmt w:val="lowerLetter"/>
      <w:lvlText w:val="%2."/>
      <w:lvlJc w:val="left"/>
      <w:pPr>
        <w:ind w:left="1440" w:hanging="360"/>
      </w:pPr>
    </w:lvl>
    <w:lvl w:ilvl="2" w:tplc="B678C62E" w:tentative="1">
      <w:start w:val="1"/>
      <w:numFmt w:val="lowerRoman"/>
      <w:lvlText w:val="%3."/>
      <w:lvlJc w:val="right"/>
      <w:pPr>
        <w:ind w:left="2160" w:hanging="180"/>
      </w:pPr>
    </w:lvl>
    <w:lvl w:ilvl="3" w:tplc="4D46E646" w:tentative="1">
      <w:start w:val="1"/>
      <w:numFmt w:val="decimal"/>
      <w:lvlText w:val="%4."/>
      <w:lvlJc w:val="left"/>
      <w:pPr>
        <w:ind w:left="2880" w:hanging="360"/>
      </w:pPr>
    </w:lvl>
    <w:lvl w:ilvl="4" w:tplc="C16824B6" w:tentative="1">
      <w:start w:val="1"/>
      <w:numFmt w:val="lowerLetter"/>
      <w:lvlText w:val="%5."/>
      <w:lvlJc w:val="left"/>
      <w:pPr>
        <w:ind w:left="3600" w:hanging="360"/>
      </w:pPr>
    </w:lvl>
    <w:lvl w:ilvl="5" w:tplc="9DB6DC74" w:tentative="1">
      <w:start w:val="1"/>
      <w:numFmt w:val="lowerRoman"/>
      <w:lvlText w:val="%6."/>
      <w:lvlJc w:val="right"/>
      <w:pPr>
        <w:ind w:left="4320" w:hanging="180"/>
      </w:pPr>
    </w:lvl>
    <w:lvl w:ilvl="6" w:tplc="CF884D56" w:tentative="1">
      <w:start w:val="1"/>
      <w:numFmt w:val="decimal"/>
      <w:lvlText w:val="%7."/>
      <w:lvlJc w:val="left"/>
      <w:pPr>
        <w:ind w:left="5040" w:hanging="360"/>
      </w:pPr>
    </w:lvl>
    <w:lvl w:ilvl="7" w:tplc="68DE9AE2" w:tentative="1">
      <w:start w:val="1"/>
      <w:numFmt w:val="lowerLetter"/>
      <w:lvlText w:val="%8."/>
      <w:lvlJc w:val="left"/>
      <w:pPr>
        <w:ind w:left="5760" w:hanging="360"/>
      </w:pPr>
    </w:lvl>
    <w:lvl w:ilvl="8" w:tplc="47F4D92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AD52BEE4">
      <w:start w:val="1"/>
      <w:numFmt w:val="decimal"/>
      <w:lvlText w:val="%1."/>
      <w:lvlJc w:val="left"/>
      <w:pPr>
        <w:ind w:left="720" w:hanging="360"/>
      </w:pPr>
      <w:rPr>
        <w:rFonts w:hint="default"/>
      </w:rPr>
    </w:lvl>
    <w:lvl w:ilvl="1" w:tplc="AAAABE20" w:tentative="1">
      <w:start w:val="1"/>
      <w:numFmt w:val="lowerLetter"/>
      <w:lvlText w:val="%2."/>
      <w:lvlJc w:val="left"/>
      <w:pPr>
        <w:ind w:left="1440" w:hanging="360"/>
      </w:pPr>
    </w:lvl>
    <w:lvl w:ilvl="2" w:tplc="85C08EF2" w:tentative="1">
      <w:start w:val="1"/>
      <w:numFmt w:val="lowerRoman"/>
      <w:lvlText w:val="%3."/>
      <w:lvlJc w:val="right"/>
      <w:pPr>
        <w:ind w:left="2160" w:hanging="180"/>
      </w:pPr>
    </w:lvl>
    <w:lvl w:ilvl="3" w:tplc="5A7831C2" w:tentative="1">
      <w:start w:val="1"/>
      <w:numFmt w:val="decimal"/>
      <w:lvlText w:val="%4."/>
      <w:lvlJc w:val="left"/>
      <w:pPr>
        <w:ind w:left="2880" w:hanging="360"/>
      </w:pPr>
    </w:lvl>
    <w:lvl w:ilvl="4" w:tplc="4ED6E526" w:tentative="1">
      <w:start w:val="1"/>
      <w:numFmt w:val="lowerLetter"/>
      <w:lvlText w:val="%5."/>
      <w:lvlJc w:val="left"/>
      <w:pPr>
        <w:ind w:left="3600" w:hanging="360"/>
      </w:pPr>
    </w:lvl>
    <w:lvl w:ilvl="5" w:tplc="90E4112A" w:tentative="1">
      <w:start w:val="1"/>
      <w:numFmt w:val="lowerRoman"/>
      <w:lvlText w:val="%6."/>
      <w:lvlJc w:val="right"/>
      <w:pPr>
        <w:ind w:left="4320" w:hanging="180"/>
      </w:pPr>
    </w:lvl>
    <w:lvl w:ilvl="6" w:tplc="E6EEE3EC" w:tentative="1">
      <w:start w:val="1"/>
      <w:numFmt w:val="decimal"/>
      <w:lvlText w:val="%7."/>
      <w:lvlJc w:val="left"/>
      <w:pPr>
        <w:ind w:left="5040" w:hanging="360"/>
      </w:pPr>
    </w:lvl>
    <w:lvl w:ilvl="7" w:tplc="8A9E3288" w:tentative="1">
      <w:start w:val="1"/>
      <w:numFmt w:val="lowerLetter"/>
      <w:lvlText w:val="%8."/>
      <w:lvlJc w:val="left"/>
      <w:pPr>
        <w:ind w:left="5760" w:hanging="360"/>
      </w:pPr>
    </w:lvl>
    <w:lvl w:ilvl="8" w:tplc="E59E5A94" w:tentative="1">
      <w:start w:val="1"/>
      <w:numFmt w:val="lowerRoman"/>
      <w:lvlText w:val="%9."/>
      <w:lvlJc w:val="right"/>
      <w:pPr>
        <w:ind w:left="6480" w:hanging="180"/>
      </w:pPr>
    </w:lvl>
  </w:abstractNum>
  <w:abstractNum w:abstractNumId="3" w15:restartNumberingAfterBreak="0">
    <w:nsid w:val="2F615626"/>
    <w:multiLevelType w:val="hybridMultilevel"/>
    <w:tmpl w:val="6E4A81EA"/>
    <w:lvl w:ilvl="0" w:tplc="C56EBAD4">
      <w:start w:val="1"/>
      <w:numFmt w:val="decimal"/>
      <w:lvlText w:val="%1."/>
      <w:lvlJc w:val="left"/>
      <w:pPr>
        <w:ind w:left="720" w:hanging="360"/>
      </w:pPr>
      <w:rPr>
        <w:rFonts w:hint="default"/>
      </w:rPr>
    </w:lvl>
    <w:lvl w:ilvl="1" w:tplc="E06E7A0C" w:tentative="1">
      <w:start w:val="1"/>
      <w:numFmt w:val="lowerLetter"/>
      <w:lvlText w:val="%2."/>
      <w:lvlJc w:val="left"/>
      <w:pPr>
        <w:ind w:left="1440" w:hanging="360"/>
      </w:pPr>
    </w:lvl>
    <w:lvl w:ilvl="2" w:tplc="7B8E5B8A" w:tentative="1">
      <w:start w:val="1"/>
      <w:numFmt w:val="lowerRoman"/>
      <w:lvlText w:val="%3."/>
      <w:lvlJc w:val="right"/>
      <w:pPr>
        <w:ind w:left="2160" w:hanging="180"/>
      </w:pPr>
    </w:lvl>
    <w:lvl w:ilvl="3" w:tplc="2746F37E" w:tentative="1">
      <w:start w:val="1"/>
      <w:numFmt w:val="decimal"/>
      <w:lvlText w:val="%4."/>
      <w:lvlJc w:val="left"/>
      <w:pPr>
        <w:ind w:left="2880" w:hanging="360"/>
      </w:pPr>
    </w:lvl>
    <w:lvl w:ilvl="4" w:tplc="AE62838E" w:tentative="1">
      <w:start w:val="1"/>
      <w:numFmt w:val="lowerLetter"/>
      <w:lvlText w:val="%5."/>
      <w:lvlJc w:val="left"/>
      <w:pPr>
        <w:ind w:left="3600" w:hanging="360"/>
      </w:pPr>
    </w:lvl>
    <w:lvl w:ilvl="5" w:tplc="7A266DAA" w:tentative="1">
      <w:start w:val="1"/>
      <w:numFmt w:val="lowerRoman"/>
      <w:lvlText w:val="%6."/>
      <w:lvlJc w:val="right"/>
      <w:pPr>
        <w:ind w:left="4320" w:hanging="180"/>
      </w:pPr>
    </w:lvl>
    <w:lvl w:ilvl="6" w:tplc="74C4EBA2" w:tentative="1">
      <w:start w:val="1"/>
      <w:numFmt w:val="decimal"/>
      <w:lvlText w:val="%7."/>
      <w:lvlJc w:val="left"/>
      <w:pPr>
        <w:ind w:left="5040" w:hanging="360"/>
      </w:pPr>
    </w:lvl>
    <w:lvl w:ilvl="7" w:tplc="631E08DC" w:tentative="1">
      <w:start w:val="1"/>
      <w:numFmt w:val="lowerLetter"/>
      <w:lvlText w:val="%8."/>
      <w:lvlJc w:val="left"/>
      <w:pPr>
        <w:ind w:left="5760" w:hanging="360"/>
      </w:pPr>
    </w:lvl>
    <w:lvl w:ilvl="8" w:tplc="25B6400A"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787968967">
    <w:abstractNumId w:val="0"/>
  </w:num>
  <w:num w:numId="4" w16cid:durableId="492915007">
    <w:abstractNumId w:val="3"/>
  </w:num>
  <w:num w:numId="5" w16cid:durableId="1947347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15315"/>
    <w:rsid w:val="0002051B"/>
    <w:rsid w:val="000228C1"/>
    <w:rsid w:val="00030457"/>
    <w:rsid w:val="00041472"/>
    <w:rsid w:val="00046005"/>
    <w:rsid w:val="00057B46"/>
    <w:rsid w:val="00070E3F"/>
    <w:rsid w:val="000B0BD1"/>
    <w:rsid w:val="000C7378"/>
    <w:rsid w:val="000D2BB0"/>
    <w:rsid w:val="00113317"/>
    <w:rsid w:val="00147221"/>
    <w:rsid w:val="0018109A"/>
    <w:rsid w:val="00191A20"/>
    <w:rsid w:val="00195A73"/>
    <w:rsid w:val="001A297B"/>
    <w:rsid w:val="00235748"/>
    <w:rsid w:val="0025391B"/>
    <w:rsid w:val="00282D0E"/>
    <w:rsid w:val="00297558"/>
    <w:rsid w:val="002A1C93"/>
    <w:rsid w:val="002D53F6"/>
    <w:rsid w:val="002E5E1E"/>
    <w:rsid w:val="00315598"/>
    <w:rsid w:val="00320D31"/>
    <w:rsid w:val="003271BB"/>
    <w:rsid w:val="00332AB9"/>
    <w:rsid w:val="00351D48"/>
    <w:rsid w:val="003B4DE4"/>
    <w:rsid w:val="003C401E"/>
    <w:rsid w:val="003F2B7F"/>
    <w:rsid w:val="00404D33"/>
    <w:rsid w:val="004503BE"/>
    <w:rsid w:val="0047607E"/>
    <w:rsid w:val="004B0863"/>
    <w:rsid w:val="004D516C"/>
    <w:rsid w:val="00506AD5"/>
    <w:rsid w:val="00521C00"/>
    <w:rsid w:val="0053073B"/>
    <w:rsid w:val="00543508"/>
    <w:rsid w:val="00560E2E"/>
    <w:rsid w:val="00564CA6"/>
    <w:rsid w:val="005B5D91"/>
    <w:rsid w:val="005C7FA1"/>
    <w:rsid w:val="005D4C88"/>
    <w:rsid w:val="006039F1"/>
    <w:rsid w:val="00617AAC"/>
    <w:rsid w:val="006269A9"/>
    <w:rsid w:val="00693F05"/>
    <w:rsid w:val="006C4CF9"/>
    <w:rsid w:val="006D3451"/>
    <w:rsid w:val="006D513B"/>
    <w:rsid w:val="0074092B"/>
    <w:rsid w:val="0079484F"/>
    <w:rsid w:val="007B4DDB"/>
    <w:rsid w:val="007D3159"/>
    <w:rsid w:val="00810BB6"/>
    <w:rsid w:val="00817689"/>
    <w:rsid w:val="00820F34"/>
    <w:rsid w:val="008257F8"/>
    <w:rsid w:val="00872451"/>
    <w:rsid w:val="008D09AF"/>
    <w:rsid w:val="008E3846"/>
    <w:rsid w:val="009139A1"/>
    <w:rsid w:val="00916C00"/>
    <w:rsid w:val="00931891"/>
    <w:rsid w:val="00996740"/>
    <w:rsid w:val="009A3989"/>
    <w:rsid w:val="009B7F8F"/>
    <w:rsid w:val="009C63E5"/>
    <w:rsid w:val="00A254B5"/>
    <w:rsid w:val="00A36940"/>
    <w:rsid w:val="00A52B04"/>
    <w:rsid w:val="00A5468C"/>
    <w:rsid w:val="00A9412D"/>
    <w:rsid w:val="00AA700E"/>
    <w:rsid w:val="00B36CD4"/>
    <w:rsid w:val="00B4014F"/>
    <w:rsid w:val="00B47C10"/>
    <w:rsid w:val="00B60AE8"/>
    <w:rsid w:val="00B64B05"/>
    <w:rsid w:val="00B83EC4"/>
    <w:rsid w:val="00BB16A4"/>
    <w:rsid w:val="00BD49F5"/>
    <w:rsid w:val="00BE75D1"/>
    <w:rsid w:val="00C23584"/>
    <w:rsid w:val="00C302A1"/>
    <w:rsid w:val="00C35F88"/>
    <w:rsid w:val="00C4033E"/>
    <w:rsid w:val="00C437B6"/>
    <w:rsid w:val="00C67241"/>
    <w:rsid w:val="00C748E6"/>
    <w:rsid w:val="00C82360"/>
    <w:rsid w:val="00C9477C"/>
    <w:rsid w:val="00CC1B2F"/>
    <w:rsid w:val="00CF16C2"/>
    <w:rsid w:val="00D61E38"/>
    <w:rsid w:val="00D86969"/>
    <w:rsid w:val="00E143AE"/>
    <w:rsid w:val="00E52DA2"/>
    <w:rsid w:val="00E75D8D"/>
    <w:rsid w:val="00E9045B"/>
    <w:rsid w:val="00EC626E"/>
    <w:rsid w:val="00EF06E1"/>
    <w:rsid w:val="00EF516E"/>
    <w:rsid w:val="00F55C37"/>
    <w:rsid w:val="00FA29A3"/>
    <w:rsid w:val="00FE211C"/>
    <w:rsid w:val="00FE64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C23584"/>
    <w:rPr>
      <w:color w:val="0000FF"/>
      <w:u w:val="single"/>
    </w:rPr>
  </w:style>
  <w:style w:type="table" w:styleId="TableGrid">
    <w:name w:val="Table Grid"/>
    <w:basedOn w:val="TableNormal"/>
    <w:uiPriority w:val="39"/>
    <w:rsid w:val="00C23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23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3584"/>
    <w:pPr>
      <w:ind w:left="720"/>
      <w:contextualSpacing/>
    </w:pPr>
  </w:style>
  <w:style w:type="paragraph" w:styleId="Revision">
    <w:name w:val="Revision"/>
    <w:hidden/>
    <w:uiPriority w:val="99"/>
    <w:semiHidden/>
    <w:rsid w:val="00191A20"/>
  </w:style>
  <w:style w:type="character" w:styleId="CommentReference">
    <w:name w:val="annotation reference"/>
    <w:basedOn w:val="DefaultParagraphFont"/>
    <w:uiPriority w:val="99"/>
    <w:semiHidden/>
    <w:unhideWhenUsed/>
    <w:rsid w:val="00EF516E"/>
    <w:rPr>
      <w:sz w:val="16"/>
      <w:szCs w:val="16"/>
    </w:rPr>
  </w:style>
  <w:style w:type="paragraph" w:styleId="CommentText">
    <w:name w:val="annotation text"/>
    <w:basedOn w:val="Normal"/>
    <w:link w:val="CommentTextChar"/>
    <w:uiPriority w:val="99"/>
    <w:unhideWhenUsed/>
    <w:rsid w:val="00EF516E"/>
    <w:rPr>
      <w:sz w:val="20"/>
      <w:szCs w:val="20"/>
    </w:rPr>
  </w:style>
  <w:style w:type="character" w:customStyle="1" w:styleId="CommentTextChar">
    <w:name w:val="Comment Text Char"/>
    <w:basedOn w:val="DefaultParagraphFont"/>
    <w:link w:val="CommentText"/>
    <w:uiPriority w:val="99"/>
    <w:rsid w:val="00EF516E"/>
    <w:rPr>
      <w:sz w:val="20"/>
      <w:szCs w:val="20"/>
    </w:rPr>
  </w:style>
  <w:style w:type="paragraph" w:styleId="CommentSubject">
    <w:name w:val="annotation subject"/>
    <w:basedOn w:val="CommentText"/>
    <w:next w:val="CommentText"/>
    <w:link w:val="CommentSubjectChar"/>
    <w:uiPriority w:val="99"/>
    <w:semiHidden/>
    <w:unhideWhenUsed/>
    <w:rsid w:val="00EF516E"/>
    <w:rPr>
      <w:b/>
      <w:bCs/>
    </w:rPr>
  </w:style>
  <w:style w:type="character" w:customStyle="1" w:styleId="CommentSubjectChar">
    <w:name w:val="Comment Subject Char"/>
    <w:basedOn w:val="CommentTextChar"/>
    <w:link w:val="CommentSubject"/>
    <w:uiPriority w:val="99"/>
    <w:semiHidden/>
    <w:rsid w:val="00EF51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tjana.romanova040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F2B03-05D4-4A52-8757-7CC97394A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4833</Words>
  <Characters>2756</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37</cp:revision>
  <dcterms:created xsi:type="dcterms:W3CDTF">2024-06-01T14:06:00Z</dcterms:created>
  <dcterms:modified xsi:type="dcterms:W3CDTF">2024-11-30T10:08:00Z</dcterms:modified>
</cp:coreProperties>
</file>