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45072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A62863" w:rsidRDefault="00450728" w:rsidP="00195A73">
      <w:pPr>
        <w:tabs>
          <w:tab w:val="center" w:pos="4535"/>
          <w:tab w:val="left" w:pos="7116"/>
        </w:tabs>
        <w:rPr>
          <w:rFonts w:ascii="Times New Roman" w:hAnsi="Times New Roman" w:cs="Times New Roman"/>
          <w:noProof/>
          <w:sz w:val="28"/>
          <w:szCs w:val="28"/>
        </w:rPr>
      </w:pPr>
      <w:r w:rsidRPr="00A62863">
        <w:rPr>
          <w:rFonts w:ascii="Times New Roman" w:hAnsi="Times New Roman" w:cs="Times New Roman"/>
          <w:noProof/>
          <w:sz w:val="28"/>
          <w:szCs w:val="28"/>
        </w:rPr>
        <w:tab/>
        <w:t>LĒMUMS</w:t>
      </w:r>
      <w:r w:rsidRPr="00A62863">
        <w:rPr>
          <w:rFonts w:ascii="Times New Roman" w:hAnsi="Times New Roman" w:cs="Times New Roman"/>
          <w:noProof/>
          <w:sz w:val="28"/>
          <w:szCs w:val="28"/>
        </w:rPr>
        <w:tab/>
      </w:r>
    </w:p>
    <w:p w14:paraId="5941AE1A" w14:textId="77777777" w:rsidR="00564CA6" w:rsidRPr="00A62863" w:rsidRDefault="00450728" w:rsidP="00564CA6">
      <w:pPr>
        <w:jc w:val="center"/>
        <w:rPr>
          <w:rFonts w:ascii="Times New Roman" w:hAnsi="Times New Roman" w:cs="Times New Roman"/>
          <w:noProof/>
        </w:rPr>
      </w:pPr>
      <w:r w:rsidRPr="00A62863">
        <w:rPr>
          <w:rFonts w:ascii="Times New Roman" w:hAnsi="Times New Roman" w:cs="Times New Roman"/>
          <w:noProof/>
        </w:rPr>
        <w:t>Ādažos, Ādažu novadā</w:t>
      </w:r>
    </w:p>
    <w:p w14:paraId="47C0F9DB" w14:textId="77777777" w:rsidR="00564CA6" w:rsidRPr="00A62863" w:rsidRDefault="00450728" w:rsidP="00564CA6">
      <w:pPr>
        <w:rPr>
          <w:rFonts w:ascii="Times New Roman" w:hAnsi="Times New Roman" w:cs="Times New Roman"/>
        </w:rPr>
      </w:pPr>
      <w:r w:rsidRPr="00A62863">
        <w:rPr>
          <w:rFonts w:ascii="Times New Roman" w:hAnsi="Times New Roman" w:cs="Times New Roman"/>
          <w:noProof/>
        </w:rPr>
        <w:tab/>
      </w:r>
      <w:r w:rsidRPr="00A62863">
        <w:rPr>
          <w:rFonts w:ascii="Times New Roman" w:hAnsi="Times New Roman" w:cs="Times New Roman"/>
          <w:noProof/>
        </w:rPr>
        <w:tab/>
      </w:r>
      <w:r w:rsidRPr="00A62863">
        <w:rPr>
          <w:rFonts w:ascii="Times New Roman" w:hAnsi="Times New Roman" w:cs="Times New Roman"/>
          <w:noProof/>
        </w:rPr>
        <w:tab/>
      </w:r>
      <w:r w:rsidRPr="00A62863">
        <w:rPr>
          <w:rFonts w:ascii="Times New Roman" w:hAnsi="Times New Roman" w:cs="Times New Roman"/>
          <w:noProof/>
        </w:rPr>
        <w:tab/>
      </w:r>
    </w:p>
    <w:p w14:paraId="56AA4385" w14:textId="41BA3556" w:rsidR="00564CA6" w:rsidRPr="00564CA6" w:rsidRDefault="00450728" w:rsidP="00564CA6">
      <w:pPr>
        <w:rPr>
          <w:rFonts w:ascii="Times New Roman" w:hAnsi="Times New Roman" w:cs="Times New Roman"/>
          <w:b/>
        </w:rPr>
      </w:pPr>
      <w:r w:rsidRPr="00A62863">
        <w:rPr>
          <w:rFonts w:ascii="Times New Roman" w:hAnsi="Times New Roman" w:cs="Times New Roman"/>
        </w:rPr>
        <w:t>202</w:t>
      </w:r>
      <w:r w:rsidR="009563A9" w:rsidRPr="00A62863">
        <w:rPr>
          <w:rFonts w:ascii="Times New Roman" w:hAnsi="Times New Roman" w:cs="Times New Roman"/>
        </w:rPr>
        <w:t>4</w:t>
      </w:r>
      <w:r w:rsidRPr="00A62863">
        <w:rPr>
          <w:rFonts w:ascii="Times New Roman" w:hAnsi="Times New Roman" w:cs="Times New Roman"/>
        </w:rPr>
        <w:t xml:space="preserve">. gada </w:t>
      </w:r>
      <w:r w:rsidR="009563A9" w:rsidRPr="00A62863">
        <w:rPr>
          <w:rFonts w:ascii="Times New Roman" w:hAnsi="Times New Roman" w:cs="Times New Roman"/>
        </w:rPr>
        <w:t>28</w:t>
      </w:r>
      <w:r w:rsidRPr="00A62863">
        <w:rPr>
          <w:rFonts w:ascii="Times New Roman" w:hAnsi="Times New Roman" w:cs="Times New Roman"/>
        </w:rPr>
        <w:t xml:space="preserve">. </w:t>
      </w:r>
      <w:r w:rsidR="009563A9" w:rsidRPr="00A62863">
        <w:rPr>
          <w:rFonts w:ascii="Times New Roman" w:hAnsi="Times New Roman" w:cs="Times New Roman"/>
        </w:rPr>
        <w:t>novembrī</w:t>
      </w:r>
      <w:r w:rsidRPr="00A62863">
        <w:rPr>
          <w:rFonts w:ascii="Times New Roman" w:hAnsi="Times New Roman" w:cs="Times New Roman"/>
        </w:rPr>
        <w:t xml:space="preserve"> </w:t>
      </w:r>
      <w:r w:rsidRPr="00A62863">
        <w:rPr>
          <w:rFonts w:ascii="Times New Roman" w:hAnsi="Times New Roman" w:cs="Times New Roman"/>
        </w:rPr>
        <w:tab/>
      </w:r>
      <w:r w:rsidRPr="00A62863">
        <w:rPr>
          <w:rFonts w:ascii="Times New Roman" w:hAnsi="Times New Roman" w:cs="Times New Roman"/>
        </w:rPr>
        <w:tab/>
      </w:r>
      <w:r w:rsidRPr="00A6286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450728">
        <w:rPr>
          <w:rFonts w:ascii="Times New Roman" w:hAnsi="Times New Roman" w:cs="Times New Roman"/>
          <w:b/>
          <w:bCs/>
          <w:noProof/>
        </w:rPr>
        <w:t>451</w:t>
      </w:r>
    </w:p>
    <w:p w14:paraId="5CED2A65" w14:textId="77777777" w:rsidR="00564CA6" w:rsidRPr="00564CA6" w:rsidRDefault="00564CA6" w:rsidP="00564CA6">
      <w:pPr>
        <w:rPr>
          <w:rFonts w:ascii="Times New Roman" w:hAnsi="Times New Roman" w:cs="Times New Roman"/>
        </w:rPr>
      </w:pPr>
    </w:p>
    <w:p w14:paraId="11803FCF" w14:textId="269FA27E" w:rsidR="00564CA6" w:rsidRPr="00564CA6" w:rsidRDefault="00450728" w:rsidP="00564CA6">
      <w:pPr>
        <w:jc w:val="center"/>
        <w:rPr>
          <w:rFonts w:ascii="Times New Roman" w:hAnsi="Times New Roman" w:cs="Times New Roman"/>
          <w:b/>
          <w:color w:val="FF0000"/>
        </w:rPr>
      </w:pPr>
      <w:r w:rsidRPr="00564CA6">
        <w:rPr>
          <w:rFonts w:ascii="Times New Roman" w:hAnsi="Times New Roman" w:cs="Times New Roman"/>
          <w:b/>
        </w:rPr>
        <w:t>Par</w:t>
      </w:r>
      <w:r w:rsidR="00E632DA">
        <w:rPr>
          <w:rFonts w:ascii="Times New Roman" w:hAnsi="Times New Roman" w:cs="Times New Roman"/>
          <w:b/>
        </w:rPr>
        <w:t xml:space="preserve"> </w:t>
      </w:r>
      <w:r w:rsidR="00D20761">
        <w:rPr>
          <w:rFonts w:ascii="Times New Roman" w:hAnsi="Times New Roman" w:cs="Times New Roman"/>
          <w:b/>
        </w:rPr>
        <w:t xml:space="preserve">zemes vienības atdalīšanu no </w:t>
      </w:r>
      <w:r w:rsidR="00AC1506">
        <w:rPr>
          <w:rFonts w:ascii="Times New Roman" w:hAnsi="Times New Roman" w:cs="Times New Roman"/>
          <w:b/>
        </w:rPr>
        <w:t xml:space="preserve">nekustamā </w:t>
      </w:r>
      <w:r w:rsidR="00E632DA">
        <w:rPr>
          <w:rFonts w:ascii="Times New Roman" w:hAnsi="Times New Roman" w:cs="Times New Roman"/>
          <w:b/>
        </w:rPr>
        <w:t xml:space="preserve">īpašuma </w:t>
      </w:r>
      <w:r w:rsidR="00D20761">
        <w:rPr>
          <w:rFonts w:ascii="Times New Roman" w:hAnsi="Times New Roman" w:cs="Times New Roman"/>
          <w:b/>
        </w:rPr>
        <w:t>“</w:t>
      </w:r>
      <w:r w:rsidR="00D20761" w:rsidRPr="00D20761">
        <w:rPr>
          <w:rFonts w:ascii="Times New Roman" w:hAnsi="Times New Roman" w:cs="Times New Roman"/>
          <w:b/>
        </w:rPr>
        <w:t>Ūbeļu iela Nr. 9</w:t>
      </w:r>
      <w:r w:rsidR="00D20761">
        <w:rPr>
          <w:rFonts w:ascii="Times New Roman" w:hAnsi="Times New Roman" w:cs="Times New Roman"/>
          <w:b/>
        </w:rPr>
        <w:t>”</w:t>
      </w:r>
      <w:r w:rsidR="00E632DA">
        <w:rPr>
          <w:rFonts w:ascii="Times New Roman" w:hAnsi="Times New Roman" w:cs="Times New Roman"/>
          <w:b/>
        </w:rPr>
        <w:t>, Ādažos</w:t>
      </w:r>
    </w:p>
    <w:p w14:paraId="001C96E2" w14:textId="77777777" w:rsidR="00564CA6" w:rsidRPr="00564CA6" w:rsidRDefault="00564CA6" w:rsidP="00564CA6">
      <w:pPr>
        <w:rPr>
          <w:rFonts w:ascii="Times New Roman" w:hAnsi="Times New Roman" w:cs="Times New Roman"/>
          <w:b/>
          <w:i/>
          <w:color w:val="FF0000"/>
        </w:rPr>
      </w:pPr>
    </w:p>
    <w:p w14:paraId="055026D4" w14:textId="7DA40A94" w:rsidR="006F2CD9" w:rsidRPr="006F2CD9" w:rsidRDefault="00450728" w:rsidP="006F2CD9">
      <w:pPr>
        <w:spacing w:after="120"/>
        <w:jc w:val="both"/>
        <w:rPr>
          <w:rFonts w:ascii="Times New Roman" w:hAnsi="Times New Roman" w:cs="Times New Roman"/>
          <w:color w:val="FF0000"/>
        </w:rPr>
      </w:pPr>
      <w:r w:rsidRPr="006F2CD9">
        <w:rPr>
          <w:rFonts w:ascii="Times New Roman" w:hAnsi="Times New Roman" w:cs="Times New Roman"/>
        </w:rPr>
        <w:t xml:space="preserve">Ādažu novada pašvaldības dome izskatīja </w:t>
      </w:r>
      <w:r w:rsidR="00AE5512" w:rsidRPr="00AE5512">
        <w:rPr>
          <w:rFonts w:ascii="Times New Roman" w:hAnsi="Times New Roman" w:cs="Times New Roman"/>
        </w:rPr>
        <w:t xml:space="preserve">SIA </w:t>
      </w:r>
      <w:r>
        <w:rPr>
          <w:rFonts w:ascii="Times New Roman" w:hAnsi="Times New Roman" w:cs="Times New Roman"/>
        </w:rPr>
        <w:t>“</w:t>
      </w:r>
      <w:r w:rsidR="00AE5512" w:rsidRPr="00AE5512">
        <w:rPr>
          <w:rFonts w:ascii="Times New Roman" w:hAnsi="Times New Roman" w:cs="Times New Roman"/>
        </w:rPr>
        <w:t>IKAM INVEST</w:t>
      </w:r>
      <w:r>
        <w:rPr>
          <w:rFonts w:ascii="Times New Roman" w:hAnsi="Times New Roman" w:cs="Times New Roman"/>
        </w:rPr>
        <w:t>”</w:t>
      </w:r>
      <w:r w:rsidR="00AE5512" w:rsidRPr="00AE5512">
        <w:rPr>
          <w:rFonts w:ascii="Times New Roman" w:hAnsi="Times New Roman" w:cs="Times New Roman"/>
        </w:rPr>
        <w:t xml:space="preserve"> </w:t>
      </w:r>
      <w:r w:rsidRPr="006F2CD9">
        <w:rPr>
          <w:rFonts w:ascii="Times New Roman" w:hAnsi="Times New Roman" w:cs="Times New Roman"/>
        </w:rPr>
        <w:t>(</w:t>
      </w:r>
      <w:r w:rsidR="00AE5512">
        <w:rPr>
          <w:rFonts w:ascii="Times New Roman" w:hAnsi="Times New Roman" w:cs="Times New Roman"/>
        </w:rPr>
        <w:t>reģ</w:t>
      </w:r>
      <w:r w:rsidR="00D20761">
        <w:rPr>
          <w:rFonts w:ascii="Times New Roman" w:hAnsi="Times New Roman" w:cs="Times New Roman"/>
        </w:rPr>
        <w:t>istrācijas N</w:t>
      </w:r>
      <w:r w:rsidR="00AE5512">
        <w:rPr>
          <w:rFonts w:ascii="Times New Roman" w:hAnsi="Times New Roman" w:cs="Times New Roman"/>
        </w:rPr>
        <w:t>r.</w:t>
      </w:r>
      <w:r w:rsidR="00DE51FE">
        <w:rPr>
          <w:rFonts w:ascii="Times New Roman" w:hAnsi="Times New Roman" w:cs="Times New Roman"/>
        </w:rPr>
        <w:t> </w:t>
      </w:r>
      <w:r w:rsidR="00AE5512" w:rsidRPr="00AE5512">
        <w:rPr>
          <w:rFonts w:ascii="Times New Roman" w:hAnsi="Times New Roman" w:cs="Times New Roman"/>
        </w:rPr>
        <w:t>40103883830</w:t>
      </w:r>
      <w:r w:rsidR="00AE5512">
        <w:rPr>
          <w:rFonts w:ascii="Times New Roman" w:hAnsi="Times New Roman" w:cs="Times New Roman"/>
        </w:rPr>
        <w:t xml:space="preserve">, </w:t>
      </w:r>
      <w:r w:rsidR="00D20761">
        <w:rPr>
          <w:rFonts w:ascii="Times New Roman" w:hAnsi="Times New Roman" w:cs="Times New Roman"/>
        </w:rPr>
        <w:t xml:space="preserve">juridiskā </w:t>
      </w:r>
      <w:r w:rsidRPr="006F2CD9">
        <w:rPr>
          <w:rFonts w:ascii="Times New Roman" w:hAnsi="Times New Roman" w:cs="Times New Roman"/>
        </w:rPr>
        <w:t xml:space="preserve">adrese: </w:t>
      </w:r>
      <w:r w:rsidR="00AE5512" w:rsidRPr="00AE5512">
        <w:rPr>
          <w:rFonts w:ascii="Times New Roman" w:hAnsi="Times New Roman" w:cs="Times New Roman"/>
        </w:rPr>
        <w:t>Vestienas iela 32, Rīga, Latvija, LV-1035</w:t>
      </w:r>
      <w:r w:rsidRPr="006F2CD9">
        <w:rPr>
          <w:rFonts w:ascii="Times New Roman" w:hAnsi="Times New Roman" w:cs="Times New Roman"/>
        </w:rPr>
        <w:t xml:space="preserve">; e-pasts: </w:t>
      </w:r>
      <w:hyperlink r:id="rId9" w:history="1">
        <w:r w:rsidR="00A62863" w:rsidRPr="00577C8A">
          <w:rPr>
            <w:rStyle w:val="Hyperlink"/>
            <w:rFonts w:ascii="Times New Roman" w:hAnsi="Times New Roman" w:cs="Times New Roman"/>
          </w:rPr>
          <w:t>negocio@negocio.lv</w:t>
        </w:r>
      </w:hyperlink>
      <w:r w:rsidR="00DD72DF">
        <w:rPr>
          <w:rFonts w:ascii="Times New Roman" w:hAnsi="Times New Roman" w:cs="Times New Roman"/>
        </w:rPr>
        <w:t>;</w:t>
      </w:r>
      <w:r w:rsidR="00A62863">
        <w:rPr>
          <w:rFonts w:ascii="Times New Roman" w:hAnsi="Times New Roman" w:cs="Times New Roman"/>
        </w:rPr>
        <w:t xml:space="preserve"> </w:t>
      </w:r>
      <w:r w:rsidRPr="006F2CD9">
        <w:rPr>
          <w:rFonts w:ascii="Times New Roman" w:hAnsi="Times New Roman" w:cs="Times New Roman"/>
        </w:rPr>
        <w:t xml:space="preserve">turpmāk – Iesniedzējs) </w:t>
      </w:r>
      <w:r w:rsidR="00B26981">
        <w:rPr>
          <w:rFonts w:ascii="Times New Roman" w:hAnsi="Times New Roman" w:cs="Times New Roman"/>
        </w:rPr>
        <w:t>30.09.2024</w:t>
      </w:r>
      <w:r w:rsidRPr="006F2CD9">
        <w:rPr>
          <w:rFonts w:ascii="Times New Roman" w:hAnsi="Times New Roman" w:cs="Times New Roman"/>
        </w:rPr>
        <w:t>. iesniegumu</w:t>
      </w:r>
      <w:r w:rsidR="00B26981">
        <w:rPr>
          <w:rFonts w:ascii="Times New Roman" w:hAnsi="Times New Roman" w:cs="Times New Roman"/>
        </w:rPr>
        <w:t xml:space="preserve"> </w:t>
      </w:r>
      <w:r w:rsidR="00DD72DF">
        <w:rPr>
          <w:rFonts w:ascii="Times New Roman" w:hAnsi="Times New Roman" w:cs="Times New Roman"/>
        </w:rPr>
        <w:t>N</w:t>
      </w:r>
      <w:r w:rsidR="00B26981">
        <w:rPr>
          <w:rFonts w:ascii="Times New Roman" w:hAnsi="Times New Roman" w:cs="Times New Roman"/>
        </w:rPr>
        <w:t xml:space="preserve">r. </w:t>
      </w:r>
      <w:r w:rsidR="00B26981" w:rsidRPr="00B26981">
        <w:rPr>
          <w:rFonts w:ascii="Times New Roman" w:hAnsi="Times New Roman" w:cs="Times New Roman"/>
        </w:rPr>
        <w:t>IK-II-09/24</w:t>
      </w:r>
      <w:r w:rsidRPr="006F2CD9">
        <w:rPr>
          <w:rFonts w:ascii="Times New Roman" w:hAnsi="Times New Roman" w:cs="Times New Roman"/>
        </w:rPr>
        <w:t xml:space="preserve"> (reģistrēts </w:t>
      </w:r>
      <w:r w:rsidR="00B26981">
        <w:rPr>
          <w:rFonts w:ascii="Times New Roman" w:hAnsi="Times New Roman" w:cs="Times New Roman"/>
        </w:rPr>
        <w:t>14.10.2024</w:t>
      </w:r>
      <w:r w:rsidRPr="006F2CD9">
        <w:rPr>
          <w:rFonts w:ascii="Times New Roman" w:hAnsi="Times New Roman" w:cs="Times New Roman"/>
        </w:rPr>
        <w:t xml:space="preserve">. ar Nr. </w:t>
      </w:r>
      <w:r w:rsidR="00B26981" w:rsidRPr="00B26981">
        <w:rPr>
          <w:rFonts w:ascii="Times New Roman" w:hAnsi="Times New Roman" w:cs="Times New Roman"/>
        </w:rPr>
        <w:t>ĀNP/1-11-1/24/5431</w:t>
      </w:r>
      <w:r w:rsidRPr="006F2CD9">
        <w:rPr>
          <w:rFonts w:ascii="Times New Roman" w:hAnsi="Times New Roman" w:cs="Times New Roman"/>
        </w:rPr>
        <w:t xml:space="preserve">) ar lūgumu </w:t>
      </w:r>
      <w:r w:rsidR="00DF475B">
        <w:rPr>
          <w:rFonts w:ascii="Times New Roman" w:hAnsi="Times New Roman" w:cs="Times New Roman"/>
        </w:rPr>
        <w:t>iz</w:t>
      </w:r>
      <w:r w:rsidRPr="006F2CD9">
        <w:rPr>
          <w:rFonts w:ascii="Times New Roman" w:hAnsi="Times New Roman" w:cs="Times New Roman"/>
        </w:rPr>
        <w:t xml:space="preserve">dalīt no </w:t>
      </w:r>
      <w:r w:rsidR="00DD72DF">
        <w:rPr>
          <w:rFonts w:ascii="Times New Roman" w:hAnsi="Times New Roman" w:cs="Times New Roman"/>
        </w:rPr>
        <w:t xml:space="preserve">nekustamā </w:t>
      </w:r>
      <w:r w:rsidRPr="006F2CD9">
        <w:rPr>
          <w:rFonts w:ascii="Times New Roman" w:hAnsi="Times New Roman" w:cs="Times New Roman"/>
        </w:rPr>
        <w:t>īpašu</w:t>
      </w:r>
      <w:r w:rsidRPr="006F2CD9">
        <w:rPr>
          <w:rFonts w:ascii="Times New Roman" w:hAnsi="Times New Roman" w:cs="Times New Roman"/>
        </w:rPr>
        <w:t xml:space="preserve">ma </w:t>
      </w:r>
      <w:r w:rsidR="00A06E00">
        <w:rPr>
          <w:rFonts w:ascii="Times New Roman" w:hAnsi="Times New Roman" w:cs="Times New Roman"/>
        </w:rPr>
        <w:t>“Ūbeļu iela Nr.9”</w:t>
      </w:r>
      <w:r w:rsidRPr="006F2CD9">
        <w:rPr>
          <w:rFonts w:ascii="Times New Roman" w:hAnsi="Times New Roman" w:cs="Times New Roman"/>
        </w:rPr>
        <w:t xml:space="preserve"> (kadastra Nr.: 8044 01</w:t>
      </w:r>
      <w:r w:rsidR="00A06E00">
        <w:rPr>
          <w:rFonts w:ascii="Times New Roman" w:hAnsi="Times New Roman" w:cs="Times New Roman"/>
        </w:rPr>
        <w:t>1</w:t>
      </w:r>
      <w:r w:rsidRPr="006F2CD9">
        <w:rPr>
          <w:rFonts w:ascii="Times New Roman" w:hAnsi="Times New Roman" w:cs="Times New Roman"/>
        </w:rPr>
        <w:t xml:space="preserve"> 0</w:t>
      </w:r>
      <w:r w:rsidR="00A06E00">
        <w:rPr>
          <w:rFonts w:ascii="Times New Roman" w:hAnsi="Times New Roman" w:cs="Times New Roman"/>
        </w:rPr>
        <w:t>187</w:t>
      </w:r>
      <w:r w:rsidRPr="006F2CD9">
        <w:rPr>
          <w:rFonts w:ascii="Times New Roman" w:hAnsi="Times New Roman" w:cs="Times New Roman"/>
        </w:rPr>
        <w:t xml:space="preserve">) sastāva zemes vienību </w:t>
      </w:r>
      <w:r w:rsidR="00DD72DF">
        <w:rPr>
          <w:rFonts w:ascii="Times New Roman" w:hAnsi="Times New Roman" w:cs="Times New Roman"/>
        </w:rPr>
        <w:t xml:space="preserve">bez adreses </w:t>
      </w:r>
      <w:r w:rsidRPr="006F2CD9">
        <w:rPr>
          <w:rFonts w:ascii="Times New Roman" w:hAnsi="Times New Roman" w:cs="Times New Roman"/>
        </w:rPr>
        <w:t xml:space="preserve">ar kadastra apzīmējumu </w:t>
      </w:r>
      <w:r w:rsidR="00DF475B" w:rsidRPr="00DF475B">
        <w:rPr>
          <w:rFonts w:ascii="Times New Roman" w:hAnsi="Times New Roman" w:cs="Times New Roman"/>
        </w:rPr>
        <w:t>8044 011 0079</w:t>
      </w:r>
      <w:r w:rsidRPr="006F2CD9">
        <w:rPr>
          <w:rFonts w:ascii="Times New Roman" w:hAnsi="Times New Roman" w:cs="Times New Roman"/>
        </w:rPr>
        <w:t>.</w:t>
      </w:r>
    </w:p>
    <w:p w14:paraId="6EEE3987" w14:textId="77777777" w:rsidR="006F2CD9" w:rsidRPr="006F2CD9" w:rsidRDefault="00450728" w:rsidP="006F2CD9">
      <w:pPr>
        <w:spacing w:after="120"/>
        <w:jc w:val="both"/>
        <w:rPr>
          <w:rFonts w:ascii="Times New Roman" w:hAnsi="Times New Roman" w:cs="Times New Roman"/>
        </w:rPr>
      </w:pPr>
      <w:r w:rsidRPr="006F2CD9">
        <w:rPr>
          <w:rFonts w:ascii="Times New Roman" w:hAnsi="Times New Roman" w:cs="Times New Roman"/>
        </w:rPr>
        <w:t>Izvērtējot ar iesniegumu saistītos apstākļus, tika konstatēts:</w:t>
      </w:r>
    </w:p>
    <w:p w14:paraId="4421D7D2" w14:textId="7EE90E90" w:rsidR="006F2CD9" w:rsidRDefault="00450728" w:rsidP="00072CBE">
      <w:pPr>
        <w:numPr>
          <w:ilvl w:val="0"/>
          <w:numId w:val="3"/>
        </w:numPr>
        <w:contextualSpacing/>
        <w:jc w:val="both"/>
        <w:rPr>
          <w:rFonts w:ascii="Times New Roman" w:hAnsi="Times New Roman" w:cs="Times New Roman"/>
        </w:rPr>
      </w:pPr>
      <w:r w:rsidRPr="006F2CD9">
        <w:rPr>
          <w:rFonts w:ascii="Times New Roman" w:hAnsi="Times New Roman" w:cs="Times New Roman"/>
        </w:rPr>
        <w:t xml:space="preserve">Saskaņā ar Nekustamā īpašuma valsts kadastra informācijas </w:t>
      </w:r>
      <w:r w:rsidRPr="006F2CD9">
        <w:rPr>
          <w:rFonts w:ascii="Times New Roman" w:hAnsi="Times New Roman" w:cs="Times New Roman"/>
        </w:rPr>
        <w:t>sistēmā reģistrēto informāciju nekustamā īpašuma</w:t>
      </w:r>
      <w:r w:rsidR="00103BCA" w:rsidRPr="00103BCA">
        <w:rPr>
          <w:rFonts w:ascii="Times New Roman" w:hAnsi="Times New Roman" w:cs="Times New Roman"/>
        </w:rPr>
        <w:t xml:space="preserve"> “Ūbeļu iela Nr.9”, Ādažos </w:t>
      </w:r>
      <w:r w:rsidR="00103BCA">
        <w:rPr>
          <w:rFonts w:ascii="Times New Roman" w:hAnsi="Times New Roman" w:cs="Times New Roman"/>
        </w:rPr>
        <w:t xml:space="preserve">ar </w:t>
      </w:r>
      <w:r w:rsidR="00103BCA" w:rsidRPr="00103BCA">
        <w:rPr>
          <w:rFonts w:ascii="Times New Roman" w:hAnsi="Times New Roman" w:cs="Times New Roman"/>
        </w:rPr>
        <w:t>kadastra Nr. 8044 011 0187</w:t>
      </w:r>
      <w:r w:rsidR="00103BCA">
        <w:rPr>
          <w:rFonts w:ascii="Times New Roman" w:hAnsi="Times New Roman" w:cs="Times New Roman"/>
        </w:rPr>
        <w:t xml:space="preserve"> </w:t>
      </w:r>
      <w:r w:rsidRPr="006F2CD9">
        <w:rPr>
          <w:rFonts w:ascii="Times New Roman" w:hAnsi="Times New Roman" w:cs="Times New Roman"/>
        </w:rPr>
        <w:t xml:space="preserve">sastāvā ietilpst divas zemes vienības </w:t>
      </w:r>
      <w:r w:rsidR="00DD72DF">
        <w:rPr>
          <w:rFonts w:ascii="Times New Roman" w:hAnsi="Times New Roman" w:cs="Times New Roman"/>
        </w:rPr>
        <w:t xml:space="preserve"> - zemes vienība bez adreses </w:t>
      </w:r>
      <w:r w:rsidRPr="006F2CD9">
        <w:rPr>
          <w:rFonts w:ascii="Times New Roman" w:hAnsi="Times New Roman" w:cs="Times New Roman"/>
        </w:rPr>
        <w:t>ar kadastra apzīmējum</w:t>
      </w:r>
      <w:r w:rsidR="00DD72DF">
        <w:rPr>
          <w:rFonts w:ascii="Times New Roman" w:hAnsi="Times New Roman" w:cs="Times New Roman"/>
        </w:rPr>
        <w:t>u</w:t>
      </w:r>
      <w:r w:rsidRPr="006F2CD9">
        <w:rPr>
          <w:rFonts w:ascii="Times New Roman" w:hAnsi="Times New Roman" w:cs="Times New Roman"/>
        </w:rPr>
        <w:t xml:space="preserve"> 8044 01</w:t>
      </w:r>
      <w:r w:rsidR="006107BA">
        <w:rPr>
          <w:rFonts w:ascii="Times New Roman" w:hAnsi="Times New Roman" w:cs="Times New Roman"/>
        </w:rPr>
        <w:t>1</w:t>
      </w:r>
      <w:r w:rsidRPr="006F2CD9">
        <w:rPr>
          <w:rFonts w:ascii="Times New Roman" w:hAnsi="Times New Roman" w:cs="Times New Roman"/>
        </w:rPr>
        <w:t xml:space="preserve"> 00</w:t>
      </w:r>
      <w:r w:rsidR="006107BA">
        <w:rPr>
          <w:rFonts w:ascii="Times New Roman" w:hAnsi="Times New Roman" w:cs="Times New Roman"/>
        </w:rPr>
        <w:t>79</w:t>
      </w:r>
      <w:r w:rsidRPr="006F2CD9">
        <w:rPr>
          <w:rFonts w:ascii="Times New Roman" w:hAnsi="Times New Roman" w:cs="Times New Roman"/>
        </w:rPr>
        <w:t xml:space="preserve"> un </w:t>
      </w:r>
      <w:r w:rsidR="00DD72DF">
        <w:rPr>
          <w:rFonts w:ascii="Times New Roman" w:hAnsi="Times New Roman" w:cs="Times New Roman"/>
        </w:rPr>
        <w:t xml:space="preserve">zemes vienība </w:t>
      </w:r>
      <w:r w:rsidR="00DD72DF" w:rsidRPr="00DD72DF">
        <w:rPr>
          <w:rFonts w:ascii="Times New Roman" w:hAnsi="Times New Roman" w:cs="Times New Roman"/>
        </w:rPr>
        <w:t>Ūbeļu iel</w:t>
      </w:r>
      <w:r w:rsidR="00DD72DF">
        <w:rPr>
          <w:rFonts w:ascii="Times New Roman" w:hAnsi="Times New Roman" w:cs="Times New Roman"/>
        </w:rPr>
        <w:t>ā</w:t>
      </w:r>
      <w:r w:rsidR="00DD72DF" w:rsidRPr="00DD72DF">
        <w:rPr>
          <w:rFonts w:ascii="Times New Roman" w:hAnsi="Times New Roman" w:cs="Times New Roman"/>
        </w:rPr>
        <w:t xml:space="preserve"> 9, Ādaž</w:t>
      </w:r>
      <w:r w:rsidR="00DD72DF">
        <w:rPr>
          <w:rFonts w:ascii="Times New Roman" w:hAnsi="Times New Roman" w:cs="Times New Roman"/>
        </w:rPr>
        <w:t>os</w:t>
      </w:r>
      <w:r w:rsidR="00DD72DF" w:rsidRPr="00DD72DF">
        <w:rPr>
          <w:rFonts w:ascii="Times New Roman" w:hAnsi="Times New Roman" w:cs="Times New Roman"/>
        </w:rPr>
        <w:t>, Ādažu nov.</w:t>
      </w:r>
      <w:r w:rsidR="00DD72DF">
        <w:rPr>
          <w:rFonts w:ascii="Times New Roman" w:hAnsi="Times New Roman" w:cs="Times New Roman"/>
        </w:rPr>
        <w:t xml:space="preserve">, ar kadastra apzīmējumu </w:t>
      </w:r>
      <w:r w:rsidRPr="006F2CD9">
        <w:rPr>
          <w:rFonts w:ascii="Times New Roman" w:hAnsi="Times New Roman" w:cs="Times New Roman"/>
        </w:rPr>
        <w:t>8044 0</w:t>
      </w:r>
      <w:r w:rsidR="006107BA">
        <w:rPr>
          <w:rFonts w:ascii="Times New Roman" w:hAnsi="Times New Roman" w:cs="Times New Roman"/>
        </w:rPr>
        <w:t>11</w:t>
      </w:r>
      <w:r w:rsidRPr="006F2CD9">
        <w:rPr>
          <w:rFonts w:ascii="Times New Roman" w:hAnsi="Times New Roman" w:cs="Times New Roman"/>
        </w:rPr>
        <w:t xml:space="preserve"> </w:t>
      </w:r>
      <w:r w:rsidR="006107BA">
        <w:rPr>
          <w:rFonts w:ascii="Times New Roman" w:hAnsi="Times New Roman" w:cs="Times New Roman"/>
        </w:rPr>
        <w:t>0187</w:t>
      </w:r>
      <w:r w:rsidR="00237C82">
        <w:rPr>
          <w:rFonts w:ascii="Times New Roman" w:hAnsi="Times New Roman" w:cs="Times New Roman"/>
        </w:rPr>
        <w:t>.</w:t>
      </w:r>
      <w:r w:rsidRPr="006F2CD9">
        <w:rPr>
          <w:rFonts w:ascii="Times New Roman" w:hAnsi="Times New Roman" w:cs="Times New Roman"/>
        </w:rPr>
        <w:t xml:space="preserve"> Nekustamais īpašums ir ierakstīts</w:t>
      </w:r>
      <w:r w:rsidRPr="006F2CD9">
        <w:rPr>
          <w:rFonts w:ascii="Times New Roman" w:hAnsi="Times New Roman"/>
        </w:rPr>
        <w:t xml:space="preserve"> </w:t>
      </w:r>
      <w:r w:rsidR="00166B25" w:rsidRPr="00166B25">
        <w:rPr>
          <w:rFonts w:ascii="Times New Roman" w:hAnsi="Times New Roman" w:cs="Times New Roman"/>
        </w:rPr>
        <w:t>Ādažu pagasta zemesgrāmatas nodalījum</w:t>
      </w:r>
      <w:r w:rsidR="00166B25">
        <w:rPr>
          <w:rFonts w:ascii="Times New Roman" w:hAnsi="Times New Roman" w:cs="Times New Roman"/>
        </w:rPr>
        <w:t>ā</w:t>
      </w:r>
      <w:r w:rsidR="00166B25" w:rsidRPr="00166B25">
        <w:rPr>
          <w:rFonts w:ascii="Times New Roman" w:hAnsi="Times New Roman" w:cs="Times New Roman"/>
        </w:rPr>
        <w:t xml:space="preserve"> Nr. 100000180269</w:t>
      </w:r>
      <w:r w:rsidRPr="006F2CD9">
        <w:rPr>
          <w:rFonts w:ascii="Times New Roman" w:hAnsi="Times New Roman" w:cs="Times New Roman"/>
        </w:rPr>
        <w:t xml:space="preserve"> un pieder Iesniedzējam</w:t>
      </w:r>
      <w:r w:rsidR="00EF339A">
        <w:rPr>
          <w:rFonts w:ascii="Times New Roman" w:hAnsi="Times New Roman" w:cs="Times New Roman"/>
        </w:rPr>
        <w:t>.</w:t>
      </w:r>
    </w:p>
    <w:p w14:paraId="618D6C9E" w14:textId="68B2925E" w:rsidR="006F2CD9" w:rsidRPr="006F2CD9" w:rsidRDefault="00450728" w:rsidP="00072CBE">
      <w:pPr>
        <w:numPr>
          <w:ilvl w:val="0"/>
          <w:numId w:val="3"/>
        </w:numPr>
        <w:spacing w:before="120"/>
        <w:jc w:val="both"/>
        <w:rPr>
          <w:rFonts w:ascii="Times New Roman" w:eastAsia="Times New Roman" w:hAnsi="Times New Roman" w:cs="Times New Roman"/>
          <w:szCs w:val="20"/>
        </w:rPr>
      </w:pPr>
      <w:r w:rsidRPr="006F2CD9">
        <w:rPr>
          <w:rFonts w:ascii="Times New Roman" w:eastAsia="Times New Roman" w:hAnsi="Times New Roman" w:cs="Times New Roman"/>
          <w:szCs w:val="20"/>
        </w:rPr>
        <w:t xml:space="preserve">Plānots no zemesgrāmatā ierakstīta </w:t>
      </w:r>
      <w:r w:rsidR="00955A8D">
        <w:rPr>
          <w:rFonts w:ascii="Times New Roman" w:eastAsia="Times New Roman" w:hAnsi="Times New Roman" w:cs="Times New Roman"/>
          <w:szCs w:val="20"/>
        </w:rPr>
        <w:t>n</w:t>
      </w:r>
      <w:r w:rsidRPr="006F2CD9">
        <w:rPr>
          <w:rFonts w:ascii="Times New Roman" w:eastAsia="Times New Roman" w:hAnsi="Times New Roman" w:cs="Times New Roman"/>
          <w:szCs w:val="20"/>
        </w:rPr>
        <w:t xml:space="preserve">ekustamā īpašuma </w:t>
      </w:r>
      <w:r w:rsidR="00237C82">
        <w:rPr>
          <w:rFonts w:ascii="Times New Roman" w:eastAsia="Times New Roman" w:hAnsi="Times New Roman" w:cs="Times New Roman"/>
          <w:szCs w:val="20"/>
        </w:rPr>
        <w:t>“Ūbeļu iela Nr.9” (kad</w:t>
      </w:r>
      <w:r w:rsidR="00C2114C">
        <w:rPr>
          <w:rFonts w:ascii="Times New Roman" w:eastAsia="Times New Roman" w:hAnsi="Times New Roman" w:cs="Times New Roman"/>
          <w:szCs w:val="20"/>
        </w:rPr>
        <w:t>astra N</w:t>
      </w:r>
      <w:r w:rsidR="00237C82">
        <w:rPr>
          <w:rFonts w:ascii="Times New Roman" w:eastAsia="Times New Roman" w:hAnsi="Times New Roman" w:cs="Times New Roman"/>
          <w:szCs w:val="20"/>
        </w:rPr>
        <w:t>r.</w:t>
      </w:r>
      <w:r w:rsidR="00DE51FE">
        <w:t> </w:t>
      </w:r>
      <w:r w:rsidR="00237C82" w:rsidRPr="00237C82">
        <w:rPr>
          <w:rFonts w:ascii="Times New Roman" w:eastAsia="Times New Roman" w:hAnsi="Times New Roman" w:cs="Times New Roman"/>
          <w:szCs w:val="20"/>
        </w:rPr>
        <w:t>8044 011 0187</w:t>
      </w:r>
      <w:r w:rsidR="00237C82">
        <w:rPr>
          <w:rFonts w:ascii="Times New Roman" w:eastAsia="Times New Roman" w:hAnsi="Times New Roman" w:cs="Times New Roman"/>
          <w:szCs w:val="20"/>
        </w:rPr>
        <w:t xml:space="preserve">) </w:t>
      </w:r>
      <w:r w:rsidRPr="006F2CD9">
        <w:rPr>
          <w:rFonts w:ascii="Times New Roman" w:eastAsia="Times New Roman" w:hAnsi="Times New Roman" w:cs="Times New Roman"/>
          <w:szCs w:val="20"/>
        </w:rPr>
        <w:t xml:space="preserve">sastāva atdalīt (izslēgt) esošu zemes vienību ar kadastra apzīmējumu </w:t>
      </w:r>
      <w:r w:rsidR="00237C82" w:rsidRPr="00237C82">
        <w:rPr>
          <w:rFonts w:ascii="Times New Roman" w:eastAsia="Times New Roman" w:hAnsi="Times New Roman" w:cs="Times New Roman"/>
          <w:szCs w:val="20"/>
        </w:rPr>
        <w:t>8044 011 0079</w:t>
      </w:r>
      <w:r w:rsidR="00237C82">
        <w:rPr>
          <w:rFonts w:ascii="Times New Roman" w:eastAsia="Times New Roman" w:hAnsi="Times New Roman" w:cs="Times New Roman"/>
          <w:szCs w:val="20"/>
        </w:rPr>
        <w:t xml:space="preserve"> </w:t>
      </w:r>
      <w:r w:rsidRPr="006F2CD9">
        <w:rPr>
          <w:rFonts w:ascii="Times New Roman" w:eastAsia="Times New Roman" w:hAnsi="Times New Roman" w:cs="Times New Roman"/>
          <w:szCs w:val="20"/>
        </w:rPr>
        <w:t xml:space="preserve">un nemainītā veidā </w:t>
      </w:r>
      <w:r w:rsidR="00955A8D">
        <w:rPr>
          <w:rFonts w:ascii="Times New Roman" w:eastAsia="Times New Roman" w:hAnsi="Times New Roman" w:cs="Times New Roman"/>
          <w:szCs w:val="20"/>
        </w:rPr>
        <w:t>iekļaut</w:t>
      </w:r>
      <w:r w:rsidR="00955A8D" w:rsidRPr="006F2CD9">
        <w:rPr>
          <w:rFonts w:ascii="Times New Roman" w:eastAsia="Times New Roman" w:hAnsi="Times New Roman" w:cs="Times New Roman"/>
          <w:szCs w:val="20"/>
        </w:rPr>
        <w:t xml:space="preserve"> </w:t>
      </w:r>
      <w:r w:rsidRPr="006F2CD9">
        <w:rPr>
          <w:rFonts w:ascii="Times New Roman" w:eastAsia="Times New Roman" w:hAnsi="Times New Roman" w:cs="Times New Roman"/>
          <w:szCs w:val="20"/>
        </w:rPr>
        <w:t xml:space="preserve">to </w:t>
      </w:r>
      <w:proofErr w:type="spellStart"/>
      <w:r w:rsidR="00955A8D">
        <w:rPr>
          <w:rFonts w:ascii="Times New Roman" w:eastAsia="Times New Roman" w:hAnsi="Times New Roman" w:cs="Times New Roman"/>
          <w:szCs w:val="20"/>
        </w:rPr>
        <w:t>jaunizveidota</w:t>
      </w:r>
      <w:proofErr w:type="spellEnd"/>
      <w:r w:rsidR="00955A8D">
        <w:rPr>
          <w:rFonts w:ascii="Times New Roman" w:eastAsia="Times New Roman" w:hAnsi="Times New Roman" w:cs="Times New Roman"/>
          <w:szCs w:val="20"/>
        </w:rPr>
        <w:t xml:space="preserve"> </w:t>
      </w:r>
      <w:r w:rsidR="00237C82">
        <w:rPr>
          <w:rFonts w:ascii="Times New Roman" w:eastAsia="Times New Roman" w:hAnsi="Times New Roman" w:cs="Times New Roman"/>
          <w:szCs w:val="20"/>
        </w:rPr>
        <w:t>nekustamā īpašum</w:t>
      </w:r>
      <w:r w:rsidR="00955A8D">
        <w:rPr>
          <w:rFonts w:ascii="Times New Roman" w:eastAsia="Times New Roman" w:hAnsi="Times New Roman" w:cs="Times New Roman"/>
          <w:szCs w:val="20"/>
        </w:rPr>
        <w:t>a sastāvā</w:t>
      </w:r>
      <w:r w:rsidR="00EF339A">
        <w:rPr>
          <w:rFonts w:ascii="Times New Roman" w:eastAsia="Times New Roman" w:hAnsi="Times New Roman" w:cs="Times New Roman"/>
          <w:szCs w:val="20"/>
        </w:rPr>
        <w:t>.</w:t>
      </w:r>
    </w:p>
    <w:p w14:paraId="098CD91F" w14:textId="12EAADC8" w:rsidR="006F2CD9" w:rsidRDefault="00450728" w:rsidP="006F2CD9">
      <w:pPr>
        <w:numPr>
          <w:ilvl w:val="0"/>
          <w:numId w:val="3"/>
        </w:numPr>
        <w:spacing w:before="120" w:after="120"/>
        <w:jc w:val="both"/>
        <w:rPr>
          <w:rFonts w:ascii="Times New Roman" w:eastAsia="Times New Roman" w:hAnsi="Times New Roman" w:cs="Times New Roman"/>
          <w:szCs w:val="20"/>
        </w:rPr>
      </w:pPr>
      <w:r w:rsidRPr="006F2CD9">
        <w:rPr>
          <w:rFonts w:ascii="Times New Roman" w:eastAsia="Times New Roman" w:hAnsi="Times New Roman" w:cs="Times New Roman"/>
          <w:szCs w:val="20"/>
        </w:rPr>
        <w:t xml:space="preserve">Saskaņā ar Ādažu novada teritorijas plānojumu atdalāmā zemes vienība ar kadastra apzīmējumu </w:t>
      </w:r>
      <w:r w:rsidR="00D45794" w:rsidRPr="00D45794">
        <w:rPr>
          <w:rFonts w:ascii="Times New Roman" w:eastAsia="Times New Roman" w:hAnsi="Times New Roman" w:cs="Times New Roman"/>
          <w:szCs w:val="20"/>
        </w:rPr>
        <w:t>8044 011 0079</w:t>
      </w:r>
      <w:r w:rsidR="00D45794">
        <w:rPr>
          <w:rFonts w:ascii="Times New Roman" w:eastAsia="Times New Roman" w:hAnsi="Times New Roman" w:cs="Times New Roman"/>
          <w:szCs w:val="20"/>
        </w:rPr>
        <w:t xml:space="preserve"> </w:t>
      </w:r>
      <w:r w:rsidRPr="006F2CD9">
        <w:rPr>
          <w:rFonts w:ascii="Times New Roman" w:eastAsia="Times New Roman" w:hAnsi="Times New Roman" w:cs="Times New Roman"/>
          <w:szCs w:val="20"/>
        </w:rPr>
        <w:t xml:space="preserve">atrodas </w:t>
      </w:r>
      <w:r w:rsidR="00D45794">
        <w:rPr>
          <w:rFonts w:ascii="Times New Roman" w:eastAsia="Times New Roman" w:hAnsi="Times New Roman" w:cs="Times New Roman"/>
          <w:szCs w:val="20"/>
        </w:rPr>
        <w:t>Dabas un apstādījumu</w:t>
      </w:r>
      <w:r w:rsidRPr="006F2CD9">
        <w:rPr>
          <w:rFonts w:ascii="Times New Roman" w:eastAsia="Times New Roman" w:hAnsi="Times New Roman" w:cs="Times New Roman"/>
          <w:szCs w:val="20"/>
        </w:rPr>
        <w:t xml:space="preserve"> teritorijā (D</w:t>
      </w:r>
      <w:r w:rsidR="00D45794">
        <w:rPr>
          <w:rFonts w:ascii="Times New Roman" w:eastAsia="Times New Roman" w:hAnsi="Times New Roman" w:cs="Times New Roman"/>
          <w:szCs w:val="20"/>
        </w:rPr>
        <w:t>A</w:t>
      </w:r>
      <w:r w:rsidRPr="006F2CD9">
        <w:rPr>
          <w:rFonts w:ascii="Times New Roman" w:eastAsia="Times New Roman" w:hAnsi="Times New Roman" w:cs="Times New Roman"/>
          <w:szCs w:val="20"/>
        </w:rPr>
        <w:t>) un Transporta infrastruktūras teritorijā (TR)</w:t>
      </w:r>
      <w:r w:rsidR="00EF339A">
        <w:rPr>
          <w:rFonts w:ascii="Times New Roman" w:eastAsia="Times New Roman" w:hAnsi="Times New Roman" w:cs="Times New Roman"/>
          <w:szCs w:val="20"/>
        </w:rPr>
        <w:t>.</w:t>
      </w:r>
    </w:p>
    <w:p w14:paraId="535614A6" w14:textId="5CE8A02F" w:rsidR="005F618F" w:rsidRDefault="00450728" w:rsidP="006F2CD9">
      <w:pPr>
        <w:numPr>
          <w:ilvl w:val="0"/>
          <w:numId w:val="3"/>
        </w:numPr>
        <w:spacing w:before="120" w:after="120"/>
        <w:jc w:val="both"/>
        <w:rPr>
          <w:rFonts w:ascii="Times New Roman" w:eastAsia="Times New Roman" w:hAnsi="Times New Roman" w:cs="Times New Roman"/>
          <w:szCs w:val="20"/>
        </w:rPr>
      </w:pPr>
      <w:r w:rsidRPr="005F618F">
        <w:rPr>
          <w:rFonts w:ascii="Times New Roman" w:eastAsia="Times New Roman" w:hAnsi="Times New Roman" w:cs="Times New Roman"/>
          <w:szCs w:val="20"/>
        </w:rPr>
        <w:t xml:space="preserve">Nekustamā īpašuma valsts kadastra likuma 11.panta </w:t>
      </w:r>
      <w:r w:rsidRPr="005F618F">
        <w:rPr>
          <w:rFonts w:ascii="Times New Roman" w:eastAsia="Times New Roman" w:hAnsi="Times New Roman" w:cs="Times New Roman"/>
          <w:szCs w:val="20"/>
        </w:rPr>
        <w:t>pirmā daļa paredz, ka nekustamā īpašuma objektu nosaka nekustamajam īpašumam, kas ierakstīts zemesgrāmatā. Sadala vai apvieno tikai zemesgrāmatā ierakstītu nekustamo īpašumu. Nekustamā īpašuma objektu nosaka vai nekustamo īpašumu veido, ja Kadastra informā</w:t>
      </w:r>
      <w:r w:rsidRPr="005F618F">
        <w:rPr>
          <w:rFonts w:ascii="Times New Roman" w:eastAsia="Times New Roman" w:hAnsi="Times New Roman" w:cs="Times New Roman"/>
          <w:szCs w:val="20"/>
        </w:rPr>
        <w:t>cijas sistēmā reģistrētās izmaiņas nekustamā īpašuma sastāvā ir ierakstītas zemesgrāmatā.</w:t>
      </w:r>
    </w:p>
    <w:p w14:paraId="1DEA014D" w14:textId="7261F91F" w:rsidR="005F618F" w:rsidRDefault="00450728" w:rsidP="006F2CD9">
      <w:pPr>
        <w:numPr>
          <w:ilvl w:val="0"/>
          <w:numId w:val="3"/>
        </w:numPr>
        <w:spacing w:before="120" w:after="120"/>
        <w:jc w:val="both"/>
        <w:rPr>
          <w:rFonts w:ascii="Times New Roman" w:eastAsia="Times New Roman" w:hAnsi="Times New Roman" w:cs="Times New Roman"/>
          <w:szCs w:val="20"/>
        </w:rPr>
      </w:pPr>
      <w:r w:rsidRPr="005F618F">
        <w:rPr>
          <w:rFonts w:ascii="Times New Roman" w:eastAsia="Times New Roman" w:hAnsi="Times New Roman" w:cs="Times New Roman"/>
          <w:szCs w:val="20"/>
        </w:rPr>
        <w:t>Ministru kabineta 29.06.2021. noteikumu Nr.455 „Adresācijas noteikumi”</w:t>
      </w:r>
      <w:r>
        <w:rPr>
          <w:rFonts w:ascii="Times New Roman" w:eastAsia="Times New Roman" w:hAnsi="Times New Roman" w:cs="Times New Roman"/>
          <w:szCs w:val="20"/>
        </w:rPr>
        <w:t xml:space="preserve"> (turpmāk – Adresācijas noteikumi)</w:t>
      </w:r>
      <w:r w:rsidRPr="005F618F">
        <w:rPr>
          <w:rFonts w:ascii="Times New Roman" w:eastAsia="Times New Roman" w:hAnsi="Times New Roman" w:cs="Times New Roman"/>
          <w:szCs w:val="20"/>
        </w:rPr>
        <w:t xml:space="preserve"> 9.punkts noteic, ka pašvaldībai bez personas piekrišanas, izv</w:t>
      </w:r>
      <w:r w:rsidRPr="005F618F">
        <w:rPr>
          <w:rFonts w:ascii="Times New Roman" w:eastAsia="Times New Roman" w:hAnsi="Times New Roman" w:cs="Times New Roman"/>
          <w:szCs w:val="20"/>
        </w:rPr>
        <w:t>ērtējot konkrēto situāciju, ir tiesības piešķirt adresi, ja adrese adresācijas objektam nav piešķirta, un mainīt, tai skaitā precizēt adreses pieraksta formu, vai likvidēt piešķirto adresi, ja tā neatbilst šo noteikumu prasībām</w:t>
      </w:r>
      <w:r>
        <w:rPr>
          <w:rFonts w:ascii="Times New Roman" w:eastAsia="Times New Roman" w:hAnsi="Times New Roman" w:cs="Times New Roman"/>
          <w:szCs w:val="20"/>
        </w:rPr>
        <w:t>.</w:t>
      </w:r>
    </w:p>
    <w:p w14:paraId="6E66B2ED" w14:textId="52C7F542" w:rsidR="005F618F" w:rsidRPr="006F2CD9" w:rsidRDefault="00450728" w:rsidP="006F2CD9">
      <w:pPr>
        <w:numPr>
          <w:ilvl w:val="0"/>
          <w:numId w:val="3"/>
        </w:numPr>
        <w:spacing w:before="120" w:after="120"/>
        <w:jc w:val="both"/>
        <w:rPr>
          <w:rFonts w:ascii="Times New Roman" w:eastAsia="Times New Roman" w:hAnsi="Times New Roman" w:cs="Times New Roman"/>
          <w:szCs w:val="20"/>
        </w:rPr>
      </w:pPr>
      <w:r w:rsidRPr="005F618F">
        <w:rPr>
          <w:rFonts w:ascii="Times New Roman" w:eastAsia="Times New Roman" w:hAnsi="Times New Roman" w:cs="Times New Roman"/>
          <w:szCs w:val="20"/>
        </w:rPr>
        <w:t>Adresācijas noteikumu 15.pu</w:t>
      </w:r>
      <w:r w:rsidRPr="005F618F">
        <w:rPr>
          <w:rFonts w:ascii="Times New Roman" w:eastAsia="Times New Roman" w:hAnsi="Times New Roman" w:cs="Times New Roman"/>
          <w:szCs w:val="20"/>
        </w:rPr>
        <w:t xml:space="preserve">nkts noteic, ka pilsētu un ciemu teritoriju daļās, kur ir ielas, apbūvei paredzētajai zemes vienībai vai ēkai piešķir numuru ar piesaisti ielas nosaukumam. Pilsētu un ciemu teritoriju daļās, kur nav ielu, līdz ielu izbūvei vai, ja brauktuvei noteikts ceļa </w:t>
      </w:r>
      <w:r w:rsidRPr="005F618F">
        <w:rPr>
          <w:rFonts w:ascii="Times New Roman" w:eastAsia="Times New Roman" w:hAnsi="Times New Roman" w:cs="Times New Roman"/>
          <w:szCs w:val="20"/>
        </w:rPr>
        <w:t xml:space="preserve">statuss, apbūvei paredzētajai zemes vienībai un ēkai saglabā vai piešķir nosaukumu kā adreses elementu. Divu mēnešu laikā pēc ielu izveides un </w:t>
      </w:r>
      <w:r w:rsidRPr="005F618F">
        <w:rPr>
          <w:rFonts w:ascii="Times New Roman" w:eastAsia="Times New Roman" w:hAnsi="Times New Roman" w:cs="Times New Roman"/>
          <w:szCs w:val="20"/>
        </w:rPr>
        <w:lastRenderedPageBreak/>
        <w:t>nosaukumu piešķiršanas tām pašvaldība pieņem lēmumu par iepriekš piešķirto adrešu maiņu, apbūvei paredzētās zemes</w:t>
      </w:r>
      <w:r w:rsidRPr="005F618F">
        <w:rPr>
          <w:rFonts w:ascii="Times New Roman" w:eastAsia="Times New Roman" w:hAnsi="Times New Roman" w:cs="Times New Roman"/>
          <w:szCs w:val="20"/>
        </w:rPr>
        <w:t xml:space="preserve"> vienības vai ēkas nosaukumu aizstājot ar numuru un piesaistot to ielas nosaukumam</w:t>
      </w:r>
      <w:r w:rsidR="00C2114C">
        <w:rPr>
          <w:rFonts w:ascii="Times New Roman" w:eastAsia="Times New Roman" w:hAnsi="Times New Roman" w:cs="Times New Roman"/>
          <w:szCs w:val="20"/>
        </w:rPr>
        <w:t>.</w:t>
      </w:r>
    </w:p>
    <w:p w14:paraId="7B722711" w14:textId="1C19E2D3" w:rsidR="006F2CD9" w:rsidRPr="006F2CD9" w:rsidRDefault="00450728" w:rsidP="006F2CD9">
      <w:pPr>
        <w:spacing w:after="120"/>
        <w:jc w:val="both"/>
        <w:rPr>
          <w:rFonts w:ascii="Times New Roman" w:hAnsi="Times New Roman" w:cs="Times New Roman"/>
        </w:rPr>
      </w:pPr>
      <w:r w:rsidRPr="006F2CD9">
        <w:rPr>
          <w:rFonts w:ascii="Times New Roman" w:hAnsi="Times New Roman" w:cs="Times New Roman"/>
        </w:rPr>
        <w:t>Pamatojoties uz iepriekš minēto un Nekustamā īpašuma valsts kadastra likuma 11.</w:t>
      </w:r>
      <w:r w:rsidR="005F618F">
        <w:rPr>
          <w:rFonts w:ascii="Times New Roman" w:hAnsi="Times New Roman" w:cs="Times New Roman"/>
        </w:rPr>
        <w:t xml:space="preserve"> </w:t>
      </w:r>
      <w:r w:rsidRPr="006F2CD9">
        <w:rPr>
          <w:rFonts w:ascii="Times New Roman" w:hAnsi="Times New Roman" w:cs="Times New Roman"/>
        </w:rPr>
        <w:t xml:space="preserve">panta pirmo daļu, </w:t>
      </w:r>
      <w:r w:rsidR="00955A8D" w:rsidRPr="00955A8D">
        <w:rPr>
          <w:rFonts w:ascii="Times New Roman" w:hAnsi="Times New Roman" w:cs="Times New Roman"/>
        </w:rPr>
        <w:t>Ministru kabineta 29.06.2021. noteikumu Nr.455 “Adresācijas noteikumi” 9.</w:t>
      </w:r>
      <w:r w:rsidR="005F618F">
        <w:rPr>
          <w:rFonts w:ascii="Times New Roman" w:hAnsi="Times New Roman" w:cs="Times New Roman"/>
        </w:rPr>
        <w:t xml:space="preserve"> punktu un</w:t>
      </w:r>
      <w:r w:rsidR="00955A8D" w:rsidRPr="00955A8D">
        <w:rPr>
          <w:rFonts w:ascii="Times New Roman" w:hAnsi="Times New Roman" w:cs="Times New Roman"/>
        </w:rPr>
        <w:t xml:space="preserve"> 15. punkt</w:t>
      </w:r>
      <w:r w:rsidR="005F618F">
        <w:rPr>
          <w:rFonts w:ascii="Times New Roman" w:hAnsi="Times New Roman" w:cs="Times New Roman"/>
        </w:rPr>
        <w:t>u</w:t>
      </w:r>
      <w:r w:rsidR="00955A8D">
        <w:rPr>
          <w:rFonts w:ascii="Times New Roman" w:hAnsi="Times New Roman" w:cs="Times New Roman"/>
        </w:rPr>
        <w:t>,</w:t>
      </w:r>
      <w:r w:rsidR="00955A8D" w:rsidRPr="00955A8D">
        <w:rPr>
          <w:rFonts w:ascii="Times New Roman" w:hAnsi="Times New Roman" w:cs="Times New Roman"/>
        </w:rPr>
        <w:t xml:space="preserve"> </w:t>
      </w:r>
      <w:r w:rsidRPr="006F2CD9">
        <w:rPr>
          <w:rFonts w:ascii="Times New Roman" w:hAnsi="Times New Roman" w:cs="Times New Roman"/>
        </w:rPr>
        <w:t>kā arī ņemot vērā domes Attīstības komitejas 13.</w:t>
      </w:r>
      <w:r w:rsidR="00E70BC2">
        <w:rPr>
          <w:rFonts w:ascii="Times New Roman" w:hAnsi="Times New Roman" w:cs="Times New Roman"/>
        </w:rPr>
        <w:t>11</w:t>
      </w:r>
      <w:r w:rsidRPr="006F2CD9">
        <w:rPr>
          <w:rFonts w:ascii="Times New Roman" w:hAnsi="Times New Roman" w:cs="Times New Roman"/>
        </w:rPr>
        <w:t>.202</w:t>
      </w:r>
      <w:r w:rsidR="00E70BC2">
        <w:rPr>
          <w:rFonts w:ascii="Times New Roman" w:hAnsi="Times New Roman" w:cs="Times New Roman"/>
        </w:rPr>
        <w:t>4</w:t>
      </w:r>
      <w:r w:rsidRPr="006F2CD9">
        <w:rPr>
          <w:rFonts w:ascii="Times New Roman" w:hAnsi="Times New Roman" w:cs="Times New Roman"/>
        </w:rPr>
        <w:t xml:space="preserve">. </w:t>
      </w:r>
      <w:r w:rsidR="00D20761">
        <w:rPr>
          <w:rFonts w:ascii="Times New Roman" w:hAnsi="Times New Roman" w:cs="Times New Roman"/>
        </w:rPr>
        <w:t>atzinumu</w:t>
      </w:r>
      <w:r w:rsidRPr="006F2CD9">
        <w:rPr>
          <w:rFonts w:ascii="Times New Roman" w:hAnsi="Times New Roman" w:cs="Times New Roman"/>
        </w:rPr>
        <w:t>, Ādažu novada pašvaldības dome</w:t>
      </w:r>
    </w:p>
    <w:p w14:paraId="08C72F14" w14:textId="77777777" w:rsidR="006F2CD9" w:rsidRPr="006F2CD9" w:rsidRDefault="00450728" w:rsidP="006F2CD9">
      <w:pPr>
        <w:spacing w:after="120"/>
        <w:jc w:val="center"/>
        <w:rPr>
          <w:rFonts w:ascii="Times New Roman" w:hAnsi="Times New Roman" w:cs="Times New Roman"/>
          <w:b/>
        </w:rPr>
      </w:pPr>
      <w:r w:rsidRPr="006F2CD9">
        <w:rPr>
          <w:rFonts w:ascii="Times New Roman" w:hAnsi="Times New Roman" w:cs="Times New Roman"/>
          <w:b/>
        </w:rPr>
        <w:t>NOLEMJ:</w:t>
      </w:r>
    </w:p>
    <w:p w14:paraId="104C3149" w14:textId="7C35717C" w:rsidR="002C5485" w:rsidRDefault="00450728" w:rsidP="006F2CD9">
      <w:pPr>
        <w:numPr>
          <w:ilvl w:val="0"/>
          <w:numId w:val="4"/>
        </w:numPr>
        <w:ind w:left="284"/>
        <w:contextualSpacing/>
        <w:jc w:val="both"/>
        <w:rPr>
          <w:rFonts w:ascii="Times New Roman" w:eastAsia="Times New Roman" w:hAnsi="Times New Roman" w:cs="Times New Roman"/>
          <w:szCs w:val="20"/>
        </w:rPr>
      </w:pPr>
      <w:r>
        <w:rPr>
          <w:rFonts w:ascii="Times New Roman" w:eastAsia="Times New Roman" w:hAnsi="Times New Roman" w:cs="Times New Roman"/>
          <w:szCs w:val="20"/>
        </w:rPr>
        <w:t xml:space="preserve">Piekrist nekustamā īpašuma “Ūbeļu iela Nr.9”, Ādažos (kadastra Nr. 8044 011 0187) sadalei, atdalot no tā zemes vienību ar </w:t>
      </w:r>
      <w:r>
        <w:rPr>
          <w:rFonts w:ascii="Times New Roman" w:eastAsia="Times New Roman" w:hAnsi="Times New Roman" w:cs="Times New Roman"/>
          <w:szCs w:val="20"/>
        </w:rPr>
        <w:t>kadastra apzīmējumu 8044 011 0079, lai veidotu jaunu nekustamo īpašumu.</w:t>
      </w:r>
    </w:p>
    <w:p w14:paraId="2E53D73A" w14:textId="77777777" w:rsidR="00AB60DC" w:rsidRPr="00AB60DC" w:rsidRDefault="00AB60DC" w:rsidP="00AB60DC">
      <w:pPr>
        <w:ind w:left="284"/>
        <w:contextualSpacing/>
        <w:jc w:val="both"/>
        <w:rPr>
          <w:rFonts w:ascii="Times New Roman" w:eastAsia="Times New Roman" w:hAnsi="Times New Roman" w:cs="Times New Roman"/>
          <w:sz w:val="12"/>
          <w:szCs w:val="12"/>
        </w:rPr>
      </w:pPr>
    </w:p>
    <w:p w14:paraId="5041BFBF" w14:textId="3334DB94" w:rsidR="00AB60DC" w:rsidRPr="00AB60DC" w:rsidRDefault="00450728" w:rsidP="00AB60DC">
      <w:pPr>
        <w:numPr>
          <w:ilvl w:val="0"/>
          <w:numId w:val="4"/>
        </w:numPr>
        <w:ind w:left="284"/>
        <w:contextualSpacing/>
        <w:jc w:val="both"/>
        <w:rPr>
          <w:rFonts w:ascii="Times New Roman" w:eastAsia="Times New Roman" w:hAnsi="Times New Roman" w:cs="Times New Roman"/>
          <w:szCs w:val="20"/>
        </w:rPr>
      </w:pPr>
      <w:r>
        <w:rPr>
          <w:rFonts w:ascii="Times New Roman" w:eastAsia="Times New Roman" w:hAnsi="Times New Roman" w:cs="Times New Roman"/>
          <w:szCs w:val="20"/>
        </w:rPr>
        <w:t>Piešķirt zemes vienībai ar kadastra apzīm</w:t>
      </w:r>
      <w:r w:rsidRPr="006C566A">
        <w:rPr>
          <w:rFonts w:ascii="Times New Roman" w:eastAsia="Times New Roman" w:hAnsi="Times New Roman" w:cs="Times New Roman"/>
          <w:szCs w:val="20"/>
        </w:rPr>
        <w:t xml:space="preserve">ējumu 8044 011 0079 adresi – Ūbeļu iela </w:t>
      </w:r>
      <w:r w:rsidR="00626AF6" w:rsidRPr="006C566A">
        <w:rPr>
          <w:rFonts w:ascii="Times New Roman" w:eastAsia="Times New Roman" w:hAnsi="Times New Roman" w:cs="Times New Roman"/>
          <w:szCs w:val="20"/>
        </w:rPr>
        <w:t>10B</w:t>
      </w:r>
      <w:r w:rsidRPr="006C566A">
        <w:rPr>
          <w:rFonts w:ascii="Times New Roman" w:eastAsia="Times New Roman" w:hAnsi="Times New Roman" w:cs="Times New Roman"/>
          <w:szCs w:val="20"/>
        </w:rPr>
        <w:t>, Ādaži, Ādažu nov., LV-2164.</w:t>
      </w:r>
    </w:p>
    <w:p w14:paraId="1C785AD8" w14:textId="77777777" w:rsidR="00AB60DC" w:rsidRPr="00AB60DC" w:rsidRDefault="00AB60DC" w:rsidP="00AB60DC">
      <w:pPr>
        <w:ind w:left="284"/>
        <w:contextualSpacing/>
        <w:jc w:val="both"/>
        <w:rPr>
          <w:rFonts w:ascii="Times New Roman" w:eastAsia="Times New Roman" w:hAnsi="Times New Roman" w:cs="Times New Roman"/>
          <w:sz w:val="12"/>
          <w:szCs w:val="12"/>
        </w:rPr>
      </w:pPr>
    </w:p>
    <w:p w14:paraId="48D0EA89" w14:textId="281F83A8" w:rsidR="00AB60DC" w:rsidRPr="00AB60DC" w:rsidRDefault="00450728" w:rsidP="00AB60DC">
      <w:pPr>
        <w:numPr>
          <w:ilvl w:val="0"/>
          <w:numId w:val="4"/>
        </w:numPr>
        <w:ind w:left="284"/>
        <w:contextualSpacing/>
        <w:jc w:val="both"/>
        <w:rPr>
          <w:rFonts w:ascii="Times New Roman" w:eastAsia="Times New Roman" w:hAnsi="Times New Roman" w:cs="Times New Roman"/>
          <w:szCs w:val="20"/>
        </w:rPr>
      </w:pPr>
      <w:r>
        <w:rPr>
          <w:rFonts w:ascii="Times New Roman" w:eastAsia="Times New Roman" w:hAnsi="Times New Roman" w:cs="Times New Roman"/>
          <w:szCs w:val="20"/>
        </w:rPr>
        <w:t>Saglabāt zemes vienībai ar kadastra apzīmējumu 8044 011 0079</w:t>
      </w:r>
      <w:r w:rsidR="005F618F">
        <w:rPr>
          <w:rFonts w:ascii="Times New Roman" w:eastAsia="Times New Roman" w:hAnsi="Times New Roman" w:cs="Times New Roman"/>
          <w:szCs w:val="20"/>
        </w:rPr>
        <w:t>,</w:t>
      </w:r>
      <w:r>
        <w:rPr>
          <w:rFonts w:ascii="Times New Roman" w:eastAsia="Times New Roman" w:hAnsi="Times New Roman" w:cs="Times New Roman"/>
          <w:szCs w:val="20"/>
        </w:rPr>
        <w:t xml:space="preserve"> </w:t>
      </w:r>
      <w:r w:rsidR="005F618F" w:rsidRPr="005F618F">
        <w:rPr>
          <w:rFonts w:ascii="Times New Roman" w:eastAsia="Times New Roman" w:hAnsi="Times New Roman" w:cs="Times New Roman"/>
          <w:szCs w:val="20"/>
        </w:rPr>
        <w:t xml:space="preserve">0,3166 ha platībā </w:t>
      </w:r>
      <w:r>
        <w:rPr>
          <w:rFonts w:ascii="Times New Roman" w:eastAsia="Times New Roman" w:hAnsi="Times New Roman" w:cs="Times New Roman"/>
          <w:szCs w:val="20"/>
        </w:rPr>
        <w:t>nekustamā īpašuma lietošanas mērķi</w:t>
      </w:r>
      <w:r w:rsidR="006C566A">
        <w:rPr>
          <w:rFonts w:ascii="Times New Roman" w:eastAsia="Times New Roman" w:hAnsi="Times New Roman" w:cs="Times New Roman"/>
          <w:szCs w:val="20"/>
        </w:rPr>
        <w:t xml:space="preserve"> </w:t>
      </w:r>
      <w:r>
        <w:rPr>
          <w:rFonts w:ascii="Times New Roman" w:eastAsia="Times New Roman" w:hAnsi="Times New Roman" w:cs="Times New Roman"/>
          <w:szCs w:val="20"/>
        </w:rPr>
        <w:t>”Atsevišķi nodalītas atklātas autostāvvietas”, lietošanas mērķa kods 1105.</w:t>
      </w:r>
    </w:p>
    <w:p w14:paraId="0505C12F" w14:textId="77777777" w:rsidR="00AB60DC" w:rsidRPr="00AB60DC" w:rsidRDefault="00AB60DC" w:rsidP="00AB60DC">
      <w:pPr>
        <w:ind w:left="284"/>
        <w:contextualSpacing/>
        <w:jc w:val="both"/>
        <w:rPr>
          <w:rFonts w:ascii="Times New Roman" w:eastAsia="Times New Roman" w:hAnsi="Times New Roman" w:cs="Times New Roman"/>
          <w:sz w:val="12"/>
          <w:szCs w:val="12"/>
        </w:rPr>
      </w:pPr>
    </w:p>
    <w:p w14:paraId="34CA9E2B" w14:textId="5C0A970D" w:rsidR="00F15C35" w:rsidRPr="006F2CD9" w:rsidRDefault="00450728" w:rsidP="00F15C35">
      <w:pPr>
        <w:numPr>
          <w:ilvl w:val="0"/>
          <w:numId w:val="4"/>
        </w:numPr>
        <w:ind w:left="284"/>
        <w:contextualSpacing/>
        <w:jc w:val="both"/>
        <w:rPr>
          <w:rFonts w:ascii="Times New Roman" w:eastAsia="Times New Roman" w:hAnsi="Times New Roman" w:cs="Times New Roman"/>
          <w:szCs w:val="20"/>
        </w:rPr>
      </w:pPr>
      <w:r>
        <w:rPr>
          <w:rFonts w:ascii="Times New Roman" w:eastAsia="Times New Roman" w:hAnsi="Times New Roman" w:cs="Times New Roman"/>
          <w:szCs w:val="20"/>
        </w:rPr>
        <w:t xml:space="preserve">Pašvaldības Centrālās pārvaldes </w:t>
      </w:r>
      <w:r w:rsidRPr="00F15C35">
        <w:rPr>
          <w:rFonts w:ascii="Times New Roman" w:eastAsia="Times New Roman" w:hAnsi="Times New Roman" w:cs="Times New Roman"/>
          <w:szCs w:val="20"/>
        </w:rPr>
        <w:t>Administratīvajai nodaļai lēmumu nosūtīt Valsts zemes dienestam uz e-adresi un adresācijas objekta īp</w:t>
      </w:r>
      <w:r w:rsidRPr="00F15C35">
        <w:rPr>
          <w:rFonts w:ascii="Times New Roman" w:eastAsia="Times New Roman" w:hAnsi="Times New Roman" w:cs="Times New Roman"/>
          <w:szCs w:val="20"/>
        </w:rPr>
        <w:t>ašniekam.</w:t>
      </w:r>
    </w:p>
    <w:p w14:paraId="476E3B0C" w14:textId="1D51B174" w:rsidR="006F2CD9" w:rsidRPr="006F2CD9" w:rsidRDefault="00450728" w:rsidP="006F2CD9">
      <w:pPr>
        <w:numPr>
          <w:ilvl w:val="0"/>
          <w:numId w:val="4"/>
        </w:numPr>
        <w:tabs>
          <w:tab w:val="left" w:pos="426"/>
        </w:tabs>
        <w:spacing w:before="120" w:after="120"/>
        <w:ind w:left="284"/>
        <w:jc w:val="both"/>
        <w:rPr>
          <w:rFonts w:ascii="Times New Roman" w:hAnsi="Times New Roman" w:cs="Times New Roman"/>
        </w:rPr>
      </w:pPr>
      <w:r w:rsidRPr="00955A8D">
        <w:rPr>
          <w:rFonts w:ascii="Times New Roman" w:hAnsi="Times New Roman" w:cs="Times New Roman"/>
        </w:rPr>
        <w:t>Pašvaldības izpilddirektora vietniecei veikt šī lēmuma izpildes kontroli</w:t>
      </w:r>
      <w:r w:rsidRPr="006F2CD9">
        <w:rPr>
          <w:rFonts w:ascii="Times New Roman" w:hAnsi="Times New Roman" w:cs="Times New Roman"/>
        </w:rPr>
        <w:t>.</w:t>
      </w:r>
    </w:p>
    <w:p w14:paraId="6ADC2681" w14:textId="77777777" w:rsidR="006F2CD9" w:rsidRPr="006F2CD9" w:rsidRDefault="00450728" w:rsidP="00450728">
      <w:pPr>
        <w:numPr>
          <w:ilvl w:val="0"/>
          <w:numId w:val="4"/>
        </w:numPr>
        <w:tabs>
          <w:tab w:val="left" w:pos="426"/>
        </w:tabs>
        <w:ind w:left="284"/>
        <w:jc w:val="both"/>
        <w:rPr>
          <w:rFonts w:ascii="Times New Roman" w:hAnsi="Times New Roman" w:cs="Times New Roman"/>
        </w:rPr>
      </w:pPr>
      <w:r w:rsidRPr="006F2CD9">
        <w:rPr>
          <w:rFonts w:ascii="Times New Roman" w:hAnsi="Times New Roman" w:cs="Times New Roman"/>
        </w:rPr>
        <w:t>Lēmumu var pārsūdzēt Administratīvajā rajona tiesā, Baldones ielā 1A, Rīgā, viena mēneša laikā no tā spēkā stāšanās dienas.</w:t>
      </w:r>
    </w:p>
    <w:p w14:paraId="18BCF335" w14:textId="77777777" w:rsidR="00564CA6" w:rsidRPr="00564CA6" w:rsidRDefault="00564CA6" w:rsidP="00450728">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450728">
      <w:pPr>
        <w:jc w:val="both"/>
        <w:rPr>
          <w:rFonts w:ascii="Times New Roman" w:hAnsi="Times New Roman" w:cs="Times New Roman"/>
        </w:rPr>
      </w:pPr>
    </w:p>
    <w:p w14:paraId="28848560" w14:textId="77777777" w:rsidR="00BB16A4" w:rsidRPr="00564CA6" w:rsidRDefault="00BB16A4" w:rsidP="00450728">
      <w:pPr>
        <w:jc w:val="both"/>
        <w:rPr>
          <w:rFonts w:ascii="Times New Roman" w:hAnsi="Times New Roman" w:cs="Times New Roman"/>
        </w:rPr>
      </w:pPr>
    </w:p>
    <w:p w14:paraId="3EE40704" w14:textId="12C84266" w:rsidR="00564CA6" w:rsidRDefault="00450728" w:rsidP="00450728">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450728">
      <w:pPr>
        <w:jc w:val="both"/>
        <w:rPr>
          <w:rFonts w:ascii="Times New Roman" w:hAnsi="Times New Roman" w:cs="Times New Roman"/>
          <w:noProof/>
        </w:rPr>
      </w:pPr>
    </w:p>
    <w:p w14:paraId="6955A864" w14:textId="279A60BC" w:rsidR="00564CA6" w:rsidRPr="00B47C10" w:rsidRDefault="00450728" w:rsidP="00450728">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AEBE4" w14:textId="77777777" w:rsidR="00000000" w:rsidRDefault="00450728">
      <w:r>
        <w:separator/>
      </w:r>
    </w:p>
  </w:endnote>
  <w:endnote w:type="continuationSeparator" w:id="0">
    <w:p w14:paraId="5588264A" w14:textId="77777777" w:rsidR="00000000" w:rsidRDefault="0045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69580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5072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0D4F" w14:textId="77777777" w:rsidR="00000000" w:rsidRDefault="00450728">
      <w:r>
        <w:separator/>
      </w:r>
    </w:p>
  </w:footnote>
  <w:footnote w:type="continuationSeparator" w:id="0">
    <w:p w14:paraId="039A4474" w14:textId="77777777" w:rsidR="00000000" w:rsidRDefault="0045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74D5"/>
    <w:multiLevelType w:val="hybridMultilevel"/>
    <w:tmpl w:val="B7049644"/>
    <w:lvl w:ilvl="0" w:tplc="108C0C52">
      <w:start w:val="1"/>
      <w:numFmt w:val="decimal"/>
      <w:lvlText w:val="%1."/>
      <w:lvlJc w:val="left"/>
      <w:pPr>
        <w:ind w:left="720" w:hanging="360"/>
      </w:pPr>
    </w:lvl>
    <w:lvl w:ilvl="1" w:tplc="F21CA032" w:tentative="1">
      <w:start w:val="1"/>
      <w:numFmt w:val="lowerLetter"/>
      <w:lvlText w:val="%2."/>
      <w:lvlJc w:val="left"/>
      <w:pPr>
        <w:ind w:left="1440" w:hanging="360"/>
      </w:pPr>
    </w:lvl>
    <w:lvl w:ilvl="2" w:tplc="347CDED0" w:tentative="1">
      <w:start w:val="1"/>
      <w:numFmt w:val="lowerRoman"/>
      <w:lvlText w:val="%3."/>
      <w:lvlJc w:val="right"/>
      <w:pPr>
        <w:ind w:left="2160" w:hanging="180"/>
      </w:pPr>
    </w:lvl>
    <w:lvl w:ilvl="3" w:tplc="4F2E20CA" w:tentative="1">
      <w:start w:val="1"/>
      <w:numFmt w:val="decimal"/>
      <w:lvlText w:val="%4."/>
      <w:lvlJc w:val="left"/>
      <w:pPr>
        <w:ind w:left="2880" w:hanging="360"/>
      </w:pPr>
    </w:lvl>
    <w:lvl w:ilvl="4" w:tplc="40B8540C" w:tentative="1">
      <w:start w:val="1"/>
      <w:numFmt w:val="lowerLetter"/>
      <w:lvlText w:val="%5."/>
      <w:lvlJc w:val="left"/>
      <w:pPr>
        <w:ind w:left="3600" w:hanging="360"/>
      </w:pPr>
    </w:lvl>
    <w:lvl w:ilvl="5" w:tplc="A956F7F4" w:tentative="1">
      <w:start w:val="1"/>
      <w:numFmt w:val="lowerRoman"/>
      <w:lvlText w:val="%6."/>
      <w:lvlJc w:val="right"/>
      <w:pPr>
        <w:ind w:left="4320" w:hanging="180"/>
      </w:pPr>
    </w:lvl>
    <w:lvl w:ilvl="6" w:tplc="EDD4A122" w:tentative="1">
      <w:start w:val="1"/>
      <w:numFmt w:val="decimal"/>
      <w:lvlText w:val="%7."/>
      <w:lvlJc w:val="left"/>
      <w:pPr>
        <w:ind w:left="5040" w:hanging="360"/>
      </w:pPr>
    </w:lvl>
    <w:lvl w:ilvl="7" w:tplc="38768580" w:tentative="1">
      <w:start w:val="1"/>
      <w:numFmt w:val="lowerLetter"/>
      <w:lvlText w:val="%8."/>
      <w:lvlJc w:val="left"/>
      <w:pPr>
        <w:ind w:left="5760" w:hanging="360"/>
      </w:pPr>
    </w:lvl>
    <w:lvl w:ilvl="8" w:tplc="E8E2CAF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B3E39B0">
      <w:start w:val="1"/>
      <w:numFmt w:val="decimal"/>
      <w:lvlText w:val="%1."/>
      <w:lvlJc w:val="left"/>
      <w:pPr>
        <w:ind w:left="720" w:hanging="360"/>
      </w:pPr>
      <w:rPr>
        <w:rFonts w:hint="default"/>
      </w:rPr>
    </w:lvl>
    <w:lvl w:ilvl="1" w:tplc="67F6E214" w:tentative="1">
      <w:start w:val="1"/>
      <w:numFmt w:val="lowerLetter"/>
      <w:lvlText w:val="%2."/>
      <w:lvlJc w:val="left"/>
      <w:pPr>
        <w:ind w:left="1440" w:hanging="360"/>
      </w:pPr>
    </w:lvl>
    <w:lvl w:ilvl="2" w:tplc="D4A457BA" w:tentative="1">
      <w:start w:val="1"/>
      <w:numFmt w:val="lowerRoman"/>
      <w:lvlText w:val="%3."/>
      <w:lvlJc w:val="right"/>
      <w:pPr>
        <w:ind w:left="2160" w:hanging="180"/>
      </w:pPr>
    </w:lvl>
    <w:lvl w:ilvl="3" w:tplc="D74C33CE" w:tentative="1">
      <w:start w:val="1"/>
      <w:numFmt w:val="decimal"/>
      <w:lvlText w:val="%4."/>
      <w:lvlJc w:val="left"/>
      <w:pPr>
        <w:ind w:left="2880" w:hanging="360"/>
      </w:pPr>
    </w:lvl>
    <w:lvl w:ilvl="4" w:tplc="B38EFEA8" w:tentative="1">
      <w:start w:val="1"/>
      <w:numFmt w:val="lowerLetter"/>
      <w:lvlText w:val="%5."/>
      <w:lvlJc w:val="left"/>
      <w:pPr>
        <w:ind w:left="3600" w:hanging="360"/>
      </w:pPr>
    </w:lvl>
    <w:lvl w:ilvl="5" w:tplc="2A6A87EC" w:tentative="1">
      <w:start w:val="1"/>
      <w:numFmt w:val="lowerRoman"/>
      <w:lvlText w:val="%6."/>
      <w:lvlJc w:val="right"/>
      <w:pPr>
        <w:ind w:left="4320" w:hanging="180"/>
      </w:pPr>
    </w:lvl>
    <w:lvl w:ilvl="6" w:tplc="F12A93AE" w:tentative="1">
      <w:start w:val="1"/>
      <w:numFmt w:val="decimal"/>
      <w:lvlText w:val="%7."/>
      <w:lvlJc w:val="left"/>
      <w:pPr>
        <w:ind w:left="5040" w:hanging="360"/>
      </w:pPr>
    </w:lvl>
    <w:lvl w:ilvl="7" w:tplc="1F8EE716" w:tentative="1">
      <w:start w:val="1"/>
      <w:numFmt w:val="lowerLetter"/>
      <w:lvlText w:val="%8."/>
      <w:lvlJc w:val="left"/>
      <w:pPr>
        <w:ind w:left="5760" w:hanging="360"/>
      </w:pPr>
    </w:lvl>
    <w:lvl w:ilvl="8" w:tplc="D0F28E50" w:tentative="1">
      <w:start w:val="1"/>
      <w:numFmt w:val="lowerRoman"/>
      <w:lvlText w:val="%9."/>
      <w:lvlJc w:val="right"/>
      <w:pPr>
        <w:ind w:left="6480" w:hanging="180"/>
      </w:pPr>
    </w:lvl>
  </w:abstractNum>
  <w:abstractNum w:abstractNumId="2" w15:restartNumberingAfterBreak="0">
    <w:nsid w:val="447743B9"/>
    <w:multiLevelType w:val="hybridMultilevel"/>
    <w:tmpl w:val="B3600882"/>
    <w:lvl w:ilvl="0" w:tplc="44FE15D6">
      <w:start w:val="1"/>
      <w:numFmt w:val="decimal"/>
      <w:lvlText w:val="%1."/>
      <w:lvlJc w:val="left"/>
      <w:pPr>
        <w:ind w:left="720" w:hanging="360"/>
      </w:pPr>
    </w:lvl>
    <w:lvl w:ilvl="1" w:tplc="05BA2714" w:tentative="1">
      <w:start w:val="1"/>
      <w:numFmt w:val="lowerLetter"/>
      <w:lvlText w:val="%2."/>
      <w:lvlJc w:val="left"/>
      <w:pPr>
        <w:ind w:left="1440" w:hanging="360"/>
      </w:pPr>
    </w:lvl>
    <w:lvl w:ilvl="2" w:tplc="895ACB10" w:tentative="1">
      <w:start w:val="1"/>
      <w:numFmt w:val="lowerRoman"/>
      <w:lvlText w:val="%3."/>
      <w:lvlJc w:val="right"/>
      <w:pPr>
        <w:ind w:left="2160" w:hanging="180"/>
      </w:pPr>
    </w:lvl>
    <w:lvl w:ilvl="3" w:tplc="C504CF3E" w:tentative="1">
      <w:start w:val="1"/>
      <w:numFmt w:val="decimal"/>
      <w:lvlText w:val="%4."/>
      <w:lvlJc w:val="left"/>
      <w:pPr>
        <w:ind w:left="2880" w:hanging="360"/>
      </w:pPr>
    </w:lvl>
    <w:lvl w:ilvl="4" w:tplc="1D861CF6" w:tentative="1">
      <w:start w:val="1"/>
      <w:numFmt w:val="lowerLetter"/>
      <w:lvlText w:val="%5."/>
      <w:lvlJc w:val="left"/>
      <w:pPr>
        <w:ind w:left="3600" w:hanging="360"/>
      </w:pPr>
    </w:lvl>
    <w:lvl w:ilvl="5" w:tplc="80AE1F72" w:tentative="1">
      <w:start w:val="1"/>
      <w:numFmt w:val="lowerRoman"/>
      <w:lvlText w:val="%6."/>
      <w:lvlJc w:val="right"/>
      <w:pPr>
        <w:ind w:left="4320" w:hanging="180"/>
      </w:pPr>
    </w:lvl>
    <w:lvl w:ilvl="6" w:tplc="A4F0185E" w:tentative="1">
      <w:start w:val="1"/>
      <w:numFmt w:val="decimal"/>
      <w:lvlText w:val="%7."/>
      <w:lvlJc w:val="left"/>
      <w:pPr>
        <w:ind w:left="5040" w:hanging="360"/>
      </w:pPr>
    </w:lvl>
    <w:lvl w:ilvl="7" w:tplc="1B10B9FE" w:tentative="1">
      <w:start w:val="1"/>
      <w:numFmt w:val="lowerLetter"/>
      <w:lvlText w:val="%8."/>
      <w:lvlJc w:val="left"/>
      <w:pPr>
        <w:ind w:left="5760" w:hanging="360"/>
      </w:pPr>
    </w:lvl>
    <w:lvl w:ilvl="8" w:tplc="C28866DA" w:tentative="1">
      <w:start w:val="1"/>
      <w:numFmt w:val="lowerRoman"/>
      <w:lvlText w:val="%9."/>
      <w:lvlJc w:val="right"/>
      <w:pPr>
        <w:ind w:left="6480" w:hanging="180"/>
      </w:pPr>
    </w:lvl>
  </w:abstractNum>
  <w:abstractNum w:abstractNumId="3" w15:restartNumberingAfterBreak="0">
    <w:nsid w:val="595F6B17"/>
    <w:multiLevelType w:val="hybridMultilevel"/>
    <w:tmpl w:val="0C0ECE02"/>
    <w:lvl w:ilvl="0" w:tplc="288004D8">
      <w:start w:val="1"/>
      <w:numFmt w:val="decimal"/>
      <w:lvlText w:val="%1."/>
      <w:lvlJc w:val="left"/>
      <w:pPr>
        <w:ind w:left="720" w:hanging="360"/>
      </w:pPr>
      <w:rPr>
        <w:rFonts w:hint="default"/>
      </w:rPr>
    </w:lvl>
    <w:lvl w:ilvl="1" w:tplc="54E41F0A" w:tentative="1">
      <w:start w:val="1"/>
      <w:numFmt w:val="lowerLetter"/>
      <w:lvlText w:val="%2."/>
      <w:lvlJc w:val="left"/>
      <w:pPr>
        <w:ind w:left="1440" w:hanging="360"/>
      </w:pPr>
    </w:lvl>
    <w:lvl w:ilvl="2" w:tplc="36ACD2AC" w:tentative="1">
      <w:start w:val="1"/>
      <w:numFmt w:val="lowerRoman"/>
      <w:lvlText w:val="%3."/>
      <w:lvlJc w:val="right"/>
      <w:pPr>
        <w:ind w:left="2160" w:hanging="180"/>
      </w:pPr>
    </w:lvl>
    <w:lvl w:ilvl="3" w:tplc="CF8A5954" w:tentative="1">
      <w:start w:val="1"/>
      <w:numFmt w:val="decimal"/>
      <w:lvlText w:val="%4."/>
      <w:lvlJc w:val="left"/>
      <w:pPr>
        <w:ind w:left="2880" w:hanging="360"/>
      </w:pPr>
    </w:lvl>
    <w:lvl w:ilvl="4" w:tplc="859423A0" w:tentative="1">
      <w:start w:val="1"/>
      <w:numFmt w:val="lowerLetter"/>
      <w:lvlText w:val="%5."/>
      <w:lvlJc w:val="left"/>
      <w:pPr>
        <w:ind w:left="3600" w:hanging="360"/>
      </w:pPr>
    </w:lvl>
    <w:lvl w:ilvl="5" w:tplc="180860A0" w:tentative="1">
      <w:start w:val="1"/>
      <w:numFmt w:val="lowerRoman"/>
      <w:lvlText w:val="%6."/>
      <w:lvlJc w:val="right"/>
      <w:pPr>
        <w:ind w:left="4320" w:hanging="180"/>
      </w:pPr>
    </w:lvl>
    <w:lvl w:ilvl="6" w:tplc="7130CCE4" w:tentative="1">
      <w:start w:val="1"/>
      <w:numFmt w:val="decimal"/>
      <w:lvlText w:val="%7."/>
      <w:lvlJc w:val="left"/>
      <w:pPr>
        <w:ind w:left="5040" w:hanging="360"/>
      </w:pPr>
    </w:lvl>
    <w:lvl w:ilvl="7" w:tplc="EA0C5AEE" w:tentative="1">
      <w:start w:val="1"/>
      <w:numFmt w:val="lowerLetter"/>
      <w:lvlText w:val="%8."/>
      <w:lvlJc w:val="left"/>
      <w:pPr>
        <w:ind w:left="5760" w:hanging="360"/>
      </w:pPr>
    </w:lvl>
    <w:lvl w:ilvl="8" w:tplc="BDFC07EC"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780947817">
    <w:abstractNumId w:val="2"/>
  </w:num>
  <w:num w:numId="4" w16cid:durableId="230580083">
    <w:abstractNumId w:val="0"/>
  </w:num>
  <w:num w:numId="5" w16cid:durableId="1088968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FA8"/>
    <w:rsid w:val="0002336C"/>
    <w:rsid w:val="00030457"/>
    <w:rsid w:val="00070E3F"/>
    <w:rsid w:val="00072CBE"/>
    <w:rsid w:val="00103BCA"/>
    <w:rsid w:val="00147221"/>
    <w:rsid w:val="00166B25"/>
    <w:rsid w:val="00195A73"/>
    <w:rsid w:val="001A297B"/>
    <w:rsid w:val="002052CC"/>
    <w:rsid w:val="002134AC"/>
    <w:rsid w:val="00237C82"/>
    <w:rsid w:val="00245084"/>
    <w:rsid w:val="0025391B"/>
    <w:rsid w:val="00297558"/>
    <w:rsid w:val="002C5485"/>
    <w:rsid w:val="002D53F6"/>
    <w:rsid w:val="00351D48"/>
    <w:rsid w:val="003C401E"/>
    <w:rsid w:val="003E7D51"/>
    <w:rsid w:val="00450728"/>
    <w:rsid w:val="004C3DCE"/>
    <w:rsid w:val="004D516C"/>
    <w:rsid w:val="00521C00"/>
    <w:rsid w:val="0053073B"/>
    <w:rsid w:val="00543508"/>
    <w:rsid w:val="00564CA6"/>
    <w:rsid w:val="00577C8A"/>
    <w:rsid w:val="005C7FA1"/>
    <w:rsid w:val="005F618F"/>
    <w:rsid w:val="006107BA"/>
    <w:rsid w:val="00617AAC"/>
    <w:rsid w:val="00626AF6"/>
    <w:rsid w:val="00693F05"/>
    <w:rsid w:val="006C566A"/>
    <w:rsid w:val="006D3451"/>
    <w:rsid w:val="006D513B"/>
    <w:rsid w:val="006E4FBC"/>
    <w:rsid w:val="006F2CD9"/>
    <w:rsid w:val="0074092B"/>
    <w:rsid w:val="00784138"/>
    <w:rsid w:val="0079484F"/>
    <w:rsid w:val="007B4DDB"/>
    <w:rsid w:val="008257F8"/>
    <w:rsid w:val="00855C80"/>
    <w:rsid w:val="008D09AF"/>
    <w:rsid w:val="008E3846"/>
    <w:rsid w:val="009018B7"/>
    <w:rsid w:val="009139A1"/>
    <w:rsid w:val="009204BA"/>
    <w:rsid w:val="00931891"/>
    <w:rsid w:val="00955A8D"/>
    <w:rsid w:val="009560A7"/>
    <w:rsid w:val="009563A9"/>
    <w:rsid w:val="00996740"/>
    <w:rsid w:val="009A3989"/>
    <w:rsid w:val="009B7F8F"/>
    <w:rsid w:val="009D6E85"/>
    <w:rsid w:val="009E7FBA"/>
    <w:rsid w:val="00A06E00"/>
    <w:rsid w:val="00A254B5"/>
    <w:rsid w:val="00A52B04"/>
    <w:rsid w:val="00A62863"/>
    <w:rsid w:val="00AB60DC"/>
    <w:rsid w:val="00AC1506"/>
    <w:rsid w:val="00AE5512"/>
    <w:rsid w:val="00B26981"/>
    <w:rsid w:val="00B36CD4"/>
    <w:rsid w:val="00B4014F"/>
    <w:rsid w:val="00B47C10"/>
    <w:rsid w:val="00B72C5D"/>
    <w:rsid w:val="00BB16A4"/>
    <w:rsid w:val="00BE75D1"/>
    <w:rsid w:val="00C2114C"/>
    <w:rsid w:val="00C33804"/>
    <w:rsid w:val="00C82360"/>
    <w:rsid w:val="00C9477C"/>
    <w:rsid w:val="00CC1B2F"/>
    <w:rsid w:val="00CF16C2"/>
    <w:rsid w:val="00D20761"/>
    <w:rsid w:val="00D45794"/>
    <w:rsid w:val="00D74D78"/>
    <w:rsid w:val="00D86969"/>
    <w:rsid w:val="00DD72DF"/>
    <w:rsid w:val="00DE51FE"/>
    <w:rsid w:val="00DF475B"/>
    <w:rsid w:val="00E52DA2"/>
    <w:rsid w:val="00E632DA"/>
    <w:rsid w:val="00E70BC2"/>
    <w:rsid w:val="00E75D8D"/>
    <w:rsid w:val="00EC0CC8"/>
    <w:rsid w:val="00ED29CA"/>
    <w:rsid w:val="00EF06E1"/>
    <w:rsid w:val="00EF339A"/>
    <w:rsid w:val="00F15C3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tv213">
    <w:name w:val="tv213"/>
    <w:basedOn w:val="Normal"/>
    <w:rsid w:val="00F15C35"/>
    <w:pPr>
      <w:spacing w:before="100" w:beforeAutospacing="1" w:after="100" w:afterAutospacing="1"/>
    </w:pPr>
    <w:rPr>
      <w:rFonts w:ascii="Times New Roman" w:eastAsia="Times New Roman" w:hAnsi="Times New Roman" w:cs="Times New Roman"/>
      <w:lang w:eastAsia="lv-LV"/>
    </w:rPr>
  </w:style>
  <w:style w:type="paragraph" w:styleId="Revision">
    <w:name w:val="Revision"/>
    <w:hidden/>
    <w:uiPriority w:val="99"/>
    <w:semiHidden/>
    <w:rsid w:val="00626AF6"/>
  </w:style>
  <w:style w:type="character" w:styleId="CommentReference">
    <w:name w:val="annotation reference"/>
    <w:basedOn w:val="DefaultParagraphFont"/>
    <w:uiPriority w:val="99"/>
    <w:semiHidden/>
    <w:unhideWhenUsed/>
    <w:rsid w:val="00626AF6"/>
    <w:rPr>
      <w:sz w:val="16"/>
      <w:szCs w:val="16"/>
    </w:rPr>
  </w:style>
  <w:style w:type="paragraph" w:styleId="CommentText">
    <w:name w:val="annotation text"/>
    <w:basedOn w:val="Normal"/>
    <w:link w:val="CommentTextChar"/>
    <w:uiPriority w:val="99"/>
    <w:unhideWhenUsed/>
    <w:rsid w:val="00626AF6"/>
    <w:rPr>
      <w:sz w:val="20"/>
      <w:szCs w:val="20"/>
    </w:rPr>
  </w:style>
  <w:style w:type="character" w:customStyle="1" w:styleId="CommentTextChar">
    <w:name w:val="Comment Text Char"/>
    <w:basedOn w:val="DefaultParagraphFont"/>
    <w:link w:val="CommentText"/>
    <w:uiPriority w:val="99"/>
    <w:rsid w:val="00626AF6"/>
    <w:rPr>
      <w:sz w:val="20"/>
      <w:szCs w:val="20"/>
    </w:rPr>
  </w:style>
  <w:style w:type="paragraph" w:styleId="CommentSubject">
    <w:name w:val="annotation subject"/>
    <w:basedOn w:val="CommentText"/>
    <w:next w:val="CommentText"/>
    <w:link w:val="CommentSubjectChar"/>
    <w:uiPriority w:val="99"/>
    <w:semiHidden/>
    <w:unhideWhenUsed/>
    <w:rsid w:val="00626AF6"/>
    <w:rPr>
      <w:b/>
      <w:bCs/>
    </w:rPr>
  </w:style>
  <w:style w:type="character" w:customStyle="1" w:styleId="CommentSubjectChar">
    <w:name w:val="Comment Subject Char"/>
    <w:basedOn w:val="CommentTextChar"/>
    <w:link w:val="CommentSubject"/>
    <w:uiPriority w:val="99"/>
    <w:semiHidden/>
    <w:rsid w:val="00626AF6"/>
    <w:rPr>
      <w:b/>
      <w:bCs/>
      <w:sz w:val="20"/>
      <w:szCs w:val="20"/>
    </w:rPr>
  </w:style>
  <w:style w:type="character" w:styleId="Hyperlink">
    <w:name w:val="Hyperlink"/>
    <w:basedOn w:val="DefaultParagraphFont"/>
    <w:uiPriority w:val="99"/>
    <w:unhideWhenUsed/>
    <w:rsid w:val="00A62863"/>
    <w:rPr>
      <w:color w:val="0563C1" w:themeColor="hyperlink"/>
      <w:u w:val="single"/>
    </w:rPr>
  </w:style>
  <w:style w:type="character" w:styleId="UnresolvedMention">
    <w:name w:val="Unresolved Mention"/>
    <w:basedOn w:val="DefaultParagraphFont"/>
    <w:uiPriority w:val="99"/>
    <w:semiHidden/>
    <w:unhideWhenUsed/>
    <w:rsid w:val="00A62863"/>
    <w:rPr>
      <w:color w:val="605E5C"/>
      <w:shd w:val="clear" w:color="auto" w:fill="E1DFDD"/>
    </w:rPr>
  </w:style>
  <w:style w:type="paragraph" w:styleId="ListParagraph">
    <w:name w:val="List Paragraph"/>
    <w:basedOn w:val="Normal"/>
    <w:uiPriority w:val="34"/>
    <w:qFormat/>
    <w:rsid w:val="00AB6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gocio@negocio.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B9023-D3A2-4606-814F-8E6C522C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2764</Words>
  <Characters>1576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52</cp:revision>
  <dcterms:created xsi:type="dcterms:W3CDTF">2024-06-01T14:06:00Z</dcterms:created>
  <dcterms:modified xsi:type="dcterms:W3CDTF">2024-11-29T11:33:00Z</dcterms:modified>
</cp:coreProperties>
</file>