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A09B" w14:textId="77777777" w:rsidR="004D516C" w:rsidRDefault="00FE6DB2" w:rsidP="00564CA6">
      <w:r>
        <w:rPr>
          <w:noProof/>
        </w:rPr>
        <w:drawing>
          <wp:inline distT="0" distB="0" distL="0" distR="0" wp14:anchorId="24A4B558" wp14:editId="5DCDBE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9A80C0F" w14:textId="77777777" w:rsidR="00564CA6" w:rsidRPr="00564CA6" w:rsidRDefault="00FE6DB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EE38CAB" w14:textId="77777777" w:rsidR="00564CA6" w:rsidRPr="00564CA6" w:rsidRDefault="00FE6DB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A984135" w14:textId="77777777" w:rsidR="00564CA6" w:rsidRPr="00564CA6" w:rsidRDefault="00FE6DB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E0A53DC" w14:textId="77777777" w:rsidR="00564CA6" w:rsidRPr="00564CA6" w:rsidRDefault="00FE6DB2" w:rsidP="00564CA6">
      <w:pPr>
        <w:rPr>
          <w:rFonts w:ascii="Times New Roman" w:hAnsi="Times New Roman" w:cs="Times New Roman"/>
          <w:b/>
        </w:rPr>
      </w:pPr>
      <w:r w:rsidRPr="00652E4D">
        <w:rPr>
          <w:rFonts w:ascii="Times New Roman" w:hAnsi="Times New Roman" w:cs="Times New Roman"/>
        </w:rPr>
        <w:t>202</w:t>
      </w:r>
      <w:r w:rsidR="00652E4D" w:rsidRPr="00652E4D">
        <w:rPr>
          <w:rFonts w:ascii="Times New Roman" w:hAnsi="Times New Roman" w:cs="Times New Roman"/>
        </w:rPr>
        <w:t>4</w:t>
      </w:r>
      <w:r w:rsidRPr="00652E4D">
        <w:rPr>
          <w:rFonts w:ascii="Times New Roman" w:hAnsi="Times New Roman" w:cs="Times New Roman"/>
        </w:rPr>
        <w:t xml:space="preserve">. gada </w:t>
      </w:r>
      <w:r w:rsidR="00652E4D" w:rsidRPr="00652E4D">
        <w:rPr>
          <w:rFonts w:ascii="Times New Roman" w:hAnsi="Times New Roman" w:cs="Times New Roman"/>
        </w:rPr>
        <w:t>28.</w:t>
      </w:r>
      <w:r w:rsidR="001165BF">
        <w:rPr>
          <w:rFonts w:ascii="Times New Roman" w:hAnsi="Times New Roman" w:cs="Times New Roman"/>
        </w:rPr>
        <w:t xml:space="preserve"> </w:t>
      </w:r>
      <w:r w:rsidR="00652E4D" w:rsidRPr="00652E4D">
        <w:rPr>
          <w:rFonts w:ascii="Times New Roman" w:hAnsi="Times New Roman" w:cs="Times New Roman"/>
        </w:rPr>
        <w:t>novembrī</w:t>
      </w:r>
      <w:r w:rsidRPr="00652E4D">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1165BF">
        <w:rPr>
          <w:rFonts w:ascii="Times New Roman" w:hAnsi="Times New Roman" w:cs="Times New Roman"/>
        </w:rPr>
        <w:tab/>
      </w:r>
      <w:r w:rsidR="001165BF">
        <w:rPr>
          <w:rFonts w:ascii="Times New Roman" w:hAnsi="Times New Roman" w:cs="Times New Roman"/>
        </w:rPr>
        <w:tab/>
      </w:r>
      <w:r w:rsidR="001165BF">
        <w:rPr>
          <w:rFonts w:ascii="Times New Roman" w:hAnsi="Times New Roman" w:cs="Times New Roman"/>
        </w:rPr>
        <w:tab/>
      </w:r>
      <w:r w:rsidRPr="00564CA6">
        <w:rPr>
          <w:rFonts w:ascii="Times New Roman" w:hAnsi="Times New Roman" w:cs="Times New Roman"/>
          <w:b/>
        </w:rPr>
        <w:t>Nr.</w:t>
      </w:r>
      <w:r w:rsidR="001165BF">
        <w:rPr>
          <w:rFonts w:ascii="Times New Roman" w:hAnsi="Times New Roman" w:cs="Times New Roman"/>
          <w:noProof/>
        </w:rPr>
        <w:t xml:space="preserve"> </w:t>
      </w:r>
      <w:r w:rsidR="001165BF">
        <w:rPr>
          <w:rFonts w:ascii="Times New Roman" w:hAnsi="Times New Roman" w:cs="Times New Roman"/>
          <w:b/>
          <w:bCs/>
          <w:noProof/>
        </w:rPr>
        <w:t>447</w:t>
      </w:r>
    </w:p>
    <w:p w14:paraId="4D40154F" w14:textId="77777777" w:rsidR="00564CA6" w:rsidRPr="00564CA6" w:rsidRDefault="00564CA6" w:rsidP="00564CA6">
      <w:pPr>
        <w:rPr>
          <w:rFonts w:ascii="Times New Roman" w:hAnsi="Times New Roman" w:cs="Times New Roman"/>
        </w:rPr>
      </w:pPr>
    </w:p>
    <w:p w14:paraId="2E7E513D" w14:textId="77777777" w:rsidR="00564CA6" w:rsidRDefault="00652E4D" w:rsidP="00652E4D">
      <w:pPr>
        <w:jc w:val="center"/>
        <w:rPr>
          <w:rFonts w:ascii="Times New Roman" w:hAnsi="Times New Roman" w:cs="Times New Roman"/>
          <w:b/>
        </w:rPr>
      </w:pPr>
      <w:r w:rsidRPr="00652E4D">
        <w:rPr>
          <w:rFonts w:ascii="Times New Roman" w:hAnsi="Times New Roman" w:cs="Times New Roman"/>
          <w:b/>
        </w:rPr>
        <w:t xml:space="preserve">Par Ādažu novada domes 2008. </w:t>
      </w:r>
      <w:r w:rsidR="00BD11AB">
        <w:rPr>
          <w:rFonts w:ascii="Times New Roman" w:hAnsi="Times New Roman" w:cs="Times New Roman"/>
          <w:b/>
        </w:rPr>
        <w:t xml:space="preserve">gada 25. novembra </w:t>
      </w:r>
      <w:r w:rsidRPr="00652E4D">
        <w:rPr>
          <w:rFonts w:ascii="Times New Roman" w:hAnsi="Times New Roman" w:cs="Times New Roman"/>
          <w:b/>
        </w:rPr>
        <w:t xml:space="preserve">saistošo noteikumu Nr.32 “Par detālplānojuma Ādažu novada </w:t>
      </w:r>
      <w:proofErr w:type="spellStart"/>
      <w:r w:rsidRPr="00652E4D">
        <w:rPr>
          <w:rFonts w:ascii="Times New Roman" w:hAnsi="Times New Roman" w:cs="Times New Roman"/>
          <w:b/>
        </w:rPr>
        <w:t>Kadagas</w:t>
      </w:r>
      <w:proofErr w:type="spellEnd"/>
      <w:r w:rsidRPr="00652E4D">
        <w:rPr>
          <w:rFonts w:ascii="Times New Roman" w:hAnsi="Times New Roman" w:cs="Times New Roman"/>
          <w:b/>
        </w:rPr>
        <w:t xml:space="preserve"> ciema nekustamajam īpašumam Lāceņu ielā 1 grafisko daļu un teritorijas izmantošanas un apbūves noteikumiem” atzīšanu par spēku zaudējušiem</w:t>
      </w:r>
    </w:p>
    <w:p w14:paraId="3EFF6D53" w14:textId="77777777" w:rsidR="00652E4D" w:rsidRPr="00564CA6" w:rsidRDefault="00652E4D" w:rsidP="00564CA6">
      <w:pPr>
        <w:rPr>
          <w:rFonts w:ascii="Times New Roman" w:hAnsi="Times New Roman" w:cs="Times New Roman"/>
          <w:b/>
          <w:i/>
          <w:color w:val="FF0000"/>
        </w:rPr>
      </w:pPr>
    </w:p>
    <w:p w14:paraId="6811CCA9" w14:textId="77777777" w:rsidR="00652E4D" w:rsidRPr="00FC5C9D" w:rsidRDefault="00652E4D" w:rsidP="00652E4D">
      <w:pPr>
        <w:ind w:right="41"/>
        <w:jc w:val="both"/>
        <w:rPr>
          <w:rFonts w:ascii="Times New Roman" w:hAnsi="Times New Roman" w:cs="Times New Roman"/>
        </w:rPr>
      </w:pPr>
      <w:r w:rsidRPr="00FC5C9D">
        <w:rPr>
          <w:rFonts w:ascii="Times New Roman" w:hAnsi="Times New Roman" w:cs="Times New Roman"/>
        </w:rPr>
        <w:t>Ādažu novada pašvaldības (turpmāk – Pašvaldība) dome 23.11.2022. pieņēma lēmumu Nr.558 “Par Ādažu novada teritorijas plānojuma izstrādes uzsākšanu”</w:t>
      </w:r>
      <w:r>
        <w:rPr>
          <w:rFonts w:ascii="Times New Roman" w:hAnsi="Times New Roman" w:cs="Times New Roman"/>
        </w:rPr>
        <w:t>,</w:t>
      </w:r>
      <w:r w:rsidRPr="00FC5C9D">
        <w:rPr>
          <w:rFonts w:ascii="Times New Roman" w:hAnsi="Times New Roman" w:cs="Times New Roman"/>
        </w:rPr>
        <w:t xml:space="preserve"> saskaņā ar kuru uzsākta Ādažu novada teritorijas plānojuma 2025.-2037.gadam izstrāde un apstiprināts darba uzdevums. </w:t>
      </w:r>
    </w:p>
    <w:p w14:paraId="0DE5627D" w14:textId="77777777" w:rsidR="00652E4D" w:rsidRPr="00F71711" w:rsidRDefault="00652E4D" w:rsidP="00652E4D">
      <w:pPr>
        <w:spacing w:before="120"/>
        <w:ind w:right="41"/>
        <w:jc w:val="both"/>
        <w:rPr>
          <w:rFonts w:ascii="Times New Roman" w:hAnsi="Times New Roman" w:cs="Times New Roman"/>
        </w:rPr>
      </w:pPr>
      <w:r w:rsidRPr="00FC5C9D">
        <w:rPr>
          <w:rFonts w:ascii="Times New Roman" w:hAnsi="Times New Roman" w:cs="Times New Roman"/>
        </w:rPr>
        <w:t xml:space="preserve">Saskaņā ar Teritorijas attīstības plānošanas likuma 3.pantā nostiprināto pēctecības principu un  Ministru kabineta </w:t>
      </w:r>
      <w:r w:rsidRPr="00FC5C9D">
        <w:rPr>
          <w:rFonts w:ascii="Times New Roman" w:hAnsi="Times New Roman" w:cs="Times New Roman"/>
          <w:color w:val="414142"/>
          <w:shd w:val="clear" w:color="auto" w:fill="FFFFFF"/>
        </w:rPr>
        <w:t xml:space="preserve">2014.gada 14.oktobra </w:t>
      </w:r>
      <w:r w:rsidRPr="00FC5C9D">
        <w:rPr>
          <w:rFonts w:ascii="Times New Roman" w:hAnsi="Times New Roman" w:cs="Times New Roman"/>
        </w:rPr>
        <w:t xml:space="preserve">noteikumu Nr.628 “Noteikumi par pašvaldību teritorijas attīstības plānošanas dokumentiem” 29.punktu, uzsākot teritorijas plānojuma vai </w:t>
      </w:r>
      <w:proofErr w:type="spellStart"/>
      <w:r w:rsidRPr="00FC5C9D">
        <w:rPr>
          <w:rFonts w:ascii="Times New Roman" w:hAnsi="Times New Roman" w:cs="Times New Roman"/>
        </w:rPr>
        <w:t>lokālplānojuma</w:t>
      </w:r>
      <w:proofErr w:type="spellEnd"/>
      <w:r w:rsidRPr="00FC5C9D">
        <w:rPr>
          <w:rFonts w:ascii="Times New Roman" w:hAnsi="Times New Roman" w:cs="Times New Roman"/>
        </w:rPr>
        <w:t xml:space="preserve"> izstrādi, ir jāveic spēkā esošo detālplānojumu izvērtēšana - </w:t>
      </w:r>
      <w:proofErr w:type="spellStart"/>
      <w:r w:rsidRPr="00FC5C9D">
        <w:rPr>
          <w:rFonts w:ascii="Times New Roman" w:hAnsi="Times New Roman" w:cs="Times New Roman"/>
        </w:rPr>
        <w:t>izvērtējums</w:t>
      </w:r>
      <w:proofErr w:type="spellEnd"/>
      <w:r w:rsidRPr="00FC5C9D">
        <w:rPr>
          <w:rFonts w:ascii="Times New Roman" w:hAnsi="Times New Roman" w:cs="Times New Roman"/>
        </w:rPr>
        <w:t xml:space="preserve"> ietverams teritorijas plānojuma vai </w:t>
      </w:r>
      <w:proofErr w:type="spellStart"/>
      <w:r w:rsidRPr="00FC5C9D">
        <w:rPr>
          <w:rFonts w:ascii="Times New Roman" w:hAnsi="Times New Roman" w:cs="Times New Roman"/>
        </w:rPr>
        <w:t>lokālplānojuma</w:t>
      </w:r>
      <w:proofErr w:type="spellEnd"/>
      <w:r w:rsidRPr="00FC5C9D">
        <w:rPr>
          <w:rFonts w:ascii="Times New Roman" w:hAnsi="Times New Roman" w:cs="Times New Roman"/>
        </w:rPr>
        <w:t xml:space="preserve"> paskaidrojuma rakstā.</w:t>
      </w:r>
      <w:r w:rsidR="00F71711">
        <w:rPr>
          <w:rFonts w:ascii="Times New Roman" w:hAnsi="Times New Roman" w:cs="Times New Roman"/>
        </w:rPr>
        <w:t xml:space="preserve"> </w:t>
      </w:r>
      <w:r w:rsidR="00F71711" w:rsidRPr="00F71711">
        <w:rPr>
          <w:rFonts w:ascii="Times New Roman" w:hAnsi="Times New Roman" w:cs="Times New Roman"/>
        </w:rPr>
        <w:t>Detālplānojumu pārskatīšanas kritēriji</w:t>
      </w:r>
      <w:r w:rsidR="00F71711">
        <w:rPr>
          <w:rFonts w:ascii="Times New Roman" w:hAnsi="Times New Roman" w:cs="Times New Roman"/>
        </w:rPr>
        <w:t xml:space="preserve"> ir noteikti </w:t>
      </w:r>
      <w:r w:rsidR="00F71711" w:rsidRPr="00F71711">
        <w:rPr>
          <w:rFonts w:ascii="Times New Roman" w:hAnsi="Times New Roman" w:cs="Times New Roman"/>
        </w:rPr>
        <w:t>Ministru kabineta 2014.gada 14.oktobra noteikumu Nr.628 “Noteikumi par pašvaldību teritorijas attīstības plānošanas dokumentiem”</w:t>
      </w:r>
      <w:r w:rsidR="00F71711">
        <w:rPr>
          <w:rFonts w:ascii="Times New Roman" w:hAnsi="Times New Roman" w:cs="Times New Roman"/>
        </w:rPr>
        <w:t xml:space="preserve"> </w:t>
      </w:r>
      <w:r w:rsidR="00F71711" w:rsidRPr="00F71711">
        <w:rPr>
          <w:rFonts w:ascii="Times New Roman" w:hAnsi="Times New Roman" w:cs="Times New Roman"/>
        </w:rPr>
        <w:t>131.</w:t>
      </w:r>
      <w:r w:rsidR="00F71711" w:rsidRPr="00F71711">
        <w:rPr>
          <w:rFonts w:ascii="Times New Roman" w:hAnsi="Times New Roman" w:cs="Times New Roman"/>
          <w:vertAlign w:val="superscript"/>
        </w:rPr>
        <w:t>2</w:t>
      </w:r>
      <w:r w:rsidR="00F71711">
        <w:rPr>
          <w:rFonts w:ascii="Times New Roman" w:hAnsi="Times New Roman" w:cs="Times New Roman"/>
        </w:rPr>
        <w:t xml:space="preserve"> punktā.</w:t>
      </w:r>
    </w:p>
    <w:p w14:paraId="340008E3" w14:textId="77777777" w:rsidR="00652E4D" w:rsidRPr="00FC5C9D" w:rsidRDefault="00652E4D" w:rsidP="00652E4D">
      <w:pPr>
        <w:spacing w:before="120" w:after="120"/>
        <w:jc w:val="both"/>
        <w:rPr>
          <w:rFonts w:ascii="Times New Roman" w:hAnsi="Times New Roman" w:cs="Times New Roman"/>
        </w:rPr>
      </w:pPr>
      <w:r w:rsidRPr="00FC5C9D">
        <w:rPr>
          <w:rFonts w:ascii="Times New Roman" w:hAnsi="Times New Roman" w:cs="Times New Roman"/>
        </w:rPr>
        <w:t>Detālplānojumu izvērtēšanas procesā konstatēts:</w:t>
      </w:r>
    </w:p>
    <w:p w14:paraId="0061BE24" w14:textId="77777777" w:rsidR="00652E4D" w:rsidRPr="0012608E" w:rsidRDefault="00652E4D" w:rsidP="00652E4D">
      <w:pPr>
        <w:pStyle w:val="ListParagraph"/>
        <w:numPr>
          <w:ilvl w:val="0"/>
          <w:numId w:val="4"/>
        </w:numPr>
        <w:spacing w:before="120" w:after="120"/>
        <w:ind w:left="426" w:hanging="426"/>
        <w:contextualSpacing w:val="0"/>
        <w:jc w:val="both"/>
        <w:rPr>
          <w:rFonts w:ascii="Times New Roman" w:hAnsi="Times New Roman" w:cs="Times New Roman"/>
        </w:rPr>
      </w:pPr>
      <w:r w:rsidRPr="00FC5C9D">
        <w:rPr>
          <w:rFonts w:ascii="Times New Roman" w:hAnsi="Times New Roman" w:cs="Times New Roman"/>
        </w:rPr>
        <w:t xml:space="preserve">detālplānojums </w:t>
      </w:r>
      <w:r w:rsidRPr="000A2A3A">
        <w:rPr>
          <w:rFonts w:ascii="Times New Roman" w:hAnsi="Times New Roman" w:cs="Times New Roman"/>
        </w:rPr>
        <w:t xml:space="preserve">Ādažu novada </w:t>
      </w:r>
      <w:proofErr w:type="spellStart"/>
      <w:r w:rsidRPr="000A2A3A">
        <w:rPr>
          <w:rFonts w:ascii="Times New Roman" w:hAnsi="Times New Roman" w:cs="Times New Roman"/>
        </w:rPr>
        <w:t>Kadagas</w:t>
      </w:r>
      <w:proofErr w:type="spellEnd"/>
      <w:r w:rsidRPr="000A2A3A">
        <w:rPr>
          <w:rFonts w:ascii="Times New Roman" w:hAnsi="Times New Roman" w:cs="Times New Roman"/>
        </w:rPr>
        <w:t xml:space="preserve"> ciema nekustamajam īpašumam Lāceņu ielā 1 </w:t>
      </w:r>
      <w:r w:rsidRPr="00FC5C9D">
        <w:rPr>
          <w:rFonts w:ascii="Times New Roman" w:hAnsi="Times New Roman" w:cs="Times New Roman"/>
        </w:rPr>
        <w:t xml:space="preserve"> apstiprināts ar </w:t>
      </w:r>
      <w:r>
        <w:rPr>
          <w:rFonts w:ascii="Times New Roman" w:hAnsi="Times New Roman" w:cs="Times New Roman"/>
        </w:rPr>
        <w:t>Ādažu</w:t>
      </w:r>
      <w:r w:rsidRPr="00FC5C9D">
        <w:rPr>
          <w:rFonts w:ascii="Times New Roman" w:hAnsi="Times New Roman" w:cs="Times New Roman"/>
        </w:rPr>
        <w:t xml:space="preserve"> novada domes </w:t>
      </w:r>
      <w:r>
        <w:rPr>
          <w:rFonts w:ascii="Times New Roman" w:hAnsi="Times New Roman" w:cs="Times New Roman"/>
        </w:rPr>
        <w:t>25.11.2008</w:t>
      </w:r>
      <w:r w:rsidRPr="00FC5C9D">
        <w:rPr>
          <w:rFonts w:ascii="Times New Roman" w:hAnsi="Times New Roman" w:cs="Times New Roman"/>
        </w:rPr>
        <w:t xml:space="preserve">. lēmumu </w:t>
      </w:r>
      <w:r>
        <w:rPr>
          <w:rFonts w:ascii="Times New Roman" w:hAnsi="Times New Roman" w:cs="Times New Roman"/>
        </w:rPr>
        <w:t>Nr.190</w:t>
      </w:r>
      <w:r w:rsidRPr="00FC5C9D">
        <w:rPr>
          <w:rFonts w:ascii="Times New Roman" w:hAnsi="Times New Roman" w:cs="Times New Roman"/>
        </w:rPr>
        <w:t xml:space="preserve"> un saistoš</w:t>
      </w:r>
      <w:r>
        <w:rPr>
          <w:rFonts w:ascii="Times New Roman" w:hAnsi="Times New Roman" w:cs="Times New Roman"/>
        </w:rPr>
        <w:t>aj</w:t>
      </w:r>
      <w:r w:rsidRPr="00FC5C9D">
        <w:rPr>
          <w:rFonts w:ascii="Times New Roman" w:hAnsi="Times New Roman" w:cs="Times New Roman"/>
        </w:rPr>
        <w:t xml:space="preserve">iem noteikumiem Nr. </w:t>
      </w:r>
      <w:r>
        <w:rPr>
          <w:rFonts w:ascii="Times New Roman" w:hAnsi="Times New Roman" w:cs="Times New Roman"/>
        </w:rPr>
        <w:t>32</w:t>
      </w:r>
      <w:r w:rsidRPr="00FC5C9D">
        <w:rPr>
          <w:rFonts w:ascii="Times New Roman" w:hAnsi="Times New Roman" w:cs="Times New Roman"/>
        </w:rPr>
        <w:t xml:space="preserve"> “</w:t>
      </w:r>
      <w:r w:rsidRPr="000A2A3A">
        <w:rPr>
          <w:rFonts w:ascii="Times New Roman" w:hAnsi="Times New Roman" w:cs="Times New Roman"/>
        </w:rPr>
        <w:t xml:space="preserve">Par detālplānojuma Ādažu novada </w:t>
      </w:r>
      <w:proofErr w:type="spellStart"/>
      <w:r w:rsidRPr="000A2A3A">
        <w:rPr>
          <w:rFonts w:ascii="Times New Roman" w:hAnsi="Times New Roman" w:cs="Times New Roman"/>
        </w:rPr>
        <w:t>Kadagas</w:t>
      </w:r>
      <w:proofErr w:type="spellEnd"/>
      <w:r w:rsidRPr="000A2A3A">
        <w:rPr>
          <w:rFonts w:ascii="Times New Roman" w:hAnsi="Times New Roman" w:cs="Times New Roman"/>
        </w:rPr>
        <w:t xml:space="preserve"> ciema nekustamajam īpašumam Lāceņu ielā 1 grafisko daļu un teritorijas izmantošanas un apbūves noteikumiem</w:t>
      </w:r>
      <w:r w:rsidRPr="00FC5C9D">
        <w:rPr>
          <w:rFonts w:ascii="Times New Roman" w:hAnsi="Times New Roman" w:cs="Times New Roman"/>
        </w:rPr>
        <w:t>”</w:t>
      </w:r>
      <w:r>
        <w:rPr>
          <w:rFonts w:ascii="Times New Roman" w:hAnsi="Times New Roman" w:cs="Times New Roman"/>
        </w:rPr>
        <w:t xml:space="preserve"> (</w:t>
      </w:r>
      <w:r w:rsidR="00F71711">
        <w:rPr>
          <w:rFonts w:ascii="Times New Roman" w:hAnsi="Times New Roman" w:cs="Times New Roman"/>
        </w:rPr>
        <w:t xml:space="preserve">paziņojums par detālplānojuma apstiprināšanu </w:t>
      </w:r>
      <w:r>
        <w:rPr>
          <w:rFonts w:ascii="Times New Roman" w:hAnsi="Times New Roman" w:cs="Times New Roman"/>
        </w:rPr>
        <w:t xml:space="preserve">publicēts </w:t>
      </w:r>
      <w:r w:rsidRPr="002A5756">
        <w:rPr>
          <w:rFonts w:ascii="Times New Roman" w:hAnsi="Times New Roman" w:cs="Times New Roman"/>
        </w:rPr>
        <w:t xml:space="preserve">oficiālajā laikrakstā „Latvijas </w:t>
      </w:r>
      <w:r w:rsidRPr="00B72CDC">
        <w:rPr>
          <w:rFonts w:ascii="Times New Roman" w:hAnsi="Times New Roman" w:cs="Times New Roman"/>
        </w:rPr>
        <w:t xml:space="preserve">Vēstnesis” </w:t>
      </w:r>
      <w:r>
        <w:rPr>
          <w:rFonts w:ascii="Times New Roman" w:hAnsi="Times New Roman" w:cs="Times New Roman"/>
        </w:rPr>
        <w:t>04.12.2008</w:t>
      </w:r>
      <w:r w:rsidRPr="00B72CDC">
        <w:rPr>
          <w:rFonts w:ascii="Times New Roman" w:hAnsi="Times New Roman" w:cs="Times New Roman"/>
        </w:rPr>
        <w:t>., Nr.</w:t>
      </w:r>
      <w:r>
        <w:rPr>
          <w:rFonts w:ascii="Times New Roman" w:hAnsi="Times New Roman" w:cs="Times New Roman"/>
        </w:rPr>
        <w:t>160</w:t>
      </w:r>
      <w:r w:rsidR="00B00DE2">
        <w:rPr>
          <w:rFonts w:ascii="Times New Roman" w:hAnsi="Times New Roman" w:cs="Times New Roman"/>
        </w:rPr>
        <w:t>)</w:t>
      </w:r>
      <w:r>
        <w:rPr>
          <w:rFonts w:ascii="Times New Roman" w:hAnsi="Times New Roman" w:cs="Times New Roman"/>
        </w:rPr>
        <w:t xml:space="preserve"> </w:t>
      </w:r>
      <w:r w:rsidRPr="00B72CDC">
        <w:rPr>
          <w:rFonts w:ascii="Times New Roman" w:hAnsi="Times New Roman" w:cs="Times New Roman"/>
        </w:rPr>
        <w:t>turpmāk – Detālplānojums Nr.1);</w:t>
      </w:r>
    </w:p>
    <w:p w14:paraId="40C81E1B" w14:textId="77777777" w:rsidR="00652E4D" w:rsidRPr="00B72CDC" w:rsidRDefault="00652E4D" w:rsidP="00652E4D">
      <w:pPr>
        <w:pStyle w:val="ListParagraph"/>
        <w:numPr>
          <w:ilvl w:val="0"/>
          <w:numId w:val="4"/>
        </w:numPr>
        <w:spacing w:before="120" w:after="120"/>
        <w:ind w:left="426" w:hanging="426"/>
        <w:contextualSpacing w:val="0"/>
        <w:jc w:val="both"/>
        <w:rPr>
          <w:rFonts w:ascii="Times New Roman" w:hAnsi="Times New Roman" w:cs="Times New Roman"/>
        </w:rPr>
      </w:pPr>
      <w:r w:rsidRPr="00B72CDC">
        <w:rPr>
          <w:rFonts w:ascii="Times New Roman" w:hAnsi="Times New Roman" w:cs="Times New Roman"/>
        </w:rPr>
        <w:t xml:space="preserve">ar </w:t>
      </w:r>
      <w:r>
        <w:rPr>
          <w:rFonts w:ascii="Times New Roman" w:hAnsi="Times New Roman" w:cs="Times New Roman"/>
        </w:rPr>
        <w:t>Ādažu</w:t>
      </w:r>
      <w:r w:rsidRPr="00B72CDC">
        <w:rPr>
          <w:rFonts w:ascii="Times New Roman" w:hAnsi="Times New Roman" w:cs="Times New Roman"/>
        </w:rPr>
        <w:t xml:space="preserve"> novada domes </w:t>
      </w:r>
      <w:r>
        <w:rPr>
          <w:rFonts w:ascii="Times New Roman" w:hAnsi="Times New Roman" w:cs="Times New Roman"/>
        </w:rPr>
        <w:t>25.02.2014</w:t>
      </w:r>
      <w:r w:rsidRPr="00B72CDC">
        <w:rPr>
          <w:rFonts w:ascii="Times New Roman" w:hAnsi="Times New Roman" w:cs="Times New Roman"/>
        </w:rPr>
        <w:t xml:space="preserve">. lēmumu </w:t>
      </w:r>
      <w:r>
        <w:rPr>
          <w:rFonts w:ascii="Times New Roman" w:hAnsi="Times New Roman" w:cs="Times New Roman"/>
        </w:rPr>
        <w:t>Nr. 34</w:t>
      </w:r>
      <w:r w:rsidRPr="00B72CDC">
        <w:rPr>
          <w:rFonts w:ascii="Times New Roman" w:hAnsi="Times New Roman" w:cs="Times New Roman"/>
        </w:rPr>
        <w:t xml:space="preserve"> “</w:t>
      </w:r>
      <w:r>
        <w:rPr>
          <w:rFonts w:ascii="Times New Roman" w:hAnsi="Times New Roman" w:cs="Times New Roman"/>
        </w:rPr>
        <w:t xml:space="preserve">Par Ādažu novada </w:t>
      </w:r>
      <w:proofErr w:type="spellStart"/>
      <w:r>
        <w:rPr>
          <w:rFonts w:ascii="Times New Roman" w:hAnsi="Times New Roman" w:cs="Times New Roman"/>
        </w:rPr>
        <w:t>Kadagas</w:t>
      </w:r>
      <w:proofErr w:type="spellEnd"/>
      <w:r>
        <w:rPr>
          <w:rFonts w:ascii="Times New Roman" w:hAnsi="Times New Roman" w:cs="Times New Roman"/>
        </w:rPr>
        <w:t xml:space="preserve"> ciema nekustamā īpašuma Lāceņu ielā 1 detālplānojuma projekta apstiprināšanu</w:t>
      </w:r>
      <w:r w:rsidRPr="00B72CDC">
        <w:rPr>
          <w:rFonts w:ascii="Times New Roman" w:hAnsi="Times New Roman" w:cs="Times New Roman"/>
        </w:rPr>
        <w:t xml:space="preserve">” (lēmums publicēts oficiālajā laikrakstā „Latvijas Vēstnesis” </w:t>
      </w:r>
      <w:r>
        <w:rPr>
          <w:rFonts w:ascii="Times New Roman" w:hAnsi="Times New Roman" w:cs="Times New Roman"/>
        </w:rPr>
        <w:t>10.03.2014</w:t>
      </w:r>
      <w:r w:rsidRPr="00B72CDC">
        <w:rPr>
          <w:rFonts w:ascii="Times New Roman" w:hAnsi="Times New Roman" w:cs="Times New Roman"/>
        </w:rPr>
        <w:t>., Nr.</w:t>
      </w:r>
      <w:r>
        <w:rPr>
          <w:rFonts w:ascii="Times New Roman" w:hAnsi="Times New Roman" w:cs="Times New Roman"/>
        </w:rPr>
        <w:t>49</w:t>
      </w:r>
      <w:r w:rsidRPr="00B72CDC">
        <w:rPr>
          <w:rFonts w:ascii="Times New Roman" w:hAnsi="Times New Roman" w:cs="Times New Roman"/>
        </w:rPr>
        <w:t>) tai pašai teritorijai ir izstrādāts un apstiprināts jauns detālplānojums</w:t>
      </w:r>
      <w:r>
        <w:rPr>
          <w:rFonts w:ascii="Times New Roman" w:hAnsi="Times New Roman" w:cs="Times New Roman"/>
        </w:rPr>
        <w:t xml:space="preserve"> </w:t>
      </w:r>
      <w:r w:rsidRPr="00B72CDC">
        <w:rPr>
          <w:rFonts w:ascii="Times New Roman" w:hAnsi="Times New Roman" w:cs="Times New Roman"/>
        </w:rPr>
        <w:t>(turpmāk – Detālplānojums Nr.2);</w:t>
      </w:r>
    </w:p>
    <w:p w14:paraId="5837C009" w14:textId="77777777" w:rsidR="00652E4D" w:rsidRPr="008A44D5" w:rsidRDefault="00652E4D" w:rsidP="00652E4D">
      <w:pPr>
        <w:pStyle w:val="ListParagraph"/>
        <w:numPr>
          <w:ilvl w:val="0"/>
          <w:numId w:val="4"/>
        </w:numPr>
        <w:spacing w:before="120" w:after="120"/>
        <w:ind w:left="426" w:hanging="426"/>
        <w:contextualSpacing w:val="0"/>
        <w:jc w:val="both"/>
        <w:rPr>
          <w:rFonts w:ascii="Times New Roman" w:hAnsi="Times New Roman" w:cs="Times New Roman"/>
        </w:rPr>
      </w:pPr>
      <w:r>
        <w:rPr>
          <w:rFonts w:ascii="Times New Roman" w:hAnsi="Times New Roman" w:cs="Times New Roman"/>
        </w:rPr>
        <w:t>apstiprinot Detālplānojumu Nr.2, nav atcelti Ādažu</w:t>
      </w:r>
      <w:r w:rsidRPr="00FC5C9D">
        <w:rPr>
          <w:rFonts w:ascii="Times New Roman" w:hAnsi="Times New Roman" w:cs="Times New Roman"/>
        </w:rPr>
        <w:t xml:space="preserve"> novada domes </w:t>
      </w:r>
      <w:r>
        <w:rPr>
          <w:rFonts w:ascii="Times New Roman" w:hAnsi="Times New Roman" w:cs="Times New Roman"/>
        </w:rPr>
        <w:t>25.11.2008</w:t>
      </w:r>
      <w:r w:rsidRPr="00FC5C9D">
        <w:rPr>
          <w:rFonts w:ascii="Times New Roman" w:hAnsi="Times New Roman" w:cs="Times New Roman"/>
        </w:rPr>
        <w:t>. saistoš</w:t>
      </w:r>
      <w:r>
        <w:rPr>
          <w:rFonts w:ascii="Times New Roman" w:hAnsi="Times New Roman" w:cs="Times New Roman"/>
        </w:rPr>
        <w:t>ie</w:t>
      </w:r>
      <w:r w:rsidRPr="00FC5C9D">
        <w:rPr>
          <w:rFonts w:ascii="Times New Roman" w:hAnsi="Times New Roman" w:cs="Times New Roman"/>
        </w:rPr>
        <w:t xml:space="preserve"> noteikumi Nr.</w:t>
      </w:r>
      <w:r>
        <w:rPr>
          <w:rFonts w:ascii="Times New Roman" w:hAnsi="Times New Roman" w:cs="Times New Roman"/>
        </w:rPr>
        <w:t>32</w:t>
      </w:r>
      <w:r w:rsidRPr="00FC5C9D">
        <w:rPr>
          <w:rFonts w:ascii="Times New Roman" w:hAnsi="Times New Roman" w:cs="Times New Roman"/>
        </w:rPr>
        <w:t xml:space="preserve"> “</w:t>
      </w:r>
      <w:r w:rsidRPr="000A2A3A">
        <w:rPr>
          <w:rFonts w:ascii="Times New Roman" w:hAnsi="Times New Roman" w:cs="Times New Roman"/>
        </w:rPr>
        <w:t xml:space="preserve">Par detālplānojuma Ādažu novada </w:t>
      </w:r>
      <w:proofErr w:type="spellStart"/>
      <w:r w:rsidRPr="000A2A3A">
        <w:rPr>
          <w:rFonts w:ascii="Times New Roman" w:hAnsi="Times New Roman" w:cs="Times New Roman"/>
        </w:rPr>
        <w:t>Kadagas</w:t>
      </w:r>
      <w:proofErr w:type="spellEnd"/>
      <w:r w:rsidRPr="000A2A3A">
        <w:rPr>
          <w:rFonts w:ascii="Times New Roman" w:hAnsi="Times New Roman" w:cs="Times New Roman"/>
        </w:rPr>
        <w:t xml:space="preserve"> ciema nekustamajam īpašumam Lāceņu ielā 1 grafisko daļu un teritorijas izmantošanas un apbūves noteikumiem</w:t>
      </w:r>
      <w:r w:rsidRPr="00FC5C9D">
        <w:rPr>
          <w:rFonts w:ascii="Times New Roman" w:hAnsi="Times New Roman" w:cs="Times New Roman"/>
        </w:rPr>
        <w:t>”</w:t>
      </w:r>
      <w:r>
        <w:rPr>
          <w:rFonts w:ascii="Times New Roman" w:hAnsi="Times New Roman" w:cs="Times New Roman"/>
        </w:rPr>
        <w:t>”  (Detālplānojums Nr.1) un tie ir spēkā;</w:t>
      </w:r>
    </w:p>
    <w:p w14:paraId="6DCEF368" w14:textId="77777777" w:rsidR="00652E4D" w:rsidRPr="00BC66D9" w:rsidRDefault="00652E4D" w:rsidP="00652E4D">
      <w:pPr>
        <w:pStyle w:val="ListParagraph"/>
        <w:numPr>
          <w:ilvl w:val="0"/>
          <w:numId w:val="4"/>
        </w:numPr>
        <w:spacing w:before="120" w:after="120"/>
        <w:contextualSpacing w:val="0"/>
        <w:jc w:val="both"/>
        <w:rPr>
          <w:rFonts w:ascii="Times New Roman" w:hAnsi="Times New Roman" w:cs="Times New Roman"/>
        </w:rPr>
      </w:pPr>
      <w:r w:rsidRPr="00BC66D9">
        <w:rPr>
          <w:rFonts w:ascii="Times New Roman" w:hAnsi="Times New Roman" w:cs="Times New Roman"/>
        </w:rPr>
        <w:t xml:space="preserve">Detālplānojumu teritorijā šobrīd ietilpst </w:t>
      </w:r>
      <w:r>
        <w:rPr>
          <w:rFonts w:ascii="Times New Roman" w:hAnsi="Times New Roman" w:cs="Times New Roman"/>
        </w:rPr>
        <w:t>5</w:t>
      </w:r>
      <w:r w:rsidRPr="00BC66D9">
        <w:rPr>
          <w:rFonts w:ascii="Times New Roman" w:hAnsi="Times New Roman" w:cs="Times New Roman"/>
        </w:rPr>
        <w:t xml:space="preserve"> </w:t>
      </w:r>
      <w:r>
        <w:rPr>
          <w:rFonts w:ascii="Times New Roman" w:hAnsi="Times New Roman" w:cs="Times New Roman"/>
        </w:rPr>
        <w:t>nekustamie īpašumi</w:t>
      </w:r>
      <w:r w:rsidRPr="00BC66D9">
        <w:rPr>
          <w:rFonts w:ascii="Times New Roman" w:hAnsi="Times New Roman" w:cs="Times New Roman"/>
        </w:rPr>
        <w:t>:</w:t>
      </w:r>
    </w:p>
    <w:p w14:paraId="375CCA54" w14:textId="6AD1AD31" w:rsidR="00652E4D" w:rsidRDefault="00652E4D" w:rsidP="00652E4D">
      <w:pPr>
        <w:pStyle w:val="ListParagraph"/>
        <w:spacing w:before="120" w:after="120"/>
        <w:ind w:left="567" w:hanging="207"/>
        <w:contextualSpacing w:val="0"/>
        <w:jc w:val="both"/>
        <w:rPr>
          <w:rFonts w:ascii="Times New Roman" w:eastAsia="Times New Roman" w:hAnsi="Times New Roman" w:cs="Times New Roman"/>
          <w:lang w:eastAsia="lv-LV"/>
        </w:rPr>
      </w:pPr>
      <w:r>
        <w:rPr>
          <w:rFonts w:ascii="Times New Roman" w:hAnsi="Times New Roman" w:cs="Times New Roman"/>
        </w:rPr>
        <w:t xml:space="preserve">- </w:t>
      </w:r>
      <w:r w:rsidRPr="00BC66D9">
        <w:rPr>
          <w:rFonts w:ascii="Times New Roman" w:hAnsi="Times New Roman" w:cs="Times New Roman"/>
        </w:rPr>
        <w:t xml:space="preserve"> </w:t>
      </w:r>
      <w:r>
        <w:rPr>
          <w:rFonts w:ascii="Times New Roman" w:hAnsi="Times New Roman" w:cs="Times New Roman"/>
        </w:rPr>
        <w:t xml:space="preserve">nekustamais īpašums </w:t>
      </w:r>
      <w:r w:rsidR="00B00DE2">
        <w:rPr>
          <w:rFonts w:ascii="Times New Roman" w:hAnsi="Times New Roman" w:cs="Times New Roman"/>
        </w:rPr>
        <w:t xml:space="preserve">ar </w:t>
      </w:r>
      <w:r>
        <w:rPr>
          <w:rFonts w:ascii="Times New Roman" w:hAnsi="Times New Roman" w:cs="Times New Roman"/>
        </w:rPr>
        <w:t xml:space="preserve">kadastra Nr. </w:t>
      </w:r>
      <w:r w:rsidRPr="00BC66D9">
        <w:rPr>
          <w:rFonts w:ascii="Times New Roman" w:hAnsi="Times New Roman" w:cs="Times New Roman"/>
        </w:rPr>
        <w:t>80440020311</w:t>
      </w:r>
      <w:r>
        <w:rPr>
          <w:rFonts w:ascii="Times New Roman" w:hAnsi="Times New Roman" w:cs="Times New Roman"/>
        </w:rPr>
        <w:t xml:space="preserve">, kas sastāv no zemes vienības </w:t>
      </w:r>
      <w:r w:rsidR="00B00DE2" w:rsidRPr="00B00DE2">
        <w:rPr>
          <w:rFonts w:ascii="Times New Roman" w:hAnsi="Times New Roman" w:cs="Times New Roman"/>
        </w:rPr>
        <w:t>Lāceņu iel</w:t>
      </w:r>
      <w:r w:rsidR="00B00DE2">
        <w:rPr>
          <w:rFonts w:ascii="Times New Roman" w:hAnsi="Times New Roman" w:cs="Times New Roman"/>
        </w:rPr>
        <w:t>ā</w:t>
      </w:r>
      <w:r w:rsidR="00B00DE2" w:rsidRPr="00B00DE2">
        <w:rPr>
          <w:rFonts w:ascii="Times New Roman" w:hAnsi="Times New Roman" w:cs="Times New Roman"/>
        </w:rPr>
        <w:t xml:space="preserve"> 1, </w:t>
      </w:r>
      <w:proofErr w:type="spellStart"/>
      <w:r w:rsidR="00B00DE2" w:rsidRPr="00B00DE2">
        <w:rPr>
          <w:rFonts w:ascii="Times New Roman" w:hAnsi="Times New Roman" w:cs="Times New Roman"/>
        </w:rPr>
        <w:t>Kadag</w:t>
      </w:r>
      <w:r w:rsidR="00B00DE2">
        <w:rPr>
          <w:rFonts w:ascii="Times New Roman" w:hAnsi="Times New Roman" w:cs="Times New Roman"/>
        </w:rPr>
        <w:t>ā</w:t>
      </w:r>
      <w:proofErr w:type="spellEnd"/>
      <w:r w:rsidR="00B00DE2" w:rsidRPr="00B00DE2">
        <w:rPr>
          <w:rFonts w:ascii="Times New Roman" w:hAnsi="Times New Roman" w:cs="Times New Roman"/>
        </w:rPr>
        <w:t>, Ādažu pag., Ādažu nov.</w:t>
      </w:r>
      <w:r w:rsidR="00B00DE2">
        <w:rPr>
          <w:rFonts w:ascii="Times New Roman" w:hAnsi="Times New Roman" w:cs="Times New Roman"/>
        </w:rPr>
        <w:t xml:space="preserve">, </w:t>
      </w:r>
      <w:r>
        <w:rPr>
          <w:rFonts w:ascii="Times New Roman" w:hAnsi="Times New Roman" w:cs="Times New Roman"/>
        </w:rPr>
        <w:t xml:space="preserve">ar kadastra apzīmējumu </w:t>
      </w:r>
      <w:r w:rsidRPr="00BC66D9">
        <w:rPr>
          <w:rFonts w:ascii="Times New Roman" w:hAnsi="Times New Roman" w:cs="Times New Roman"/>
        </w:rPr>
        <w:t>80440020297</w:t>
      </w:r>
      <w:r>
        <w:rPr>
          <w:rFonts w:ascii="Times New Roman" w:hAnsi="Times New Roman" w:cs="Times New Roman"/>
        </w:rPr>
        <w:t xml:space="preserve">, un īpašuma tiesības uz to ir nostiprinātas Ādažu pagasta zemesgrāmatas nodalījumā Nr. </w:t>
      </w:r>
      <w:r w:rsidRPr="00BC66D9">
        <w:rPr>
          <w:rFonts w:ascii="Times New Roman" w:hAnsi="Times New Roman" w:cs="Times New Roman"/>
        </w:rPr>
        <w:t>100000536463</w:t>
      </w:r>
      <w:r>
        <w:rPr>
          <w:rFonts w:ascii="Times New Roman" w:hAnsi="Times New Roman" w:cs="Times New Roman"/>
        </w:rPr>
        <w:t xml:space="preserve"> </w:t>
      </w:r>
      <w:r w:rsidR="00D76DF9">
        <w:rPr>
          <w:rFonts w:ascii="Times New Roman" w:hAnsi="Times New Roman" w:cs="Times New Roman"/>
        </w:rPr>
        <w:t>(</w:t>
      </w:r>
      <w:r w:rsidR="00D76DF9">
        <w:rPr>
          <w:rFonts w:ascii="Times New Roman" w:hAnsi="Times New Roman" w:cs="Times New Roman"/>
          <w:i/>
          <w:iCs/>
        </w:rPr>
        <w:t>vārds, uzvārds</w:t>
      </w:r>
      <w:r w:rsidR="00D76DF9">
        <w:rPr>
          <w:rFonts w:ascii="Times New Roman" w:hAnsi="Times New Roman" w:cs="Times New Roman"/>
        </w:rPr>
        <w:t>)</w:t>
      </w:r>
      <w:r w:rsidRPr="00BC66D9">
        <w:rPr>
          <w:rFonts w:ascii="Times New Roman" w:eastAsia="Times New Roman" w:hAnsi="Times New Roman" w:cs="Times New Roman"/>
          <w:lang w:eastAsia="lv-LV"/>
        </w:rPr>
        <w:t>;</w:t>
      </w:r>
    </w:p>
    <w:p w14:paraId="7DCAC191" w14:textId="6EBB8DA6" w:rsidR="00652E4D" w:rsidRDefault="00652E4D" w:rsidP="00652E4D">
      <w:pPr>
        <w:pStyle w:val="ListParagraph"/>
        <w:spacing w:before="120" w:after="120"/>
        <w:ind w:left="567" w:hanging="207"/>
        <w:contextualSpacing w:val="0"/>
        <w:jc w:val="both"/>
        <w:rPr>
          <w:rFonts w:ascii="Times New Roman" w:hAnsi="Times New Roman" w:cs="Times New Roman"/>
        </w:rPr>
      </w:pPr>
      <w:r>
        <w:rPr>
          <w:rFonts w:ascii="Times New Roman" w:hAnsi="Times New Roman" w:cs="Times New Roman"/>
        </w:rPr>
        <w:t xml:space="preserve">- nekustamais īpašums </w:t>
      </w:r>
      <w:r w:rsidR="00B00DE2">
        <w:rPr>
          <w:rFonts w:ascii="Times New Roman" w:hAnsi="Times New Roman" w:cs="Times New Roman"/>
        </w:rPr>
        <w:t xml:space="preserve">ar </w:t>
      </w:r>
      <w:r>
        <w:rPr>
          <w:rFonts w:ascii="Times New Roman" w:hAnsi="Times New Roman" w:cs="Times New Roman"/>
        </w:rPr>
        <w:t xml:space="preserve">kadastra Nr. </w:t>
      </w:r>
      <w:r w:rsidRPr="00BC66D9">
        <w:rPr>
          <w:rFonts w:ascii="Times New Roman" w:hAnsi="Times New Roman" w:cs="Times New Roman"/>
        </w:rPr>
        <w:t>80440020110</w:t>
      </w:r>
      <w:r>
        <w:rPr>
          <w:rFonts w:ascii="Times New Roman" w:hAnsi="Times New Roman" w:cs="Times New Roman"/>
        </w:rPr>
        <w:t xml:space="preserve">, kas sastāv no zemes vienības </w:t>
      </w:r>
      <w:r w:rsidR="00B00DE2" w:rsidRPr="00B00DE2">
        <w:rPr>
          <w:rFonts w:ascii="Times New Roman" w:hAnsi="Times New Roman" w:cs="Times New Roman"/>
        </w:rPr>
        <w:t>Lāceņu iel</w:t>
      </w:r>
      <w:r w:rsidR="00B00DE2">
        <w:rPr>
          <w:rFonts w:ascii="Times New Roman" w:hAnsi="Times New Roman" w:cs="Times New Roman"/>
        </w:rPr>
        <w:t>ā</w:t>
      </w:r>
      <w:r w:rsidR="00B00DE2" w:rsidRPr="00B00DE2">
        <w:rPr>
          <w:rFonts w:ascii="Times New Roman" w:hAnsi="Times New Roman" w:cs="Times New Roman"/>
        </w:rPr>
        <w:t xml:space="preserve"> 1A, </w:t>
      </w:r>
      <w:proofErr w:type="spellStart"/>
      <w:r w:rsidR="00B00DE2" w:rsidRPr="00B00DE2">
        <w:rPr>
          <w:rFonts w:ascii="Times New Roman" w:hAnsi="Times New Roman" w:cs="Times New Roman"/>
        </w:rPr>
        <w:t>Kadag</w:t>
      </w:r>
      <w:r w:rsidR="00B00DE2">
        <w:rPr>
          <w:rFonts w:ascii="Times New Roman" w:hAnsi="Times New Roman" w:cs="Times New Roman"/>
        </w:rPr>
        <w:t>ā</w:t>
      </w:r>
      <w:proofErr w:type="spellEnd"/>
      <w:r w:rsidR="00B00DE2" w:rsidRPr="00B00DE2">
        <w:rPr>
          <w:rFonts w:ascii="Times New Roman" w:hAnsi="Times New Roman" w:cs="Times New Roman"/>
        </w:rPr>
        <w:t>, Ādažu pag., Ādažu nov.</w:t>
      </w:r>
      <w:r w:rsidR="00B00DE2">
        <w:rPr>
          <w:rFonts w:ascii="Times New Roman" w:hAnsi="Times New Roman" w:cs="Times New Roman"/>
        </w:rPr>
        <w:t xml:space="preserve">, </w:t>
      </w:r>
      <w:r>
        <w:rPr>
          <w:rFonts w:ascii="Times New Roman" w:hAnsi="Times New Roman" w:cs="Times New Roman"/>
        </w:rPr>
        <w:t xml:space="preserve">ar kadastra apzīmējumu </w:t>
      </w:r>
      <w:r w:rsidRPr="008134EB">
        <w:rPr>
          <w:rFonts w:ascii="Times New Roman" w:hAnsi="Times New Roman" w:cs="Times New Roman"/>
        </w:rPr>
        <w:t>80440020298</w:t>
      </w:r>
      <w:r>
        <w:rPr>
          <w:rFonts w:ascii="Times New Roman" w:hAnsi="Times New Roman" w:cs="Times New Roman"/>
        </w:rPr>
        <w:t xml:space="preserve">, un </w:t>
      </w:r>
      <w:r>
        <w:rPr>
          <w:rFonts w:ascii="Times New Roman" w:hAnsi="Times New Roman" w:cs="Times New Roman"/>
        </w:rPr>
        <w:lastRenderedPageBreak/>
        <w:t>īpašuma tiesības uz to ir nostiprinātas Ādažu pagasta zemesgrāmatas nodalījumā Nr.</w:t>
      </w:r>
      <w:r w:rsidRPr="008134EB">
        <w:t xml:space="preserve"> </w:t>
      </w:r>
      <w:r w:rsidRPr="008134EB">
        <w:rPr>
          <w:rFonts w:ascii="Times New Roman" w:hAnsi="Times New Roman" w:cs="Times New Roman"/>
        </w:rPr>
        <w:t>100000466454</w:t>
      </w:r>
      <w:r>
        <w:rPr>
          <w:rFonts w:ascii="Times New Roman" w:hAnsi="Times New Roman" w:cs="Times New Roman"/>
        </w:rPr>
        <w:t xml:space="preserve"> </w:t>
      </w:r>
      <w:r w:rsidR="00D76DF9">
        <w:rPr>
          <w:rFonts w:ascii="Times New Roman" w:hAnsi="Times New Roman" w:cs="Times New Roman"/>
        </w:rPr>
        <w:t>(</w:t>
      </w:r>
      <w:r w:rsidR="00D76DF9">
        <w:rPr>
          <w:rFonts w:ascii="Times New Roman" w:hAnsi="Times New Roman" w:cs="Times New Roman"/>
          <w:i/>
          <w:iCs/>
        </w:rPr>
        <w:t>vārds, uzvārds</w:t>
      </w:r>
      <w:r w:rsidR="00D76DF9">
        <w:rPr>
          <w:rFonts w:ascii="Times New Roman" w:hAnsi="Times New Roman" w:cs="Times New Roman"/>
        </w:rPr>
        <w:t>)</w:t>
      </w:r>
      <w:r>
        <w:rPr>
          <w:rFonts w:ascii="Times New Roman" w:hAnsi="Times New Roman" w:cs="Times New Roman"/>
        </w:rPr>
        <w:t>;</w:t>
      </w:r>
    </w:p>
    <w:p w14:paraId="6670DBB3" w14:textId="323B44E0" w:rsidR="00652E4D" w:rsidRDefault="00652E4D" w:rsidP="00652E4D">
      <w:pPr>
        <w:pStyle w:val="ListParagraph"/>
        <w:spacing w:before="120" w:after="120"/>
        <w:ind w:left="567" w:hanging="207"/>
        <w:contextualSpacing w:val="0"/>
        <w:jc w:val="both"/>
        <w:rPr>
          <w:rFonts w:ascii="Times New Roman" w:hAnsi="Times New Roman" w:cs="Times New Roman"/>
        </w:rPr>
      </w:pPr>
      <w:r>
        <w:rPr>
          <w:rFonts w:ascii="Times New Roman" w:hAnsi="Times New Roman" w:cs="Times New Roman"/>
        </w:rPr>
        <w:t xml:space="preserve">- nekustamais īpašums </w:t>
      </w:r>
      <w:r w:rsidR="004B6541">
        <w:rPr>
          <w:rFonts w:ascii="Times New Roman" w:hAnsi="Times New Roman" w:cs="Times New Roman"/>
        </w:rPr>
        <w:t xml:space="preserve">ar </w:t>
      </w:r>
      <w:r>
        <w:rPr>
          <w:rFonts w:ascii="Times New Roman" w:hAnsi="Times New Roman" w:cs="Times New Roman"/>
        </w:rPr>
        <w:t xml:space="preserve">kadastra Nr. </w:t>
      </w:r>
      <w:r w:rsidRPr="008134EB">
        <w:rPr>
          <w:rFonts w:ascii="Times New Roman" w:hAnsi="Times New Roman" w:cs="Times New Roman"/>
        </w:rPr>
        <w:t>80440020303</w:t>
      </w:r>
      <w:r>
        <w:rPr>
          <w:rFonts w:ascii="Times New Roman" w:hAnsi="Times New Roman" w:cs="Times New Roman"/>
        </w:rPr>
        <w:t xml:space="preserve">, kas sastāv no zemes vienības </w:t>
      </w:r>
      <w:r w:rsidR="004B6541" w:rsidRPr="004B6541">
        <w:rPr>
          <w:rFonts w:ascii="Times New Roman" w:hAnsi="Times New Roman" w:cs="Times New Roman"/>
        </w:rPr>
        <w:t>Lāceņu iel</w:t>
      </w:r>
      <w:r w:rsidR="004B6541">
        <w:rPr>
          <w:rFonts w:ascii="Times New Roman" w:hAnsi="Times New Roman" w:cs="Times New Roman"/>
        </w:rPr>
        <w:t>ā</w:t>
      </w:r>
      <w:r w:rsidR="004B6541" w:rsidRPr="004B6541">
        <w:rPr>
          <w:rFonts w:ascii="Times New Roman" w:hAnsi="Times New Roman" w:cs="Times New Roman"/>
        </w:rPr>
        <w:t xml:space="preserve"> 3, </w:t>
      </w:r>
      <w:proofErr w:type="spellStart"/>
      <w:r w:rsidR="004B6541" w:rsidRPr="004B6541">
        <w:rPr>
          <w:rFonts w:ascii="Times New Roman" w:hAnsi="Times New Roman" w:cs="Times New Roman"/>
        </w:rPr>
        <w:t>Kadag</w:t>
      </w:r>
      <w:r w:rsidR="004B6541">
        <w:rPr>
          <w:rFonts w:ascii="Times New Roman" w:hAnsi="Times New Roman" w:cs="Times New Roman"/>
        </w:rPr>
        <w:t>ā</w:t>
      </w:r>
      <w:proofErr w:type="spellEnd"/>
      <w:r w:rsidR="004B6541" w:rsidRPr="004B6541">
        <w:rPr>
          <w:rFonts w:ascii="Times New Roman" w:hAnsi="Times New Roman" w:cs="Times New Roman"/>
        </w:rPr>
        <w:t>, Ādažu pag., Ādažu nov.</w:t>
      </w:r>
      <w:r w:rsidR="004B6541">
        <w:rPr>
          <w:rFonts w:ascii="Times New Roman" w:hAnsi="Times New Roman" w:cs="Times New Roman"/>
        </w:rPr>
        <w:t xml:space="preserve">, </w:t>
      </w:r>
      <w:r>
        <w:rPr>
          <w:rFonts w:ascii="Times New Roman" w:hAnsi="Times New Roman" w:cs="Times New Roman"/>
        </w:rPr>
        <w:t xml:space="preserve">ar kadastra apzīmējumu </w:t>
      </w:r>
      <w:r w:rsidRPr="008134EB">
        <w:rPr>
          <w:rFonts w:ascii="Times New Roman" w:hAnsi="Times New Roman" w:cs="Times New Roman"/>
        </w:rPr>
        <w:t>80440020296</w:t>
      </w:r>
      <w:r>
        <w:rPr>
          <w:rFonts w:ascii="Times New Roman" w:hAnsi="Times New Roman" w:cs="Times New Roman"/>
        </w:rPr>
        <w:t xml:space="preserve">, un īpašuma tiesības uz to ir nostiprinātas Ādažu pagasta zemesgrāmatas nodalījumā Nr. </w:t>
      </w:r>
      <w:r w:rsidRPr="008134EB">
        <w:rPr>
          <w:rFonts w:ascii="Times New Roman" w:hAnsi="Times New Roman" w:cs="Times New Roman"/>
        </w:rPr>
        <w:t>100000536461</w:t>
      </w:r>
      <w:r>
        <w:rPr>
          <w:rFonts w:ascii="Times New Roman" w:hAnsi="Times New Roman" w:cs="Times New Roman"/>
        </w:rPr>
        <w:t xml:space="preserve"> </w:t>
      </w:r>
      <w:r w:rsidR="00D76DF9">
        <w:rPr>
          <w:rFonts w:ascii="Times New Roman" w:hAnsi="Times New Roman" w:cs="Times New Roman"/>
        </w:rPr>
        <w:t>(</w:t>
      </w:r>
      <w:r w:rsidR="00D76DF9">
        <w:rPr>
          <w:rFonts w:ascii="Times New Roman" w:hAnsi="Times New Roman" w:cs="Times New Roman"/>
          <w:i/>
          <w:iCs/>
        </w:rPr>
        <w:t>vārds, uzvārds</w:t>
      </w:r>
      <w:r w:rsidR="00D76DF9">
        <w:rPr>
          <w:rFonts w:ascii="Times New Roman" w:hAnsi="Times New Roman" w:cs="Times New Roman"/>
        </w:rPr>
        <w:t>)</w:t>
      </w:r>
      <w:r>
        <w:rPr>
          <w:rFonts w:ascii="Times New Roman" w:hAnsi="Times New Roman" w:cs="Times New Roman"/>
        </w:rPr>
        <w:t>;</w:t>
      </w:r>
      <w:r w:rsidRPr="00C03A06">
        <w:rPr>
          <w:rFonts w:ascii="Times New Roman" w:hAnsi="Times New Roman" w:cs="Times New Roman"/>
        </w:rPr>
        <w:t xml:space="preserve"> </w:t>
      </w:r>
    </w:p>
    <w:p w14:paraId="12A93DF8" w14:textId="77777777" w:rsidR="00652E4D" w:rsidRDefault="00652E4D" w:rsidP="00652E4D">
      <w:pPr>
        <w:pStyle w:val="ListParagraph"/>
        <w:spacing w:before="120" w:after="120"/>
        <w:ind w:left="426" w:hanging="66"/>
        <w:contextualSpacing w:val="0"/>
        <w:jc w:val="both"/>
        <w:rPr>
          <w:rFonts w:ascii="Times New Roman" w:hAnsi="Times New Roman" w:cs="Times New Roman"/>
        </w:rPr>
      </w:pPr>
      <w:r>
        <w:rPr>
          <w:rFonts w:ascii="Times New Roman" w:hAnsi="Times New Roman" w:cs="Times New Roman"/>
        </w:rPr>
        <w:t xml:space="preserve">- nekustamais īpašums “Mežaparka ceļš” (kadastra Nr. </w:t>
      </w:r>
      <w:r w:rsidRPr="0012608E">
        <w:rPr>
          <w:rFonts w:ascii="Times New Roman" w:hAnsi="Times New Roman" w:cs="Times New Roman"/>
        </w:rPr>
        <w:t>80440050120</w:t>
      </w:r>
      <w:r>
        <w:rPr>
          <w:rFonts w:ascii="Times New Roman" w:hAnsi="Times New Roman" w:cs="Times New Roman"/>
        </w:rPr>
        <w:t>), kas</w:t>
      </w:r>
      <w:r w:rsidR="00D75F5D">
        <w:rPr>
          <w:rFonts w:ascii="Times New Roman" w:hAnsi="Times New Roman" w:cs="Times New Roman"/>
        </w:rPr>
        <w:t>,</w:t>
      </w:r>
      <w:r>
        <w:rPr>
          <w:rFonts w:ascii="Times New Roman" w:hAnsi="Times New Roman" w:cs="Times New Roman"/>
        </w:rPr>
        <w:t xml:space="preserve"> </w:t>
      </w:r>
      <w:r w:rsidR="00D75F5D">
        <w:rPr>
          <w:rFonts w:ascii="Times New Roman" w:hAnsi="Times New Roman" w:cs="Times New Roman"/>
        </w:rPr>
        <w:t xml:space="preserve">t.sk., </w:t>
      </w:r>
      <w:r>
        <w:rPr>
          <w:rFonts w:ascii="Times New Roman" w:hAnsi="Times New Roman" w:cs="Times New Roman"/>
        </w:rPr>
        <w:t xml:space="preserve">sastāv no zemes vienības ar kadastra apzīmējumu </w:t>
      </w:r>
      <w:r w:rsidRPr="0012608E">
        <w:rPr>
          <w:rFonts w:ascii="Times New Roman" w:hAnsi="Times New Roman" w:cs="Times New Roman"/>
        </w:rPr>
        <w:t>80440020287</w:t>
      </w:r>
      <w:r>
        <w:rPr>
          <w:rFonts w:ascii="Times New Roman" w:hAnsi="Times New Roman" w:cs="Times New Roman"/>
        </w:rPr>
        <w:t xml:space="preserve">, un īpašuma tiesības uz to ir nostiprinātas Ādažu pagasta zemesgrāmatas nodalījumā Nr. </w:t>
      </w:r>
      <w:r w:rsidRPr="0012608E">
        <w:rPr>
          <w:rFonts w:ascii="Times New Roman" w:hAnsi="Times New Roman" w:cs="Times New Roman"/>
        </w:rPr>
        <w:t>100000554493</w:t>
      </w:r>
      <w:r>
        <w:rPr>
          <w:rFonts w:ascii="Times New Roman" w:hAnsi="Times New Roman" w:cs="Times New Roman"/>
        </w:rPr>
        <w:t xml:space="preserve"> Ādažu novada pašvaldībai;</w:t>
      </w:r>
    </w:p>
    <w:p w14:paraId="01BB01B4" w14:textId="77777777" w:rsidR="00652E4D" w:rsidRPr="00BC66D9" w:rsidRDefault="00652E4D" w:rsidP="00652E4D">
      <w:pPr>
        <w:pStyle w:val="ListParagraph"/>
        <w:spacing w:before="120" w:after="120"/>
        <w:ind w:left="426" w:hanging="66"/>
        <w:contextualSpacing w:val="0"/>
        <w:jc w:val="both"/>
        <w:rPr>
          <w:rFonts w:ascii="Times New Roman" w:hAnsi="Times New Roman" w:cs="Times New Roman"/>
        </w:rPr>
      </w:pPr>
      <w:r>
        <w:rPr>
          <w:rFonts w:ascii="Times New Roman" w:hAnsi="Times New Roman" w:cs="Times New Roman"/>
        </w:rPr>
        <w:t xml:space="preserve">- nekustamais īpašums “Lāceņu iela” (kadastra Nr. </w:t>
      </w:r>
      <w:r w:rsidR="00D75F5D" w:rsidRPr="00D75F5D">
        <w:rPr>
          <w:rFonts w:ascii="Times New Roman" w:hAnsi="Times New Roman" w:cs="Times New Roman"/>
        </w:rPr>
        <w:t>80440020339</w:t>
      </w:r>
      <w:r>
        <w:rPr>
          <w:rFonts w:ascii="Times New Roman" w:hAnsi="Times New Roman" w:cs="Times New Roman"/>
        </w:rPr>
        <w:t xml:space="preserve">), kas sastāv no zemes vienības ar kadastra apzīmējumu </w:t>
      </w:r>
      <w:r w:rsidRPr="0012608E">
        <w:rPr>
          <w:rFonts w:ascii="Times New Roman" w:hAnsi="Times New Roman" w:cs="Times New Roman"/>
        </w:rPr>
        <w:t>80440020339</w:t>
      </w:r>
      <w:r>
        <w:rPr>
          <w:rFonts w:ascii="Times New Roman" w:hAnsi="Times New Roman" w:cs="Times New Roman"/>
        </w:rPr>
        <w:t xml:space="preserve">, un īpašuma tiesības uz to ir nostiprinātas Ādažu pagasta zemesgrāmatas nodalījumā Nr. </w:t>
      </w:r>
      <w:r w:rsidRPr="0012608E">
        <w:rPr>
          <w:rFonts w:ascii="Times New Roman" w:hAnsi="Times New Roman" w:cs="Times New Roman"/>
        </w:rPr>
        <w:t>100000581704</w:t>
      </w:r>
      <w:r>
        <w:rPr>
          <w:rFonts w:ascii="Times New Roman" w:hAnsi="Times New Roman" w:cs="Times New Roman"/>
        </w:rPr>
        <w:t xml:space="preserve"> Ādažu novada pašvaldībai;</w:t>
      </w:r>
    </w:p>
    <w:p w14:paraId="7E3D091D" w14:textId="77777777" w:rsidR="00652E4D" w:rsidRPr="00074890" w:rsidRDefault="00652E4D" w:rsidP="00652E4D">
      <w:pPr>
        <w:spacing w:after="120"/>
        <w:ind w:left="426" w:hanging="426"/>
        <w:jc w:val="both"/>
        <w:rPr>
          <w:rFonts w:ascii="Times New Roman" w:hAnsi="Times New Roman" w:cs="Times New Roman"/>
        </w:rPr>
      </w:pPr>
      <w:r>
        <w:rPr>
          <w:rFonts w:ascii="Times New Roman" w:hAnsi="Times New Roman" w:cs="Times New Roman"/>
        </w:rPr>
        <w:t>5</w:t>
      </w:r>
      <w:r w:rsidRPr="00EF7800">
        <w:rPr>
          <w:rFonts w:ascii="Times New Roman" w:hAnsi="Times New Roman" w:cs="Times New Roman"/>
        </w:rPr>
        <w:t>) Detālplānojum</w:t>
      </w:r>
      <w:r>
        <w:rPr>
          <w:rFonts w:ascii="Times New Roman" w:hAnsi="Times New Roman" w:cs="Times New Roman"/>
        </w:rPr>
        <w:t>s</w:t>
      </w:r>
      <w:r w:rsidRPr="00EF7800">
        <w:rPr>
          <w:rFonts w:ascii="Times New Roman" w:hAnsi="Times New Roman" w:cs="Times New Roman"/>
        </w:rPr>
        <w:t xml:space="preserve"> </w:t>
      </w:r>
      <w:r>
        <w:rPr>
          <w:rFonts w:ascii="Times New Roman" w:hAnsi="Times New Roman" w:cs="Times New Roman"/>
        </w:rPr>
        <w:t xml:space="preserve">Nr.2 ir daļēji īstenots – veikta īpašuma sadale apbūves gabalos un zemes vienībās </w:t>
      </w:r>
      <w:r w:rsidRPr="00B210BC">
        <w:rPr>
          <w:rFonts w:ascii="Times New Roman" w:hAnsi="Times New Roman" w:cs="Times New Roman"/>
        </w:rPr>
        <w:t>uzsākta būvniecība</w:t>
      </w:r>
      <w:r>
        <w:rPr>
          <w:rFonts w:ascii="Times New Roman" w:hAnsi="Times New Roman" w:cs="Times New Roman"/>
        </w:rPr>
        <w:t>;</w:t>
      </w:r>
    </w:p>
    <w:p w14:paraId="06939C9F" w14:textId="77777777" w:rsidR="00652E4D" w:rsidRDefault="00652E4D" w:rsidP="00652E4D">
      <w:pPr>
        <w:spacing w:after="120"/>
        <w:ind w:left="426" w:hanging="426"/>
        <w:jc w:val="both"/>
        <w:rPr>
          <w:rFonts w:ascii="Times New Roman" w:hAnsi="Times New Roman" w:cs="Times New Roman"/>
        </w:rPr>
      </w:pPr>
      <w:r>
        <w:rPr>
          <w:rFonts w:ascii="Times New Roman" w:hAnsi="Times New Roman" w:cs="Times New Roman"/>
        </w:rPr>
        <w:t>7) Detālplānojuma Nr.1 atcelšana nepieciešama, lai novērstu situāciju, ka teritorijā vienlaicīgi ir spēkā divi detālplānojumi ar atšķirīgiem risinājumiem un abi detālplānojumi pieejami kā spēkā esoši Teritorijas attīstības plānošanas informācijas sistēmā (turpmāk – TAPIS);</w:t>
      </w:r>
    </w:p>
    <w:p w14:paraId="67EC2659" w14:textId="77777777" w:rsidR="00652E4D" w:rsidRDefault="00652E4D" w:rsidP="00652E4D">
      <w:pPr>
        <w:spacing w:after="120"/>
        <w:ind w:left="426" w:hanging="426"/>
        <w:jc w:val="both"/>
        <w:rPr>
          <w:rFonts w:ascii="Times New Roman" w:hAnsi="Times New Roman" w:cs="Times New Roman"/>
        </w:rPr>
      </w:pPr>
      <w:r>
        <w:rPr>
          <w:rFonts w:ascii="Times New Roman" w:hAnsi="Times New Roman" w:cs="Times New Roman"/>
        </w:rPr>
        <w:t>8)</w:t>
      </w:r>
      <w:r w:rsidRPr="000F0070">
        <w:t xml:space="preserve"> </w:t>
      </w:r>
      <w:r w:rsidRPr="000F0070">
        <w:rPr>
          <w:rFonts w:ascii="Times New Roman" w:hAnsi="Times New Roman" w:cs="Times New Roman"/>
        </w:rPr>
        <w:t>Detālplānojuma atcelšana neradīs sabiedrības</w:t>
      </w:r>
      <w:r>
        <w:rPr>
          <w:rFonts w:ascii="Times New Roman" w:hAnsi="Times New Roman" w:cs="Times New Roman"/>
        </w:rPr>
        <w:t>,</w:t>
      </w:r>
      <w:r w:rsidRPr="005F6069">
        <w:rPr>
          <w:rFonts w:ascii="Times New Roman" w:hAnsi="Times New Roman" w:cs="Times New Roman"/>
        </w:rPr>
        <w:t xml:space="preserve"> nekustam</w:t>
      </w:r>
      <w:r>
        <w:rPr>
          <w:rFonts w:ascii="Times New Roman" w:hAnsi="Times New Roman" w:cs="Times New Roman"/>
        </w:rPr>
        <w:t>ā</w:t>
      </w:r>
      <w:r w:rsidRPr="005F6069">
        <w:rPr>
          <w:rFonts w:ascii="Times New Roman" w:hAnsi="Times New Roman" w:cs="Times New Roman"/>
        </w:rPr>
        <w:t xml:space="preserve"> īpašum</w:t>
      </w:r>
      <w:r>
        <w:rPr>
          <w:rFonts w:ascii="Times New Roman" w:hAnsi="Times New Roman" w:cs="Times New Roman"/>
        </w:rPr>
        <w:t>a</w:t>
      </w:r>
      <w:r w:rsidRPr="005F6069">
        <w:rPr>
          <w:rFonts w:ascii="Times New Roman" w:hAnsi="Times New Roman" w:cs="Times New Roman"/>
        </w:rPr>
        <w:t xml:space="preserve"> </w:t>
      </w:r>
      <w:r>
        <w:rPr>
          <w:rFonts w:ascii="Times New Roman" w:hAnsi="Times New Roman" w:cs="Times New Roman"/>
        </w:rPr>
        <w:t xml:space="preserve">īpašnieku </w:t>
      </w:r>
      <w:r w:rsidRPr="005F6069">
        <w:rPr>
          <w:rFonts w:ascii="Times New Roman" w:hAnsi="Times New Roman" w:cs="Times New Roman"/>
        </w:rPr>
        <w:t>Detālplānojuma teritorijā</w:t>
      </w:r>
      <w:r w:rsidRPr="000F0070">
        <w:rPr>
          <w:rFonts w:ascii="Times New Roman" w:hAnsi="Times New Roman" w:cs="Times New Roman"/>
        </w:rPr>
        <w:t xml:space="preserve"> un </w:t>
      </w:r>
      <w:r w:rsidRPr="00BF1C02">
        <w:rPr>
          <w:rFonts w:ascii="Times New Roman" w:hAnsi="Times New Roman" w:cs="Times New Roman"/>
        </w:rPr>
        <w:t xml:space="preserve">Ādažu novada pašvaldības </w:t>
      </w:r>
      <w:r w:rsidRPr="000F0070">
        <w:rPr>
          <w:rFonts w:ascii="Times New Roman" w:hAnsi="Times New Roman" w:cs="Times New Roman"/>
        </w:rPr>
        <w:t>interešu aizskārumu</w:t>
      </w:r>
      <w:r>
        <w:rPr>
          <w:rFonts w:ascii="Times New Roman" w:hAnsi="Times New Roman" w:cs="Times New Roman"/>
        </w:rPr>
        <w:t>;</w:t>
      </w:r>
    </w:p>
    <w:p w14:paraId="69881313" w14:textId="77777777" w:rsidR="00652E4D" w:rsidRDefault="00652E4D" w:rsidP="00652E4D">
      <w:pPr>
        <w:spacing w:after="120"/>
        <w:ind w:left="426" w:hanging="426"/>
        <w:jc w:val="both"/>
        <w:rPr>
          <w:rFonts w:ascii="Times New Roman" w:hAnsi="Times New Roman" w:cs="Times New Roman"/>
        </w:rPr>
      </w:pPr>
      <w:r>
        <w:rPr>
          <w:rFonts w:ascii="Times New Roman" w:hAnsi="Times New Roman" w:cs="Times New Roman"/>
        </w:rPr>
        <w:t>9) s</w:t>
      </w:r>
      <w:r w:rsidRPr="00831807">
        <w:rPr>
          <w:rFonts w:ascii="Times New Roman" w:hAnsi="Times New Roman" w:cs="Times New Roman"/>
        </w:rPr>
        <w:t xml:space="preserve">aistošo noteikumu </w:t>
      </w:r>
      <w:bookmarkStart w:id="0" w:name="_Hlk149575479"/>
      <w:r w:rsidRPr="00FA6023">
        <w:rPr>
          <w:rFonts w:ascii="Times New Roman" w:hAnsi="Times New Roman" w:cs="Times New Roman"/>
        </w:rPr>
        <w:t>“</w:t>
      </w:r>
      <w:r>
        <w:rPr>
          <w:rFonts w:ascii="Times New Roman" w:hAnsi="Times New Roman" w:cs="Times New Roman"/>
        </w:rPr>
        <w:t>Par Ādažu</w:t>
      </w:r>
      <w:r w:rsidRPr="00FC5C9D">
        <w:rPr>
          <w:rFonts w:ascii="Times New Roman" w:hAnsi="Times New Roman" w:cs="Times New Roman"/>
        </w:rPr>
        <w:t xml:space="preserve"> novada domes </w:t>
      </w:r>
      <w:r>
        <w:rPr>
          <w:rFonts w:ascii="Times New Roman" w:hAnsi="Times New Roman" w:cs="Times New Roman"/>
        </w:rPr>
        <w:t>25.11.2008</w:t>
      </w:r>
      <w:r w:rsidRPr="00FC5C9D">
        <w:rPr>
          <w:rFonts w:ascii="Times New Roman" w:hAnsi="Times New Roman" w:cs="Times New Roman"/>
        </w:rPr>
        <w:t>. saistoš</w:t>
      </w:r>
      <w:r>
        <w:rPr>
          <w:rFonts w:ascii="Times New Roman" w:hAnsi="Times New Roman" w:cs="Times New Roman"/>
        </w:rPr>
        <w:t>o</w:t>
      </w:r>
      <w:r w:rsidRPr="00FC5C9D">
        <w:rPr>
          <w:rFonts w:ascii="Times New Roman" w:hAnsi="Times New Roman" w:cs="Times New Roman"/>
        </w:rPr>
        <w:t xml:space="preserve"> noteikum</w:t>
      </w:r>
      <w:r>
        <w:rPr>
          <w:rFonts w:ascii="Times New Roman" w:hAnsi="Times New Roman" w:cs="Times New Roman"/>
        </w:rPr>
        <w:t>u</w:t>
      </w:r>
      <w:r w:rsidRPr="00FC5C9D">
        <w:rPr>
          <w:rFonts w:ascii="Times New Roman" w:hAnsi="Times New Roman" w:cs="Times New Roman"/>
        </w:rPr>
        <w:t xml:space="preserve"> Nr.</w:t>
      </w:r>
      <w:r>
        <w:rPr>
          <w:rFonts w:ascii="Times New Roman" w:hAnsi="Times New Roman" w:cs="Times New Roman"/>
        </w:rPr>
        <w:t>32</w:t>
      </w:r>
      <w:r w:rsidRPr="00FC5C9D">
        <w:rPr>
          <w:rFonts w:ascii="Times New Roman" w:hAnsi="Times New Roman" w:cs="Times New Roman"/>
        </w:rPr>
        <w:t xml:space="preserve"> “</w:t>
      </w:r>
      <w:r w:rsidRPr="000A2A3A">
        <w:rPr>
          <w:rFonts w:ascii="Times New Roman" w:hAnsi="Times New Roman" w:cs="Times New Roman"/>
        </w:rPr>
        <w:t xml:space="preserve">Par detālplānojuma Ādažu novada </w:t>
      </w:r>
      <w:proofErr w:type="spellStart"/>
      <w:r w:rsidRPr="000A2A3A">
        <w:rPr>
          <w:rFonts w:ascii="Times New Roman" w:hAnsi="Times New Roman" w:cs="Times New Roman"/>
        </w:rPr>
        <w:t>Kadagas</w:t>
      </w:r>
      <w:proofErr w:type="spellEnd"/>
      <w:r w:rsidRPr="000A2A3A">
        <w:rPr>
          <w:rFonts w:ascii="Times New Roman" w:hAnsi="Times New Roman" w:cs="Times New Roman"/>
        </w:rPr>
        <w:t xml:space="preserve"> ciema nekustamajam īpašumam Lāceņu ielā 1 grafisko daļu un teritorijas izmantošanas un apbūves noteikumiem</w:t>
      </w:r>
      <w:r w:rsidRPr="00FC5C9D">
        <w:rPr>
          <w:rFonts w:ascii="Times New Roman" w:hAnsi="Times New Roman" w:cs="Times New Roman"/>
        </w:rPr>
        <w:t>”</w:t>
      </w:r>
      <w:r w:rsidRPr="0085184D">
        <w:rPr>
          <w:rFonts w:ascii="Times New Roman" w:hAnsi="Times New Roman" w:cs="Times New Roman"/>
        </w:rPr>
        <w:t>” atzīšanu par spēku zaudējušiem</w:t>
      </w:r>
      <w:r w:rsidRPr="00FA6023">
        <w:rPr>
          <w:rFonts w:ascii="Times New Roman" w:hAnsi="Times New Roman" w:cs="Times New Roman"/>
        </w:rPr>
        <w:t>”</w:t>
      </w:r>
      <w:r>
        <w:rPr>
          <w:rFonts w:ascii="Times New Roman" w:hAnsi="Times New Roman" w:cs="Times New Roman"/>
        </w:rPr>
        <w:t xml:space="preserve"> </w:t>
      </w:r>
      <w:bookmarkEnd w:id="0"/>
      <w:r w:rsidRPr="00831807">
        <w:rPr>
          <w:rFonts w:ascii="Times New Roman" w:hAnsi="Times New Roman" w:cs="Times New Roman"/>
        </w:rPr>
        <w:t xml:space="preserve">projekts </w:t>
      </w:r>
      <w:r w:rsidRPr="00913691">
        <w:rPr>
          <w:rFonts w:ascii="Times New Roman" w:hAnsi="Times New Roman" w:cs="Times New Roman"/>
        </w:rPr>
        <w:t xml:space="preserve">publicēts </w:t>
      </w:r>
      <w:r w:rsidR="00F71711">
        <w:rPr>
          <w:rFonts w:ascii="Times New Roman" w:hAnsi="Times New Roman" w:cs="Times New Roman"/>
        </w:rPr>
        <w:t>22</w:t>
      </w:r>
      <w:r w:rsidR="00F71711" w:rsidRPr="00913691">
        <w:rPr>
          <w:rFonts w:ascii="Times New Roman" w:hAnsi="Times New Roman" w:cs="Times New Roman"/>
        </w:rPr>
        <w:t>.</w:t>
      </w:r>
      <w:r>
        <w:rPr>
          <w:rFonts w:ascii="Times New Roman" w:hAnsi="Times New Roman" w:cs="Times New Roman"/>
        </w:rPr>
        <w:t xml:space="preserve">11.2024. </w:t>
      </w:r>
      <w:r w:rsidRPr="00831807">
        <w:rPr>
          <w:rFonts w:ascii="Times New Roman" w:hAnsi="Times New Roman" w:cs="Times New Roman"/>
        </w:rPr>
        <w:t xml:space="preserve">pašvaldības tīmekļvietnē </w:t>
      </w:r>
      <w:hyperlink r:id="rId8" w:history="1">
        <w:r w:rsidRPr="00831807">
          <w:rPr>
            <w:rStyle w:val="Hyperlink"/>
            <w:rFonts w:ascii="Times New Roman" w:hAnsi="Times New Roman" w:cs="Times New Roman"/>
          </w:rPr>
          <w:t>www.adazunovads.lv</w:t>
        </w:r>
      </w:hyperlink>
      <w:r>
        <w:rPr>
          <w:rStyle w:val="Hyperlink"/>
          <w:rFonts w:ascii="Times New Roman" w:hAnsi="Times New Roman" w:cs="Times New Roman"/>
        </w:rPr>
        <w:t>;</w:t>
      </w:r>
    </w:p>
    <w:p w14:paraId="2450AB94" w14:textId="77777777" w:rsidR="00652E4D" w:rsidRPr="00241EA4" w:rsidRDefault="00652E4D" w:rsidP="00652E4D">
      <w:pPr>
        <w:pStyle w:val="ListParagraph"/>
        <w:numPr>
          <w:ilvl w:val="0"/>
          <w:numId w:val="5"/>
        </w:numPr>
        <w:spacing w:after="120"/>
        <w:ind w:left="426" w:hanging="426"/>
        <w:jc w:val="both"/>
        <w:rPr>
          <w:rFonts w:ascii="Times New Roman" w:hAnsi="Times New Roman" w:cs="Times New Roman"/>
        </w:rPr>
      </w:pPr>
      <w:bookmarkStart w:id="1" w:name="_Hlk147094781"/>
      <w:r w:rsidRPr="00241EA4">
        <w:rPr>
          <w:rFonts w:ascii="Times New Roman" w:hAnsi="Times New Roman" w:cs="Times New Roman"/>
        </w:rPr>
        <w:t>Pašvaldību likuma 4.panta pirmās daļas 15. punkt</w:t>
      </w:r>
      <w:r>
        <w:rPr>
          <w:rFonts w:ascii="Times New Roman" w:hAnsi="Times New Roman" w:cs="Times New Roman"/>
        </w:rPr>
        <w:t>s</w:t>
      </w:r>
      <w:r w:rsidRPr="00241EA4">
        <w:rPr>
          <w:rFonts w:ascii="Times New Roman" w:hAnsi="Times New Roman" w:cs="Times New Roman"/>
        </w:rPr>
        <w:t xml:space="preserve"> un 10.panta pirmās daļas 1.punkt</w:t>
      </w:r>
      <w:r>
        <w:rPr>
          <w:rFonts w:ascii="Times New Roman" w:hAnsi="Times New Roman" w:cs="Times New Roman"/>
        </w:rPr>
        <w:t>s</w:t>
      </w:r>
      <w:r w:rsidRPr="00241EA4">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bookmarkEnd w:id="1"/>
    </w:p>
    <w:p w14:paraId="45D300EA" w14:textId="77777777" w:rsidR="00652E4D" w:rsidRDefault="00652E4D" w:rsidP="00652E4D">
      <w:pPr>
        <w:numPr>
          <w:ilvl w:val="0"/>
          <w:numId w:val="5"/>
        </w:numPr>
        <w:spacing w:after="120"/>
        <w:ind w:left="426" w:hanging="426"/>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otrā daļa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4AD6FB08" w14:textId="77777777" w:rsidR="00652E4D" w:rsidRDefault="00652E4D" w:rsidP="00652E4D">
      <w:pPr>
        <w:numPr>
          <w:ilvl w:val="0"/>
          <w:numId w:val="5"/>
        </w:numPr>
        <w:spacing w:after="120"/>
        <w:ind w:left="426" w:hanging="426"/>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p>
    <w:p w14:paraId="34693C92" w14:textId="77777777" w:rsidR="00652E4D" w:rsidRDefault="00652E4D" w:rsidP="00652E4D">
      <w:pPr>
        <w:numPr>
          <w:ilvl w:val="0"/>
          <w:numId w:val="5"/>
        </w:numPr>
        <w:spacing w:after="120"/>
        <w:ind w:left="426" w:hanging="426"/>
        <w:jc w:val="both"/>
        <w:rPr>
          <w:rFonts w:ascii="Times New Roman" w:hAnsi="Times New Roman" w:cs="Times New Roman"/>
        </w:rPr>
      </w:pPr>
      <w:bookmarkStart w:id="2"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2"/>
      <w:r>
        <w:rPr>
          <w:rFonts w:ascii="Times New Roman" w:hAnsi="Times New Roman" w:cs="Times New Roman"/>
        </w:rPr>
        <w:t>Pārejas noteikumu 10.pants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44457EA3" w14:textId="77777777" w:rsidR="0027513E" w:rsidRPr="0027513E" w:rsidRDefault="00652E4D" w:rsidP="00652E4D">
      <w:pPr>
        <w:numPr>
          <w:ilvl w:val="0"/>
          <w:numId w:val="5"/>
        </w:numPr>
        <w:spacing w:after="120"/>
        <w:ind w:left="426" w:hanging="426"/>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3.punkts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sidR="0027513E">
        <w:rPr>
          <w:rStyle w:val="Strong"/>
          <w:rFonts w:ascii="Times New Roman" w:hAnsi="Times New Roman" w:cs="Times New Roman"/>
          <w:b w:val="0"/>
        </w:rPr>
        <w:t>;</w:t>
      </w:r>
    </w:p>
    <w:p w14:paraId="391805A3" w14:textId="77777777" w:rsidR="0027513E" w:rsidRPr="0027513E" w:rsidRDefault="0027513E" w:rsidP="00652E4D">
      <w:pPr>
        <w:numPr>
          <w:ilvl w:val="0"/>
          <w:numId w:val="5"/>
        </w:numPr>
        <w:spacing w:after="120"/>
        <w:ind w:left="426" w:hanging="426"/>
        <w:jc w:val="both"/>
        <w:rPr>
          <w:rStyle w:val="Strong"/>
          <w:rFonts w:ascii="Times New Roman" w:hAnsi="Times New Roman" w:cs="Times New Roman"/>
          <w:b w:val="0"/>
          <w:bCs w:val="0"/>
        </w:rPr>
      </w:pPr>
      <w:r w:rsidRPr="0027513E">
        <w:rPr>
          <w:rStyle w:val="Strong"/>
          <w:rFonts w:ascii="Times New Roman" w:hAnsi="Times New Roman" w:cs="Times New Roman"/>
          <w:b w:val="0"/>
          <w:bCs w:val="0"/>
        </w:rPr>
        <w:lastRenderedPageBreak/>
        <w:t>Ministru kabineta 14.10.2014. noteikumu Nr.628 „Noteikumi par pašvaldību teritorijas attīstības plānošanas dokumentiem” 131.</w:t>
      </w:r>
      <w:r w:rsidRPr="00F71711">
        <w:rPr>
          <w:rStyle w:val="Strong"/>
          <w:rFonts w:ascii="Times New Roman" w:hAnsi="Times New Roman" w:cs="Times New Roman"/>
          <w:b w:val="0"/>
          <w:bCs w:val="0"/>
          <w:vertAlign w:val="superscript"/>
        </w:rPr>
        <w:t>1</w:t>
      </w:r>
      <w:r w:rsidRPr="0027513E">
        <w:rPr>
          <w:rStyle w:val="Strong"/>
          <w:rFonts w:ascii="Times New Roman" w:hAnsi="Times New Roman" w:cs="Times New Roman"/>
          <w:b w:val="0"/>
          <w:bCs w:val="0"/>
        </w:rPr>
        <w:t xml:space="preserve"> punkts noteic, ka</w:t>
      </w:r>
      <w:r w:rsidRPr="0027513E">
        <w:t xml:space="preserve"> </w:t>
      </w:r>
      <w:r>
        <w:rPr>
          <w:rStyle w:val="Strong"/>
          <w:rFonts w:ascii="Times New Roman" w:hAnsi="Times New Roman" w:cs="Times New Roman"/>
          <w:b w:val="0"/>
          <w:bCs w:val="0"/>
        </w:rPr>
        <w:t>p</w:t>
      </w:r>
      <w:r w:rsidRPr="0027513E">
        <w:rPr>
          <w:rStyle w:val="Strong"/>
          <w:rFonts w:ascii="Times New Roman" w:hAnsi="Times New Roman" w:cs="Times New Roman"/>
          <w:b w:val="0"/>
          <w:bCs w:val="0"/>
        </w:rPr>
        <w:t>apildus teritorijas plānošanas procesam spēkā esošo detālplānojumu pārskatīšanu un izvērtēšanu pašvaldība var veikt detālplānojumu īstenošanas uzraudzības ietvaros</w:t>
      </w:r>
      <w:r w:rsidR="00B00DE2">
        <w:rPr>
          <w:rStyle w:val="Strong"/>
          <w:rFonts w:ascii="Times New Roman" w:hAnsi="Times New Roman" w:cs="Times New Roman"/>
          <w:b w:val="0"/>
          <w:bCs w:val="0"/>
        </w:rPr>
        <w:t>;</w:t>
      </w:r>
    </w:p>
    <w:p w14:paraId="699D108F" w14:textId="77777777" w:rsidR="00652E4D" w:rsidRPr="00A750B4" w:rsidRDefault="0027513E" w:rsidP="00652E4D">
      <w:pPr>
        <w:numPr>
          <w:ilvl w:val="0"/>
          <w:numId w:val="5"/>
        </w:numPr>
        <w:spacing w:after="120"/>
        <w:ind w:left="426" w:hanging="426"/>
        <w:jc w:val="both"/>
        <w:rPr>
          <w:rStyle w:val="Strong"/>
          <w:rFonts w:ascii="Times New Roman" w:hAnsi="Times New Roman" w:cs="Times New Roman"/>
          <w:b w:val="0"/>
          <w:bCs w:val="0"/>
        </w:rPr>
      </w:pPr>
      <w:r w:rsidRPr="0027513E">
        <w:rPr>
          <w:rStyle w:val="Strong"/>
          <w:rFonts w:ascii="Times New Roman" w:hAnsi="Times New Roman" w:cs="Times New Roman"/>
          <w:b w:val="0"/>
        </w:rPr>
        <w:t>Ministru kabineta 14.10.2014. noteikumu Nr.628 „Noteikumi par pašvaldību teritorijas attīstības plānošanas dokumentiem”</w:t>
      </w:r>
      <w:r>
        <w:rPr>
          <w:rStyle w:val="Strong"/>
          <w:rFonts w:ascii="Times New Roman" w:hAnsi="Times New Roman" w:cs="Times New Roman"/>
          <w:b w:val="0"/>
        </w:rPr>
        <w:t xml:space="preserve"> </w:t>
      </w:r>
      <w:r w:rsidRPr="0027513E">
        <w:rPr>
          <w:rStyle w:val="Strong"/>
          <w:rFonts w:ascii="Times New Roman" w:hAnsi="Times New Roman" w:cs="Times New Roman"/>
          <w:b w:val="0"/>
        </w:rPr>
        <w:t>131.</w:t>
      </w:r>
      <w:r w:rsidRPr="0027513E">
        <w:rPr>
          <w:rStyle w:val="Strong"/>
          <w:rFonts w:ascii="Times New Roman" w:hAnsi="Times New Roman" w:cs="Times New Roman"/>
          <w:b w:val="0"/>
          <w:vertAlign w:val="superscript"/>
        </w:rPr>
        <w:t>3</w:t>
      </w:r>
      <w:r w:rsidRPr="0027513E">
        <w:rPr>
          <w:rStyle w:val="Strong"/>
          <w:rFonts w:ascii="Times New Roman" w:hAnsi="Times New Roman" w:cs="Times New Roman"/>
          <w:b w:val="0"/>
        </w:rPr>
        <w:t xml:space="preserve"> </w:t>
      </w:r>
      <w:r>
        <w:rPr>
          <w:rStyle w:val="Strong"/>
          <w:rFonts w:ascii="Times New Roman" w:hAnsi="Times New Roman" w:cs="Times New Roman"/>
          <w:b w:val="0"/>
        </w:rPr>
        <w:t>punkts noteic, ka p</w:t>
      </w:r>
      <w:r w:rsidRPr="0027513E">
        <w:rPr>
          <w:rStyle w:val="Strong"/>
          <w:rFonts w:ascii="Times New Roman" w:hAnsi="Times New Roman" w:cs="Times New Roman"/>
          <w:b w:val="0"/>
        </w:rPr>
        <w:t xml:space="preserve">ēc detālplānojuma izvērtēšanas pašvaldības dome lemj par detālplānojuma atcelšanu vai tā risinājumu iekļaušanu teritorijas plānojumā vai </w:t>
      </w:r>
      <w:proofErr w:type="spellStart"/>
      <w:r w:rsidRPr="0027513E">
        <w:rPr>
          <w:rStyle w:val="Strong"/>
          <w:rFonts w:ascii="Times New Roman" w:hAnsi="Times New Roman" w:cs="Times New Roman"/>
          <w:b w:val="0"/>
        </w:rPr>
        <w:t>lokālplānojumā</w:t>
      </w:r>
      <w:proofErr w:type="spellEnd"/>
      <w:r w:rsidRPr="00B00DE2">
        <w:rPr>
          <w:rStyle w:val="Strong"/>
          <w:rFonts w:ascii="Times New Roman" w:hAnsi="Times New Roman" w:cs="Times New Roman"/>
          <w:b w:val="0"/>
        </w:rPr>
        <w:t>,</w:t>
      </w:r>
    </w:p>
    <w:p w14:paraId="49912FB1" w14:textId="77777777" w:rsidR="00652E4D" w:rsidRPr="00057B46" w:rsidRDefault="00652E4D" w:rsidP="00652E4D">
      <w:pPr>
        <w:pStyle w:val="BodyText"/>
        <w:spacing w:after="120"/>
        <w:rPr>
          <w:rFonts w:ascii="Times New Roman" w:hAnsi="Times New Roman"/>
          <w:lang w:val="lv-LV"/>
        </w:rPr>
      </w:pPr>
      <w:r>
        <w:rPr>
          <w:rFonts w:ascii="Times New Roman" w:hAnsi="Times New Roman"/>
          <w:sz w:val="24"/>
          <w:szCs w:val="24"/>
          <w:lang w:val="lv-LV"/>
        </w:rPr>
        <w:t xml:space="preserve">pamatojoties uz </w:t>
      </w:r>
      <w:r w:rsidR="0027513E">
        <w:rPr>
          <w:rFonts w:ascii="Times New Roman" w:hAnsi="Times New Roman"/>
          <w:sz w:val="24"/>
          <w:szCs w:val="24"/>
          <w:lang w:val="lv-LV"/>
        </w:rPr>
        <w:t xml:space="preserve">iepriekš minēto un </w:t>
      </w:r>
      <w:r w:rsidRPr="00346433">
        <w:rPr>
          <w:rFonts w:ascii="Times New Roman" w:hAnsi="Times New Roman"/>
          <w:sz w:val="24"/>
          <w:szCs w:val="24"/>
          <w:lang w:val="lv-LV"/>
        </w:rPr>
        <w:t>Pašvaldību likuma 4.panta pirmās daļas 15.p</w:t>
      </w:r>
      <w:r>
        <w:rPr>
          <w:rFonts w:ascii="Times New Roman" w:hAnsi="Times New Roman"/>
          <w:sz w:val="24"/>
          <w:szCs w:val="24"/>
          <w:lang w:val="lv-LV"/>
        </w:rPr>
        <w:t>unktu</w:t>
      </w:r>
      <w:r w:rsidRPr="00346433">
        <w:rPr>
          <w:rFonts w:ascii="Times New Roman" w:hAnsi="Times New Roman"/>
          <w:sz w:val="24"/>
          <w:szCs w:val="24"/>
          <w:lang w:val="lv-LV"/>
        </w:rPr>
        <w:t xml:space="preserve"> un 10.panta pirmās daļas 1.punkt</w:t>
      </w:r>
      <w:r>
        <w:rPr>
          <w:rFonts w:ascii="Times New Roman" w:hAnsi="Times New Roman"/>
          <w:sz w:val="24"/>
          <w:szCs w:val="24"/>
          <w:lang w:val="lv-LV"/>
        </w:rPr>
        <w:t xml:space="preserve">u, </w:t>
      </w:r>
      <w:r w:rsidRPr="00346433">
        <w:rPr>
          <w:rFonts w:ascii="Times New Roman" w:hAnsi="Times New Roman"/>
          <w:sz w:val="24"/>
          <w:szCs w:val="24"/>
          <w:lang w:val="lv-LV"/>
        </w:rPr>
        <w:t>44.panta otr</w:t>
      </w:r>
      <w:r>
        <w:rPr>
          <w:rFonts w:ascii="Times New Roman" w:hAnsi="Times New Roman"/>
          <w:sz w:val="24"/>
          <w:szCs w:val="24"/>
          <w:lang w:val="lv-LV"/>
        </w:rPr>
        <w:t>o</w:t>
      </w:r>
      <w:r w:rsidRPr="00346433">
        <w:rPr>
          <w:rFonts w:ascii="Times New Roman" w:hAnsi="Times New Roman"/>
          <w:sz w:val="24"/>
          <w:szCs w:val="24"/>
          <w:lang w:val="lv-LV"/>
        </w:rPr>
        <w:t xml:space="preserve"> daļ</w:t>
      </w:r>
      <w:r>
        <w:rPr>
          <w:rFonts w:ascii="Times New Roman" w:hAnsi="Times New Roman"/>
          <w:sz w:val="24"/>
          <w:szCs w:val="24"/>
          <w:lang w:val="lv-LV"/>
        </w:rPr>
        <w:t xml:space="preserve">u, </w:t>
      </w:r>
      <w:r w:rsidRPr="00346433">
        <w:rPr>
          <w:rFonts w:ascii="Times New Roman" w:hAnsi="Times New Roman"/>
          <w:sz w:val="24"/>
          <w:szCs w:val="24"/>
          <w:lang w:val="lv-LV"/>
        </w:rPr>
        <w:t>Teritorijas attīstības plānošanas likuma 12.panta treš</w:t>
      </w:r>
      <w:r>
        <w:rPr>
          <w:rFonts w:ascii="Times New Roman" w:hAnsi="Times New Roman"/>
          <w:sz w:val="24"/>
          <w:szCs w:val="24"/>
          <w:lang w:val="lv-LV"/>
        </w:rPr>
        <w:t>o</w:t>
      </w:r>
      <w:r w:rsidRPr="00346433">
        <w:rPr>
          <w:rFonts w:ascii="Times New Roman" w:hAnsi="Times New Roman"/>
          <w:sz w:val="24"/>
          <w:szCs w:val="24"/>
          <w:lang w:val="lv-LV"/>
        </w:rPr>
        <w:t xml:space="preserve"> daļ</w:t>
      </w:r>
      <w:r>
        <w:rPr>
          <w:rFonts w:ascii="Times New Roman" w:hAnsi="Times New Roman"/>
          <w:sz w:val="24"/>
          <w:szCs w:val="24"/>
          <w:lang w:val="lv-LV"/>
        </w:rPr>
        <w:t xml:space="preserve">u un tā </w:t>
      </w:r>
      <w:r w:rsidRPr="00346433">
        <w:rPr>
          <w:rFonts w:ascii="Times New Roman" w:hAnsi="Times New Roman"/>
          <w:sz w:val="24"/>
          <w:szCs w:val="24"/>
          <w:lang w:val="lv-LV"/>
        </w:rPr>
        <w:t>Pārejas noteikumu 10.p</w:t>
      </w:r>
      <w:r>
        <w:rPr>
          <w:rFonts w:ascii="Times New Roman" w:hAnsi="Times New Roman"/>
          <w:sz w:val="24"/>
          <w:szCs w:val="24"/>
          <w:lang w:val="lv-LV"/>
        </w:rPr>
        <w:t xml:space="preserve">unktu,  </w:t>
      </w:r>
      <w:r w:rsidRPr="00346433">
        <w:rPr>
          <w:rFonts w:ascii="Times New Roman" w:hAnsi="Times New Roman"/>
          <w:bCs/>
          <w:sz w:val="24"/>
          <w:szCs w:val="24"/>
          <w:lang w:val="lv-LV"/>
        </w:rPr>
        <w:t>Ministru kabineta 14.10.2014. noteikumu Nr.628 „Noteikumi par pašvaldību teritorijas attīstības plānošanas dokumentiem” 3.punkt</w:t>
      </w:r>
      <w:r>
        <w:rPr>
          <w:rFonts w:ascii="Times New Roman" w:hAnsi="Times New Roman"/>
          <w:bCs/>
          <w:sz w:val="24"/>
          <w:szCs w:val="24"/>
          <w:lang w:val="lv-LV"/>
        </w:rPr>
        <w:t>u</w:t>
      </w:r>
      <w:r w:rsidR="0027513E">
        <w:rPr>
          <w:rFonts w:ascii="Times New Roman" w:hAnsi="Times New Roman"/>
          <w:bCs/>
          <w:sz w:val="24"/>
          <w:szCs w:val="24"/>
          <w:lang w:val="lv-LV"/>
        </w:rPr>
        <w:t xml:space="preserve">, </w:t>
      </w:r>
      <w:r w:rsidR="0027513E" w:rsidRPr="0027513E">
        <w:rPr>
          <w:rFonts w:ascii="Times New Roman" w:hAnsi="Times New Roman"/>
          <w:bCs/>
          <w:sz w:val="24"/>
          <w:szCs w:val="24"/>
          <w:lang w:val="lv-LV"/>
        </w:rPr>
        <w:t>131.</w:t>
      </w:r>
      <w:r w:rsidR="0027513E" w:rsidRPr="00F71711">
        <w:rPr>
          <w:rFonts w:ascii="Times New Roman" w:hAnsi="Times New Roman"/>
          <w:bCs/>
          <w:sz w:val="24"/>
          <w:szCs w:val="24"/>
          <w:vertAlign w:val="superscript"/>
          <w:lang w:val="lv-LV"/>
        </w:rPr>
        <w:t>1</w:t>
      </w:r>
      <w:r w:rsidR="0027513E" w:rsidRPr="0027513E">
        <w:rPr>
          <w:rFonts w:ascii="Times New Roman" w:hAnsi="Times New Roman"/>
          <w:bCs/>
          <w:sz w:val="24"/>
          <w:szCs w:val="24"/>
          <w:lang w:val="lv-LV"/>
        </w:rPr>
        <w:t xml:space="preserve"> punkt</w:t>
      </w:r>
      <w:r w:rsidR="0027513E">
        <w:rPr>
          <w:rFonts w:ascii="Times New Roman" w:hAnsi="Times New Roman"/>
          <w:bCs/>
          <w:sz w:val="24"/>
          <w:szCs w:val="24"/>
          <w:lang w:val="lv-LV"/>
        </w:rPr>
        <w:t xml:space="preserve">u un </w:t>
      </w:r>
      <w:r w:rsidR="0027513E" w:rsidRPr="0027513E">
        <w:rPr>
          <w:rFonts w:ascii="Times New Roman" w:hAnsi="Times New Roman"/>
          <w:bCs/>
          <w:sz w:val="24"/>
          <w:szCs w:val="24"/>
          <w:lang w:val="lv-LV"/>
        </w:rPr>
        <w:t>131.</w:t>
      </w:r>
      <w:r w:rsidR="0027513E" w:rsidRPr="0027513E">
        <w:rPr>
          <w:rFonts w:ascii="Times New Roman" w:hAnsi="Times New Roman"/>
          <w:bCs/>
          <w:sz w:val="24"/>
          <w:szCs w:val="24"/>
          <w:vertAlign w:val="superscript"/>
          <w:lang w:val="lv-LV"/>
        </w:rPr>
        <w:t>3</w:t>
      </w:r>
      <w:r w:rsidR="0027513E" w:rsidRPr="0027513E">
        <w:rPr>
          <w:rFonts w:ascii="Times New Roman" w:hAnsi="Times New Roman"/>
          <w:bCs/>
          <w:sz w:val="24"/>
          <w:szCs w:val="24"/>
          <w:lang w:val="lv-LV"/>
        </w:rPr>
        <w:t xml:space="preserve"> punkt</w:t>
      </w:r>
      <w:r w:rsidR="0027513E">
        <w:rPr>
          <w:rFonts w:ascii="Times New Roman" w:hAnsi="Times New Roman"/>
          <w:bCs/>
          <w:sz w:val="24"/>
          <w:szCs w:val="24"/>
          <w:lang w:val="lv-LV"/>
        </w:rPr>
        <w:t>u</w:t>
      </w:r>
      <w:r>
        <w:rPr>
          <w:rFonts w:ascii="Times New Roman" w:hAnsi="Times New Roman"/>
          <w:bCs/>
          <w:sz w:val="24"/>
          <w:szCs w:val="24"/>
          <w:lang w:val="lv-LV"/>
        </w:rPr>
        <w:t>,</w:t>
      </w:r>
      <w:r w:rsidRPr="00FD736A">
        <w:rPr>
          <w:rFonts w:ascii="Times New Roman" w:hAnsi="Times New Roman"/>
          <w:bCs/>
          <w:sz w:val="24"/>
          <w:szCs w:val="24"/>
          <w:lang w:val="lv-LV"/>
        </w:rPr>
        <w:t xml:space="preserve"> </w:t>
      </w:r>
      <w:r w:rsidRPr="00057B46">
        <w:rPr>
          <w:rFonts w:ascii="Times New Roman" w:hAnsi="Times New Roman"/>
          <w:sz w:val="24"/>
          <w:szCs w:val="24"/>
        </w:rPr>
        <w:t xml:space="preserve">kā arī ņemot vērā </w:t>
      </w:r>
      <w:r w:rsidR="0027513E">
        <w:rPr>
          <w:rFonts w:ascii="Times New Roman" w:hAnsi="Times New Roman"/>
          <w:sz w:val="24"/>
          <w:szCs w:val="24"/>
        </w:rPr>
        <w:t>domes</w:t>
      </w:r>
      <w:r w:rsidRPr="00057B46">
        <w:rPr>
          <w:rFonts w:ascii="Times New Roman" w:hAnsi="Times New Roman"/>
          <w:color w:val="FF0000"/>
          <w:sz w:val="24"/>
          <w:szCs w:val="24"/>
        </w:rPr>
        <w:t xml:space="preserve"> </w:t>
      </w:r>
      <w:r w:rsidRPr="00057B46">
        <w:rPr>
          <w:rFonts w:ascii="Times New Roman" w:hAnsi="Times New Roman"/>
          <w:sz w:val="24"/>
          <w:szCs w:val="24"/>
        </w:rPr>
        <w:t>Attīstības komitej</w:t>
      </w:r>
      <w:r w:rsidR="0027513E">
        <w:rPr>
          <w:rFonts w:ascii="Times New Roman" w:hAnsi="Times New Roman"/>
          <w:sz w:val="24"/>
          <w:szCs w:val="24"/>
        </w:rPr>
        <w:t>as</w:t>
      </w:r>
      <w:r w:rsidRPr="00057B46">
        <w:rPr>
          <w:rFonts w:ascii="Times New Roman" w:hAnsi="Times New Roman"/>
          <w:sz w:val="24"/>
          <w:szCs w:val="24"/>
        </w:rPr>
        <w:t xml:space="preserve"> </w:t>
      </w:r>
      <w:r>
        <w:rPr>
          <w:rFonts w:ascii="Times New Roman" w:hAnsi="Times New Roman"/>
          <w:noProof/>
          <w:sz w:val="24"/>
          <w:szCs w:val="24"/>
          <w:lang w:val="lv-LV"/>
        </w:rPr>
        <w:t>13.11.2024</w:t>
      </w:r>
      <w:r w:rsidRPr="00057B46">
        <w:rPr>
          <w:rFonts w:ascii="Times New Roman" w:hAnsi="Times New Roman"/>
          <w:sz w:val="24"/>
          <w:szCs w:val="24"/>
          <w:lang w:val="lv-LV"/>
        </w:rPr>
        <w:t>.</w:t>
      </w:r>
      <w:r w:rsidR="0027513E">
        <w:rPr>
          <w:rFonts w:ascii="Times New Roman" w:hAnsi="Times New Roman"/>
          <w:sz w:val="24"/>
          <w:szCs w:val="24"/>
          <w:lang w:val="lv-LV"/>
        </w:rPr>
        <w:t xml:space="preserve"> atzinumu</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61DF68CC" w14:textId="77777777" w:rsidR="00652E4D" w:rsidRPr="00057B46" w:rsidRDefault="00652E4D" w:rsidP="00652E4D">
      <w:pPr>
        <w:spacing w:after="120"/>
        <w:jc w:val="center"/>
        <w:rPr>
          <w:rFonts w:ascii="Times New Roman" w:hAnsi="Times New Roman" w:cs="Times New Roman"/>
          <w:b/>
        </w:rPr>
      </w:pPr>
      <w:r w:rsidRPr="00057B46">
        <w:rPr>
          <w:rFonts w:ascii="Times New Roman" w:hAnsi="Times New Roman" w:cs="Times New Roman"/>
          <w:b/>
        </w:rPr>
        <w:t>NOLEMJ:</w:t>
      </w:r>
    </w:p>
    <w:p w14:paraId="52C44F99" w14:textId="77777777" w:rsidR="00652E4D" w:rsidRDefault="00652E4D" w:rsidP="001165BF">
      <w:pPr>
        <w:pStyle w:val="BodyText2"/>
        <w:numPr>
          <w:ilvl w:val="0"/>
          <w:numId w:val="3"/>
        </w:numPr>
        <w:spacing w:after="120"/>
        <w:ind w:left="426" w:hanging="284"/>
        <w:rPr>
          <w:szCs w:val="24"/>
        </w:rPr>
      </w:pPr>
      <w:r w:rsidRPr="00CD5C55">
        <w:rPr>
          <w:szCs w:val="24"/>
        </w:rPr>
        <w:t xml:space="preserve">Apstiprināt Ādažu novada pašvaldības </w:t>
      </w:r>
      <w:bookmarkStart w:id="3" w:name="_Hlk147095838"/>
      <w:r w:rsidR="0027513E">
        <w:rPr>
          <w:szCs w:val="24"/>
        </w:rPr>
        <w:t xml:space="preserve">domes </w:t>
      </w:r>
      <w:r w:rsidRPr="00CD5C55">
        <w:rPr>
          <w:szCs w:val="24"/>
        </w:rPr>
        <w:t>saistošos noteikumus Nr</w:t>
      </w:r>
      <w:r>
        <w:rPr>
          <w:szCs w:val="24"/>
        </w:rPr>
        <w:t xml:space="preserve">. </w:t>
      </w:r>
      <w:r w:rsidR="001165BF">
        <w:rPr>
          <w:szCs w:val="24"/>
        </w:rPr>
        <w:t>51</w:t>
      </w:r>
      <w:r>
        <w:rPr>
          <w:szCs w:val="24"/>
        </w:rPr>
        <w:t>/2024</w:t>
      </w:r>
      <w:r w:rsidRPr="00CD5C55">
        <w:rPr>
          <w:szCs w:val="24"/>
        </w:rPr>
        <w:t xml:space="preserve"> </w:t>
      </w:r>
      <w:bookmarkEnd w:id="3"/>
      <w:r w:rsidRPr="00CD5C55">
        <w:rPr>
          <w:szCs w:val="24"/>
        </w:rPr>
        <w:t>“</w:t>
      </w:r>
      <w:r>
        <w:t>Par Ādažu</w:t>
      </w:r>
      <w:r w:rsidRPr="00FC5C9D">
        <w:t xml:space="preserve"> novada domes </w:t>
      </w:r>
      <w:r>
        <w:t>25.11.2008</w:t>
      </w:r>
      <w:r w:rsidRPr="00FC5C9D">
        <w:t>. saistoš</w:t>
      </w:r>
      <w:r>
        <w:t>o</w:t>
      </w:r>
      <w:r w:rsidRPr="00FC5C9D">
        <w:t xml:space="preserve"> noteikum</w:t>
      </w:r>
      <w:r>
        <w:t>u</w:t>
      </w:r>
      <w:r w:rsidRPr="00FC5C9D">
        <w:t xml:space="preserve"> Nr.</w:t>
      </w:r>
      <w:r>
        <w:t>32</w:t>
      </w:r>
      <w:r w:rsidRPr="00FC5C9D">
        <w:t xml:space="preserve"> “</w:t>
      </w:r>
      <w:r w:rsidRPr="000A2A3A">
        <w:t xml:space="preserve">Par detālplānojuma Ādažu novada </w:t>
      </w:r>
      <w:proofErr w:type="spellStart"/>
      <w:r w:rsidRPr="000A2A3A">
        <w:t>Kadagas</w:t>
      </w:r>
      <w:proofErr w:type="spellEnd"/>
      <w:r w:rsidRPr="000A2A3A">
        <w:t xml:space="preserve"> ciema nekustamajam īpašumam Lāceņu ielā 1 grafisko daļu un teritorijas izmantošanas un apbūves noteikumiem</w:t>
      </w:r>
      <w:r w:rsidRPr="00FC5C9D">
        <w:t>”</w:t>
      </w:r>
      <w:r w:rsidRPr="0085184D">
        <w:t>” atzīšanu par spēku zaudējušiem</w:t>
      </w:r>
      <w:r w:rsidRPr="00CD5C55">
        <w:rPr>
          <w:szCs w:val="24"/>
        </w:rPr>
        <w:t>”</w:t>
      </w:r>
      <w:r>
        <w:rPr>
          <w:szCs w:val="24"/>
        </w:rPr>
        <w:t>.</w:t>
      </w:r>
    </w:p>
    <w:p w14:paraId="502E733A" w14:textId="77777777" w:rsidR="00652E4D" w:rsidRPr="00484E96" w:rsidRDefault="00652E4D" w:rsidP="001165BF">
      <w:pPr>
        <w:pStyle w:val="ListParagraph"/>
        <w:numPr>
          <w:ilvl w:val="0"/>
          <w:numId w:val="3"/>
        </w:numPr>
        <w:shd w:val="clear" w:color="auto" w:fill="FFFFFF"/>
        <w:tabs>
          <w:tab w:val="left" w:pos="426"/>
        </w:tabs>
        <w:spacing w:after="120"/>
        <w:ind w:left="426" w:hanging="284"/>
        <w:jc w:val="both"/>
        <w:rPr>
          <w:rFonts w:ascii="Times New Roman" w:hAnsi="Times New Roman" w:cs="Times New Roman"/>
        </w:rPr>
      </w:pPr>
      <w:r w:rsidRPr="00484E96">
        <w:rPr>
          <w:rFonts w:ascii="Times New Roman" w:hAnsi="Times New Roman" w:cs="Times New Roman"/>
        </w:rPr>
        <w:t xml:space="preserve">Uzdot </w:t>
      </w:r>
      <w:r w:rsidR="0027513E">
        <w:rPr>
          <w:rFonts w:ascii="Times New Roman" w:hAnsi="Times New Roman" w:cs="Times New Roman"/>
        </w:rPr>
        <w:t xml:space="preserve">pašvaldības </w:t>
      </w:r>
      <w:r w:rsidRPr="005336DD">
        <w:rPr>
          <w:rFonts w:ascii="Times New Roman" w:hAnsi="Times New Roman" w:cs="Times New Roman"/>
        </w:rPr>
        <w:t xml:space="preserve">Centrālās pārvaldes </w:t>
      </w:r>
      <w:r w:rsidRPr="00484E96">
        <w:rPr>
          <w:rFonts w:ascii="Times New Roman" w:hAnsi="Times New Roman" w:cs="Times New Roman"/>
        </w:rPr>
        <w:t xml:space="preserve">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sidR="0027513E">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21075F53" w14:textId="77777777" w:rsidR="00652E4D" w:rsidRPr="008A44D5" w:rsidRDefault="00652E4D" w:rsidP="001165BF">
      <w:pPr>
        <w:pStyle w:val="BodyText2"/>
        <w:numPr>
          <w:ilvl w:val="0"/>
          <w:numId w:val="3"/>
        </w:numPr>
        <w:spacing w:before="120" w:after="120"/>
        <w:ind w:left="426" w:hanging="284"/>
        <w:rPr>
          <w:szCs w:val="24"/>
          <w:lang w:val="x-none"/>
        </w:rPr>
      </w:pPr>
      <w:r w:rsidRPr="008A44D5">
        <w:rPr>
          <w:szCs w:val="24"/>
          <w:lang w:val="x-none"/>
        </w:rPr>
        <w:t xml:space="preserve">Par lēmuma izpildi atbild </w:t>
      </w:r>
      <w:r w:rsidR="0027513E">
        <w:rPr>
          <w:szCs w:val="24"/>
          <w:lang w:val="x-none"/>
        </w:rPr>
        <w:t xml:space="preserve">pašvaldības </w:t>
      </w:r>
      <w:r w:rsidRPr="005336DD">
        <w:rPr>
          <w:szCs w:val="24"/>
        </w:rPr>
        <w:t xml:space="preserve">Centrālās pārvaldes </w:t>
      </w:r>
      <w:r w:rsidRPr="008A44D5">
        <w:rPr>
          <w:szCs w:val="24"/>
          <w:lang w:val="x-none"/>
        </w:rPr>
        <w:t>Teritorijas plānošanas nodaļa.</w:t>
      </w:r>
    </w:p>
    <w:p w14:paraId="32E0B22B" w14:textId="77777777" w:rsidR="00652E4D" w:rsidRDefault="00652E4D" w:rsidP="001165BF">
      <w:pPr>
        <w:pStyle w:val="BodyText2"/>
        <w:numPr>
          <w:ilvl w:val="0"/>
          <w:numId w:val="3"/>
        </w:numPr>
        <w:ind w:left="426" w:hanging="284"/>
        <w:rPr>
          <w:szCs w:val="24"/>
        </w:rPr>
      </w:pPr>
      <w:r w:rsidRPr="005336DD">
        <w:rPr>
          <w:szCs w:val="24"/>
        </w:rPr>
        <w:t xml:space="preserve">Pašvaldības izpilddirektora vietniecei veikt šī </w:t>
      </w:r>
      <w:r w:rsidRPr="00A73D35">
        <w:rPr>
          <w:szCs w:val="24"/>
        </w:rPr>
        <w:t>lēmuma izpildes kontroli</w:t>
      </w:r>
      <w:r>
        <w:rPr>
          <w:szCs w:val="24"/>
        </w:rPr>
        <w:t>.</w:t>
      </w:r>
    </w:p>
    <w:p w14:paraId="711FEC3E"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0B6F172" w14:textId="77777777" w:rsidR="00564CA6" w:rsidRDefault="00564CA6" w:rsidP="00BB16A4">
      <w:pPr>
        <w:jc w:val="both"/>
        <w:rPr>
          <w:rFonts w:ascii="Times New Roman" w:hAnsi="Times New Roman" w:cs="Times New Roman"/>
        </w:rPr>
      </w:pPr>
    </w:p>
    <w:p w14:paraId="3559840C" w14:textId="77777777" w:rsidR="00BB16A4" w:rsidRPr="00564CA6" w:rsidRDefault="00BB16A4" w:rsidP="00BB16A4">
      <w:pPr>
        <w:jc w:val="both"/>
        <w:rPr>
          <w:rFonts w:ascii="Times New Roman" w:hAnsi="Times New Roman" w:cs="Times New Roman"/>
        </w:rPr>
      </w:pPr>
    </w:p>
    <w:p w14:paraId="462B8DE9" w14:textId="77777777" w:rsidR="00564CA6" w:rsidRDefault="00FE6DB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FEFFD69" w14:textId="77777777" w:rsidR="00147221" w:rsidRDefault="00147221" w:rsidP="00BB16A4">
      <w:pPr>
        <w:jc w:val="both"/>
        <w:rPr>
          <w:rFonts w:ascii="Times New Roman" w:hAnsi="Times New Roman" w:cs="Times New Roman"/>
          <w:noProof/>
        </w:rPr>
      </w:pPr>
    </w:p>
    <w:p w14:paraId="04D96FDA" w14:textId="77777777" w:rsidR="00564CA6" w:rsidRPr="00B47C10" w:rsidRDefault="00FE6DB2" w:rsidP="001165BF">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E99B" w14:textId="77777777" w:rsidR="00FE6DB2" w:rsidRDefault="00FE6DB2">
      <w:r>
        <w:separator/>
      </w:r>
    </w:p>
  </w:endnote>
  <w:endnote w:type="continuationSeparator" w:id="0">
    <w:p w14:paraId="321B9DC4" w14:textId="77777777" w:rsidR="00FE6DB2" w:rsidRDefault="00FE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954518"/>
      <w:docPartObj>
        <w:docPartGallery w:val="Page Numbers (Bottom of Page)"/>
        <w:docPartUnique/>
      </w:docPartObj>
    </w:sdtPr>
    <w:sdtEndPr>
      <w:rPr>
        <w:rFonts w:ascii="Times New Roman" w:hAnsi="Times New Roman" w:cs="Times New Roman"/>
        <w:noProof/>
      </w:rPr>
    </w:sdtEndPr>
    <w:sdtContent>
      <w:p w14:paraId="74F9E513" w14:textId="77777777" w:rsidR="005C7FA1" w:rsidRPr="005C7FA1" w:rsidRDefault="00FE6DB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1D603A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0000" w14:textId="77777777" w:rsidR="005C7FA1" w:rsidRPr="005C7FA1" w:rsidRDefault="005C7FA1">
    <w:pPr>
      <w:pStyle w:val="Footer"/>
      <w:jc w:val="right"/>
      <w:rPr>
        <w:rFonts w:ascii="Times New Roman" w:hAnsi="Times New Roman" w:cs="Times New Roman"/>
      </w:rPr>
    </w:pPr>
  </w:p>
  <w:p w14:paraId="665DC41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4D90" w14:textId="77777777" w:rsidR="00FE6DB2" w:rsidRDefault="00FE6DB2">
      <w:r>
        <w:separator/>
      </w:r>
    </w:p>
  </w:footnote>
  <w:footnote w:type="continuationSeparator" w:id="0">
    <w:p w14:paraId="3E8EC933" w14:textId="77777777" w:rsidR="00FE6DB2" w:rsidRDefault="00FE6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C17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50C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D19E40FA">
      <w:start w:val="1"/>
      <w:numFmt w:val="decimal"/>
      <w:lvlText w:val="%1."/>
      <w:lvlJc w:val="left"/>
      <w:pPr>
        <w:ind w:left="720" w:hanging="360"/>
      </w:pPr>
    </w:lvl>
    <w:lvl w:ilvl="1" w:tplc="4AEE0CDC" w:tentative="1">
      <w:start w:val="1"/>
      <w:numFmt w:val="lowerLetter"/>
      <w:lvlText w:val="%2."/>
      <w:lvlJc w:val="left"/>
      <w:pPr>
        <w:ind w:left="1440" w:hanging="360"/>
      </w:pPr>
    </w:lvl>
    <w:lvl w:ilvl="2" w:tplc="C69CF0E4" w:tentative="1">
      <w:start w:val="1"/>
      <w:numFmt w:val="lowerRoman"/>
      <w:lvlText w:val="%3."/>
      <w:lvlJc w:val="right"/>
      <w:pPr>
        <w:ind w:left="2160" w:hanging="180"/>
      </w:pPr>
    </w:lvl>
    <w:lvl w:ilvl="3" w:tplc="0AACE776" w:tentative="1">
      <w:start w:val="1"/>
      <w:numFmt w:val="decimal"/>
      <w:lvlText w:val="%4."/>
      <w:lvlJc w:val="left"/>
      <w:pPr>
        <w:ind w:left="2880" w:hanging="360"/>
      </w:pPr>
    </w:lvl>
    <w:lvl w:ilvl="4" w:tplc="1FA8CB68" w:tentative="1">
      <w:start w:val="1"/>
      <w:numFmt w:val="lowerLetter"/>
      <w:lvlText w:val="%5."/>
      <w:lvlJc w:val="left"/>
      <w:pPr>
        <w:ind w:left="3600" w:hanging="360"/>
      </w:pPr>
    </w:lvl>
    <w:lvl w:ilvl="5" w:tplc="D75EE740" w:tentative="1">
      <w:start w:val="1"/>
      <w:numFmt w:val="lowerRoman"/>
      <w:lvlText w:val="%6."/>
      <w:lvlJc w:val="right"/>
      <w:pPr>
        <w:ind w:left="4320" w:hanging="180"/>
      </w:pPr>
    </w:lvl>
    <w:lvl w:ilvl="6" w:tplc="2102BD50" w:tentative="1">
      <w:start w:val="1"/>
      <w:numFmt w:val="decimal"/>
      <w:lvlText w:val="%7."/>
      <w:lvlJc w:val="left"/>
      <w:pPr>
        <w:ind w:left="5040" w:hanging="360"/>
      </w:pPr>
    </w:lvl>
    <w:lvl w:ilvl="7" w:tplc="52D2A738" w:tentative="1">
      <w:start w:val="1"/>
      <w:numFmt w:val="lowerLetter"/>
      <w:lvlText w:val="%8."/>
      <w:lvlJc w:val="left"/>
      <w:pPr>
        <w:ind w:left="5760" w:hanging="360"/>
      </w:pPr>
    </w:lvl>
    <w:lvl w:ilvl="8" w:tplc="93802AC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916E6B2">
      <w:start w:val="1"/>
      <w:numFmt w:val="decimal"/>
      <w:lvlText w:val="%1."/>
      <w:lvlJc w:val="left"/>
      <w:pPr>
        <w:ind w:left="720" w:hanging="360"/>
      </w:pPr>
      <w:rPr>
        <w:rFonts w:hint="default"/>
      </w:rPr>
    </w:lvl>
    <w:lvl w:ilvl="1" w:tplc="E3C4510E" w:tentative="1">
      <w:start w:val="1"/>
      <w:numFmt w:val="lowerLetter"/>
      <w:lvlText w:val="%2."/>
      <w:lvlJc w:val="left"/>
      <w:pPr>
        <w:ind w:left="1440" w:hanging="360"/>
      </w:pPr>
    </w:lvl>
    <w:lvl w:ilvl="2" w:tplc="DC0EB8CC" w:tentative="1">
      <w:start w:val="1"/>
      <w:numFmt w:val="lowerRoman"/>
      <w:lvlText w:val="%3."/>
      <w:lvlJc w:val="right"/>
      <w:pPr>
        <w:ind w:left="2160" w:hanging="180"/>
      </w:pPr>
    </w:lvl>
    <w:lvl w:ilvl="3" w:tplc="0FA0B0FC" w:tentative="1">
      <w:start w:val="1"/>
      <w:numFmt w:val="decimal"/>
      <w:lvlText w:val="%4."/>
      <w:lvlJc w:val="left"/>
      <w:pPr>
        <w:ind w:left="2880" w:hanging="360"/>
      </w:pPr>
    </w:lvl>
    <w:lvl w:ilvl="4" w:tplc="53D464F8" w:tentative="1">
      <w:start w:val="1"/>
      <w:numFmt w:val="lowerLetter"/>
      <w:lvlText w:val="%5."/>
      <w:lvlJc w:val="left"/>
      <w:pPr>
        <w:ind w:left="3600" w:hanging="360"/>
      </w:pPr>
    </w:lvl>
    <w:lvl w:ilvl="5" w:tplc="1C44D08A" w:tentative="1">
      <w:start w:val="1"/>
      <w:numFmt w:val="lowerRoman"/>
      <w:lvlText w:val="%6."/>
      <w:lvlJc w:val="right"/>
      <w:pPr>
        <w:ind w:left="4320" w:hanging="180"/>
      </w:pPr>
    </w:lvl>
    <w:lvl w:ilvl="6" w:tplc="D3643BCC" w:tentative="1">
      <w:start w:val="1"/>
      <w:numFmt w:val="decimal"/>
      <w:lvlText w:val="%7."/>
      <w:lvlJc w:val="left"/>
      <w:pPr>
        <w:ind w:left="5040" w:hanging="360"/>
      </w:pPr>
    </w:lvl>
    <w:lvl w:ilvl="7" w:tplc="5FA49EDC" w:tentative="1">
      <w:start w:val="1"/>
      <w:numFmt w:val="lowerLetter"/>
      <w:lvlText w:val="%8."/>
      <w:lvlJc w:val="left"/>
      <w:pPr>
        <w:ind w:left="5760" w:hanging="360"/>
      </w:pPr>
    </w:lvl>
    <w:lvl w:ilvl="8" w:tplc="F304A4F2" w:tentative="1">
      <w:start w:val="1"/>
      <w:numFmt w:val="lowerRoman"/>
      <w:lvlText w:val="%9."/>
      <w:lvlJc w:val="right"/>
      <w:pPr>
        <w:ind w:left="6480" w:hanging="180"/>
      </w:pPr>
    </w:lvl>
  </w:abstractNum>
  <w:abstractNum w:abstractNumId="2" w15:restartNumberingAfterBreak="0">
    <w:nsid w:val="557004AC"/>
    <w:multiLevelType w:val="hybridMultilevel"/>
    <w:tmpl w:val="9A06561C"/>
    <w:lvl w:ilvl="0" w:tplc="D5388288">
      <w:start w:val="10"/>
      <w:numFmt w:val="decimal"/>
      <w:lvlText w:val="%1)"/>
      <w:lvlJc w:val="left"/>
      <w:pPr>
        <w:ind w:left="720" w:hanging="360"/>
      </w:pPr>
      <w:rPr>
        <w:rFonts w:hint="default"/>
      </w:rPr>
    </w:lvl>
    <w:lvl w:ilvl="1" w:tplc="1A3E25C4" w:tentative="1">
      <w:start w:val="1"/>
      <w:numFmt w:val="lowerLetter"/>
      <w:lvlText w:val="%2."/>
      <w:lvlJc w:val="left"/>
      <w:pPr>
        <w:ind w:left="1440" w:hanging="360"/>
      </w:pPr>
    </w:lvl>
    <w:lvl w:ilvl="2" w:tplc="2884DAA8" w:tentative="1">
      <w:start w:val="1"/>
      <w:numFmt w:val="lowerRoman"/>
      <w:lvlText w:val="%3."/>
      <w:lvlJc w:val="right"/>
      <w:pPr>
        <w:ind w:left="2160" w:hanging="180"/>
      </w:pPr>
    </w:lvl>
    <w:lvl w:ilvl="3" w:tplc="FADC917C" w:tentative="1">
      <w:start w:val="1"/>
      <w:numFmt w:val="decimal"/>
      <w:lvlText w:val="%4."/>
      <w:lvlJc w:val="left"/>
      <w:pPr>
        <w:ind w:left="2880" w:hanging="360"/>
      </w:pPr>
    </w:lvl>
    <w:lvl w:ilvl="4" w:tplc="AA760112" w:tentative="1">
      <w:start w:val="1"/>
      <w:numFmt w:val="lowerLetter"/>
      <w:lvlText w:val="%5."/>
      <w:lvlJc w:val="left"/>
      <w:pPr>
        <w:ind w:left="3600" w:hanging="360"/>
      </w:pPr>
    </w:lvl>
    <w:lvl w:ilvl="5" w:tplc="7982D97E" w:tentative="1">
      <w:start w:val="1"/>
      <w:numFmt w:val="lowerRoman"/>
      <w:lvlText w:val="%6."/>
      <w:lvlJc w:val="right"/>
      <w:pPr>
        <w:ind w:left="4320" w:hanging="180"/>
      </w:pPr>
    </w:lvl>
    <w:lvl w:ilvl="6" w:tplc="792E4FB8" w:tentative="1">
      <w:start w:val="1"/>
      <w:numFmt w:val="decimal"/>
      <w:lvlText w:val="%7."/>
      <w:lvlJc w:val="left"/>
      <w:pPr>
        <w:ind w:left="5040" w:hanging="360"/>
      </w:pPr>
    </w:lvl>
    <w:lvl w:ilvl="7" w:tplc="C1020C92" w:tentative="1">
      <w:start w:val="1"/>
      <w:numFmt w:val="lowerLetter"/>
      <w:lvlText w:val="%8."/>
      <w:lvlJc w:val="left"/>
      <w:pPr>
        <w:ind w:left="5760" w:hanging="360"/>
      </w:pPr>
    </w:lvl>
    <w:lvl w:ilvl="8" w:tplc="BF500AC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543324"/>
    <w:multiLevelType w:val="hybridMultilevel"/>
    <w:tmpl w:val="B70CC028"/>
    <w:lvl w:ilvl="0" w:tplc="DE62D4AA">
      <w:start w:val="1"/>
      <w:numFmt w:val="decimal"/>
      <w:lvlText w:val="%1)"/>
      <w:lvlJc w:val="left"/>
      <w:pPr>
        <w:ind w:left="360" w:hanging="360"/>
      </w:pPr>
      <w:rPr>
        <w:rFonts w:hint="default"/>
      </w:rPr>
    </w:lvl>
    <w:lvl w:ilvl="1" w:tplc="280CBE8E" w:tentative="1">
      <w:start w:val="1"/>
      <w:numFmt w:val="lowerLetter"/>
      <w:lvlText w:val="%2."/>
      <w:lvlJc w:val="left"/>
      <w:pPr>
        <w:ind w:left="1080" w:hanging="360"/>
      </w:pPr>
    </w:lvl>
    <w:lvl w:ilvl="2" w:tplc="053AE908" w:tentative="1">
      <w:start w:val="1"/>
      <w:numFmt w:val="lowerRoman"/>
      <w:lvlText w:val="%3."/>
      <w:lvlJc w:val="right"/>
      <w:pPr>
        <w:ind w:left="1800" w:hanging="180"/>
      </w:pPr>
    </w:lvl>
    <w:lvl w:ilvl="3" w:tplc="96F81A32" w:tentative="1">
      <w:start w:val="1"/>
      <w:numFmt w:val="decimal"/>
      <w:lvlText w:val="%4."/>
      <w:lvlJc w:val="left"/>
      <w:pPr>
        <w:ind w:left="2520" w:hanging="360"/>
      </w:pPr>
    </w:lvl>
    <w:lvl w:ilvl="4" w:tplc="5A5CEEA6" w:tentative="1">
      <w:start w:val="1"/>
      <w:numFmt w:val="lowerLetter"/>
      <w:lvlText w:val="%5."/>
      <w:lvlJc w:val="left"/>
      <w:pPr>
        <w:ind w:left="3240" w:hanging="360"/>
      </w:pPr>
    </w:lvl>
    <w:lvl w:ilvl="5" w:tplc="202815FA" w:tentative="1">
      <w:start w:val="1"/>
      <w:numFmt w:val="lowerRoman"/>
      <w:lvlText w:val="%6."/>
      <w:lvlJc w:val="right"/>
      <w:pPr>
        <w:ind w:left="3960" w:hanging="180"/>
      </w:pPr>
    </w:lvl>
    <w:lvl w:ilvl="6" w:tplc="73DAF7AC" w:tentative="1">
      <w:start w:val="1"/>
      <w:numFmt w:val="decimal"/>
      <w:lvlText w:val="%7."/>
      <w:lvlJc w:val="left"/>
      <w:pPr>
        <w:ind w:left="4680" w:hanging="360"/>
      </w:pPr>
    </w:lvl>
    <w:lvl w:ilvl="7" w:tplc="171857FE" w:tentative="1">
      <w:start w:val="1"/>
      <w:numFmt w:val="lowerLetter"/>
      <w:lvlText w:val="%8."/>
      <w:lvlJc w:val="left"/>
      <w:pPr>
        <w:ind w:left="5400" w:hanging="360"/>
      </w:pPr>
    </w:lvl>
    <w:lvl w:ilvl="8" w:tplc="3A16DFA4" w:tentative="1">
      <w:start w:val="1"/>
      <w:numFmt w:val="lowerRoman"/>
      <w:lvlText w:val="%9."/>
      <w:lvlJc w:val="right"/>
      <w:pPr>
        <w:ind w:left="6120" w:hanging="180"/>
      </w:pPr>
    </w:lvl>
  </w:abstractNum>
  <w:num w:numId="1" w16cid:durableId="1080567416">
    <w:abstractNumId w:val="3"/>
  </w:num>
  <w:num w:numId="2" w16cid:durableId="1964530278">
    <w:abstractNumId w:val="1"/>
  </w:num>
  <w:num w:numId="3" w16cid:durableId="1983120862">
    <w:abstractNumId w:val="0"/>
  </w:num>
  <w:num w:numId="4" w16cid:durableId="1720321165">
    <w:abstractNumId w:val="4"/>
  </w:num>
  <w:num w:numId="5" w16cid:durableId="1243880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165BF"/>
    <w:rsid w:val="00147221"/>
    <w:rsid w:val="001656F0"/>
    <w:rsid w:val="00195A73"/>
    <w:rsid w:val="001A297B"/>
    <w:rsid w:val="0025391B"/>
    <w:rsid w:val="0027513E"/>
    <w:rsid w:val="00297558"/>
    <w:rsid w:val="002D53F6"/>
    <w:rsid w:val="00351D48"/>
    <w:rsid w:val="003C401E"/>
    <w:rsid w:val="004B6541"/>
    <w:rsid w:val="004D516C"/>
    <w:rsid w:val="00521C00"/>
    <w:rsid w:val="0053073B"/>
    <w:rsid w:val="00543508"/>
    <w:rsid w:val="00564CA6"/>
    <w:rsid w:val="005C7FA1"/>
    <w:rsid w:val="00617AAC"/>
    <w:rsid w:val="00652E4D"/>
    <w:rsid w:val="00693F05"/>
    <w:rsid w:val="006D3451"/>
    <w:rsid w:val="006D513B"/>
    <w:rsid w:val="0073147D"/>
    <w:rsid w:val="0074092B"/>
    <w:rsid w:val="0079484F"/>
    <w:rsid w:val="007B4DDB"/>
    <w:rsid w:val="008257F8"/>
    <w:rsid w:val="008B7025"/>
    <w:rsid w:val="008E3846"/>
    <w:rsid w:val="009139A1"/>
    <w:rsid w:val="00931891"/>
    <w:rsid w:val="00996740"/>
    <w:rsid w:val="009A3989"/>
    <w:rsid w:val="009B7F8F"/>
    <w:rsid w:val="00A254B5"/>
    <w:rsid w:val="00A52B04"/>
    <w:rsid w:val="00B00DE2"/>
    <w:rsid w:val="00B36CD4"/>
    <w:rsid w:val="00B4014F"/>
    <w:rsid w:val="00B47C10"/>
    <w:rsid w:val="00BB16A4"/>
    <w:rsid w:val="00BD11AB"/>
    <w:rsid w:val="00BE75D1"/>
    <w:rsid w:val="00C82360"/>
    <w:rsid w:val="00C9477C"/>
    <w:rsid w:val="00CC1B2F"/>
    <w:rsid w:val="00CF16C2"/>
    <w:rsid w:val="00D75F5D"/>
    <w:rsid w:val="00D76DF9"/>
    <w:rsid w:val="00D86969"/>
    <w:rsid w:val="00E15302"/>
    <w:rsid w:val="00E52DA2"/>
    <w:rsid w:val="00E75D8D"/>
    <w:rsid w:val="00EF06E1"/>
    <w:rsid w:val="00F71711"/>
    <w:rsid w:val="00FA29A3"/>
    <w:rsid w:val="00FE6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F87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652E4D"/>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52E4D"/>
    <w:rPr>
      <w:rFonts w:ascii="Arial" w:eastAsia="Times New Roman" w:hAnsi="Arial" w:cs="Times New Roman"/>
      <w:sz w:val="20"/>
      <w:szCs w:val="20"/>
      <w:lang w:val="x-none"/>
    </w:rPr>
  </w:style>
  <w:style w:type="paragraph" w:styleId="BodyText2">
    <w:name w:val="Body Text 2"/>
    <w:basedOn w:val="Normal"/>
    <w:link w:val="BodyText2Char"/>
    <w:rsid w:val="00652E4D"/>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52E4D"/>
    <w:rPr>
      <w:rFonts w:ascii="Times New Roman" w:eastAsia="Times New Roman" w:hAnsi="Times New Roman" w:cs="Times New Roman"/>
      <w:szCs w:val="20"/>
    </w:rPr>
  </w:style>
  <w:style w:type="character" w:styleId="Hyperlink">
    <w:name w:val="Hyperlink"/>
    <w:uiPriority w:val="99"/>
    <w:unhideWhenUsed/>
    <w:rsid w:val="00652E4D"/>
    <w:rPr>
      <w:color w:val="0000FF"/>
      <w:u w:val="single"/>
    </w:rPr>
  </w:style>
  <w:style w:type="character" w:styleId="Strong">
    <w:name w:val="Strong"/>
    <w:qFormat/>
    <w:rsid w:val="00652E4D"/>
    <w:rPr>
      <w:b/>
      <w:bCs/>
    </w:rPr>
  </w:style>
  <w:style w:type="paragraph" w:styleId="ListParagraph">
    <w:name w:val="List Paragraph"/>
    <w:aliases w:val="2,Satura rādītājs,Strip"/>
    <w:basedOn w:val="Normal"/>
    <w:link w:val="ListParagraphChar"/>
    <w:uiPriority w:val="34"/>
    <w:qFormat/>
    <w:rsid w:val="00652E4D"/>
    <w:pPr>
      <w:ind w:left="720"/>
      <w:contextualSpacing/>
    </w:pPr>
  </w:style>
  <w:style w:type="character" w:customStyle="1" w:styleId="ListParagraphChar">
    <w:name w:val="List Paragraph Char"/>
    <w:aliases w:val="2 Char,Satura rādītājs Char,Strip Char"/>
    <w:link w:val="ListParagraph"/>
    <w:uiPriority w:val="34"/>
    <w:locked/>
    <w:rsid w:val="00652E4D"/>
  </w:style>
  <w:style w:type="paragraph" w:styleId="Revision">
    <w:name w:val="Revision"/>
    <w:hidden/>
    <w:uiPriority w:val="99"/>
    <w:semiHidden/>
    <w:rsid w:val="0027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5401</Words>
  <Characters>3079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2024-12-05T12:25:00Z</dcterms:created>
  <dcterms:modified xsi:type="dcterms:W3CDTF">2024-12-05T12:25:00Z</dcterms:modified>
</cp:coreProperties>
</file>