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733B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733B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733B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733B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34171CC6" w:rsidR="00564CA6" w:rsidRPr="00564CA6" w:rsidRDefault="00D733B5" w:rsidP="00564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202</w:t>
      </w:r>
      <w:r w:rsidR="00310B0E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758F7">
        <w:rPr>
          <w:rFonts w:ascii="Times New Roman" w:hAnsi="Times New Roman" w:cs="Times New Roman"/>
        </w:rPr>
        <w:t xml:space="preserve">gada </w:t>
      </w:r>
      <w:r w:rsidR="006632FF" w:rsidRPr="000758F7">
        <w:rPr>
          <w:rFonts w:ascii="Times New Roman" w:hAnsi="Times New Roman" w:cs="Times New Roman"/>
        </w:rPr>
        <w:t>28</w:t>
      </w:r>
      <w:r w:rsidRPr="000758F7">
        <w:rPr>
          <w:rFonts w:ascii="Times New Roman" w:hAnsi="Times New Roman" w:cs="Times New Roman"/>
        </w:rPr>
        <w:t xml:space="preserve">. </w:t>
      </w:r>
      <w:r w:rsidR="006632FF" w:rsidRPr="000758F7">
        <w:rPr>
          <w:rFonts w:ascii="Times New Roman" w:hAnsi="Times New Roman" w:cs="Times New Roman"/>
        </w:rPr>
        <w:t>novembrī</w:t>
      </w:r>
      <w:r w:rsidRPr="000758F7">
        <w:rPr>
          <w:rFonts w:ascii="Times New Roman" w:hAnsi="Times New Roman" w:cs="Times New Roman"/>
        </w:rPr>
        <w:t xml:space="preserve"> </w:t>
      </w:r>
      <w:r w:rsidRPr="000758F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D733B5">
        <w:rPr>
          <w:rFonts w:ascii="Times New Roman" w:hAnsi="Times New Roman" w:cs="Times New Roman"/>
          <w:b/>
          <w:bCs/>
          <w:noProof/>
        </w:rPr>
        <w:t>444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8DB62C1" w14:textId="6DBEDCDB" w:rsidR="00310B0E" w:rsidRPr="00310B0E" w:rsidRDefault="00D733B5" w:rsidP="00310B0E">
      <w:pPr>
        <w:jc w:val="center"/>
        <w:rPr>
          <w:rFonts w:ascii="Times New Roman" w:hAnsi="Times New Roman" w:cs="Times New Roman"/>
          <w:b/>
        </w:rPr>
      </w:pPr>
      <w:r w:rsidRPr="000758F7">
        <w:rPr>
          <w:rFonts w:ascii="Times New Roman" w:hAnsi="Times New Roman" w:cs="Times New Roman"/>
          <w:b/>
        </w:rPr>
        <w:t xml:space="preserve">Par adrešu </w:t>
      </w:r>
      <w:r w:rsidR="006632FF" w:rsidRPr="000758F7">
        <w:rPr>
          <w:rFonts w:ascii="Times New Roman" w:hAnsi="Times New Roman" w:cs="Times New Roman"/>
          <w:b/>
        </w:rPr>
        <w:t>piešķiršanu</w:t>
      </w:r>
      <w:r w:rsidR="000758F7" w:rsidRPr="000758F7">
        <w:rPr>
          <w:rFonts w:ascii="Times New Roman" w:hAnsi="Times New Roman" w:cs="Times New Roman"/>
          <w:b/>
        </w:rPr>
        <w:t xml:space="preserve"> adresācijas objektiem</w:t>
      </w:r>
    </w:p>
    <w:p w14:paraId="536846A0" w14:textId="77777777" w:rsidR="00310B0E" w:rsidRPr="00310B0E" w:rsidRDefault="00310B0E" w:rsidP="00310B0E">
      <w:pPr>
        <w:jc w:val="both"/>
        <w:rPr>
          <w:rFonts w:ascii="Times New Roman" w:hAnsi="Times New Roman" w:cs="Times New Roman"/>
          <w:b/>
        </w:rPr>
      </w:pPr>
    </w:p>
    <w:p w14:paraId="626A5106" w14:textId="02BBF300" w:rsidR="00310B0E" w:rsidRDefault="00D733B5" w:rsidP="00310B0E">
      <w:pPr>
        <w:spacing w:after="120"/>
        <w:jc w:val="both"/>
        <w:rPr>
          <w:rFonts w:ascii="Times New Roman" w:hAnsi="Times New Roman" w:cs="Times New Roman"/>
          <w:bCs/>
        </w:rPr>
      </w:pPr>
      <w:bookmarkStart w:id="0" w:name="_Hlk164156845"/>
      <w:r w:rsidRPr="00310B0E">
        <w:rPr>
          <w:rFonts w:ascii="Times New Roman" w:hAnsi="Times New Roman" w:cs="Times New Roman"/>
          <w:bCs/>
        </w:rPr>
        <w:t xml:space="preserve">Ādažu </w:t>
      </w:r>
      <w:r w:rsidR="00342ED7" w:rsidRPr="00310B0E">
        <w:rPr>
          <w:rFonts w:ascii="Times New Roman" w:hAnsi="Times New Roman" w:cs="Times New Roman"/>
          <w:bCs/>
        </w:rPr>
        <w:t>novad</w:t>
      </w:r>
      <w:r w:rsidR="00342ED7">
        <w:rPr>
          <w:rFonts w:ascii="Times New Roman" w:hAnsi="Times New Roman" w:cs="Times New Roman"/>
          <w:bCs/>
        </w:rPr>
        <w:t>ā</w:t>
      </w:r>
      <w:r w:rsidR="00342ED7" w:rsidRPr="00310B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ir </w:t>
      </w:r>
      <w:r w:rsidR="00076B8D">
        <w:rPr>
          <w:rFonts w:ascii="Times New Roman" w:hAnsi="Times New Roman" w:cs="Times New Roman"/>
          <w:bCs/>
        </w:rPr>
        <w:t>apzinātas</w:t>
      </w:r>
      <w:r w:rsidRPr="00310B0E">
        <w:rPr>
          <w:rFonts w:ascii="Times New Roman" w:hAnsi="Times New Roman" w:cs="Times New Roman"/>
          <w:bCs/>
        </w:rPr>
        <w:t xml:space="preserve"> tādas zemes vienības</w:t>
      </w:r>
      <w:r w:rsidR="00DC059B">
        <w:rPr>
          <w:rFonts w:ascii="Times New Roman" w:hAnsi="Times New Roman" w:cs="Times New Roman"/>
          <w:bCs/>
        </w:rPr>
        <w:t>,</w:t>
      </w:r>
      <w:r w:rsidRPr="00310B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ēkas</w:t>
      </w:r>
      <w:r w:rsidR="00DC059B">
        <w:rPr>
          <w:rFonts w:ascii="Times New Roman" w:hAnsi="Times New Roman" w:cs="Times New Roman"/>
          <w:bCs/>
        </w:rPr>
        <w:t xml:space="preserve"> un telpu grupas</w:t>
      </w:r>
      <w:r w:rsidRPr="00310B0E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kas ir adresācijas objekti </w:t>
      </w:r>
      <w:r w:rsidRPr="00310B0E">
        <w:rPr>
          <w:rFonts w:ascii="Times New Roman" w:hAnsi="Times New Roman" w:cs="Times New Roman"/>
        </w:rPr>
        <w:t xml:space="preserve">Ministru kabineta 29.06.2021. noteikumu Nr. 455 “Adresācijas noteikumu” (turpmāk – Noteikumi) </w:t>
      </w:r>
      <w:r>
        <w:rPr>
          <w:rFonts w:ascii="Times New Roman" w:hAnsi="Times New Roman" w:cs="Times New Roman"/>
        </w:rPr>
        <w:t xml:space="preserve">izpratnē, bet </w:t>
      </w:r>
      <w:bookmarkEnd w:id="0"/>
      <w:r w:rsidR="00342ED7" w:rsidRPr="00310B0E">
        <w:rPr>
          <w:rFonts w:ascii="Times New Roman" w:hAnsi="Times New Roman" w:cs="Times New Roman"/>
          <w:bCs/>
        </w:rPr>
        <w:t>kur</w:t>
      </w:r>
      <w:r w:rsidR="00342ED7">
        <w:rPr>
          <w:rFonts w:ascii="Times New Roman" w:hAnsi="Times New Roman" w:cs="Times New Roman"/>
          <w:bCs/>
        </w:rPr>
        <w:t>ām</w:t>
      </w:r>
      <w:r w:rsidR="00342ED7" w:rsidRPr="00310B0E">
        <w:rPr>
          <w:rFonts w:ascii="Times New Roman" w:hAnsi="Times New Roman" w:cs="Times New Roman"/>
          <w:bCs/>
        </w:rPr>
        <w:t xml:space="preserve"> </w:t>
      </w:r>
      <w:r w:rsidRPr="00310B0E">
        <w:rPr>
          <w:rFonts w:ascii="Times New Roman" w:hAnsi="Times New Roman" w:cs="Times New Roman"/>
          <w:bCs/>
        </w:rPr>
        <w:t xml:space="preserve">nav piešķirtas adreses. Adrešu piešķiršana atvieglos ne tikai zemes vienību atrašanu, bet arī īpašumu </w:t>
      </w:r>
      <w:r w:rsidR="00342ED7">
        <w:rPr>
          <w:rFonts w:ascii="Times New Roman" w:hAnsi="Times New Roman" w:cs="Times New Roman"/>
          <w:bCs/>
        </w:rPr>
        <w:t xml:space="preserve">pārvaldību un </w:t>
      </w:r>
      <w:r w:rsidRPr="00310B0E">
        <w:rPr>
          <w:rFonts w:ascii="Times New Roman" w:hAnsi="Times New Roman" w:cs="Times New Roman"/>
          <w:bCs/>
        </w:rPr>
        <w:t>apsaimniekošanu. Ādažu nov</w:t>
      </w:r>
      <w:r w:rsidRPr="00310B0E">
        <w:rPr>
          <w:rFonts w:ascii="Times New Roman" w:hAnsi="Times New Roman" w:cs="Times New Roman"/>
          <w:bCs/>
        </w:rPr>
        <w:t xml:space="preserve">ada pašvaldības </w:t>
      </w:r>
      <w:r w:rsidR="00076B8D">
        <w:rPr>
          <w:rFonts w:ascii="Times New Roman" w:hAnsi="Times New Roman" w:cs="Times New Roman"/>
          <w:bCs/>
        </w:rPr>
        <w:t>Adrešu darba grupa</w:t>
      </w:r>
      <w:r w:rsidRPr="00310B0E">
        <w:rPr>
          <w:rFonts w:ascii="Times New Roman" w:hAnsi="Times New Roman" w:cs="Times New Roman"/>
          <w:bCs/>
        </w:rPr>
        <w:t xml:space="preserve"> veica šādu objektu apzināšanu un sagatavoja adresācijas priekšlikumus.</w:t>
      </w:r>
    </w:p>
    <w:p w14:paraId="2D87D6D5" w14:textId="77777777" w:rsidR="00310B0E" w:rsidRP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Noteikumu 9. punktā noteikts, ka pašvaldībai bez personas piekrišanas, izvērtējot konkrēto situāciju, ir tiesības piešķirt vai mainīt adresi, ja tā ne</w:t>
      </w:r>
      <w:r w:rsidRPr="00310B0E">
        <w:rPr>
          <w:rFonts w:ascii="Times New Roman" w:hAnsi="Times New Roman" w:cs="Times New Roman"/>
        </w:rPr>
        <w:t>atbilst šo noteikumu prasībām.</w:t>
      </w:r>
    </w:p>
    <w:p w14:paraId="4F49762E" w14:textId="77777777" w:rsidR="00310B0E" w:rsidRP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 xml:space="preserve">Noteikumu 15. punktā noteikts, ka ciemu teritoriju daļās, kur ir ielas, apbūvei paredzētajai zemes vienībai piešķir numuru ar piesaisti ielas nosaukumam. </w:t>
      </w:r>
    </w:p>
    <w:p w14:paraId="5047A385" w14:textId="77777777" w:rsid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Noteikumu 18.1. apakšpunktā noteikts, ka ciemos apbūvei paredzētu zeme</w:t>
      </w:r>
      <w:r w:rsidRPr="00310B0E">
        <w:rPr>
          <w:rFonts w:ascii="Times New Roman" w:hAnsi="Times New Roman" w:cs="Times New Roman"/>
        </w:rPr>
        <w:t>s vienību un ēku numurus piešķir šādā kārtībā: ielās – no ielas sākuma augošā secībā, sākot numerāciju ar pirmajiem cipariem, virzienā no apdzīvotās vietas centra uz nomali vai no galvenās ielas, laukuma, autoceļa. Ielas kreisajā pusē piešķir nepāra numuru</w:t>
      </w:r>
      <w:r w:rsidRPr="00310B0E">
        <w:rPr>
          <w:rFonts w:ascii="Times New Roman" w:hAnsi="Times New Roman" w:cs="Times New Roman"/>
        </w:rPr>
        <w:t>s, labajā pusē – pāra numurus.</w:t>
      </w:r>
    </w:p>
    <w:p w14:paraId="7F8A546B" w14:textId="59000B25" w:rsidR="005A1BB7" w:rsidRDefault="00D733B5" w:rsidP="005A1BB7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 xml:space="preserve">Noteikumu </w:t>
      </w:r>
      <w:r>
        <w:rPr>
          <w:rFonts w:ascii="Times New Roman" w:hAnsi="Times New Roman" w:cs="Times New Roman"/>
        </w:rPr>
        <w:t>19</w:t>
      </w:r>
      <w:r w:rsidRPr="00310B0E">
        <w:rPr>
          <w:rFonts w:ascii="Times New Roman" w:hAnsi="Times New Roman" w:cs="Times New Roman"/>
        </w:rPr>
        <w:t>. punktā noteikts, ka</w:t>
      </w:r>
      <w:r>
        <w:rPr>
          <w:rFonts w:ascii="Times New Roman" w:hAnsi="Times New Roman" w:cs="Times New Roman"/>
        </w:rPr>
        <w:t>, l</w:t>
      </w:r>
      <w:r w:rsidRPr="005A1BB7">
        <w:rPr>
          <w:rFonts w:ascii="Times New Roman" w:hAnsi="Times New Roman" w:cs="Times New Roman"/>
        </w:rPr>
        <w:t>ai izvairītos no iepriekš piešķirtu numuru atkārtošanās, pašvaldība savā teritorijā, piemērojot vienotu praksi, apbūvei paredzētās zemes vienības vai ēkas numuru papildina ar vienu no šādie</w:t>
      </w:r>
      <w:r w:rsidRPr="005A1BB7">
        <w:rPr>
          <w:rFonts w:ascii="Times New Roman" w:hAnsi="Times New Roman" w:cs="Times New Roman"/>
        </w:rPr>
        <w:t>m adreses papildelementiem:</w:t>
      </w:r>
      <w:r>
        <w:rPr>
          <w:rFonts w:ascii="Times New Roman" w:hAnsi="Times New Roman" w:cs="Times New Roman"/>
        </w:rPr>
        <w:t xml:space="preserve"> </w:t>
      </w:r>
      <w:r w:rsidRPr="005A1BB7">
        <w:rPr>
          <w:rFonts w:ascii="Times New Roman" w:hAnsi="Times New Roman" w:cs="Times New Roman"/>
        </w:rPr>
        <w:t>latviešu alfabēta lielo burtu bez diakritiskām zīmēm</w:t>
      </w:r>
      <w:r>
        <w:rPr>
          <w:rFonts w:ascii="Times New Roman" w:hAnsi="Times New Roman" w:cs="Times New Roman"/>
        </w:rPr>
        <w:t xml:space="preserve"> vai </w:t>
      </w:r>
      <w:r w:rsidRPr="005A1BB7">
        <w:rPr>
          <w:rFonts w:ascii="Times New Roman" w:hAnsi="Times New Roman" w:cs="Times New Roman"/>
        </w:rPr>
        <w:t>mazo burtu "k" un defisi. Aiz defises norāda korpusa numuru.</w:t>
      </w:r>
    </w:p>
    <w:p w14:paraId="4D054C22" w14:textId="4C19DFB7" w:rsidR="005A1BB7" w:rsidRPr="005A1BB7" w:rsidRDefault="00D733B5" w:rsidP="005A1BB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Ņemot vērā, ka vēsturiski Carnikavas un Ādažu novada teritorijā ir sastopama numuru papildināšana abos </w:t>
      </w:r>
      <w:r>
        <w:rPr>
          <w:rFonts w:ascii="Times New Roman" w:hAnsi="Times New Roman" w:cs="Times New Roman"/>
        </w:rPr>
        <w:t>veidos, kas ir paredzēti normatīvaj</w:t>
      </w:r>
      <w:r w:rsidR="003C7A47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akt</w:t>
      </w:r>
      <w:r w:rsidR="003C7A47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>, ir lietderīgi izvērtēt katru situāciju</w:t>
      </w:r>
      <w:r w:rsidR="00342E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C7A47">
        <w:rPr>
          <w:rFonts w:ascii="Times New Roman" w:hAnsi="Times New Roman" w:cs="Times New Roman"/>
        </w:rPr>
        <w:t xml:space="preserve">lai piemērotu </w:t>
      </w:r>
      <w:r w:rsidR="00342ED7">
        <w:rPr>
          <w:rFonts w:ascii="Times New Roman" w:hAnsi="Times New Roman" w:cs="Times New Roman"/>
        </w:rPr>
        <w:t xml:space="preserve">situācijai </w:t>
      </w:r>
      <w:r w:rsidR="003C7A47">
        <w:rPr>
          <w:rFonts w:ascii="Times New Roman" w:hAnsi="Times New Roman" w:cs="Times New Roman"/>
        </w:rPr>
        <w:t>atbilstošāku numerāciju</w:t>
      </w:r>
      <w:r>
        <w:rPr>
          <w:rFonts w:ascii="Times New Roman" w:hAnsi="Times New Roman" w:cs="Times New Roman"/>
        </w:rPr>
        <w:t xml:space="preserve">. </w:t>
      </w:r>
      <w:r w:rsidR="003C7A47">
        <w:rPr>
          <w:rFonts w:ascii="Times New Roman" w:hAnsi="Times New Roman" w:cs="Times New Roman"/>
        </w:rPr>
        <w:t>Pēdējos gados</w:t>
      </w:r>
      <w:r>
        <w:rPr>
          <w:rFonts w:ascii="Times New Roman" w:hAnsi="Times New Roman" w:cs="Times New Roman"/>
        </w:rPr>
        <w:t xml:space="preserve"> novada teritorijā tiek piemērota vienota prakse: gadījumos</w:t>
      </w:r>
      <w:r w:rsidR="00342ED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kad uz zemes vienības atrodas līdz trijām funkcionāli nesaistītām vienādas funkcijas ēkām – numurus papildina ar </w:t>
      </w:r>
      <w:r w:rsidRPr="005A1BB7">
        <w:rPr>
          <w:rFonts w:ascii="Times New Roman" w:hAnsi="Times New Roman" w:cs="Times New Roman"/>
        </w:rPr>
        <w:t>latviešu alfabēta lielo burtu</w:t>
      </w:r>
      <w:r>
        <w:rPr>
          <w:rFonts w:ascii="Times New Roman" w:hAnsi="Times New Roman" w:cs="Times New Roman"/>
        </w:rPr>
        <w:t>. Savukārt gadījumos, kad uz zemes vienības atrodas v</w:t>
      </w:r>
      <w:r>
        <w:rPr>
          <w:rFonts w:ascii="Times New Roman" w:hAnsi="Times New Roman" w:cs="Times New Roman"/>
        </w:rPr>
        <w:t xml:space="preserve">airāk par trim ēkām, </w:t>
      </w:r>
      <w:r w:rsidR="00342ED7">
        <w:rPr>
          <w:rFonts w:ascii="Times New Roman" w:hAnsi="Times New Roman" w:cs="Times New Roman"/>
        </w:rPr>
        <w:t xml:space="preserve">kurām </w:t>
      </w:r>
      <w:r>
        <w:rPr>
          <w:rFonts w:ascii="Times New Roman" w:hAnsi="Times New Roman" w:cs="Times New Roman"/>
        </w:rPr>
        <w:t xml:space="preserve">ir vienāda funkcija un kas nav funkcionāli saistītas – lai atvieglotu orientēšanos apvidū būtu lietderīgi papildināt adresi </w:t>
      </w:r>
      <w:r w:rsidR="003C7A47">
        <w:rPr>
          <w:rFonts w:ascii="Times New Roman" w:hAnsi="Times New Roman" w:cs="Times New Roman"/>
        </w:rPr>
        <w:t xml:space="preserve">katrai no šādām ēkām </w:t>
      </w:r>
      <w:r>
        <w:rPr>
          <w:rFonts w:ascii="Times New Roman" w:hAnsi="Times New Roman" w:cs="Times New Roman"/>
        </w:rPr>
        <w:t xml:space="preserve">ar </w:t>
      </w:r>
      <w:r w:rsidRPr="005A1BB7">
        <w:rPr>
          <w:rFonts w:ascii="Times New Roman" w:hAnsi="Times New Roman" w:cs="Times New Roman"/>
        </w:rPr>
        <w:t>mazo burtu "k" un defisi</w:t>
      </w:r>
      <w:r>
        <w:rPr>
          <w:rFonts w:ascii="Times New Roman" w:hAnsi="Times New Roman" w:cs="Times New Roman"/>
        </w:rPr>
        <w:t>, a</w:t>
      </w:r>
      <w:r w:rsidRPr="005A1BB7">
        <w:rPr>
          <w:rFonts w:ascii="Times New Roman" w:hAnsi="Times New Roman" w:cs="Times New Roman"/>
        </w:rPr>
        <w:t>iz defises norād</w:t>
      </w:r>
      <w:r w:rsidR="003C7A47">
        <w:rPr>
          <w:rFonts w:ascii="Times New Roman" w:hAnsi="Times New Roman" w:cs="Times New Roman"/>
        </w:rPr>
        <w:t>ot</w:t>
      </w:r>
      <w:r w:rsidRPr="005A1BB7">
        <w:rPr>
          <w:rFonts w:ascii="Times New Roman" w:hAnsi="Times New Roman" w:cs="Times New Roman"/>
        </w:rPr>
        <w:t xml:space="preserve"> korpusa numuru</w:t>
      </w:r>
      <w:r>
        <w:rPr>
          <w:rFonts w:ascii="Times New Roman" w:hAnsi="Times New Roman" w:cs="Times New Roman"/>
        </w:rPr>
        <w:t>. Šāda prakse ti</w:t>
      </w:r>
      <w:r w:rsidR="003C7A47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 xml:space="preserve"> pi</w:t>
      </w:r>
      <w:r>
        <w:rPr>
          <w:rFonts w:ascii="Times New Roman" w:hAnsi="Times New Roman" w:cs="Times New Roman"/>
        </w:rPr>
        <w:t xml:space="preserve">emērota piešķirot adreses 17 īslaicīgas </w:t>
      </w:r>
      <w:r w:rsidR="00342ED7">
        <w:rPr>
          <w:rFonts w:ascii="Times New Roman" w:hAnsi="Times New Roman" w:cs="Times New Roman"/>
        </w:rPr>
        <w:t xml:space="preserve">apmešanās </w:t>
      </w:r>
      <w:r>
        <w:rPr>
          <w:rFonts w:ascii="Times New Roman" w:hAnsi="Times New Roman" w:cs="Times New Roman"/>
        </w:rPr>
        <w:t xml:space="preserve">(atpūtas) ēkām uz zemes vienības ar kadastra apzīmējumu </w:t>
      </w:r>
      <w:r w:rsidR="00F717C8" w:rsidRPr="00F717C8">
        <w:rPr>
          <w:rFonts w:ascii="Times New Roman" w:hAnsi="Times New Roman" w:cs="Times New Roman"/>
        </w:rPr>
        <w:t>80520070548.</w:t>
      </w:r>
    </w:p>
    <w:p w14:paraId="6758F2DD" w14:textId="77777777" w:rsid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Noteikumu 20. punktā noteikts, ka ciemu teritoriju daļās, kur ir ielas, apbūvei paredzētajai zemes vienībai vai ēkai numuru piešķir, izvē</w:t>
      </w:r>
      <w:r w:rsidRPr="00310B0E">
        <w:rPr>
          <w:rFonts w:ascii="Times New Roman" w:hAnsi="Times New Roman" w:cs="Times New Roman"/>
        </w:rPr>
        <w:t>rtējot konkrēto situāciju un ņemot vērā tuvāko ielu vai ielu, no kuras iespējams pie ēkas piekļūt ar transportu.</w:t>
      </w:r>
    </w:p>
    <w:p w14:paraId="5A6A0869" w14:textId="77777777" w:rsidR="00310B0E" w:rsidRP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Atbilstoši Valsts zemes dienesta Adrešu reģistra departamenta ieteikumiem, lemjot par adrešu maiņu adresācijas objektiem, ir lietderīgi vienlai</w:t>
      </w:r>
      <w:r w:rsidRPr="00310B0E">
        <w:rPr>
          <w:rFonts w:ascii="Times New Roman" w:hAnsi="Times New Roman" w:cs="Times New Roman"/>
        </w:rPr>
        <w:t xml:space="preserve">kus izvērtēt un likvidēt, kur nepieciešams, arī īpašumu nosaukumus, lai neveidotos situācija, kad īpašuma nosaukums atšķiras no adreses. </w:t>
      </w:r>
    </w:p>
    <w:p w14:paraId="30D19536" w14:textId="7FAE67BC" w:rsidR="00310B0E" w:rsidRPr="00310B0E" w:rsidRDefault="00D733B5" w:rsidP="00310B0E">
      <w:pPr>
        <w:spacing w:after="120"/>
        <w:jc w:val="both"/>
        <w:rPr>
          <w:rFonts w:ascii="Times New Roman" w:hAnsi="Times New Roman" w:cs="Times New Roman"/>
        </w:rPr>
      </w:pPr>
      <w:bookmarkStart w:id="1" w:name="_Hlk178684829"/>
      <w:r w:rsidRPr="00310B0E">
        <w:rPr>
          <w:rFonts w:ascii="Times New Roman" w:hAnsi="Times New Roman" w:cs="Times New Roman"/>
        </w:rPr>
        <w:lastRenderedPageBreak/>
        <w:t>Pamatojoties uz Pašvaldību likuma 10. panta pirmās daļas 21. punktu un Ministru kabineta 29.06.2021. noteikumu Nr. 455</w:t>
      </w:r>
      <w:r w:rsidRPr="00310B0E">
        <w:rPr>
          <w:rFonts w:ascii="Times New Roman" w:hAnsi="Times New Roman" w:cs="Times New Roman"/>
        </w:rPr>
        <w:t xml:space="preserve"> “Adresācijas noteikumi” 2.10., 9., 15., 18.1., </w:t>
      </w:r>
      <w:r w:rsidR="003C7A47">
        <w:rPr>
          <w:rFonts w:ascii="Times New Roman" w:hAnsi="Times New Roman" w:cs="Times New Roman"/>
        </w:rPr>
        <w:t xml:space="preserve">19., </w:t>
      </w:r>
      <w:r w:rsidRPr="00310B0E">
        <w:rPr>
          <w:rFonts w:ascii="Times New Roman" w:hAnsi="Times New Roman" w:cs="Times New Roman"/>
        </w:rPr>
        <w:t xml:space="preserve">20. punktu, kā arī </w:t>
      </w:r>
      <w:r w:rsidR="00342ED7">
        <w:rPr>
          <w:rFonts w:ascii="Times New Roman" w:hAnsi="Times New Roman" w:cs="Times New Roman"/>
        </w:rPr>
        <w:t xml:space="preserve">domes </w:t>
      </w:r>
      <w:r w:rsidRPr="00310B0E">
        <w:rPr>
          <w:rFonts w:ascii="Times New Roman" w:hAnsi="Times New Roman" w:cs="Times New Roman"/>
        </w:rPr>
        <w:t xml:space="preserve">Attīstības komitejas </w:t>
      </w:r>
      <w:r w:rsidR="002B0CEC">
        <w:rPr>
          <w:rFonts w:ascii="Times New Roman" w:hAnsi="Times New Roman" w:cs="Times New Roman"/>
        </w:rPr>
        <w:t>13.11</w:t>
      </w:r>
      <w:r w:rsidRPr="00310B0E">
        <w:rPr>
          <w:rFonts w:ascii="Times New Roman" w:hAnsi="Times New Roman" w:cs="Times New Roman"/>
        </w:rPr>
        <w:t>.2024. atzinumu, Ādažu novada pašvaldības dome</w:t>
      </w:r>
    </w:p>
    <w:p w14:paraId="73561620" w14:textId="77777777" w:rsidR="00310B0E" w:rsidRPr="00310B0E" w:rsidRDefault="00D733B5" w:rsidP="00310B0E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489BBDD7" w14:textId="53F4573A" w:rsidR="00310B0E" w:rsidRDefault="00D733B5" w:rsidP="00310B0E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 xml:space="preserve">Piešķirt adreses </w:t>
      </w:r>
      <w:r w:rsidR="00392521">
        <w:rPr>
          <w:rFonts w:ascii="Times New Roman" w:hAnsi="Times New Roman" w:cs="Times New Roman"/>
        </w:rPr>
        <w:t xml:space="preserve">33 </w:t>
      </w:r>
      <w:r w:rsidRPr="00310B0E">
        <w:rPr>
          <w:rFonts w:ascii="Times New Roman" w:hAnsi="Times New Roman" w:cs="Times New Roman"/>
        </w:rPr>
        <w:t>adresācijas objektiem saskaņā ar sarakstu:</w:t>
      </w:r>
    </w:p>
    <w:tbl>
      <w:tblPr>
        <w:tblStyle w:val="TableGrid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1285"/>
        <w:gridCol w:w="1394"/>
        <w:gridCol w:w="2136"/>
        <w:gridCol w:w="3831"/>
      </w:tblGrid>
      <w:tr w:rsidR="006F01FD" w14:paraId="469C849C" w14:textId="77777777" w:rsidTr="00F113EE">
        <w:trPr>
          <w:trHeight w:val="39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19CEB075" w14:textId="77777777" w:rsidR="00310B0E" w:rsidRPr="00480912" w:rsidRDefault="00D733B5" w:rsidP="00F113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9B1" w14:textId="77777777" w:rsidR="00310B0E" w:rsidRPr="00480912" w:rsidRDefault="00D733B5" w:rsidP="00F113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B224" w14:textId="2D27BB8B" w:rsidR="00F113EE" w:rsidRPr="00480912" w:rsidRDefault="00D733B5" w:rsidP="00F113EE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40280B29" w14:textId="685280A3" w:rsidR="00F113EE" w:rsidRPr="00480912" w:rsidRDefault="00D733B5" w:rsidP="00F113E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1F361631" w14:textId="022E2AAE" w:rsidR="00310B0E" w:rsidRPr="00480912" w:rsidRDefault="00D733B5" w:rsidP="00F113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15F0" w14:textId="77777777" w:rsidR="00310B0E" w:rsidRPr="00480912" w:rsidRDefault="00D733B5" w:rsidP="00F113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6F01FD" w14:paraId="6DEF256E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2837" w14:textId="77777777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F1CB" w14:textId="77777777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zemes vienība, </w:t>
            </w:r>
          </w:p>
          <w:p w14:paraId="514BB420" w14:textId="4E4F1560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618" w14:textId="200F8341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80520010030 </w:t>
            </w:r>
          </w:p>
          <w:p w14:paraId="02BE8CDA" w14:textId="77777777" w:rsidR="002040E9" w:rsidRPr="00480912" w:rsidRDefault="002040E9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70971" w14:textId="3208FFFB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80520010030001</w:t>
            </w:r>
            <w:r w:rsidR="002040E9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(garāža)</w:t>
            </w:r>
          </w:p>
          <w:p w14:paraId="604A0A10" w14:textId="45242F47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80520010030003</w:t>
            </w:r>
            <w:r w:rsidR="002040E9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(Notekūdeņu attīrīšanas iekārtas)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ADF" w14:textId="0F155953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81630825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Ziemeļu iela 12, Lilaste,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Carnikavas pag., Ādažu nov., LV-2163</w:t>
            </w:r>
            <w:bookmarkEnd w:id="3"/>
          </w:p>
        </w:tc>
      </w:tr>
      <w:tr w:rsidR="006F01FD" w14:paraId="3BEC148E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E48D" w14:textId="77777777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CD58" w14:textId="77777777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</w:t>
            </w:r>
            <w:r w:rsidR="00D04894" w:rsidRPr="004809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DFBA4CD" w14:textId="7F38FD87" w:rsidR="00D04894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ACB" w14:textId="77777777" w:rsidR="00D04894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80520070548</w:t>
            </w:r>
          </w:p>
          <w:p w14:paraId="7F8DAA28" w14:textId="77777777" w:rsidR="002040E9" w:rsidRPr="00480912" w:rsidRDefault="002040E9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448BD" w14:textId="617DC133" w:rsidR="002040E9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80520070548018 (tualete)</w:t>
            </w:r>
          </w:p>
          <w:p w14:paraId="49EE336D" w14:textId="28AF7A31" w:rsidR="002040E9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80520070548019 (</w:t>
            </w:r>
            <w:r w:rsidR="008C4B88" w:rsidRPr="00480912">
              <w:rPr>
                <w:rFonts w:ascii="Times New Roman" w:hAnsi="Times New Roman" w:cs="Times New Roman"/>
                <w:sz w:val="22"/>
                <w:szCs w:val="22"/>
              </w:rPr>
              <w:t>virtuve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A61A" w14:textId="17900A2B" w:rsidR="00310B0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</w:t>
            </w:r>
            <w:r w:rsidR="00A277D8" w:rsidRPr="0048091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19DD63A2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67F" w14:textId="462622BA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ECF" w14:textId="16BB010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ēka </w:t>
            </w:r>
            <w:r w:rsidR="002040E9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1E3" w14:textId="639E481A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084" w14:textId="584F3871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k-17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1E274901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1EF" w14:textId="27C8411E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5DBA" w14:textId="295778B0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4BB" w14:textId="4A40FBAA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3D0" w14:textId="6A07DF0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k-16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5E69FC9F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2DC" w14:textId="13ECA5CC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6EE" w14:textId="5859FCA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63E" w14:textId="3A038A0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1B1" w14:textId="50CEF3E0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k-15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5545B71E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A21" w14:textId="5B700D6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E8A" w14:textId="0D08E7F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A12" w14:textId="34D28C7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AC7" w14:textId="603EAE1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k-14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015973E2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3CD1" w14:textId="5729875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C4B" w14:textId="7762F7D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884" w14:textId="0C62FF2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FAD" w14:textId="1725B178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k-13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2AC8E17E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505" w14:textId="0FF56D6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931" w14:textId="5C0C7BC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314" w14:textId="4CE454A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DC8" w14:textId="7707C11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40144B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k-12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78109FED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E76" w14:textId="43E61148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DD7" w14:textId="2C3B5C0C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D60" w14:textId="6E90C623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DA" w14:textId="75B43EF5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k-11,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Carnikavas pag., Ādažu nov., LV-2163</w:t>
            </w:r>
          </w:p>
        </w:tc>
      </w:tr>
      <w:tr w:rsidR="006F01FD" w14:paraId="7C5D5F79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DF8" w14:textId="4D62615C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B22" w14:textId="4BD4743F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199" w14:textId="430E1863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A27" w14:textId="136197C2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k-10,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3C8FDAC5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96E" w14:textId="2DBC9A63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180" w14:textId="2E9FBF0A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51B" w14:textId="0ECA688E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80520070548009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584" w14:textId="33175AFE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k-9,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Carnikavas pag., Ādažu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nov., LV-2163</w:t>
            </w:r>
          </w:p>
        </w:tc>
      </w:tr>
      <w:tr w:rsidR="006F01FD" w14:paraId="799726C1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690" w14:textId="1D5169A1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1FD" w14:textId="1B910FED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488" w14:textId="0619DA38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549" w14:textId="30698ADE" w:rsidR="0040144B" w:rsidRPr="00480912" w:rsidRDefault="00D733B5" w:rsidP="00401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k-8,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7D97E014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C4E2" w14:textId="69BBBAB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067" w14:textId="14CAF86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224" w14:textId="28D54686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6F0" w14:textId="009026D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k-7,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16709255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6A0" w14:textId="49A3DFE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F9A" w14:textId="6E0C5EC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2ADE" w14:textId="18FF54A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AE9" w14:textId="0DCCE5C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F717C8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k-4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6EBCD7F7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781" w14:textId="3ED948F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BA5" w14:textId="2E21DE1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57A" w14:textId="165F599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FAB" w14:textId="1816CC6A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F717C8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k-3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5577E89D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0E1" w14:textId="0DAA9C8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536" w14:textId="3F1FD99E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ēka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A8E" w14:textId="62FBF3C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1D6E" w14:textId="6920E670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F717C8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k-2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0D9E0189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F33" w14:textId="6E71A7A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483" w14:textId="5DFD1D6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82B" w14:textId="76C40CE8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465" w14:textId="32543D3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k-5,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215C1F64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E94" w14:textId="40AF387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404" w14:textId="244457B0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CC3" w14:textId="5A30048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E042" w14:textId="351FE7C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 k-6,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1CE8E418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ACB" w14:textId="1C0D008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1EB" w14:textId="15DAB25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(atpūtas māja)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E19" w14:textId="7F2AD71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3DF" w14:textId="04C6FA6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Sloku iela 20</w:t>
            </w:r>
            <w:r w:rsidR="005A1BB7"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 k-1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0D212CE8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DB8" w14:textId="1031C68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CE2" w14:textId="3EA66BE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(tualete)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70E" w14:textId="298B10C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C78" w14:textId="6FD7542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Carnikavas pag., Ādažu nov., LV-2163</w:t>
            </w:r>
          </w:p>
        </w:tc>
      </w:tr>
      <w:tr w:rsidR="006F01FD" w14:paraId="1C317067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46E" w14:textId="181B65C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9FC" w14:textId="2E1B4CC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ēka (</w:t>
            </w:r>
            <w:r w:rsidR="00C70163" w:rsidRPr="00480912">
              <w:rPr>
                <w:rFonts w:ascii="Times New Roman" w:hAnsi="Times New Roman" w:cs="Times New Roman"/>
                <w:sz w:val="22"/>
                <w:szCs w:val="22"/>
              </w:rPr>
              <w:t>virt</w:t>
            </w:r>
            <w:r w:rsidR="00C7016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C70163" w:rsidRPr="00480912">
              <w:rPr>
                <w:rFonts w:ascii="Times New Roman" w:hAnsi="Times New Roman" w:cs="Times New Roman"/>
                <w:sz w:val="22"/>
                <w:szCs w:val="22"/>
              </w:rPr>
              <w:t>ve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336" w14:textId="570EB652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80520070548019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036" w14:textId="32C575C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Sloku iela 20,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Kalngale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Carnikavas pag., Ādažu nov., LV-2163</w:t>
            </w:r>
          </w:p>
        </w:tc>
      </w:tr>
      <w:tr w:rsidR="006F01FD" w14:paraId="2B96DF54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84B" w14:textId="32CE6BDC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C3D" w14:textId="340CB016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vienība, ēka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BAC" w14:textId="77777777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80440050253,</w:t>
            </w:r>
          </w:p>
          <w:p w14:paraId="1DEBE595" w14:textId="624E93F6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80440050253001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B4C" w14:textId="7B8F359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54,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7C103C7F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3AE" w14:textId="4007809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E2B" w14:textId="7ADC7385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telpu grupa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267" w14:textId="7648B9A3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80440050253001001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789" w14:textId="5F069A06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54-1,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142790BF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A27" w14:textId="1B4FC31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0F0" w14:textId="5DFC9E00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telpu grupa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EED" w14:textId="3F4652D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80440050253001002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79D" w14:textId="07E60BEF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54-2,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64E7F04C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9A4" w14:textId="1F6477EA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2A5" w14:textId="6C59064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428" w14:textId="2E539DF4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F8F" w14:textId="58DF555B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iela 52,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4BAAE31C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B29" w14:textId="0ADA7B59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EC9" w14:textId="7ABABF66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528" w14:textId="694DA37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80440050251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BF3" w14:textId="6285E0ED" w:rsidR="00F113EE" w:rsidRPr="00480912" w:rsidRDefault="00D733B5" w:rsidP="00F113E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50,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780FF93B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071" w14:textId="61B390BF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D80" w14:textId="40C4EB65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829" w14:textId="7C3CAC9F" w:rsidR="00E22A14" w:rsidRPr="00392521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521">
              <w:rPr>
                <w:rFonts w:ascii="Times New Roman" w:hAnsi="Times New Roman" w:cs="Times New Roman"/>
                <w:sz w:val="22"/>
                <w:szCs w:val="22"/>
              </w:rPr>
              <w:t>80440050324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C82" w14:textId="78925660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  <w:tr w:rsidR="006F01FD" w14:paraId="3A8B6AC0" w14:textId="77777777" w:rsidTr="00F113EE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CC1" w14:textId="5D874CC5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piešķiršana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662" w14:textId="2A98FB8F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zemes vienība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EE8" w14:textId="06D74AD4" w:rsidR="00E22A14" w:rsidRPr="00392521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521">
              <w:rPr>
                <w:rFonts w:ascii="Times New Roman" w:hAnsi="Times New Roman" w:cs="Times New Roman"/>
                <w:sz w:val="22"/>
                <w:szCs w:val="22"/>
              </w:rPr>
              <w:t>80440050325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1B1" w14:textId="666BE087" w:rsidR="00E22A14" w:rsidRPr="00480912" w:rsidRDefault="00D733B5" w:rsidP="00E22A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Cīruļu iela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Kadaga</w:t>
            </w:r>
            <w:proofErr w:type="spellEnd"/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, Ādažu pag., Ādažu nov., LV-2103</w:t>
            </w:r>
          </w:p>
        </w:tc>
      </w:tr>
    </w:tbl>
    <w:p w14:paraId="6ADD4EA5" w14:textId="77777777" w:rsidR="00310B0E" w:rsidRPr="00310B0E" w:rsidRDefault="00D733B5" w:rsidP="00996E89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Likvidēt īpašumu nosaukumus saskaņā ar sarakstu: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4638"/>
        <w:gridCol w:w="4008"/>
      </w:tblGrid>
      <w:tr w:rsidR="006F01FD" w14:paraId="2DFAE0D5" w14:textId="77777777" w:rsidTr="00310B0E">
        <w:trPr>
          <w:trHeight w:val="394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FF96" w14:textId="77777777" w:rsidR="00310B0E" w:rsidRPr="00480912" w:rsidRDefault="00D733B5" w:rsidP="0048020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Īpašuma kadastra numurs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E9D9" w14:textId="77777777" w:rsidR="00310B0E" w:rsidRPr="00480912" w:rsidRDefault="00D733B5" w:rsidP="0048020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Likvidējamais īpašuma nosaukums</w:t>
            </w:r>
          </w:p>
        </w:tc>
      </w:tr>
      <w:tr w:rsidR="006F01FD" w14:paraId="7018FFAC" w14:textId="77777777" w:rsidTr="002040E9">
        <w:trPr>
          <w:trHeight w:val="316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B4C" w14:textId="4528A12F" w:rsidR="00310B0E" w:rsidRPr="00480912" w:rsidRDefault="00D733B5" w:rsidP="002040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80520070548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3C4" w14:textId="74DE8F83" w:rsidR="00310B0E" w:rsidRPr="00480912" w:rsidRDefault="00D733B5" w:rsidP="002040E9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sz w:val="22"/>
                <w:szCs w:val="22"/>
              </w:rPr>
              <w:t>atpūtas bāze Pasaka</w:t>
            </w:r>
          </w:p>
        </w:tc>
      </w:tr>
    </w:tbl>
    <w:p w14:paraId="0920B528" w14:textId="77777777" w:rsidR="00F75197" w:rsidRDefault="00D733B5" w:rsidP="00996E89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 xml:space="preserve">Pašvaldības </w:t>
      </w:r>
      <w:r w:rsidRPr="00310B0E">
        <w:rPr>
          <w:rFonts w:ascii="Times New Roman" w:hAnsi="Times New Roman" w:cs="Times New Roman"/>
        </w:rPr>
        <w:t>Centrālās pārvaldes</w:t>
      </w:r>
      <w:r>
        <w:rPr>
          <w:rFonts w:ascii="Times New Roman" w:hAnsi="Times New Roman" w:cs="Times New Roman"/>
        </w:rPr>
        <w:t>:</w:t>
      </w:r>
    </w:p>
    <w:p w14:paraId="7CBD4933" w14:textId="2ED3111D" w:rsidR="00310B0E" w:rsidRDefault="00D733B5" w:rsidP="00F75197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75197">
        <w:rPr>
          <w:rFonts w:ascii="Times New Roman" w:hAnsi="Times New Roman" w:cs="Times New Roman"/>
        </w:rPr>
        <w:t>Administratīvajai nodaļai šo lēmumu nosūtīt Valsts zemes dienestam uz e-adresi</w:t>
      </w:r>
      <w:r w:rsidR="00F75197">
        <w:rPr>
          <w:rFonts w:ascii="Times New Roman" w:hAnsi="Times New Roman" w:cs="Times New Roman"/>
        </w:rPr>
        <w:t>;</w:t>
      </w:r>
    </w:p>
    <w:p w14:paraId="7EF2D665" w14:textId="77777777" w:rsidR="00F75197" w:rsidRPr="008F5ED3" w:rsidRDefault="00D733B5" w:rsidP="00F75197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F5ED3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8F5ED3">
        <w:rPr>
          <w:rFonts w:ascii="Times New Roman" w:hAnsi="Times New Roman" w:cs="Times New Roman"/>
          <w:bCs/>
        </w:rPr>
        <w:t>nosūtīt adresācijas objektu īpašniekiem</w:t>
      </w:r>
      <w:r w:rsidRPr="008F5ED3">
        <w:rPr>
          <w:rFonts w:ascii="Times New Roman" w:hAnsi="Times New Roman" w:cs="Times New Roman"/>
          <w:bCs/>
          <w:lang w:eastAsia="lv-LV"/>
        </w:rPr>
        <w:t xml:space="preserve"> p</w:t>
      </w:r>
      <w:r w:rsidRPr="008F5ED3">
        <w:rPr>
          <w:rFonts w:ascii="Times New Roman" w:hAnsi="Times New Roman" w:cs="Times New Roman"/>
          <w:bCs/>
        </w:rPr>
        <w:t>aziņojumu par adreses maiņu pa pastu uz deklarēto dzīvesvietu vai juridisko adresi, kā arī nosūtīt lēmuma nor</w:t>
      </w:r>
      <w:r w:rsidRPr="008F5ED3">
        <w:rPr>
          <w:rFonts w:ascii="Times New Roman" w:hAnsi="Times New Roman" w:cs="Times New Roman"/>
          <w:bCs/>
        </w:rPr>
        <w:t xml:space="preserve">akstu ar pavadvēstuli </w:t>
      </w:r>
      <w:r w:rsidRPr="008F5ED3">
        <w:rPr>
          <w:rStyle w:val="Hyperlink"/>
          <w:rFonts w:ascii="Times New Roman" w:hAnsi="Times New Roman" w:cs="Times New Roman"/>
          <w:bCs/>
          <w:color w:val="auto"/>
          <w:u w:val="none"/>
        </w:rPr>
        <w:t>Rīgas rajona tiesai uz e-pasta adresi</w:t>
      </w:r>
      <w:r w:rsidRPr="008F5ED3">
        <w:rPr>
          <w:rStyle w:val="Hyperlink"/>
          <w:rFonts w:ascii="Times New Roman" w:hAnsi="Times New Roman" w:cs="Times New Roman"/>
          <w:bCs/>
          <w:color w:val="auto"/>
        </w:rPr>
        <w:t xml:space="preserve"> </w:t>
      </w:r>
      <w:hyperlink r:id="rId8" w:history="1">
        <w:r w:rsidRPr="008F5ED3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 w:rsidRPr="008F5ED3">
        <w:rPr>
          <w:rFonts w:ascii="Times New Roman" w:hAnsi="Times New Roman" w:cs="Times New Roman"/>
          <w:bCs/>
        </w:rPr>
        <w:t>;</w:t>
      </w:r>
    </w:p>
    <w:p w14:paraId="4353BFD3" w14:textId="42334B82" w:rsidR="00F75197" w:rsidRPr="00F75197" w:rsidRDefault="00D733B5" w:rsidP="00F75197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8F5ED3">
        <w:rPr>
          <w:rFonts w:ascii="Times New Roman" w:hAnsi="Times New Roman" w:cs="Times New Roman"/>
        </w:rPr>
        <w:t>Sabiedrisko attiecību nodaļai aktualizēt mainīto adrešu sarakstu pašvaldības tīmekļ</w:t>
      </w:r>
      <w:r w:rsidRPr="008F5ED3">
        <w:rPr>
          <w:rFonts w:ascii="Times New Roman" w:hAnsi="Times New Roman" w:cs="Times New Roman"/>
        </w:rPr>
        <w:t xml:space="preserve">vietnē </w:t>
      </w:r>
      <w:hyperlink r:id="rId9" w:history="1">
        <w:r w:rsidRPr="008F5ED3">
          <w:rPr>
            <w:rStyle w:val="Hyperlink"/>
            <w:rFonts w:ascii="Times New Roman" w:hAnsi="Times New Roman" w:cs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>, papildinot ar pielikumā norādītajām adresēm.</w:t>
      </w:r>
    </w:p>
    <w:p w14:paraId="04AE2BC2" w14:textId="08229A0B" w:rsidR="00310B0E" w:rsidRPr="00310B0E" w:rsidRDefault="00D733B5" w:rsidP="00F75197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 xml:space="preserve">Pašvaldības aģentūrai “Carnikavas komunālserviss” līdz 30.04.2025. izvietot adrešu </w:t>
      </w:r>
      <w:r w:rsidRPr="00310B0E">
        <w:rPr>
          <w:rFonts w:ascii="Times New Roman" w:hAnsi="Times New Roman" w:cs="Times New Roman"/>
        </w:rPr>
        <w:t>plāksn</w:t>
      </w:r>
      <w:r w:rsidR="00F75197">
        <w:rPr>
          <w:rFonts w:ascii="Times New Roman" w:hAnsi="Times New Roman" w:cs="Times New Roman"/>
        </w:rPr>
        <w:t>i “Ziemeļu iela 12”</w:t>
      </w:r>
      <w:r w:rsidRPr="00310B0E">
        <w:rPr>
          <w:rFonts w:ascii="Times New Roman" w:hAnsi="Times New Roman" w:cs="Times New Roman"/>
        </w:rPr>
        <w:t xml:space="preserve"> lēmuma 1. punktā minētaj</w:t>
      </w:r>
      <w:r w:rsidR="00F75197">
        <w:rPr>
          <w:rFonts w:ascii="Times New Roman" w:hAnsi="Times New Roman" w:cs="Times New Roman"/>
        </w:rPr>
        <w:t>ā</w:t>
      </w:r>
      <w:r w:rsidRPr="00310B0E">
        <w:rPr>
          <w:rFonts w:ascii="Times New Roman" w:hAnsi="Times New Roman" w:cs="Times New Roman"/>
        </w:rPr>
        <w:t xml:space="preserve"> zemes </w:t>
      </w:r>
      <w:r w:rsidR="00F75197">
        <w:rPr>
          <w:rFonts w:ascii="Times New Roman" w:hAnsi="Times New Roman" w:cs="Times New Roman"/>
        </w:rPr>
        <w:t xml:space="preserve">vienībā ar kadastra apzīmējumu </w:t>
      </w:r>
      <w:r w:rsidR="00F75197" w:rsidRPr="00F75197">
        <w:rPr>
          <w:rFonts w:ascii="Times New Roman" w:hAnsi="Times New Roman" w:cs="Times New Roman"/>
        </w:rPr>
        <w:t>80520010030</w:t>
      </w:r>
      <w:r w:rsidRPr="00F75197">
        <w:rPr>
          <w:rFonts w:ascii="Times New Roman" w:hAnsi="Times New Roman" w:cs="Times New Roman"/>
        </w:rPr>
        <w:t>.</w:t>
      </w:r>
      <w:r w:rsidRPr="00310B0E">
        <w:rPr>
          <w:rFonts w:ascii="Times New Roman" w:hAnsi="Times New Roman" w:cs="Times New Roman"/>
        </w:rPr>
        <w:t xml:space="preserve"> </w:t>
      </w:r>
    </w:p>
    <w:p w14:paraId="28D15944" w14:textId="77777777" w:rsidR="00310B0E" w:rsidRPr="00310B0E" w:rsidRDefault="00D733B5" w:rsidP="00D733B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izpilddirektora vietniecei veikt lēmuma izpildes kontroli.</w:t>
      </w:r>
    </w:p>
    <w:p w14:paraId="025A4A7E" w14:textId="77777777" w:rsidR="00310B0E" w:rsidRPr="00310B0E" w:rsidRDefault="00310B0E" w:rsidP="00D733B5">
      <w:pPr>
        <w:jc w:val="both"/>
        <w:rPr>
          <w:rFonts w:ascii="Times New Roman" w:hAnsi="Times New Roman" w:cs="Times New Roman"/>
        </w:rPr>
      </w:pPr>
    </w:p>
    <w:p w14:paraId="5CE86D82" w14:textId="77777777" w:rsidR="00310B0E" w:rsidRPr="00310B0E" w:rsidRDefault="00310B0E" w:rsidP="00D733B5">
      <w:pPr>
        <w:jc w:val="both"/>
        <w:rPr>
          <w:rFonts w:ascii="Times New Roman" w:hAnsi="Times New Roman" w:cs="Times New Roman"/>
        </w:rPr>
      </w:pPr>
    </w:p>
    <w:p w14:paraId="5BBDF4BC" w14:textId="77777777" w:rsidR="00310B0E" w:rsidRPr="00310B0E" w:rsidRDefault="00310B0E" w:rsidP="00D733B5">
      <w:pPr>
        <w:jc w:val="both"/>
        <w:rPr>
          <w:rFonts w:ascii="Times New Roman" w:hAnsi="Times New Roman" w:cs="Times New Roman"/>
        </w:rPr>
      </w:pPr>
    </w:p>
    <w:p w14:paraId="2162BF58" w14:textId="77777777" w:rsidR="00310B0E" w:rsidRPr="00310B0E" w:rsidRDefault="00D733B5" w:rsidP="00D733B5">
      <w:pPr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domes priekšsēdētāja</w:t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</w:r>
      <w:r w:rsidRPr="00310B0E">
        <w:rPr>
          <w:rFonts w:ascii="Times New Roman" w:hAnsi="Times New Roman" w:cs="Times New Roman"/>
        </w:rPr>
        <w:tab/>
        <w:t xml:space="preserve">K. Miķelsone </w:t>
      </w:r>
    </w:p>
    <w:p w14:paraId="56B90AF7" w14:textId="77777777" w:rsidR="008C4B88" w:rsidRPr="00310B0E" w:rsidRDefault="008C4B88" w:rsidP="00D733B5">
      <w:pPr>
        <w:jc w:val="both"/>
        <w:rPr>
          <w:rFonts w:ascii="Times New Roman" w:hAnsi="Times New Roman" w:cs="Times New Roman"/>
        </w:rPr>
      </w:pPr>
    </w:p>
    <w:p w14:paraId="6955A864" w14:textId="2301BA14" w:rsidR="00564CA6" w:rsidRPr="00B47C10" w:rsidRDefault="00D733B5" w:rsidP="00D733B5">
      <w:pPr>
        <w:jc w:val="center"/>
        <w:rPr>
          <w:rFonts w:ascii="Times New Roman" w:hAnsi="Times New Roman" w:cs="Times New Roman"/>
          <w:sz w:val="20"/>
          <w:szCs w:val="20"/>
        </w:rPr>
      </w:pPr>
      <w:r w:rsidRPr="00310B0E">
        <w:rPr>
          <w:rFonts w:ascii="Times New Roman" w:hAnsi="Times New Roman" w:cs="Times New Roman"/>
        </w:rPr>
        <w:t>ŠIS DOKUMENTS IR ELEKTRON</w:t>
      </w:r>
      <w:r w:rsidRPr="00310B0E">
        <w:rPr>
          <w:rFonts w:ascii="Times New Roman" w:hAnsi="Times New Roman" w:cs="Times New Roman"/>
        </w:rPr>
        <w:t>ISKI PARAKSTĪTS AR DROŠU ELEKTRONISKO PARAKSTU UN SATUR LAIKA ZĪMOGU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7C90" w14:textId="77777777" w:rsidR="00000000" w:rsidRDefault="00D733B5">
      <w:r>
        <w:separator/>
      </w:r>
    </w:p>
  </w:endnote>
  <w:endnote w:type="continuationSeparator" w:id="0">
    <w:p w14:paraId="2DFA1CC7" w14:textId="77777777" w:rsidR="00000000" w:rsidRDefault="00D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186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733B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9703" w14:textId="77777777" w:rsidR="00000000" w:rsidRDefault="00D733B5">
      <w:r>
        <w:separator/>
      </w:r>
    </w:p>
  </w:footnote>
  <w:footnote w:type="continuationSeparator" w:id="0">
    <w:p w14:paraId="3824FF53" w14:textId="77777777" w:rsidR="00000000" w:rsidRDefault="00D7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0EC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2C399A" w:tentative="1">
      <w:start w:val="1"/>
      <w:numFmt w:val="lowerLetter"/>
      <w:lvlText w:val="%2."/>
      <w:lvlJc w:val="left"/>
      <w:pPr>
        <w:ind w:left="1440" w:hanging="360"/>
      </w:pPr>
    </w:lvl>
    <w:lvl w:ilvl="2" w:tplc="408A6F08" w:tentative="1">
      <w:start w:val="1"/>
      <w:numFmt w:val="lowerRoman"/>
      <w:lvlText w:val="%3."/>
      <w:lvlJc w:val="right"/>
      <w:pPr>
        <w:ind w:left="2160" w:hanging="180"/>
      </w:pPr>
    </w:lvl>
    <w:lvl w:ilvl="3" w:tplc="F856AA48" w:tentative="1">
      <w:start w:val="1"/>
      <w:numFmt w:val="decimal"/>
      <w:lvlText w:val="%4."/>
      <w:lvlJc w:val="left"/>
      <w:pPr>
        <w:ind w:left="2880" w:hanging="360"/>
      </w:pPr>
    </w:lvl>
    <w:lvl w:ilvl="4" w:tplc="2C3C5BC0" w:tentative="1">
      <w:start w:val="1"/>
      <w:numFmt w:val="lowerLetter"/>
      <w:lvlText w:val="%5."/>
      <w:lvlJc w:val="left"/>
      <w:pPr>
        <w:ind w:left="3600" w:hanging="360"/>
      </w:pPr>
    </w:lvl>
    <w:lvl w:ilvl="5" w:tplc="4460A7A8" w:tentative="1">
      <w:start w:val="1"/>
      <w:numFmt w:val="lowerRoman"/>
      <w:lvlText w:val="%6."/>
      <w:lvlJc w:val="right"/>
      <w:pPr>
        <w:ind w:left="4320" w:hanging="180"/>
      </w:pPr>
    </w:lvl>
    <w:lvl w:ilvl="6" w:tplc="602CE8BE" w:tentative="1">
      <w:start w:val="1"/>
      <w:numFmt w:val="decimal"/>
      <w:lvlText w:val="%7."/>
      <w:lvlJc w:val="left"/>
      <w:pPr>
        <w:ind w:left="5040" w:hanging="360"/>
      </w:pPr>
    </w:lvl>
    <w:lvl w:ilvl="7" w:tplc="5FF48B78" w:tentative="1">
      <w:start w:val="1"/>
      <w:numFmt w:val="lowerLetter"/>
      <w:lvlText w:val="%8."/>
      <w:lvlJc w:val="left"/>
      <w:pPr>
        <w:ind w:left="5760" w:hanging="360"/>
      </w:pPr>
    </w:lvl>
    <w:lvl w:ilvl="8" w:tplc="0F022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897"/>
    <w:rsid w:val="00070E3F"/>
    <w:rsid w:val="000758F7"/>
    <w:rsid w:val="00076B8D"/>
    <w:rsid w:val="00147221"/>
    <w:rsid w:val="00195A73"/>
    <w:rsid w:val="001A297B"/>
    <w:rsid w:val="002040E9"/>
    <w:rsid w:val="0025345C"/>
    <w:rsid w:val="0025391B"/>
    <w:rsid w:val="00297558"/>
    <w:rsid w:val="002B0CEC"/>
    <w:rsid w:val="002D53F6"/>
    <w:rsid w:val="002D737C"/>
    <w:rsid w:val="00310B0E"/>
    <w:rsid w:val="003128FA"/>
    <w:rsid w:val="00342ED7"/>
    <w:rsid w:val="00351D48"/>
    <w:rsid w:val="00392521"/>
    <w:rsid w:val="003C401E"/>
    <w:rsid w:val="003C7A47"/>
    <w:rsid w:val="0040144B"/>
    <w:rsid w:val="00471385"/>
    <w:rsid w:val="0048020B"/>
    <w:rsid w:val="00480912"/>
    <w:rsid w:val="004D516C"/>
    <w:rsid w:val="00521C00"/>
    <w:rsid w:val="0053073B"/>
    <w:rsid w:val="00543508"/>
    <w:rsid w:val="00564CA6"/>
    <w:rsid w:val="005A1BB7"/>
    <w:rsid w:val="005C7FA1"/>
    <w:rsid w:val="00617AAC"/>
    <w:rsid w:val="006632FF"/>
    <w:rsid w:val="0067268B"/>
    <w:rsid w:val="00693F05"/>
    <w:rsid w:val="006D3451"/>
    <w:rsid w:val="006D513B"/>
    <w:rsid w:val="006F01FD"/>
    <w:rsid w:val="0074092B"/>
    <w:rsid w:val="0079484F"/>
    <w:rsid w:val="007B4DDB"/>
    <w:rsid w:val="007B5B41"/>
    <w:rsid w:val="007C16F0"/>
    <w:rsid w:val="008257F8"/>
    <w:rsid w:val="008C4B88"/>
    <w:rsid w:val="008E3846"/>
    <w:rsid w:val="008F5ED3"/>
    <w:rsid w:val="009139A1"/>
    <w:rsid w:val="00931891"/>
    <w:rsid w:val="00996740"/>
    <w:rsid w:val="00996E89"/>
    <w:rsid w:val="009A3989"/>
    <w:rsid w:val="009B7F8F"/>
    <w:rsid w:val="00A254B5"/>
    <w:rsid w:val="00A277D8"/>
    <w:rsid w:val="00A52B04"/>
    <w:rsid w:val="00A82E5F"/>
    <w:rsid w:val="00AC1E08"/>
    <w:rsid w:val="00B36CD4"/>
    <w:rsid w:val="00B4014F"/>
    <w:rsid w:val="00B47C10"/>
    <w:rsid w:val="00BB16A4"/>
    <w:rsid w:val="00BE75D1"/>
    <w:rsid w:val="00C70163"/>
    <w:rsid w:val="00C82360"/>
    <w:rsid w:val="00C9477C"/>
    <w:rsid w:val="00CC1B2F"/>
    <w:rsid w:val="00CF16C2"/>
    <w:rsid w:val="00D04894"/>
    <w:rsid w:val="00D225EE"/>
    <w:rsid w:val="00D733B5"/>
    <w:rsid w:val="00D86969"/>
    <w:rsid w:val="00DB272E"/>
    <w:rsid w:val="00DC059B"/>
    <w:rsid w:val="00DE3231"/>
    <w:rsid w:val="00E22A14"/>
    <w:rsid w:val="00E52DA2"/>
    <w:rsid w:val="00E75D8D"/>
    <w:rsid w:val="00EF06E1"/>
    <w:rsid w:val="00F113EE"/>
    <w:rsid w:val="00F717C8"/>
    <w:rsid w:val="00F75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table" w:styleId="TableGrid">
    <w:name w:val="Table Grid"/>
    <w:basedOn w:val="TableNormal"/>
    <w:uiPriority w:val="39"/>
    <w:rsid w:val="0031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0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B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B0E"/>
    <w:pPr>
      <w:ind w:left="720"/>
      <w:contextualSpacing/>
    </w:pPr>
  </w:style>
  <w:style w:type="paragraph" w:styleId="Revision">
    <w:name w:val="Revision"/>
    <w:hidden/>
    <w:uiPriority w:val="99"/>
    <w:semiHidden/>
    <w:rsid w:val="0034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rajons@zemesgramat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/adr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5067</Words>
  <Characters>2889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42</cp:revision>
  <dcterms:created xsi:type="dcterms:W3CDTF">2024-06-01T14:06:00Z</dcterms:created>
  <dcterms:modified xsi:type="dcterms:W3CDTF">2024-11-29T09:47:00Z</dcterms:modified>
</cp:coreProperties>
</file>