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2C4A32"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AB8621F" w:rsidR="00564CA6" w:rsidRPr="00564CA6" w:rsidRDefault="002C4A32"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1D7458">
        <w:rPr>
          <w:rFonts w:ascii="Times New Roman" w:hAnsi="Times New Roman" w:cs="Times New Roman"/>
          <w:noProof/>
        </w:rPr>
        <w:t>07.11.2024.</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316A3DAB" w:rsidR="00564CA6" w:rsidRPr="001D7458" w:rsidRDefault="002C4A32" w:rsidP="00564CA6">
      <w:pPr>
        <w:jc w:val="right"/>
        <w:rPr>
          <w:rFonts w:ascii="Times New Roman" w:hAnsi="Times New Roman" w:cs="Times New Roman"/>
          <w:noProof/>
        </w:rPr>
      </w:pPr>
      <w:r w:rsidRPr="00564CA6">
        <w:rPr>
          <w:rFonts w:ascii="Times New Roman" w:hAnsi="Times New Roman" w:cs="Times New Roman"/>
          <w:noProof/>
        </w:rPr>
        <w:t>vēlamais datums izskatīšanai</w:t>
      </w:r>
      <w:r w:rsidRPr="001D7458">
        <w:rPr>
          <w:rFonts w:ascii="Times New Roman" w:hAnsi="Times New Roman" w:cs="Times New Roman"/>
          <w:noProof/>
        </w:rPr>
        <w:t>: [</w:t>
      </w:r>
      <w:r w:rsidR="001D7458" w:rsidRPr="001D7458">
        <w:rPr>
          <w:rFonts w:ascii="Times New Roman" w:hAnsi="Times New Roman" w:cs="Times New Roman"/>
          <w:noProof/>
        </w:rPr>
        <w:t>Finanšu komiteja</w:t>
      </w:r>
      <w:r w:rsidRPr="001D7458">
        <w:rPr>
          <w:rFonts w:ascii="Times New Roman" w:hAnsi="Times New Roman" w:cs="Times New Roman"/>
          <w:noProof/>
        </w:rPr>
        <w:t xml:space="preserve">] </w:t>
      </w:r>
      <w:r w:rsidR="001D7458" w:rsidRPr="001D7458">
        <w:rPr>
          <w:rFonts w:ascii="Times New Roman" w:hAnsi="Times New Roman" w:cs="Times New Roman"/>
          <w:noProof/>
        </w:rPr>
        <w:t>20</w:t>
      </w:r>
      <w:r w:rsidRPr="001D7458">
        <w:rPr>
          <w:rFonts w:ascii="Times New Roman" w:hAnsi="Times New Roman" w:cs="Times New Roman"/>
          <w:noProof/>
        </w:rPr>
        <w:t>.</w:t>
      </w:r>
      <w:r w:rsidR="001D7458" w:rsidRPr="001D7458">
        <w:rPr>
          <w:rFonts w:ascii="Times New Roman" w:hAnsi="Times New Roman" w:cs="Times New Roman"/>
          <w:noProof/>
        </w:rPr>
        <w:t>11</w:t>
      </w:r>
      <w:r w:rsidRPr="001D7458">
        <w:rPr>
          <w:rFonts w:ascii="Times New Roman" w:hAnsi="Times New Roman" w:cs="Times New Roman"/>
          <w:noProof/>
        </w:rPr>
        <w:t>.</w:t>
      </w:r>
      <w:r w:rsidR="001D7458" w:rsidRPr="001D7458">
        <w:rPr>
          <w:rFonts w:ascii="Times New Roman" w:hAnsi="Times New Roman" w:cs="Times New Roman"/>
          <w:noProof/>
        </w:rPr>
        <w:t>2024.</w:t>
      </w:r>
    </w:p>
    <w:p w14:paraId="13FC18CF" w14:textId="214C0902" w:rsidR="00564CA6" w:rsidRPr="00564CA6" w:rsidRDefault="002C4A32"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1D7458">
        <w:rPr>
          <w:rFonts w:ascii="Times New Roman" w:hAnsi="Times New Roman" w:cs="Times New Roman"/>
          <w:noProof/>
        </w:rPr>
        <w:t>28</w:t>
      </w:r>
      <w:r w:rsidRPr="00564CA6">
        <w:rPr>
          <w:rFonts w:ascii="Times New Roman" w:hAnsi="Times New Roman" w:cs="Times New Roman"/>
          <w:noProof/>
        </w:rPr>
        <w:t>.</w:t>
      </w:r>
      <w:r w:rsidR="001D7458">
        <w:rPr>
          <w:rFonts w:ascii="Times New Roman" w:hAnsi="Times New Roman" w:cs="Times New Roman"/>
          <w:noProof/>
        </w:rPr>
        <w:t>11</w:t>
      </w:r>
      <w:r w:rsidRPr="00564CA6">
        <w:rPr>
          <w:rFonts w:ascii="Times New Roman" w:hAnsi="Times New Roman" w:cs="Times New Roman"/>
          <w:noProof/>
        </w:rPr>
        <w:t>.</w:t>
      </w:r>
      <w:r w:rsidR="001D7458">
        <w:rPr>
          <w:rFonts w:ascii="Times New Roman" w:hAnsi="Times New Roman" w:cs="Times New Roman"/>
          <w:noProof/>
        </w:rPr>
        <w:t>2024</w:t>
      </w:r>
      <w:r w:rsidRPr="00564CA6">
        <w:rPr>
          <w:rFonts w:ascii="Times New Roman" w:hAnsi="Times New Roman" w:cs="Times New Roman"/>
          <w:noProof/>
        </w:rPr>
        <w:t>.</w:t>
      </w:r>
    </w:p>
    <w:p w14:paraId="495071B9" w14:textId="6F079A40" w:rsidR="00564CA6" w:rsidRPr="00564CA6" w:rsidRDefault="002C4A32"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1D7458">
        <w:rPr>
          <w:rFonts w:ascii="Times New Roman" w:hAnsi="Times New Roman" w:cs="Times New Roman"/>
          <w:noProof/>
        </w:rPr>
        <w:t>Everita Kāpa</w:t>
      </w:r>
    </w:p>
    <w:p w14:paraId="2E27ACB6" w14:textId="4EB943E5" w:rsidR="00564CA6" w:rsidRPr="00564CA6" w:rsidRDefault="002C4A32"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1D7458">
        <w:rPr>
          <w:rFonts w:ascii="Times New Roman" w:hAnsi="Times New Roman" w:cs="Times New Roman"/>
          <w:noProof/>
        </w:rPr>
        <w:t>Everita Kāpa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2C4A32"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2C4A3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2C4A3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4B32224" w:rsidR="00564CA6" w:rsidRPr="00564CA6" w:rsidRDefault="002C4A32" w:rsidP="00564CA6">
      <w:pPr>
        <w:rPr>
          <w:rFonts w:ascii="Times New Roman" w:hAnsi="Times New Roman" w:cs="Times New Roman"/>
        </w:rPr>
      </w:pPr>
      <w:r>
        <w:rPr>
          <w:rFonts w:ascii="Times New Roman" w:hAnsi="Times New Roman" w:cs="Times New Roman"/>
        </w:rPr>
        <w:t>202</w:t>
      </w:r>
      <w:r w:rsidR="001D7458">
        <w:rPr>
          <w:rFonts w:ascii="Times New Roman" w:hAnsi="Times New Roman" w:cs="Times New Roman"/>
        </w:rPr>
        <w:t>4</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0D3DC0">
        <w:rPr>
          <w:rFonts w:ascii="Times New Roman" w:hAnsi="Times New Roman" w:cs="Times New Roman"/>
        </w:rPr>
        <w:t xml:space="preserve">28. novembrī </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3889D06" w14:textId="77777777" w:rsidR="002C4A32" w:rsidRDefault="002C4A32" w:rsidP="002C4A32">
      <w:pPr>
        <w:jc w:val="center"/>
        <w:rPr>
          <w:rFonts w:ascii="Times New Roman" w:hAnsi="Times New Roman" w:cs="Times New Roman"/>
          <w:b/>
        </w:rPr>
      </w:pPr>
      <w:r w:rsidRPr="00564CA6">
        <w:rPr>
          <w:rFonts w:ascii="Times New Roman" w:hAnsi="Times New Roman" w:cs="Times New Roman"/>
          <w:b/>
        </w:rPr>
        <w:t xml:space="preserve">Par </w:t>
      </w:r>
      <w:r w:rsidRPr="00997ED9">
        <w:rPr>
          <w:rFonts w:ascii="Times New Roman" w:hAnsi="Times New Roman" w:cs="Times New Roman"/>
          <w:b/>
        </w:rPr>
        <w:t>nekustamā īpašuma nodokļa atvieglojumu piešķiršanu</w:t>
      </w:r>
    </w:p>
    <w:p w14:paraId="2AFCA3B5" w14:textId="77777777" w:rsidR="002C4A32" w:rsidRPr="00564CA6" w:rsidRDefault="002C4A32" w:rsidP="002C4A32">
      <w:pPr>
        <w:jc w:val="center"/>
        <w:rPr>
          <w:rFonts w:ascii="Times New Roman" w:hAnsi="Times New Roman" w:cs="Times New Roman"/>
          <w:b/>
          <w:color w:val="FF0000"/>
        </w:rPr>
      </w:pPr>
    </w:p>
    <w:p w14:paraId="392116E5" w14:textId="77777777" w:rsidR="002C4A32" w:rsidRPr="00640FC4" w:rsidRDefault="002C4A32" w:rsidP="002C4A32">
      <w:pPr>
        <w:jc w:val="both"/>
        <w:rPr>
          <w:rFonts w:ascii="Times New Roman" w:hAnsi="Times New Roman" w:cs="Times New Roman"/>
        </w:rPr>
      </w:pPr>
      <w:r w:rsidRPr="00997ED9">
        <w:rPr>
          <w:rFonts w:ascii="Times New Roman" w:hAnsi="Times New Roman" w:cs="Times New Roman"/>
        </w:rPr>
        <w:t xml:space="preserve">Ādažu novada pašvaldība izskatīja </w:t>
      </w:r>
      <w:bookmarkStart w:id="0" w:name="_Hlk181799334"/>
      <w:r>
        <w:rPr>
          <w:rFonts w:ascii="Times New Roman" w:hAnsi="Times New Roman" w:cs="Times New Roman"/>
        </w:rPr>
        <w:t>SIA “4invest</w:t>
      </w:r>
      <w:bookmarkEnd w:id="0"/>
      <w:r>
        <w:rPr>
          <w:rFonts w:ascii="Times New Roman" w:hAnsi="Times New Roman" w:cs="Times New Roman"/>
        </w:rPr>
        <w:t xml:space="preserve">” (reģ. Nr. 401038875884, juridiskā adrese:  Citadeles iela 1A, Rīga, LV-1010 un </w:t>
      </w:r>
      <w:bookmarkStart w:id="1" w:name="_Hlk181799380"/>
      <w:r>
        <w:rPr>
          <w:rFonts w:ascii="Times New Roman" w:hAnsi="Times New Roman" w:cs="Times New Roman"/>
        </w:rPr>
        <w:t>SIA “JS Property</w:t>
      </w:r>
      <w:bookmarkEnd w:id="1"/>
      <w:r>
        <w:rPr>
          <w:rFonts w:ascii="Times New Roman" w:hAnsi="Times New Roman" w:cs="Times New Roman"/>
        </w:rPr>
        <w:t xml:space="preserve">” (reģ Nr. 40103766473, juridiskā adrese: Skolas iela 2 -14, Upeslejas, Stopiņu pag., Ropažu nov.,LV-2118  </w:t>
      </w:r>
      <w:r w:rsidRPr="00997ED9">
        <w:rPr>
          <w:rFonts w:ascii="Times New Roman" w:hAnsi="Times New Roman" w:cs="Times New Roman"/>
        </w:rPr>
        <w:t xml:space="preserve"> (</w:t>
      </w:r>
      <w:r>
        <w:rPr>
          <w:rFonts w:ascii="Times New Roman" w:hAnsi="Times New Roman" w:cs="Times New Roman"/>
        </w:rPr>
        <w:t xml:space="preserve">abi kopā turpmāk saukti </w:t>
      </w:r>
      <w:r w:rsidRPr="00997ED9">
        <w:rPr>
          <w:rFonts w:ascii="Times New Roman" w:hAnsi="Times New Roman" w:cs="Times New Roman"/>
        </w:rPr>
        <w:t>– iesniedzēj</w:t>
      </w:r>
      <w:r>
        <w:rPr>
          <w:rFonts w:ascii="Times New Roman" w:hAnsi="Times New Roman" w:cs="Times New Roman"/>
        </w:rPr>
        <w:t>i</w:t>
      </w:r>
      <w:r w:rsidRPr="00997ED9">
        <w:rPr>
          <w:rFonts w:ascii="Times New Roman" w:hAnsi="Times New Roman" w:cs="Times New Roman"/>
        </w:rPr>
        <w:t>)) 202</w:t>
      </w:r>
      <w:r>
        <w:rPr>
          <w:rFonts w:ascii="Times New Roman" w:hAnsi="Times New Roman" w:cs="Times New Roman"/>
        </w:rPr>
        <w:t>4</w:t>
      </w:r>
      <w:r w:rsidRPr="00997ED9">
        <w:rPr>
          <w:rFonts w:ascii="Times New Roman" w:hAnsi="Times New Roman" w:cs="Times New Roman"/>
        </w:rPr>
        <w:t xml:space="preserve">. gada </w:t>
      </w:r>
      <w:r>
        <w:rPr>
          <w:rFonts w:ascii="Times New Roman" w:hAnsi="Times New Roman" w:cs="Times New Roman"/>
        </w:rPr>
        <w:t>4</w:t>
      </w:r>
      <w:r w:rsidRPr="00997ED9">
        <w:rPr>
          <w:rFonts w:ascii="Times New Roman" w:hAnsi="Times New Roman" w:cs="Times New Roman"/>
        </w:rPr>
        <w:t>.</w:t>
      </w:r>
      <w:r>
        <w:rPr>
          <w:rFonts w:ascii="Times New Roman" w:hAnsi="Times New Roman" w:cs="Times New Roman"/>
        </w:rPr>
        <w:t xml:space="preserve"> </w:t>
      </w:r>
      <w:r w:rsidRPr="00997ED9">
        <w:rPr>
          <w:rFonts w:ascii="Times New Roman" w:hAnsi="Times New Roman" w:cs="Times New Roman"/>
        </w:rPr>
        <w:t xml:space="preserve">novembra </w:t>
      </w:r>
      <w:r w:rsidRPr="00640FC4">
        <w:rPr>
          <w:rFonts w:ascii="Times New Roman" w:hAnsi="Times New Roman" w:cs="Times New Roman"/>
        </w:rPr>
        <w:t xml:space="preserve">iesniegumu (reģ. Nr. </w:t>
      </w:r>
      <w:r w:rsidRPr="005C066C">
        <w:rPr>
          <w:rFonts w:ascii="Times New Roman" w:hAnsi="Times New Roman" w:cs="Times New Roman"/>
        </w:rPr>
        <w:t>ĀNP/1-11-1/24/5913</w:t>
      </w:r>
      <w:r>
        <w:rPr>
          <w:rFonts w:ascii="Times New Roman" w:hAnsi="Times New Roman" w:cs="Times New Roman"/>
        </w:rPr>
        <w:t xml:space="preserve">) ar </w:t>
      </w:r>
      <w:r>
        <w:rPr>
          <w:rFonts w:ascii="Times New Roman" w:hAnsi="Times New Roman" w:cs="Times New Roman"/>
          <w:shd w:val="clear" w:color="auto" w:fill="FFFFFF"/>
        </w:rPr>
        <w:t xml:space="preserve"> </w:t>
      </w:r>
      <w:r w:rsidRPr="00640FC4">
        <w:rPr>
          <w:rFonts w:ascii="Times New Roman" w:hAnsi="Times New Roman" w:cs="Times New Roman"/>
        </w:rPr>
        <w:t xml:space="preserve">lūgumu piešķirt nekustamā īpašuma nodokļa (turpmāk – NĪN) atvieglojumus iesniedzējiem, saskaņā ar </w:t>
      </w:r>
      <w:r>
        <w:rPr>
          <w:rFonts w:ascii="Times New Roman" w:hAnsi="Times New Roman" w:cs="Times New Roman"/>
        </w:rPr>
        <w:t xml:space="preserve">to, ka iesniedzēji ir veikuši pašvaldības ceļa Cīruļu iela, Kadaga, Ādažu pagasts, Ādažu novads  posmā no Vecštāles ceļa līdz Cīruļu ielai 44 ceļa seguma atjaunošanu 280 m garumā, saskaņā ar pašvaldības 29.08.2024. lēmumu Nr. 336 “Par nekustamā īpašuma nodokļa atvieglojumiem” un noslēgto vienošanos.   </w:t>
      </w:r>
      <w:r w:rsidRPr="00640FC4">
        <w:rPr>
          <w:rFonts w:ascii="Times New Roman" w:hAnsi="Times New Roman" w:cs="Times New Roman"/>
        </w:rPr>
        <w:t xml:space="preserve">   </w:t>
      </w:r>
    </w:p>
    <w:p w14:paraId="45781540" w14:textId="77777777" w:rsidR="002C4A32" w:rsidRPr="00997ED9" w:rsidRDefault="002C4A32" w:rsidP="002C4A32">
      <w:pPr>
        <w:spacing w:before="120"/>
        <w:rPr>
          <w:rFonts w:ascii="Times New Roman" w:hAnsi="Times New Roman" w:cs="Times New Roman"/>
        </w:rPr>
      </w:pPr>
      <w:r w:rsidRPr="00997ED9">
        <w:rPr>
          <w:rFonts w:ascii="Times New Roman" w:hAnsi="Times New Roman" w:cs="Times New Roman"/>
        </w:rPr>
        <w:t>Izvērtējot pašvaldības rīcībā esošo informāciju un ar lietu saistītos apstākļus, konstatēts:</w:t>
      </w:r>
    </w:p>
    <w:p w14:paraId="5BAA7A2E" w14:textId="77777777" w:rsidR="00E90B44" w:rsidRDefault="002C4A32" w:rsidP="00E90B44">
      <w:pPr>
        <w:pStyle w:val="Sarakstarindkopa"/>
        <w:numPr>
          <w:ilvl w:val="0"/>
          <w:numId w:val="6"/>
        </w:numPr>
        <w:spacing w:before="120"/>
        <w:ind w:left="426" w:hanging="426"/>
        <w:jc w:val="both"/>
        <w:rPr>
          <w:rFonts w:ascii="Times New Roman" w:eastAsia="Times New Roman" w:hAnsi="Times New Roman" w:cs="Times New Roman"/>
          <w:bCs/>
        </w:rPr>
      </w:pPr>
      <w:r w:rsidRPr="004D4A4F">
        <w:rPr>
          <w:rFonts w:ascii="Times New Roman" w:eastAsia="Times New Roman" w:hAnsi="Times New Roman" w:cs="Times New Roman"/>
          <w:lang w:eastAsia="lv-LV"/>
        </w:rPr>
        <w:t>Ādažu novada pašvaldība 29.08.2024. pieņēma lēmumu Nr. 336 “Par nekustamā īpašuma nodokļa atvieglojumiem” (turpmāk – Lēmums), nosakot, ka</w:t>
      </w:r>
      <w:r w:rsidRPr="004D4A4F">
        <w:rPr>
          <w:rFonts w:ascii="Times New Roman" w:eastAsia="Times New Roman" w:hAnsi="Times New Roman" w:cs="Times New Roman"/>
          <w:bCs/>
          <w:lang w:eastAsia="lv-LV"/>
        </w:rPr>
        <w:t xml:space="preserve"> Cīruļu ielā veicamie ceļa uzlabojumi – dubultās virsmas apstrāde posmā no Vecštāles ceļa līdz Cīruļu ielai 44 seguma atjaunošana 280 m garumā, pēc to pabeigšanas būs izmantojama </w:t>
      </w:r>
      <w:r w:rsidRPr="004D4A4F">
        <w:rPr>
          <w:rFonts w:ascii="Times New Roman" w:eastAsia="Times New Roman" w:hAnsi="Times New Roman" w:cs="Times New Roman"/>
          <w:bCs/>
        </w:rPr>
        <w:t xml:space="preserve">sabiedrības vajadzībām un iesniedzējiem būs tiesības saņemt NIN atvieglojumus, ja tie noslēgs vienošanos ar pašvaldību, izpildīs savas saistības, un iestāsies visi pašvaldības saistošajos noteikumos noteiktie priekšnoteikumi NĪN atvieglojumu saņemšanai. </w:t>
      </w:r>
    </w:p>
    <w:p w14:paraId="08F125D9" w14:textId="77777777" w:rsidR="00E90B44" w:rsidRPr="00E90B44" w:rsidRDefault="002C4A32" w:rsidP="00E90B44">
      <w:pPr>
        <w:pStyle w:val="Sarakstarindkopa"/>
        <w:numPr>
          <w:ilvl w:val="0"/>
          <w:numId w:val="6"/>
        </w:numPr>
        <w:spacing w:before="120"/>
        <w:ind w:left="425" w:hanging="425"/>
        <w:contextualSpacing w:val="0"/>
        <w:jc w:val="both"/>
        <w:rPr>
          <w:rFonts w:ascii="Times New Roman" w:eastAsia="Times New Roman" w:hAnsi="Times New Roman" w:cs="Times New Roman"/>
          <w:bCs/>
        </w:rPr>
      </w:pPr>
      <w:r w:rsidRPr="00E90B44">
        <w:rPr>
          <w:rFonts w:ascii="Times New Roman" w:eastAsia="Times New Roman" w:hAnsi="Times New Roman" w:cs="Times New Roman"/>
          <w:lang w:eastAsia="lv-LV"/>
        </w:rPr>
        <w:t xml:space="preserve">Pašvaldība un iesniedzēji 04.09.2024. noslēdza vienošanos Nr. JUR 2024-09/839 par </w:t>
      </w:r>
      <w:bookmarkStart w:id="2" w:name="_Hlk152936472"/>
      <w:r w:rsidRPr="00E90B44">
        <w:rPr>
          <w:rFonts w:ascii="Times New Roman" w:eastAsia="Times New Roman" w:hAnsi="Times New Roman" w:cs="Times New Roman"/>
          <w:lang w:eastAsia="lv-LV"/>
        </w:rPr>
        <w:t xml:space="preserve">nekustamā īpašuma nodokļa atvieglojumiem (turpmāk – Vienošanās), kas paredz, ka iesniedzēji par </w:t>
      </w:r>
      <w:r w:rsidRPr="00E90B44">
        <w:rPr>
          <w:rFonts w:ascii="Times New Roman" w:hAnsi="Times New Roman" w:cs="Times New Roman"/>
        </w:rPr>
        <w:t xml:space="preserve">privātiem līdzekļiem veiks Pašvaldības publiskas infrastruktūras inženierbūves - ceļa “Cīruļu iela” (Kadaga, Ādažu pagasts, Ādažu novads (kadastra Nr. 80440050005)) posma no Vecštāles ceļa līdz Cīruļu ielai 44 (turpmāk – Objekts) seguma atjaunošanu 280 m garumā, atbilstoši Lēmuma un tā pielikumos esošajai informācijai. Objekta atjaunošanai plānots veikt: </w:t>
      </w:r>
    </w:p>
    <w:p w14:paraId="719FA860" w14:textId="77777777" w:rsidR="00E90B44" w:rsidRPr="00E90B44" w:rsidRDefault="002C4A32" w:rsidP="00E90B44">
      <w:pPr>
        <w:pStyle w:val="Sarakstarindkopa"/>
        <w:numPr>
          <w:ilvl w:val="1"/>
          <w:numId w:val="6"/>
        </w:numPr>
        <w:spacing w:before="120"/>
        <w:ind w:left="993" w:hanging="567"/>
        <w:contextualSpacing w:val="0"/>
        <w:jc w:val="both"/>
        <w:rPr>
          <w:rFonts w:ascii="Times New Roman" w:eastAsia="Times New Roman" w:hAnsi="Times New Roman" w:cs="Times New Roman"/>
          <w:bCs/>
        </w:rPr>
      </w:pPr>
      <w:r w:rsidRPr="00E90B44">
        <w:rPr>
          <w:rFonts w:ascii="Times New Roman" w:hAnsi="Times New Roman" w:cs="Times New Roman"/>
        </w:rPr>
        <w:t xml:space="preserve">grāvju ievalku atjaunošanu;  </w:t>
      </w:r>
    </w:p>
    <w:p w14:paraId="02A7E4C4" w14:textId="77777777" w:rsidR="00E90B44" w:rsidRPr="00E90B44" w:rsidRDefault="002C4A32" w:rsidP="00E90B44">
      <w:pPr>
        <w:pStyle w:val="Sarakstarindkopa"/>
        <w:numPr>
          <w:ilvl w:val="1"/>
          <w:numId w:val="6"/>
        </w:numPr>
        <w:spacing w:before="120"/>
        <w:ind w:left="993" w:hanging="567"/>
        <w:contextualSpacing w:val="0"/>
        <w:jc w:val="both"/>
        <w:rPr>
          <w:rFonts w:ascii="Times New Roman" w:eastAsia="Times New Roman" w:hAnsi="Times New Roman" w:cs="Times New Roman"/>
          <w:bCs/>
        </w:rPr>
      </w:pPr>
      <w:r w:rsidRPr="00E90B44">
        <w:rPr>
          <w:rFonts w:ascii="Times New Roman" w:hAnsi="Times New Roman" w:cs="Times New Roman"/>
        </w:rPr>
        <w:t xml:space="preserve">ceļa dubultās virsmas apstrādi ar bitumu 8/11&amp; 5/8; </w:t>
      </w:r>
    </w:p>
    <w:p w14:paraId="1BF623C8" w14:textId="77777777" w:rsidR="00E90B44" w:rsidRPr="00E90B44" w:rsidRDefault="002C4A32" w:rsidP="00E90B44">
      <w:pPr>
        <w:pStyle w:val="Sarakstarindkopa"/>
        <w:numPr>
          <w:ilvl w:val="1"/>
          <w:numId w:val="6"/>
        </w:numPr>
        <w:spacing w:before="120"/>
        <w:ind w:left="993" w:hanging="567"/>
        <w:contextualSpacing w:val="0"/>
        <w:jc w:val="both"/>
        <w:rPr>
          <w:rFonts w:ascii="Times New Roman" w:eastAsia="Times New Roman" w:hAnsi="Times New Roman" w:cs="Times New Roman"/>
          <w:bCs/>
        </w:rPr>
      </w:pPr>
      <w:r w:rsidRPr="00E90B44">
        <w:rPr>
          <w:rFonts w:ascii="Times New Roman" w:hAnsi="Times New Roman" w:cs="Times New Roman"/>
        </w:rPr>
        <w:t xml:space="preserve">nesaistītu minerālmateriālu seguma atjaunošanu 8 cm biezumā;  </w:t>
      </w:r>
      <w:bookmarkEnd w:id="2"/>
    </w:p>
    <w:p w14:paraId="488E7765" w14:textId="77777777" w:rsidR="00E90B44" w:rsidRPr="00E90B44" w:rsidRDefault="002C4A32" w:rsidP="00E90B44">
      <w:pPr>
        <w:pStyle w:val="Sarakstarindkopa"/>
        <w:numPr>
          <w:ilvl w:val="0"/>
          <w:numId w:val="6"/>
        </w:numPr>
        <w:spacing w:before="120"/>
        <w:ind w:left="426" w:hanging="426"/>
        <w:contextualSpacing w:val="0"/>
        <w:jc w:val="both"/>
        <w:rPr>
          <w:rFonts w:ascii="Times New Roman" w:eastAsia="Times New Roman" w:hAnsi="Times New Roman" w:cs="Times New Roman"/>
          <w:bCs/>
        </w:rPr>
      </w:pPr>
      <w:r w:rsidRPr="00E90B44">
        <w:rPr>
          <w:rFonts w:ascii="Times New Roman" w:eastAsia="Times New Roman" w:hAnsi="Times New Roman" w:cs="Times New Roman"/>
          <w:lang w:eastAsia="lv-LV"/>
        </w:rPr>
        <w:lastRenderedPageBreak/>
        <w:t>Objekta izbūves faktiskās izmaksas, par ko var piemērot NĪN</w:t>
      </w:r>
      <w:r w:rsidR="004D4A4F" w:rsidRPr="00E90B44">
        <w:rPr>
          <w:rFonts w:ascii="Times New Roman" w:eastAsia="Times New Roman" w:hAnsi="Times New Roman" w:cs="Times New Roman"/>
          <w:lang w:eastAsia="lv-LV"/>
        </w:rPr>
        <w:t>,</w:t>
      </w:r>
      <w:r w:rsidRPr="00E90B44">
        <w:rPr>
          <w:rFonts w:ascii="Times New Roman" w:eastAsia="Times New Roman" w:hAnsi="Times New Roman" w:cs="Times New Roman"/>
          <w:lang w:eastAsia="lv-LV"/>
        </w:rPr>
        <w:t xml:space="preserve"> nepārsniedz 19 819,80 </w:t>
      </w:r>
      <w:r w:rsidRPr="00E90B44">
        <w:rPr>
          <w:rFonts w:ascii="Times New Roman" w:eastAsia="Times New Roman" w:hAnsi="Times New Roman" w:cs="Times New Roman"/>
          <w:i/>
          <w:iCs/>
          <w:lang w:eastAsia="lv-LV"/>
        </w:rPr>
        <w:t>euro.</w:t>
      </w:r>
    </w:p>
    <w:p w14:paraId="4F6BE6FA" w14:textId="77777777" w:rsidR="00E90B44" w:rsidRPr="00E90B44" w:rsidRDefault="002C4A32" w:rsidP="00E90B44">
      <w:pPr>
        <w:pStyle w:val="Sarakstarindkopa"/>
        <w:numPr>
          <w:ilvl w:val="0"/>
          <w:numId w:val="6"/>
        </w:numPr>
        <w:spacing w:before="120"/>
        <w:ind w:left="426" w:hanging="426"/>
        <w:contextualSpacing w:val="0"/>
        <w:jc w:val="both"/>
        <w:rPr>
          <w:rFonts w:ascii="Times New Roman" w:eastAsia="Times New Roman" w:hAnsi="Times New Roman" w:cs="Times New Roman"/>
          <w:bCs/>
        </w:rPr>
      </w:pPr>
      <w:r w:rsidRPr="00E90B44">
        <w:rPr>
          <w:rFonts w:ascii="Times New Roman" w:eastAsia="Times New Roman" w:hAnsi="Times New Roman" w:cs="Times New Roman"/>
        </w:rPr>
        <w:t xml:space="preserve">Saskaņā ar Centrālās pārvaldes Grāmatvedības nodaļas sniegto informāciju iesniedzējiem nav NĪN parādu pret pašvaldību. </w:t>
      </w:r>
    </w:p>
    <w:p w14:paraId="45AB7250" w14:textId="1195D3C1" w:rsidR="00E90B44" w:rsidRPr="00E90B44" w:rsidRDefault="002C4A32" w:rsidP="00E90B44">
      <w:pPr>
        <w:pStyle w:val="Sarakstarindkopa"/>
        <w:numPr>
          <w:ilvl w:val="0"/>
          <w:numId w:val="6"/>
        </w:numPr>
        <w:spacing w:before="120"/>
        <w:ind w:left="426" w:hanging="426"/>
        <w:contextualSpacing w:val="0"/>
        <w:jc w:val="both"/>
        <w:rPr>
          <w:rFonts w:ascii="Times New Roman" w:eastAsia="Times New Roman" w:hAnsi="Times New Roman" w:cs="Times New Roman"/>
          <w:bCs/>
        </w:rPr>
      </w:pPr>
      <w:r w:rsidRPr="00E90B44">
        <w:rPr>
          <w:rFonts w:ascii="Times New Roman" w:eastAsia="Times New Roman" w:hAnsi="Times New Roman" w:cs="Times New Roman"/>
        </w:rPr>
        <w:t xml:space="preserve">Iesniedzēji ir veikusi būvdarbu apmaksu atbilstoši SIA “Valkas ceļi” noslēgtajam būvniecības līgumam par </w:t>
      </w:r>
      <w:bookmarkStart w:id="3" w:name="_Hlk153201108"/>
      <w:r w:rsidRPr="00E90B44">
        <w:rPr>
          <w:rFonts w:ascii="Times New Roman" w:eastAsia="Times New Roman" w:hAnsi="Times New Roman" w:cs="Times New Roman"/>
        </w:rPr>
        <w:t>dubultās virsmas apstrāde 280 m, Cīruļu ielā, Kadaga</w:t>
      </w:r>
      <w:bookmarkEnd w:id="3"/>
      <w:r w:rsidRPr="00E90B44">
        <w:rPr>
          <w:rFonts w:ascii="Times New Roman" w:eastAsia="Times New Roman" w:hAnsi="Times New Roman" w:cs="Times New Roman"/>
        </w:rPr>
        <w:t xml:space="preserve">, ko apliecina maksājuma dokumenti par kopējo summu 19 819,80 euro (t.sk. SIA “4invest” 12 000 euro un SIA “JS Property” 7819,80 </w:t>
      </w:r>
      <w:r w:rsidRPr="00E90B44">
        <w:rPr>
          <w:rFonts w:ascii="Times New Roman" w:eastAsia="Times New Roman" w:hAnsi="Times New Roman" w:cs="Times New Roman"/>
          <w:i/>
          <w:iCs/>
        </w:rPr>
        <w:t>euro</w:t>
      </w:r>
      <w:r w:rsidRPr="00E90B44">
        <w:rPr>
          <w:rFonts w:ascii="Times New Roman" w:eastAsia="Times New Roman" w:hAnsi="Times New Roman" w:cs="Times New Roman"/>
        </w:rPr>
        <w:t>)</w:t>
      </w:r>
      <w:r w:rsidR="00E90B44">
        <w:rPr>
          <w:rFonts w:ascii="Times New Roman" w:eastAsia="Times New Roman" w:hAnsi="Times New Roman" w:cs="Times New Roman"/>
        </w:rPr>
        <w:t>.</w:t>
      </w:r>
      <w:r w:rsidRPr="00E90B44">
        <w:rPr>
          <w:rFonts w:ascii="Times New Roman" w:eastAsia="Times New Roman" w:hAnsi="Times New Roman" w:cs="Times New Roman"/>
        </w:rPr>
        <w:t xml:space="preserve">      </w:t>
      </w:r>
    </w:p>
    <w:p w14:paraId="1C1B1B7E" w14:textId="3DF3F51F" w:rsidR="00E90B44" w:rsidRPr="00E90B44" w:rsidRDefault="002C4A32" w:rsidP="00E90B44">
      <w:pPr>
        <w:pStyle w:val="Sarakstarindkopa"/>
        <w:numPr>
          <w:ilvl w:val="0"/>
          <w:numId w:val="6"/>
        </w:numPr>
        <w:spacing w:before="120"/>
        <w:ind w:left="426" w:hanging="426"/>
        <w:contextualSpacing w:val="0"/>
        <w:jc w:val="both"/>
        <w:rPr>
          <w:rFonts w:ascii="Times New Roman" w:eastAsia="Times New Roman" w:hAnsi="Times New Roman" w:cs="Times New Roman"/>
          <w:bCs/>
        </w:rPr>
      </w:pPr>
      <w:r w:rsidRPr="00E90B44">
        <w:rPr>
          <w:rFonts w:ascii="Times New Roman" w:eastAsia="Times New Roman" w:hAnsi="Times New Roman" w:cs="Times New Roman"/>
        </w:rPr>
        <w:t xml:space="preserve">Ādažu novada būvvaldes rīcībā nav ziņu par nelikumīgu būvniecību iesniedzējiem piederošajos īpašumos un nekustamie īpašumi nav atzīti par vidi degradējošiem objektiem.      </w:t>
      </w:r>
    </w:p>
    <w:p w14:paraId="0A10CAFB" w14:textId="77777777" w:rsidR="00E90B44" w:rsidRPr="00E90B44" w:rsidRDefault="002C4A32" w:rsidP="00E90B44">
      <w:pPr>
        <w:pStyle w:val="Sarakstarindkopa"/>
        <w:numPr>
          <w:ilvl w:val="0"/>
          <w:numId w:val="6"/>
        </w:numPr>
        <w:spacing w:before="120"/>
        <w:ind w:left="426" w:hanging="426"/>
        <w:contextualSpacing w:val="0"/>
        <w:jc w:val="both"/>
        <w:rPr>
          <w:rFonts w:ascii="Times New Roman" w:eastAsia="Times New Roman" w:hAnsi="Times New Roman" w:cs="Times New Roman"/>
          <w:bCs/>
        </w:rPr>
      </w:pPr>
      <w:r w:rsidRPr="00E90B44">
        <w:rPr>
          <w:rFonts w:ascii="Times New Roman" w:eastAsia="Times New Roman" w:hAnsi="Times New Roman" w:cs="Times New Roman"/>
          <w:color w:val="000000"/>
        </w:rPr>
        <w:t xml:space="preserve">Pašvaldības aģentūra “Carnikavas komunālserviss” (turpmāk – CKS) savā 06.11.2024. atzinumā norāda, ka Objekts ir izbūvēts atbilstoši noslēgtajai vienošanās un CKS par seguma atjaunošanu iebildumu nav.   </w:t>
      </w:r>
    </w:p>
    <w:p w14:paraId="62A4B525" w14:textId="77777777" w:rsidR="00E90B44" w:rsidRPr="00E90B44" w:rsidRDefault="002C4A32" w:rsidP="00E90B44">
      <w:pPr>
        <w:pStyle w:val="Sarakstarindkopa"/>
        <w:numPr>
          <w:ilvl w:val="0"/>
          <w:numId w:val="6"/>
        </w:numPr>
        <w:spacing w:before="120"/>
        <w:ind w:left="426" w:hanging="426"/>
        <w:contextualSpacing w:val="0"/>
        <w:jc w:val="both"/>
        <w:rPr>
          <w:rFonts w:ascii="Times New Roman" w:eastAsia="Times New Roman" w:hAnsi="Times New Roman" w:cs="Times New Roman"/>
          <w:bCs/>
        </w:rPr>
      </w:pPr>
      <w:r w:rsidRPr="00E90B44">
        <w:rPr>
          <w:rFonts w:ascii="Times New Roman" w:eastAsia="Times New Roman" w:hAnsi="Times New Roman" w:cs="Times New Roman"/>
        </w:rPr>
        <w:t>Likuma „Par nekustamā īpašuma nodokli” (turpmāk – Likums) 5. panta trešā daļa nosaka, ka pašvaldība var izdot saistošos noteikumus, paredzot atvieglojumus atsevišķām NĪN maksātāju kategorijām. NĪN atvieglojumu piešķiršanas kārtība ir noteikta Noteikumos, kuru 9. un 10. punkts nosaka, ka NĪN atvieglojumus nepiešķir, ja nekustamais īpašums atzīts par vidi degradējošu objektu, ja uz zemesgabala atrodas ēkas vai būves, kas nav nodotas ekspluatācijā un būvdarbi tiek veikti bez būvvaldē reģistrētas būvatļaujas vai arī būvdarbu pārtraukšana nav reģistrēta un būve nav iekonservēta, kā arī, ja NĪN maksātājam ir parāds pret pašvaldību.</w:t>
      </w:r>
    </w:p>
    <w:p w14:paraId="5D948B12" w14:textId="77777777" w:rsidR="00E90B44" w:rsidRPr="00E90B44" w:rsidRDefault="002C4A32" w:rsidP="00E90B44">
      <w:pPr>
        <w:pStyle w:val="Sarakstarindkopa"/>
        <w:spacing w:before="120"/>
        <w:ind w:left="426"/>
        <w:contextualSpacing w:val="0"/>
        <w:jc w:val="both"/>
        <w:rPr>
          <w:rFonts w:ascii="Times New Roman" w:eastAsia="Times New Roman" w:hAnsi="Times New Roman" w:cs="Times New Roman"/>
          <w:bCs/>
        </w:rPr>
      </w:pPr>
      <w:r w:rsidRPr="00E90B44">
        <w:rPr>
          <w:rFonts w:ascii="Times New Roman" w:eastAsia="Times New Roman" w:hAnsi="Times New Roman" w:cs="Times New Roman"/>
        </w:rPr>
        <w:t>Noteikumu 32.5. apakšpunkts nosaka, ka nodokļu maksātājiem, kas par saviem līdzekļiem izbūvējuši maģistrālās koplietošanas inženierbūves vai to daļu publiskai lietošanai (t.sk. ceļus), ko neizmanto komerciālos nolūkos, piešķir NĪN atvieglojumu 90 % apmērā no NĪN par visiem nodokļa maksātājam piederošajiem īpašumiem Ādažu novadā. Pirms objekta izbūves persona un pašvaldība noslēdz attiecīgu vienošanos. Atvieglojumu piešķir pēc objekta nodošanas ekspluatācijā, ja tāda ir nepieciešama. Atvieglojuma apmērs nedrīkst pārsniegt 90 % no summas, ko persona ieguldījusi objekta būvniecībā. Ja atvieglojums attiecīgajā kalendāra gadā ir mazāks, nekā ieguldījums objektā, tad atvieglojumu piemēro līdz 10. kalendāra gadam.</w:t>
      </w:r>
    </w:p>
    <w:p w14:paraId="4FE47B1E" w14:textId="530F7C0E" w:rsidR="002C4A32" w:rsidRPr="00E90B44" w:rsidRDefault="002C4A32" w:rsidP="00E90B44">
      <w:pPr>
        <w:spacing w:before="120"/>
        <w:jc w:val="both"/>
        <w:rPr>
          <w:rFonts w:ascii="Times New Roman" w:eastAsia="Times New Roman" w:hAnsi="Times New Roman" w:cs="Times New Roman"/>
          <w:bCs/>
        </w:rPr>
      </w:pPr>
      <w:r w:rsidRPr="00E90B44">
        <w:rPr>
          <w:rFonts w:ascii="Times New Roman" w:eastAsia="Times New Roman" w:hAnsi="Times New Roman" w:cs="Times New Roman"/>
        </w:rPr>
        <w:t>Ņemot vērā, ka iesniedzēji ir izpildījuši ar vienošanos uzņemtās saistības un ir ieguldījuši finanšu līdzekļus publiska ceļa seguma atjaunošanā</w:t>
      </w:r>
      <w:r w:rsidR="00E90B44">
        <w:rPr>
          <w:rFonts w:ascii="Times New Roman" w:eastAsia="Times New Roman" w:hAnsi="Times New Roman" w:cs="Times New Roman"/>
        </w:rPr>
        <w:t>,</w:t>
      </w:r>
      <w:r w:rsidRPr="00E90B44">
        <w:rPr>
          <w:rFonts w:ascii="Times New Roman" w:eastAsia="Times New Roman" w:hAnsi="Times New Roman" w:cs="Times New Roman"/>
        </w:rPr>
        <w:t xml:space="preserve"> kā arī ir iestājušies Noteikumu 32.5. apakšpunktā noteiktie apstākļi, un nav iestājušies Noteikumu 9. un 10. punktā noteiktie apstākļi, kas ir par pamatu NĪN atvieglojumu nepiešķiršanai, iesniedzējiem ir piešķirams </w:t>
      </w:r>
      <w:r w:rsidRPr="00E90B44">
        <w:rPr>
          <w:rFonts w:ascii="Times New Roman" w:eastAsia="Times New Roman" w:hAnsi="Times New Roman" w:cs="Times New Roman"/>
          <w:bCs/>
        </w:rPr>
        <w:t>NĪN atvieglojums 90 % apmērā</w:t>
      </w:r>
      <w:r w:rsidRPr="00E90B44">
        <w:rPr>
          <w:rFonts w:ascii="Times New Roman" w:eastAsia="Times New Roman" w:hAnsi="Times New Roman" w:cs="Times New Roman"/>
        </w:rPr>
        <w:t xml:space="preserve"> par viņiem piederošiem nekustamajiem īpašumiem. </w:t>
      </w:r>
    </w:p>
    <w:p w14:paraId="0B5409FD" w14:textId="77777777" w:rsidR="002C4A32" w:rsidRPr="00997ED9" w:rsidRDefault="002C4A32" w:rsidP="002C4A32">
      <w:pPr>
        <w:spacing w:before="120"/>
        <w:jc w:val="both"/>
        <w:rPr>
          <w:rFonts w:ascii="Times New Roman" w:eastAsia="Times New Roman" w:hAnsi="Times New Roman" w:cs="Times New Roman"/>
          <w:color w:val="000000"/>
        </w:rPr>
      </w:pPr>
      <w:r w:rsidRPr="00997ED9">
        <w:rPr>
          <w:rFonts w:ascii="Times New Roman" w:eastAsia="Times New Roman" w:hAnsi="Times New Roman" w:cs="Times New Roman"/>
        </w:rPr>
        <w:t xml:space="preserve">Pamatojoties uz likuma „Par nekustamā īpašuma nodokli” 5. panta trešo daļu, Noteikumu 9. un 10. punktu, </w:t>
      </w:r>
      <w:r>
        <w:rPr>
          <w:rFonts w:ascii="Times New Roman" w:eastAsia="Times New Roman" w:hAnsi="Times New Roman" w:cs="Times New Roman"/>
        </w:rPr>
        <w:t xml:space="preserve">un </w:t>
      </w:r>
      <w:r w:rsidRPr="00997ED9">
        <w:rPr>
          <w:rFonts w:ascii="Times New Roman" w:eastAsia="Times New Roman" w:hAnsi="Times New Roman" w:cs="Times New Roman"/>
        </w:rPr>
        <w:t xml:space="preserve">32.5. apakšpunktu, </w:t>
      </w:r>
      <w:r>
        <w:rPr>
          <w:rFonts w:ascii="Times New Roman" w:eastAsia="Times New Roman" w:hAnsi="Times New Roman" w:cs="Times New Roman"/>
        </w:rPr>
        <w:t xml:space="preserve">kā arī </w:t>
      </w:r>
      <w:r w:rsidRPr="00997ED9">
        <w:rPr>
          <w:rFonts w:ascii="Times New Roman" w:eastAsia="Times New Roman" w:hAnsi="Times New Roman" w:cs="Times New Roman"/>
        </w:rPr>
        <w:t xml:space="preserve">Finanšu komitejas </w:t>
      </w:r>
      <w:r>
        <w:rPr>
          <w:rFonts w:ascii="Times New Roman" w:eastAsia="Times New Roman" w:hAnsi="Times New Roman" w:cs="Times New Roman"/>
        </w:rPr>
        <w:t>20</w:t>
      </w:r>
      <w:r w:rsidRPr="00997ED9">
        <w:rPr>
          <w:rFonts w:ascii="Times New Roman" w:eastAsia="Times New Roman" w:hAnsi="Times New Roman" w:cs="Times New Roman"/>
        </w:rPr>
        <w:t>.</w:t>
      </w:r>
      <w:r>
        <w:rPr>
          <w:rFonts w:ascii="Times New Roman" w:eastAsia="Times New Roman" w:hAnsi="Times New Roman" w:cs="Times New Roman"/>
        </w:rPr>
        <w:t>11</w:t>
      </w:r>
      <w:r w:rsidRPr="00997ED9">
        <w:rPr>
          <w:rFonts w:ascii="Times New Roman" w:eastAsia="Times New Roman" w:hAnsi="Times New Roman" w:cs="Times New Roman"/>
        </w:rPr>
        <w:t>.202</w:t>
      </w:r>
      <w:r>
        <w:rPr>
          <w:rFonts w:ascii="Times New Roman" w:eastAsia="Times New Roman" w:hAnsi="Times New Roman" w:cs="Times New Roman"/>
        </w:rPr>
        <w:t>4</w:t>
      </w:r>
      <w:r w:rsidRPr="00997ED9">
        <w:rPr>
          <w:rFonts w:ascii="Times New Roman" w:eastAsia="Times New Roman" w:hAnsi="Times New Roman" w:cs="Times New Roman"/>
        </w:rPr>
        <w:t xml:space="preserve">. atzinumu, Ādažu novada pašvaldības dome </w:t>
      </w:r>
    </w:p>
    <w:p w14:paraId="320FEB74" w14:textId="77777777" w:rsidR="002C4A32" w:rsidRPr="00997ED9" w:rsidRDefault="002C4A32" w:rsidP="002C4A32">
      <w:pPr>
        <w:spacing w:before="120" w:after="120"/>
        <w:jc w:val="center"/>
        <w:rPr>
          <w:rFonts w:ascii="Times New Roman" w:eastAsia="Times New Roman" w:hAnsi="Times New Roman" w:cs="Times New Roman"/>
        </w:rPr>
      </w:pPr>
      <w:r w:rsidRPr="00997ED9">
        <w:rPr>
          <w:rFonts w:ascii="Times New Roman" w:eastAsia="Times New Roman" w:hAnsi="Times New Roman" w:cs="Times New Roman"/>
          <w:b/>
        </w:rPr>
        <w:t>NOLEMJ:</w:t>
      </w:r>
    </w:p>
    <w:p w14:paraId="4CCCAC2E" w14:textId="0D18F5AE" w:rsidR="00E90B44" w:rsidRDefault="002C4A32" w:rsidP="00E90B44">
      <w:pPr>
        <w:numPr>
          <w:ilvl w:val="0"/>
          <w:numId w:val="3"/>
        </w:numPr>
        <w:spacing w:before="120"/>
        <w:ind w:left="426" w:hanging="426"/>
        <w:jc w:val="both"/>
        <w:rPr>
          <w:rFonts w:ascii="Times New Roman" w:eastAsia="Times New Roman" w:hAnsi="Times New Roman" w:cs="Times New Roman"/>
          <w:bCs/>
          <w:lang w:eastAsia="lv-LV"/>
        </w:rPr>
      </w:pPr>
      <w:r w:rsidRPr="00CF0842">
        <w:rPr>
          <w:rFonts w:ascii="Times New Roman" w:eastAsia="Times New Roman" w:hAnsi="Times New Roman" w:cs="Times New Roman"/>
          <w:bCs/>
          <w:lang w:eastAsia="lv-LV"/>
        </w:rPr>
        <w:t>Piešķirt</w:t>
      </w:r>
      <w:r w:rsidRPr="00CF0842">
        <w:rPr>
          <w:rFonts w:ascii="Times New Roman" w:eastAsia="Times New Roman" w:hAnsi="Times New Roman" w:cs="Times New Roman"/>
          <w:lang w:eastAsia="lv-LV"/>
        </w:rPr>
        <w:t xml:space="preserve"> nekustamā īpašuma nodokļa atvieglojumu ar 202</w:t>
      </w:r>
      <w:r>
        <w:rPr>
          <w:rFonts w:ascii="Times New Roman" w:eastAsia="Times New Roman" w:hAnsi="Times New Roman" w:cs="Times New Roman"/>
          <w:lang w:eastAsia="lv-LV"/>
        </w:rPr>
        <w:t>5</w:t>
      </w:r>
      <w:r w:rsidRPr="00CF0842">
        <w:rPr>
          <w:rFonts w:ascii="Times New Roman" w:eastAsia="Times New Roman" w:hAnsi="Times New Roman" w:cs="Times New Roman"/>
          <w:lang w:eastAsia="lv-LV"/>
        </w:rPr>
        <w:t>. gadu 90 % apmērā par</w:t>
      </w:r>
      <w:r w:rsidRPr="00CF0842">
        <w:rPr>
          <w:rFonts w:ascii="Times New Roman" w:eastAsia="Times New Roman" w:hAnsi="Times New Roman" w:cs="Times New Roman"/>
          <w:bCs/>
          <w:lang w:eastAsia="lv-LV"/>
        </w:rPr>
        <w:t xml:space="preserve"> iesniedzējiem piederošajiem nekustamajiem īpašumiem - par veikto ieguldījumu</w:t>
      </w:r>
      <w:r w:rsidRPr="00CF0842">
        <w:rPr>
          <w:rFonts w:ascii="Times New Roman" w:hAnsi="Times New Roman" w:cs="Times New Roman"/>
        </w:rPr>
        <w:t xml:space="preserve"> pašvaldības ceļa Cīruļu iela, Kadaga, Ādažu pagasts, Ādažu novads  posmā no Vecštāles ceļa līdz Cīruļu ielai 44 seguma atjaunošan</w:t>
      </w:r>
      <w:r>
        <w:rPr>
          <w:rFonts w:ascii="Times New Roman" w:hAnsi="Times New Roman" w:cs="Times New Roman"/>
        </w:rPr>
        <w:t>ā</w:t>
      </w:r>
      <w:r w:rsidRPr="00CF0842">
        <w:rPr>
          <w:rFonts w:ascii="Times New Roman" w:hAnsi="Times New Roman" w:cs="Times New Roman"/>
        </w:rPr>
        <w:t xml:space="preserve"> 280 m garumā</w:t>
      </w:r>
      <w:r>
        <w:rPr>
          <w:rFonts w:ascii="Times New Roman" w:hAnsi="Times New Roman" w:cs="Times New Roman"/>
        </w:rPr>
        <w:t>:</w:t>
      </w:r>
      <w:r w:rsidRPr="00CF0842">
        <w:rPr>
          <w:rFonts w:ascii="Times New Roman" w:eastAsia="Times New Roman" w:hAnsi="Times New Roman" w:cs="Times New Roman"/>
          <w:bCs/>
          <w:lang w:eastAsia="lv-LV"/>
        </w:rPr>
        <w:t xml:space="preserve"> </w:t>
      </w:r>
    </w:p>
    <w:p w14:paraId="26AF9509" w14:textId="77777777" w:rsidR="00E90B44" w:rsidRDefault="002C4A32" w:rsidP="00E90B44">
      <w:pPr>
        <w:numPr>
          <w:ilvl w:val="1"/>
          <w:numId w:val="3"/>
        </w:numPr>
        <w:spacing w:before="120"/>
        <w:ind w:left="993" w:hanging="567"/>
        <w:jc w:val="both"/>
        <w:rPr>
          <w:rFonts w:ascii="Times New Roman" w:eastAsia="Times New Roman" w:hAnsi="Times New Roman" w:cs="Times New Roman"/>
          <w:bCs/>
          <w:lang w:eastAsia="lv-LV"/>
        </w:rPr>
      </w:pPr>
      <w:r w:rsidRPr="00E90B44">
        <w:rPr>
          <w:rFonts w:ascii="Times New Roman" w:hAnsi="Times New Roman" w:cs="Times New Roman"/>
          <w:b/>
          <w:bCs/>
        </w:rPr>
        <w:t>SIA “4invest</w:t>
      </w:r>
      <w:r w:rsidRPr="00E90B44">
        <w:rPr>
          <w:rFonts w:ascii="Times New Roman" w:hAnsi="Times New Roman" w:cs="Times New Roman"/>
        </w:rPr>
        <w:t xml:space="preserve">” EUR 10 800,00 </w:t>
      </w:r>
      <w:r w:rsidRPr="00E90B44">
        <w:rPr>
          <w:rFonts w:ascii="Times New Roman" w:eastAsia="Times New Roman" w:hAnsi="Times New Roman" w:cs="Times New Roman"/>
          <w:bCs/>
          <w:lang w:eastAsia="lv-LV"/>
        </w:rPr>
        <w:t xml:space="preserve"> (desmit tūkstoši astoņi simti </w:t>
      </w:r>
      <w:r w:rsidRPr="00E90B44">
        <w:rPr>
          <w:rFonts w:ascii="Times New Roman" w:eastAsia="Times New Roman" w:hAnsi="Times New Roman" w:cs="Times New Roman"/>
          <w:bCs/>
          <w:i/>
          <w:iCs/>
          <w:lang w:eastAsia="lv-LV"/>
        </w:rPr>
        <w:t>euro</w:t>
      </w:r>
      <w:r w:rsidRPr="00E90B44">
        <w:rPr>
          <w:rFonts w:ascii="Times New Roman" w:eastAsia="Times New Roman" w:hAnsi="Times New Roman" w:cs="Times New Roman"/>
          <w:bCs/>
          <w:lang w:eastAsia="lv-LV"/>
        </w:rPr>
        <w:t>);</w:t>
      </w:r>
    </w:p>
    <w:p w14:paraId="021F9F7C" w14:textId="77777777" w:rsidR="00E90B44" w:rsidRDefault="002C4A32" w:rsidP="00E90B44">
      <w:pPr>
        <w:numPr>
          <w:ilvl w:val="1"/>
          <w:numId w:val="3"/>
        </w:numPr>
        <w:spacing w:before="120"/>
        <w:ind w:left="993" w:hanging="567"/>
        <w:jc w:val="both"/>
        <w:rPr>
          <w:rFonts w:ascii="Times New Roman" w:eastAsia="Times New Roman" w:hAnsi="Times New Roman" w:cs="Times New Roman"/>
          <w:bCs/>
          <w:lang w:eastAsia="lv-LV"/>
        </w:rPr>
      </w:pPr>
      <w:r w:rsidRPr="00E90B44">
        <w:rPr>
          <w:rFonts w:ascii="Times New Roman" w:eastAsia="Times New Roman" w:hAnsi="Times New Roman" w:cs="Times New Roman"/>
          <w:b/>
          <w:lang w:eastAsia="lv-LV"/>
        </w:rPr>
        <w:t>SIA “</w:t>
      </w:r>
      <w:r w:rsidRPr="00E90B44">
        <w:rPr>
          <w:rFonts w:ascii="Times New Roman" w:hAnsi="Times New Roman" w:cs="Times New Roman"/>
          <w:b/>
        </w:rPr>
        <w:t>JS Property</w:t>
      </w:r>
      <w:r w:rsidRPr="00E90B44">
        <w:rPr>
          <w:rFonts w:ascii="Times New Roman" w:hAnsi="Times New Roman" w:cs="Times New Roman"/>
        </w:rPr>
        <w:t xml:space="preserve">” </w:t>
      </w:r>
      <w:r w:rsidRPr="00E90B44">
        <w:rPr>
          <w:rFonts w:ascii="Times New Roman" w:eastAsia="Times New Roman" w:hAnsi="Times New Roman" w:cs="Times New Roman"/>
          <w:bCs/>
          <w:lang w:eastAsia="lv-LV"/>
        </w:rPr>
        <w:t xml:space="preserve"> EUR 7037,82 </w:t>
      </w:r>
      <w:r w:rsidRPr="00E90B44">
        <w:rPr>
          <w:rFonts w:ascii="Times New Roman" w:eastAsia="Times New Roman" w:hAnsi="Times New Roman" w:cs="Times New Roman"/>
          <w:bCs/>
          <w:i/>
          <w:iCs/>
          <w:lang w:eastAsia="lv-LV"/>
        </w:rPr>
        <w:t>euro</w:t>
      </w:r>
      <w:r w:rsidRPr="00E90B44">
        <w:rPr>
          <w:rFonts w:ascii="Times New Roman" w:eastAsia="Times New Roman" w:hAnsi="Times New Roman" w:cs="Times New Roman"/>
          <w:bCs/>
          <w:lang w:eastAsia="lv-LV"/>
        </w:rPr>
        <w:t xml:space="preserve"> (septiņi tūkstoši trīsdesmit septiņi  </w:t>
      </w:r>
      <w:r w:rsidRPr="00E90B44">
        <w:rPr>
          <w:rFonts w:ascii="Times New Roman" w:eastAsia="Times New Roman" w:hAnsi="Times New Roman" w:cs="Times New Roman"/>
          <w:bCs/>
          <w:i/>
          <w:iCs/>
          <w:lang w:eastAsia="lv-LV"/>
        </w:rPr>
        <w:t>euro</w:t>
      </w:r>
      <w:r w:rsidRPr="00E90B44">
        <w:rPr>
          <w:rFonts w:ascii="Times New Roman" w:eastAsia="Times New Roman" w:hAnsi="Times New Roman" w:cs="Times New Roman"/>
          <w:bCs/>
          <w:lang w:eastAsia="lv-LV"/>
        </w:rPr>
        <w:t xml:space="preserve"> un 82 centi);  </w:t>
      </w:r>
    </w:p>
    <w:p w14:paraId="08F07DDB" w14:textId="77777777" w:rsidR="00E90B44" w:rsidRDefault="002C4A32" w:rsidP="00E90B44">
      <w:pPr>
        <w:numPr>
          <w:ilvl w:val="0"/>
          <w:numId w:val="3"/>
        </w:numPr>
        <w:spacing w:before="120"/>
        <w:ind w:left="426" w:hanging="426"/>
        <w:jc w:val="both"/>
        <w:rPr>
          <w:rFonts w:ascii="Times New Roman" w:eastAsia="Times New Roman" w:hAnsi="Times New Roman" w:cs="Times New Roman"/>
          <w:bCs/>
          <w:lang w:eastAsia="lv-LV"/>
        </w:rPr>
      </w:pPr>
      <w:r w:rsidRPr="00E90B44">
        <w:rPr>
          <w:rFonts w:ascii="Times New Roman" w:eastAsia="Times New Roman" w:hAnsi="Times New Roman" w:cs="Times New Roman"/>
          <w:bCs/>
          <w:lang w:eastAsia="lv-LV"/>
        </w:rPr>
        <w:t>Centrālās pārvaldes Grāmatvedības nodaļai nodrošināt lēmuma izpildi.</w:t>
      </w:r>
    </w:p>
    <w:p w14:paraId="1AF0DE57" w14:textId="4AA722D7" w:rsidR="002C4A32" w:rsidRPr="00E90B44" w:rsidRDefault="002C4A32" w:rsidP="00E90B44">
      <w:pPr>
        <w:numPr>
          <w:ilvl w:val="0"/>
          <w:numId w:val="3"/>
        </w:numPr>
        <w:spacing w:before="120"/>
        <w:ind w:left="426" w:hanging="426"/>
        <w:jc w:val="both"/>
        <w:rPr>
          <w:rFonts w:ascii="Times New Roman" w:eastAsia="Times New Roman" w:hAnsi="Times New Roman" w:cs="Times New Roman"/>
          <w:bCs/>
          <w:lang w:eastAsia="lv-LV"/>
        </w:rPr>
      </w:pPr>
      <w:r w:rsidRPr="00E90B44">
        <w:rPr>
          <w:rFonts w:ascii="Times New Roman" w:eastAsia="Times New Roman" w:hAnsi="Times New Roman" w:cs="Times New Roman"/>
        </w:rPr>
        <w:lastRenderedPageBreak/>
        <w:t xml:space="preserve">Lēmumu var pārsūdzēt Administratīvā rajona tiesā (Baldones iela 1A, Rīga) viena mēneša laikā no tā spēkā stāšanās dienas.  </w:t>
      </w:r>
      <w:r w:rsidRPr="00E90B44">
        <w:rPr>
          <w:rFonts w:ascii="Times New Roman" w:eastAsia="Times New Roman" w:hAnsi="Times New Roman" w:cs="Times New Roman"/>
          <w:bCs/>
        </w:rPr>
        <w:t xml:space="preserve"> </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2C4A32"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2C4A32"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2C4A32"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2C4A32"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0335798" w14:textId="77777777" w:rsidR="002C4A32" w:rsidRDefault="002C4A32" w:rsidP="002C4A32">
      <w:pPr>
        <w:spacing w:after="120"/>
        <w:jc w:val="both"/>
        <w:rPr>
          <w:rFonts w:ascii="Times New Roman" w:hAnsi="Times New Roman" w:cs="Times New Roman"/>
        </w:rPr>
      </w:pPr>
      <w:r>
        <w:rPr>
          <w:rFonts w:ascii="Times New Roman" w:hAnsi="Times New Roman" w:cs="Times New Roman"/>
        </w:rPr>
        <w:t>Noraksti @JIN, GN</w:t>
      </w:r>
    </w:p>
    <w:p w14:paraId="2CB4535D" w14:textId="77777777" w:rsidR="002C4A32" w:rsidRPr="00564CA6" w:rsidRDefault="002C4A32" w:rsidP="002C4A32">
      <w:pPr>
        <w:spacing w:after="120"/>
        <w:jc w:val="both"/>
        <w:rPr>
          <w:rFonts w:ascii="Times New Roman" w:hAnsi="Times New Roman" w:cs="Times New Roman"/>
        </w:rPr>
      </w:pPr>
      <w:r>
        <w:rPr>
          <w:rFonts w:ascii="Times New Roman" w:hAnsi="Times New Roman" w:cs="Times New Roman"/>
        </w:rPr>
        <w:t xml:space="preserve">Iesniedzējiem </w:t>
      </w:r>
      <w:hyperlink r:id="rId8" w:history="1">
        <w:r w:rsidRPr="0008280F">
          <w:rPr>
            <w:rStyle w:val="Hipersaite"/>
            <w:rFonts w:ascii="Times New Roman" w:hAnsi="Times New Roman" w:cs="Times New Roman"/>
          </w:rPr>
          <w:t>janis@4invest.lv</w:t>
        </w:r>
      </w:hyperlink>
      <w:r>
        <w:rPr>
          <w:rFonts w:ascii="Times New Roman" w:hAnsi="Times New Roman" w:cs="Times New Roman"/>
        </w:rPr>
        <w:t xml:space="preserve"> un </w:t>
      </w:r>
      <w:hyperlink r:id="rId9" w:history="1">
        <w:r w:rsidRPr="0008280F">
          <w:rPr>
            <w:rStyle w:val="Hipersaite"/>
            <w:rFonts w:ascii="Times New Roman" w:hAnsi="Times New Roman" w:cs="Times New Roman"/>
          </w:rPr>
          <w:t>janis.spruls@gmail.com</w:t>
        </w:r>
      </w:hyperlink>
      <w:r>
        <w:rPr>
          <w:rFonts w:ascii="Times New Roman" w:hAnsi="Times New Roman" w:cs="Times New Roman"/>
        </w:rPr>
        <w:t xml:space="preserve"> </w:t>
      </w:r>
    </w:p>
    <w:p w14:paraId="1F5CCC73" w14:textId="77777777" w:rsidR="00564CA6" w:rsidRDefault="00564CA6" w:rsidP="00564CA6">
      <w:pPr>
        <w:jc w:val="both"/>
        <w:rPr>
          <w:rFonts w:ascii="Times New Roman" w:hAnsi="Times New Roman" w:cs="Times New Roman"/>
          <w:color w:val="FF0000"/>
        </w:rPr>
      </w:pPr>
    </w:p>
    <w:p w14:paraId="54D759C9" w14:textId="77777777" w:rsidR="002C4A32" w:rsidRPr="00564CA6" w:rsidRDefault="002C4A32" w:rsidP="00564CA6">
      <w:pPr>
        <w:jc w:val="both"/>
        <w:rPr>
          <w:rFonts w:ascii="Times New Roman" w:hAnsi="Times New Roman" w:cs="Times New Roman"/>
          <w:color w:val="FF0000"/>
        </w:rPr>
      </w:pPr>
    </w:p>
    <w:p w14:paraId="6955A864" w14:textId="37EFC83D" w:rsidR="00564CA6" w:rsidRPr="00B47C10" w:rsidRDefault="002C4A32" w:rsidP="00564CA6">
      <w:pPr>
        <w:rPr>
          <w:rFonts w:ascii="Times New Roman" w:hAnsi="Times New Roman" w:cs="Times New Roman"/>
          <w:sz w:val="20"/>
          <w:szCs w:val="20"/>
        </w:rPr>
      </w:pPr>
      <w:r w:rsidRPr="006D513B">
        <w:rPr>
          <w:rFonts w:ascii="Times New Roman" w:hAnsi="Times New Roman" w:cs="Times New Roman"/>
          <w:noProof/>
          <w:sz w:val="20"/>
          <w:szCs w:val="20"/>
        </w:rPr>
        <w:t>Everita Kāpa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25762764</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A08AD" w14:textId="77777777" w:rsidR="002C4A32" w:rsidRDefault="002C4A32">
      <w:r>
        <w:separator/>
      </w:r>
    </w:p>
  </w:endnote>
  <w:endnote w:type="continuationSeparator" w:id="0">
    <w:p w14:paraId="3FB26DD9" w14:textId="77777777" w:rsidR="002C4A32" w:rsidRDefault="002C4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529946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C4A3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4790D" w14:textId="77777777" w:rsidR="002C4A32" w:rsidRDefault="002C4A32">
      <w:r>
        <w:separator/>
      </w:r>
    </w:p>
  </w:footnote>
  <w:footnote w:type="continuationSeparator" w:id="0">
    <w:p w14:paraId="1A521AD8" w14:textId="77777777" w:rsidR="002C4A32" w:rsidRDefault="002C4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19C84D0E">
      <w:start w:val="1"/>
      <w:numFmt w:val="decimal"/>
      <w:lvlText w:val="%1."/>
      <w:lvlJc w:val="left"/>
      <w:pPr>
        <w:ind w:left="720" w:hanging="360"/>
      </w:pPr>
      <w:rPr>
        <w:rFonts w:hint="default"/>
      </w:rPr>
    </w:lvl>
    <w:lvl w:ilvl="1" w:tplc="8C400AF4" w:tentative="1">
      <w:start w:val="1"/>
      <w:numFmt w:val="lowerLetter"/>
      <w:lvlText w:val="%2."/>
      <w:lvlJc w:val="left"/>
      <w:pPr>
        <w:ind w:left="1440" w:hanging="360"/>
      </w:pPr>
    </w:lvl>
    <w:lvl w:ilvl="2" w:tplc="A5CE6630" w:tentative="1">
      <w:start w:val="1"/>
      <w:numFmt w:val="lowerRoman"/>
      <w:lvlText w:val="%3."/>
      <w:lvlJc w:val="right"/>
      <w:pPr>
        <w:ind w:left="2160" w:hanging="180"/>
      </w:pPr>
    </w:lvl>
    <w:lvl w:ilvl="3" w:tplc="C77C6D00" w:tentative="1">
      <w:start w:val="1"/>
      <w:numFmt w:val="decimal"/>
      <w:lvlText w:val="%4."/>
      <w:lvlJc w:val="left"/>
      <w:pPr>
        <w:ind w:left="2880" w:hanging="360"/>
      </w:pPr>
    </w:lvl>
    <w:lvl w:ilvl="4" w:tplc="F12CC138" w:tentative="1">
      <w:start w:val="1"/>
      <w:numFmt w:val="lowerLetter"/>
      <w:lvlText w:val="%5."/>
      <w:lvlJc w:val="left"/>
      <w:pPr>
        <w:ind w:left="3600" w:hanging="360"/>
      </w:pPr>
    </w:lvl>
    <w:lvl w:ilvl="5" w:tplc="3DAC6196" w:tentative="1">
      <w:start w:val="1"/>
      <w:numFmt w:val="lowerRoman"/>
      <w:lvlText w:val="%6."/>
      <w:lvlJc w:val="right"/>
      <w:pPr>
        <w:ind w:left="4320" w:hanging="180"/>
      </w:pPr>
    </w:lvl>
    <w:lvl w:ilvl="6" w:tplc="358489EA" w:tentative="1">
      <w:start w:val="1"/>
      <w:numFmt w:val="decimal"/>
      <w:lvlText w:val="%7."/>
      <w:lvlJc w:val="left"/>
      <w:pPr>
        <w:ind w:left="5040" w:hanging="360"/>
      </w:pPr>
    </w:lvl>
    <w:lvl w:ilvl="7" w:tplc="658E542C" w:tentative="1">
      <w:start w:val="1"/>
      <w:numFmt w:val="lowerLetter"/>
      <w:lvlText w:val="%8."/>
      <w:lvlJc w:val="left"/>
      <w:pPr>
        <w:ind w:left="5760" w:hanging="360"/>
      </w:pPr>
    </w:lvl>
    <w:lvl w:ilvl="8" w:tplc="6CE04196" w:tentative="1">
      <w:start w:val="1"/>
      <w:numFmt w:val="lowerRoman"/>
      <w:lvlText w:val="%9."/>
      <w:lvlJc w:val="right"/>
      <w:pPr>
        <w:ind w:left="6480" w:hanging="180"/>
      </w:pPr>
    </w:lvl>
  </w:abstractNum>
  <w:abstractNum w:abstractNumId="1" w15:restartNumberingAfterBreak="0">
    <w:nsid w:val="1E4F7502"/>
    <w:multiLevelType w:val="multilevel"/>
    <w:tmpl w:val="8A9ACDB4"/>
    <w:lvl w:ilvl="0">
      <w:start w:val="1"/>
      <w:numFmt w:val="decimal"/>
      <w:lvlText w:val="%1)"/>
      <w:lvlJc w:val="left"/>
      <w:pPr>
        <w:ind w:left="360" w:hanging="360"/>
      </w:pPr>
      <w:rPr>
        <w:rFonts w:ascii="Times New Roman" w:eastAsia="Times New Roman" w:hAnsi="Times New Roman" w:cs="Times New Roman"/>
        <w:color w:val="auto"/>
        <w:sz w:val="24"/>
        <w:szCs w:val="24"/>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 w15:restartNumberingAfterBreak="0">
    <w:nsid w:val="645976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5D910B2"/>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A18751B"/>
    <w:multiLevelType w:val="multilevel"/>
    <w:tmpl w:val="08E48926"/>
    <w:lvl w:ilvl="0">
      <w:start w:val="1"/>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4"/>
  </w:num>
  <w:num w:numId="2" w16cid:durableId="1964530278">
    <w:abstractNumId w:val="0"/>
  </w:num>
  <w:num w:numId="3" w16cid:durableId="388694877">
    <w:abstractNumId w:val="3"/>
  </w:num>
  <w:num w:numId="4" w16cid:durableId="589658426">
    <w:abstractNumId w:val="1"/>
  </w:num>
  <w:num w:numId="5" w16cid:durableId="1264194168">
    <w:abstractNumId w:val="5"/>
  </w:num>
  <w:num w:numId="6" w16cid:durableId="56321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D3DC0"/>
    <w:rsid w:val="00147221"/>
    <w:rsid w:val="00195A73"/>
    <w:rsid w:val="001A297B"/>
    <w:rsid w:val="001D7458"/>
    <w:rsid w:val="0025391B"/>
    <w:rsid w:val="00297558"/>
    <w:rsid w:val="002C4A32"/>
    <w:rsid w:val="002D53F6"/>
    <w:rsid w:val="00351D48"/>
    <w:rsid w:val="003C401E"/>
    <w:rsid w:val="004D35DA"/>
    <w:rsid w:val="004D4A4F"/>
    <w:rsid w:val="004D516C"/>
    <w:rsid w:val="00521C00"/>
    <w:rsid w:val="0053073B"/>
    <w:rsid w:val="00543508"/>
    <w:rsid w:val="00564CA6"/>
    <w:rsid w:val="005971E0"/>
    <w:rsid w:val="005C7FA1"/>
    <w:rsid w:val="00617AAC"/>
    <w:rsid w:val="006302E2"/>
    <w:rsid w:val="00693F05"/>
    <w:rsid w:val="006D3451"/>
    <w:rsid w:val="006D513B"/>
    <w:rsid w:val="0074092B"/>
    <w:rsid w:val="0079484F"/>
    <w:rsid w:val="007B4DDB"/>
    <w:rsid w:val="008257F8"/>
    <w:rsid w:val="008E3846"/>
    <w:rsid w:val="009139A1"/>
    <w:rsid w:val="00931891"/>
    <w:rsid w:val="00996740"/>
    <w:rsid w:val="009A3989"/>
    <w:rsid w:val="009B7F8F"/>
    <w:rsid w:val="00A254B5"/>
    <w:rsid w:val="00A52B04"/>
    <w:rsid w:val="00B36CD4"/>
    <w:rsid w:val="00B4014F"/>
    <w:rsid w:val="00B47C10"/>
    <w:rsid w:val="00BB16A4"/>
    <w:rsid w:val="00BE75D1"/>
    <w:rsid w:val="00C82360"/>
    <w:rsid w:val="00C9477C"/>
    <w:rsid w:val="00CC1B2F"/>
    <w:rsid w:val="00CF16C2"/>
    <w:rsid w:val="00D73964"/>
    <w:rsid w:val="00D86969"/>
    <w:rsid w:val="00E52DA2"/>
    <w:rsid w:val="00E75D8D"/>
    <w:rsid w:val="00E90B44"/>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2C4A32"/>
    <w:pPr>
      <w:ind w:left="720"/>
      <w:contextualSpacing/>
    </w:pPr>
  </w:style>
  <w:style w:type="character" w:styleId="Hipersaite">
    <w:name w:val="Hyperlink"/>
    <w:basedOn w:val="Noklusjumarindkopasfonts"/>
    <w:uiPriority w:val="99"/>
    <w:unhideWhenUsed/>
    <w:rsid w:val="002C4A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4invest.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nis.spruls@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4051</Words>
  <Characters>2310</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21</cp:revision>
  <dcterms:created xsi:type="dcterms:W3CDTF">2024-06-01T14:06:00Z</dcterms:created>
  <dcterms:modified xsi:type="dcterms:W3CDTF">2024-11-12T12:10:00Z</dcterms:modified>
</cp:coreProperties>
</file>