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FCB6F24" w14:textId="77777777" w:rsidR="00C25F41" w:rsidRDefault="00344E83" w:rsidP="00C25F41">
      <w:pPr>
        <w:jc w:val="center"/>
        <w:rPr>
          <w:rFonts w:ascii="Times New Roman" w:hAnsi="Times New Roman" w:cs="Times New Roman"/>
          <w:b/>
        </w:rPr>
      </w:pPr>
      <w:r w:rsidRPr="00C25F41">
        <w:rPr>
          <w:rFonts w:ascii="Times New Roman" w:hAnsi="Times New Roman" w:cs="Times New Roman"/>
          <w:b/>
        </w:rPr>
        <w:t xml:space="preserve">Izstrādes vadītāja ziņojums </w:t>
      </w:r>
    </w:p>
    <w:p w14:paraId="001C96E2" w14:textId="31395700" w:rsidR="00564CA6" w:rsidRPr="00C25F41" w:rsidRDefault="00344E83" w:rsidP="00C25F41">
      <w:pPr>
        <w:jc w:val="center"/>
        <w:rPr>
          <w:rFonts w:ascii="Times New Roman" w:hAnsi="Times New Roman" w:cs="Times New Roman"/>
          <w:b/>
        </w:rPr>
      </w:pPr>
      <w:r w:rsidRPr="00C25F41">
        <w:rPr>
          <w:rFonts w:ascii="Times New Roman" w:hAnsi="Times New Roman" w:cs="Times New Roman"/>
          <w:b/>
        </w:rPr>
        <w:t xml:space="preserve">par </w:t>
      </w:r>
      <w:r w:rsidR="005227E4" w:rsidRPr="00C25F41">
        <w:rPr>
          <w:rFonts w:ascii="Times New Roman" w:hAnsi="Times New Roman" w:cs="Times New Roman"/>
          <w:b/>
        </w:rPr>
        <w:t>lokā</w:t>
      </w:r>
      <w:r w:rsidRPr="00C25F41">
        <w:rPr>
          <w:rFonts w:ascii="Times New Roman" w:hAnsi="Times New Roman" w:cs="Times New Roman"/>
          <w:b/>
        </w:rPr>
        <w:t xml:space="preserve">lplānojuma </w:t>
      </w:r>
      <w:r w:rsidR="00C25F41" w:rsidRPr="00C25F41">
        <w:rPr>
          <w:rFonts w:ascii="Times New Roman" w:hAnsi="Times New Roman" w:cs="Times New Roman"/>
          <w:b/>
        </w:rPr>
        <w:t xml:space="preserve">nekustamajiem īpašumiem “Efejas” un “Pumpuriņi”, Garkalnē, Ādažu novadā, grozījumu </w:t>
      </w:r>
      <w:r w:rsidRPr="00C25F41">
        <w:rPr>
          <w:rFonts w:ascii="Times New Roman" w:hAnsi="Times New Roman" w:cs="Times New Roman"/>
          <w:b/>
        </w:rPr>
        <w:t>projekta tālāko virzību</w:t>
      </w:r>
    </w:p>
    <w:p w14:paraId="096E90B9" w14:textId="71B2C080" w:rsidR="00344E83" w:rsidRDefault="00344E83" w:rsidP="003C3245">
      <w:pPr>
        <w:jc w:val="both"/>
        <w:rPr>
          <w:rFonts w:ascii="Times New Roman" w:hAnsi="Times New Roman" w:cs="Times New Roman"/>
        </w:rPr>
      </w:pPr>
    </w:p>
    <w:p w14:paraId="6FAC951C" w14:textId="0FE91177" w:rsidR="00C25F41" w:rsidRDefault="005227E4" w:rsidP="003B2E1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Lokā</w:t>
      </w:r>
      <w:r w:rsidR="00344E83">
        <w:rPr>
          <w:rFonts w:ascii="Times New Roman" w:hAnsi="Times New Roman" w:cs="Times New Roman"/>
        </w:rPr>
        <w:t xml:space="preserve">lplānojuma </w:t>
      </w:r>
      <w:r w:rsidR="00C25F41">
        <w:rPr>
          <w:rFonts w:ascii="Times New Roman" w:hAnsi="Times New Roman" w:cs="Times New Roman"/>
        </w:rPr>
        <w:t xml:space="preserve">grozījumu mērķis ir precizēt plānotās ielu sarkanās līnijas un šķērsprofilus lokālplānojumā, kas tika izstrādāts un apstiprināts Ādažu novada domes 23.11.2023. sēdē (protokols Nr. 27, </w:t>
      </w:r>
      <w:r w:rsidR="00C25F41" w:rsidRPr="00C25F41">
        <w:rPr>
          <w:rFonts w:ascii="Times New Roman" w:hAnsi="Times New Roman" w:cs="Times New Roman"/>
        </w:rPr>
        <w:t>25.§</w:t>
      </w:r>
      <w:r w:rsidR="00C25F41">
        <w:rPr>
          <w:rFonts w:ascii="Times New Roman" w:hAnsi="Times New Roman" w:cs="Times New Roman"/>
        </w:rPr>
        <w:t>).</w:t>
      </w:r>
    </w:p>
    <w:p w14:paraId="3D79013A" w14:textId="0C1A0F08" w:rsidR="00C25F41" w:rsidRDefault="00C25F41" w:rsidP="003B2E1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Lokālplānojums tika izstrādāts atbilstoši spēkā esošajam Ādažu novada teritorijas plānojumam </w:t>
      </w:r>
      <w:r w:rsidR="00963C75">
        <w:rPr>
          <w:rFonts w:ascii="Times New Roman" w:hAnsi="Times New Roman" w:cs="Times New Roman"/>
        </w:rPr>
        <w:t xml:space="preserve">un Ādažu novada ilgtspējīgas attīstības stratēģijai, </w:t>
      </w:r>
      <w:r>
        <w:rPr>
          <w:rFonts w:ascii="Times New Roman" w:hAnsi="Times New Roman" w:cs="Times New Roman"/>
        </w:rPr>
        <w:t>un arī lokālplānojuma grozījumi nav pretrunā ar t</w:t>
      </w:r>
      <w:r w:rsidR="00963C75">
        <w:rPr>
          <w:rFonts w:ascii="Times New Roman" w:hAnsi="Times New Roman" w:cs="Times New Roman"/>
        </w:rPr>
        <w:t>iem</w:t>
      </w:r>
      <w:r>
        <w:rPr>
          <w:rFonts w:ascii="Times New Roman" w:hAnsi="Times New Roman" w:cs="Times New Roman"/>
        </w:rPr>
        <w:t>. Lokālplānojuma risinājumi paredz ielu sarkano līniju precizēšanu un attiecīgi funkcionālā zonējuma koriģēšanu un ielu šķērsprofilu precizēšanu</w:t>
      </w:r>
      <w:r w:rsidR="003B2E10">
        <w:rPr>
          <w:rFonts w:ascii="Times New Roman" w:hAnsi="Times New Roman" w:cs="Times New Roman"/>
        </w:rPr>
        <w:t>, kā arī ar tiem saistītas izmaiņas inženiertīklu novietojumā.</w:t>
      </w:r>
    </w:p>
    <w:p w14:paraId="6DEBD53C" w14:textId="5A463768" w:rsidR="00963C75" w:rsidRDefault="00963C75" w:rsidP="003B2E1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Teritorijas izmantošanas un apbūves noteikumus izstrādātie grozījumi neskar un tajos nav veiktas izmaiņas.</w:t>
      </w:r>
    </w:p>
    <w:p w14:paraId="21255F4C" w14:textId="17BC37EC" w:rsidR="003B2E10" w:rsidRDefault="003B2E10" w:rsidP="003B2E1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Lokālplānojuma grozījumus izstrādā SIA “Reģionālie projekti”, kas izstrādāja arī apstiprināto lokālplānojumu.</w:t>
      </w:r>
    </w:p>
    <w:p w14:paraId="42BFD2A7" w14:textId="2F388217" w:rsidR="00963C75" w:rsidRDefault="003B2E10" w:rsidP="003B2E1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Lokālplānojuma izstrādei saņemti </w:t>
      </w:r>
      <w:r w:rsidR="00963C75">
        <w:rPr>
          <w:rFonts w:ascii="Times New Roman" w:hAnsi="Times New Roman" w:cs="Times New Roman"/>
        </w:rPr>
        <w:t>nosacījumi</w:t>
      </w:r>
      <w:r w:rsidR="00963C75">
        <w:rPr>
          <w:rFonts w:ascii="Times New Roman" w:hAnsi="Times New Roman" w:cs="Times New Roman"/>
        </w:rPr>
        <w:t xml:space="preserve"> no 8</w:t>
      </w:r>
      <w:r>
        <w:rPr>
          <w:rFonts w:ascii="Times New Roman" w:hAnsi="Times New Roman" w:cs="Times New Roman"/>
        </w:rPr>
        <w:t xml:space="preserve"> institūcij</w:t>
      </w:r>
      <w:r w:rsidR="00963C75">
        <w:rPr>
          <w:rFonts w:ascii="Times New Roman" w:hAnsi="Times New Roman" w:cs="Times New Roman"/>
        </w:rPr>
        <w:t>ām:</w:t>
      </w:r>
    </w:p>
    <w:p w14:paraId="248EBE9D" w14:textId="5DA8F800" w:rsidR="00963C75" w:rsidRDefault="00963C75" w:rsidP="00963C75">
      <w:pPr>
        <w:pStyle w:val="ListParagraph"/>
        <w:numPr>
          <w:ilvl w:val="0"/>
          <w:numId w:val="27"/>
        </w:numPr>
        <w:spacing w:before="120"/>
        <w:jc w:val="both"/>
      </w:pPr>
      <w:r>
        <w:t>VSIA “Latvijas valsts ceļi”;</w:t>
      </w:r>
    </w:p>
    <w:p w14:paraId="13671066" w14:textId="38C9D6A9" w:rsidR="00963C75" w:rsidRDefault="00963C75" w:rsidP="00963C75">
      <w:pPr>
        <w:pStyle w:val="ListParagraph"/>
        <w:numPr>
          <w:ilvl w:val="0"/>
          <w:numId w:val="27"/>
        </w:numPr>
        <w:spacing w:before="120"/>
        <w:jc w:val="both"/>
      </w:pPr>
      <w:r>
        <w:t>AS “Sadales tīkls”;</w:t>
      </w:r>
    </w:p>
    <w:p w14:paraId="651C39D9" w14:textId="6E7C430C" w:rsidR="00963C75" w:rsidRDefault="00963C75" w:rsidP="00963C75">
      <w:pPr>
        <w:pStyle w:val="ListParagraph"/>
        <w:numPr>
          <w:ilvl w:val="0"/>
          <w:numId w:val="27"/>
        </w:numPr>
        <w:spacing w:before="120"/>
        <w:jc w:val="both"/>
      </w:pPr>
      <w:r>
        <w:t>AS “GASO”;</w:t>
      </w:r>
    </w:p>
    <w:p w14:paraId="19AD15B0" w14:textId="1F0579B9" w:rsidR="00963C75" w:rsidRDefault="00963C75" w:rsidP="00963C75">
      <w:pPr>
        <w:pStyle w:val="ListParagraph"/>
        <w:numPr>
          <w:ilvl w:val="0"/>
          <w:numId w:val="27"/>
        </w:numPr>
        <w:spacing w:before="120"/>
        <w:jc w:val="both"/>
      </w:pPr>
      <w:r>
        <w:t>SIA “Ādažu ūdens”;</w:t>
      </w:r>
    </w:p>
    <w:p w14:paraId="291FBE7A" w14:textId="09395B98" w:rsidR="00963C75" w:rsidRDefault="00963C75" w:rsidP="00963C75">
      <w:pPr>
        <w:pStyle w:val="ListParagraph"/>
        <w:numPr>
          <w:ilvl w:val="0"/>
          <w:numId w:val="27"/>
        </w:numPr>
        <w:spacing w:before="120"/>
        <w:jc w:val="both"/>
      </w:pPr>
      <w:r>
        <w:t>Pašvaldības aģentūra “Carnikavas komunālserviss”;</w:t>
      </w:r>
    </w:p>
    <w:p w14:paraId="33FFBEA0" w14:textId="06A8985E" w:rsidR="00963C75" w:rsidRDefault="00963C75" w:rsidP="00963C75">
      <w:pPr>
        <w:pStyle w:val="ListParagraph"/>
        <w:numPr>
          <w:ilvl w:val="0"/>
          <w:numId w:val="27"/>
        </w:numPr>
        <w:spacing w:before="120"/>
        <w:jc w:val="both"/>
      </w:pPr>
      <w:r>
        <w:t>Valsts vides dienesta Atļauju pārvalde;</w:t>
      </w:r>
    </w:p>
    <w:p w14:paraId="069B1C54" w14:textId="14C327CF" w:rsidR="00963C75" w:rsidRDefault="00963C75" w:rsidP="00963C75">
      <w:pPr>
        <w:pStyle w:val="ListParagraph"/>
        <w:numPr>
          <w:ilvl w:val="0"/>
          <w:numId w:val="27"/>
        </w:numPr>
        <w:spacing w:before="120"/>
        <w:jc w:val="both"/>
      </w:pPr>
      <w:r>
        <w:t>Dabas aizsardzības pārvaldes Pierīgas reģionālā administrācija;</w:t>
      </w:r>
    </w:p>
    <w:p w14:paraId="754B4841" w14:textId="0A0358F0" w:rsidR="00963C75" w:rsidRPr="00963C75" w:rsidRDefault="00963C75" w:rsidP="00963C75">
      <w:pPr>
        <w:pStyle w:val="ListParagraph"/>
        <w:numPr>
          <w:ilvl w:val="0"/>
          <w:numId w:val="27"/>
        </w:numPr>
        <w:spacing w:before="120"/>
        <w:jc w:val="both"/>
      </w:pPr>
      <w:r>
        <w:t>Veselības inspekcija.</w:t>
      </w:r>
    </w:p>
    <w:p w14:paraId="31465085" w14:textId="28EA36C5" w:rsidR="003B2E10" w:rsidRDefault="00963C75" w:rsidP="003B2E1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pkopojums par saņemtajiem nosacījumiem un to ņemšanu vērā</w:t>
      </w:r>
      <w:r>
        <w:rPr>
          <w:rFonts w:ascii="Times New Roman" w:hAnsi="Times New Roman" w:cs="Times New Roman"/>
        </w:rPr>
        <w:t xml:space="preserve"> iekļauts </w:t>
      </w:r>
      <w:r w:rsidR="003B2E10">
        <w:rPr>
          <w:rFonts w:ascii="Times New Roman" w:hAnsi="Times New Roman" w:cs="Times New Roman"/>
        </w:rPr>
        <w:t>pārskatā par lokālplānojuma izstrādi.</w:t>
      </w:r>
    </w:p>
    <w:p w14:paraId="3E39C7E0" w14:textId="73F7CC07" w:rsidR="003B2E10" w:rsidRDefault="003B2E10" w:rsidP="003B2E1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Vides pārraudzības valsts birojs </w:t>
      </w:r>
      <w:r>
        <w:rPr>
          <w:rFonts w:ascii="Times New Roman" w:hAnsi="Times New Roman"/>
          <w:noProof/>
        </w:rPr>
        <w:t xml:space="preserve">03.09.2024. ir pieņēmis lēmumu Nr. </w:t>
      </w:r>
      <w:r w:rsidRPr="003B2E10">
        <w:rPr>
          <w:rFonts w:ascii="Times New Roman" w:hAnsi="Times New Roman"/>
          <w:noProof/>
        </w:rPr>
        <w:t>4-02/57/2024</w:t>
      </w:r>
      <w:r>
        <w:rPr>
          <w:rFonts w:ascii="Times New Roman" w:hAnsi="Times New Roman"/>
          <w:noProof/>
        </w:rPr>
        <w:t xml:space="preserve"> “</w:t>
      </w:r>
      <w:r w:rsidRPr="003B2E10">
        <w:rPr>
          <w:rFonts w:ascii="Times New Roman" w:hAnsi="Times New Roman"/>
          <w:noProof/>
        </w:rPr>
        <w:t>Par stratēģiskā ietekmes uz vidi novērtējuma procedūras nepiemērošanu</w:t>
      </w:r>
      <w:r>
        <w:rPr>
          <w:rFonts w:ascii="Times New Roman" w:hAnsi="Times New Roman"/>
          <w:noProof/>
        </w:rPr>
        <w:t xml:space="preserve">” </w:t>
      </w:r>
      <w:r w:rsidRPr="003B2E10">
        <w:rPr>
          <w:rFonts w:ascii="Times New Roman" w:hAnsi="Times New Roman"/>
          <w:noProof/>
        </w:rPr>
        <w:t>lokālplānojuma nekustamajiem īpašumiem “Efejas” un “Pumpuriņi”, Garkalnē, Ādažu novadā, grozījumu</w:t>
      </w:r>
      <w:r>
        <w:rPr>
          <w:rFonts w:ascii="Times New Roman" w:hAnsi="Times New Roman"/>
          <w:noProof/>
        </w:rPr>
        <w:t xml:space="preserve"> izstrādei.</w:t>
      </w:r>
    </w:p>
    <w:p w14:paraId="4303E49D" w14:textId="07663900" w:rsidR="003C3245" w:rsidRDefault="003C3245" w:rsidP="003C3245">
      <w:pPr>
        <w:jc w:val="both"/>
        <w:rPr>
          <w:rFonts w:ascii="Times New Roman" w:hAnsi="Times New Roman" w:cs="Times New Roman"/>
        </w:rPr>
      </w:pPr>
    </w:p>
    <w:p w14:paraId="77A55FEE" w14:textId="20F90DE1" w:rsidR="003C3245" w:rsidRDefault="005227E4" w:rsidP="003C324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Lokā</w:t>
      </w:r>
      <w:r w:rsidR="003C3245" w:rsidRPr="003C3245">
        <w:rPr>
          <w:rFonts w:ascii="Times New Roman" w:hAnsi="Times New Roman" w:cs="Times New Roman"/>
          <w:b/>
          <w:bCs/>
        </w:rPr>
        <w:t xml:space="preserve">lplānojuma </w:t>
      </w:r>
      <w:r w:rsidR="003B2E10">
        <w:rPr>
          <w:rFonts w:ascii="Times New Roman" w:hAnsi="Times New Roman" w:cs="Times New Roman"/>
          <w:b/>
          <w:bCs/>
        </w:rPr>
        <w:t xml:space="preserve">grozījumu </w:t>
      </w:r>
      <w:r w:rsidR="003C3245" w:rsidRPr="003C3245">
        <w:rPr>
          <w:rFonts w:ascii="Times New Roman" w:hAnsi="Times New Roman" w:cs="Times New Roman"/>
          <w:b/>
          <w:bCs/>
        </w:rPr>
        <w:t xml:space="preserve">projekts ir virzāms lēmuma </w:t>
      </w:r>
      <w:r w:rsidR="00963C75">
        <w:rPr>
          <w:rFonts w:ascii="Times New Roman" w:hAnsi="Times New Roman" w:cs="Times New Roman"/>
          <w:b/>
          <w:bCs/>
        </w:rPr>
        <w:t xml:space="preserve">pieņemšanai </w:t>
      </w:r>
      <w:r w:rsidR="003C3245" w:rsidRPr="003C3245">
        <w:rPr>
          <w:rFonts w:ascii="Times New Roman" w:hAnsi="Times New Roman" w:cs="Times New Roman"/>
          <w:b/>
          <w:bCs/>
        </w:rPr>
        <w:t>par nodošanu publiskajai apspriešanai un</w:t>
      </w:r>
      <w:r w:rsidR="003B2E10">
        <w:rPr>
          <w:rFonts w:ascii="Times New Roman" w:hAnsi="Times New Roman" w:cs="Times New Roman"/>
          <w:b/>
          <w:bCs/>
        </w:rPr>
        <w:t xml:space="preserve"> </w:t>
      </w:r>
      <w:r w:rsidR="003C3245" w:rsidRPr="003C3245">
        <w:rPr>
          <w:rFonts w:ascii="Times New Roman" w:hAnsi="Times New Roman" w:cs="Times New Roman"/>
          <w:b/>
          <w:bCs/>
        </w:rPr>
        <w:t>institūciju atzinumu saņemšanai.</w:t>
      </w:r>
    </w:p>
    <w:p w14:paraId="274C36B3" w14:textId="77777777" w:rsidR="000A3404" w:rsidRDefault="000A3404" w:rsidP="003C3245">
      <w:pPr>
        <w:jc w:val="both"/>
        <w:rPr>
          <w:rFonts w:ascii="Times New Roman" w:hAnsi="Times New Roman" w:cs="Times New Roman"/>
          <w:b/>
          <w:bCs/>
        </w:rPr>
      </w:pPr>
    </w:p>
    <w:p w14:paraId="682DBC9A" w14:textId="77777777" w:rsidR="000A3404" w:rsidRDefault="000A3404" w:rsidP="000A3404">
      <w:pPr>
        <w:jc w:val="both"/>
        <w:rPr>
          <w:rFonts w:ascii="Times New Roman" w:hAnsi="Times New Roman" w:cs="Times New Roman"/>
          <w:b/>
          <w:bCs/>
        </w:rPr>
      </w:pPr>
    </w:p>
    <w:p w14:paraId="3DA93D28" w14:textId="77777777" w:rsidR="000A3404" w:rsidRDefault="000A3404" w:rsidP="000A3404">
      <w:pPr>
        <w:jc w:val="both"/>
        <w:rPr>
          <w:rFonts w:ascii="Times New Roman" w:hAnsi="Times New Roman" w:cs="Times New Roman"/>
          <w:b/>
          <w:bCs/>
        </w:rPr>
      </w:pPr>
    </w:p>
    <w:p w14:paraId="73D068A6" w14:textId="77777777" w:rsidR="003B2E10" w:rsidRDefault="003B2E10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Izstrādes vadītāja,</w:t>
      </w:r>
    </w:p>
    <w:p w14:paraId="5DCC8967" w14:textId="7835DFB7" w:rsidR="003B2E10" w:rsidRDefault="003B2E10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Teritorijas plānošanas nodaļas </w:t>
      </w:r>
    </w:p>
    <w:p w14:paraId="209BFFE0" w14:textId="06D429C7" w:rsidR="000A3404" w:rsidRDefault="003B2E10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Vecākā teritorijas plānotāja Indra Murziņa</w:t>
      </w:r>
    </w:p>
    <w:p w14:paraId="043E5933" w14:textId="77777777" w:rsidR="000A3404" w:rsidRDefault="00963C75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3B2E10">
        <w:rPr>
          <w:rFonts w:ascii="Times New Roman" w:hAnsi="Times New Roman" w:cs="Times New Roman"/>
        </w:rPr>
        <w:t>6.11</w:t>
      </w:r>
      <w:r w:rsidR="000A3404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24.</w:t>
      </w:r>
    </w:p>
    <w:p w14:paraId="5C713A73" w14:textId="77777777" w:rsidR="00CF3B72" w:rsidRPr="009344E5" w:rsidRDefault="00CF3B72" w:rsidP="00963C75">
      <w:pPr>
        <w:rPr>
          <w:rFonts w:ascii="Times New Roman" w:hAnsi="Times New Roman" w:cs="Times New Roman"/>
        </w:rPr>
      </w:pPr>
    </w:p>
    <w:sectPr w:rsidR="00CF3B72" w:rsidRPr="009344E5" w:rsidSect="00963C75">
      <w:headerReference w:type="default" r:id="rId7"/>
      <w:footerReference w:type="default" r:id="rId8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FAB8F" w14:textId="77777777" w:rsidR="00721C1E" w:rsidRDefault="00721C1E">
      <w:r>
        <w:separator/>
      </w:r>
    </w:p>
  </w:endnote>
  <w:endnote w:type="continuationSeparator" w:id="0">
    <w:p w14:paraId="0F1918A5" w14:textId="77777777" w:rsidR="00721C1E" w:rsidRDefault="0072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3581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32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D26B5" w14:textId="77777777" w:rsidR="00721C1E" w:rsidRDefault="00721C1E">
      <w:r>
        <w:separator/>
      </w:r>
    </w:p>
  </w:footnote>
  <w:footnote w:type="continuationSeparator" w:id="0">
    <w:p w14:paraId="53EC87A4" w14:textId="77777777" w:rsidR="00721C1E" w:rsidRDefault="0072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4DEA"/>
    <w:multiLevelType w:val="multilevel"/>
    <w:tmpl w:val="CBEA4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E8016E"/>
    <w:multiLevelType w:val="hybridMultilevel"/>
    <w:tmpl w:val="4F5277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54DE"/>
    <w:multiLevelType w:val="hybridMultilevel"/>
    <w:tmpl w:val="B5D66B7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E8251E0"/>
    <w:multiLevelType w:val="hybridMultilevel"/>
    <w:tmpl w:val="9BB02F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2F3"/>
    <w:multiLevelType w:val="hybridMultilevel"/>
    <w:tmpl w:val="63841CA0"/>
    <w:lvl w:ilvl="0" w:tplc="D98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F47A" w:tentative="1">
      <w:start w:val="1"/>
      <w:numFmt w:val="lowerLetter"/>
      <w:lvlText w:val="%2."/>
      <w:lvlJc w:val="left"/>
      <w:pPr>
        <w:ind w:left="1440" w:hanging="360"/>
      </w:pPr>
    </w:lvl>
    <w:lvl w:ilvl="2" w:tplc="999A3714" w:tentative="1">
      <w:start w:val="1"/>
      <w:numFmt w:val="lowerRoman"/>
      <w:lvlText w:val="%3."/>
      <w:lvlJc w:val="right"/>
      <w:pPr>
        <w:ind w:left="2160" w:hanging="180"/>
      </w:pPr>
    </w:lvl>
    <w:lvl w:ilvl="3" w:tplc="82C67B72" w:tentative="1">
      <w:start w:val="1"/>
      <w:numFmt w:val="decimal"/>
      <w:lvlText w:val="%4."/>
      <w:lvlJc w:val="left"/>
      <w:pPr>
        <w:ind w:left="2880" w:hanging="360"/>
      </w:pPr>
    </w:lvl>
    <w:lvl w:ilvl="4" w:tplc="5DB2D606" w:tentative="1">
      <w:start w:val="1"/>
      <w:numFmt w:val="lowerLetter"/>
      <w:lvlText w:val="%5."/>
      <w:lvlJc w:val="left"/>
      <w:pPr>
        <w:ind w:left="3600" w:hanging="360"/>
      </w:pPr>
    </w:lvl>
    <w:lvl w:ilvl="5" w:tplc="4F665DD8" w:tentative="1">
      <w:start w:val="1"/>
      <w:numFmt w:val="lowerRoman"/>
      <w:lvlText w:val="%6."/>
      <w:lvlJc w:val="right"/>
      <w:pPr>
        <w:ind w:left="4320" w:hanging="180"/>
      </w:pPr>
    </w:lvl>
    <w:lvl w:ilvl="6" w:tplc="C5E21850" w:tentative="1">
      <w:start w:val="1"/>
      <w:numFmt w:val="decimal"/>
      <w:lvlText w:val="%7."/>
      <w:lvlJc w:val="left"/>
      <w:pPr>
        <w:ind w:left="5040" w:hanging="360"/>
      </w:pPr>
    </w:lvl>
    <w:lvl w:ilvl="7" w:tplc="F75ACF80" w:tentative="1">
      <w:start w:val="1"/>
      <w:numFmt w:val="lowerLetter"/>
      <w:lvlText w:val="%8."/>
      <w:lvlJc w:val="left"/>
      <w:pPr>
        <w:ind w:left="5760" w:hanging="360"/>
      </w:pPr>
    </w:lvl>
    <w:lvl w:ilvl="8" w:tplc="F682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5D37"/>
    <w:multiLevelType w:val="multilevel"/>
    <w:tmpl w:val="A39AF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AAE3B37"/>
    <w:multiLevelType w:val="hybridMultilevel"/>
    <w:tmpl w:val="CB58915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6571A7"/>
    <w:multiLevelType w:val="hybridMultilevel"/>
    <w:tmpl w:val="E5AC8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45959"/>
    <w:multiLevelType w:val="multilevel"/>
    <w:tmpl w:val="A39AF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A93072A"/>
    <w:multiLevelType w:val="hybridMultilevel"/>
    <w:tmpl w:val="849CD226"/>
    <w:lvl w:ilvl="0" w:tplc="6E345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51AAE50" w:tentative="1">
      <w:start w:val="1"/>
      <w:numFmt w:val="lowerLetter"/>
      <w:lvlText w:val="%2."/>
      <w:lvlJc w:val="left"/>
      <w:pPr>
        <w:ind w:left="1440" w:hanging="360"/>
      </w:pPr>
    </w:lvl>
    <w:lvl w:ilvl="2" w:tplc="AE86D700" w:tentative="1">
      <w:start w:val="1"/>
      <w:numFmt w:val="lowerRoman"/>
      <w:lvlText w:val="%3."/>
      <w:lvlJc w:val="right"/>
      <w:pPr>
        <w:ind w:left="2160" w:hanging="180"/>
      </w:pPr>
    </w:lvl>
    <w:lvl w:ilvl="3" w:tplc="BD68DBD6" w:tentative="1">
      <w:start w:val="1"/>
      <w:numFmt w:val="decimal"/>
      <w:lvlText w:val="%4."/>
      <w:lvlJc w:val="left"/>
      <w:pPr>
        <w:ind w:left="2880" w:hanging="360"/>
      </w:pPr>
    </w:lvl>
    <w:lvl w:ilvl="4" w:tplc="592AFDDC" w:tentative="1">
      <w:start w:val="1"/>
      <w:numFmt w:val="lowerLetter"/>
      <w:lvlText w:val="%5."/>
      <w:lvlJc w:val="left"/>
      <w:pPr>
        <w:ind w:left="3600" w:hanging="360"/>
      </w:pPr>
    </w:lvl>
    <w:lvl w:ilvl="5" w:tplc="656C4D54" w:tentative="1">
      <w:start w:val="1"/>
      <w:numFmt w:val="lowerRoman"/>
      <w:lvlText w:val="%6."/>
      <w:lvlJc w:val="right"/>
      <w:pPr>
        <w:ind w:left="4320" w:hanging="180"/>
      </w:pPr>
    </w:lvl>
    <w:lvl w:ilvl="6" w:tplc="1CF2C230" w:tentative="1">
      <w:start w:val="1"/>
      <w:numFmt w:val="decimal"/>
      <w:lvlText w:val="%7."/>
      <w:lvlJc w:val="left"/>
      <w:pPr>
        <w:ind w:left="5040" w:hanging="360"/>
      </w:pPr>
    </w:lvl>
    <w:lvl w:ilvl="7" w:tplc="4F1EB18A" w:tentative="1">
      <w:start w:val="1"/>
      <w:numFmt w:val="lowerLetter"/>
      <w:lvlText w:val="%8."/>
      <w:lvlJc w:val="left"/>
      <w:pPr>
        <w:ind w:left="5760" w:hanging="360"/>
      </w:pPr>
    </w:lvl>
    <w:lvl w:ilvl="8" w:tplc="A6160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080B"/>
    <w:multiLevelType w:val="hybridMultilevel"/>
    <w:tmpl w:val="5F5A5F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F6B8E"/>
    <w:multiLevelType w:val="hybridMultilevel"/>
    <w:tmpl w:val="86BC6B8C"/>
    <w:lvl w:ilvl="0" w:tplc="5AD40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F44DDA" w:tentative="1">
      <w:start w:val="1"/>
      <w:numFmt w:val="lowerLetter"/>
      <w:lvlText w:val="%2."/>
      <w:lvlJc w:val="left"/>
      <w:pPr>
        <w:ind w:left="1440" w:hanging="360"/>
      </w:pPr>
    </w:lvl>
    <w:lvl w:ilvl="2" w:tplc="0DB08314" w:tentative="1">
      <w:start w:val="1"/>
      <w:numFmt w:val="lowerRoman"/>
      <w:lvlText w:val="%3."/>
      <w:lvlJc w:val="right"/>
      <w:pPr>
        <w:ind w:left="2160" w:hanging="180"/>
      </w:pPr>
    </w:lvl>
    <w:lvl w:ilvl="3" w:tplc="0D30677C" w:tentative="1">
      <w:start w:val="1"/>
      <w:numFmt w:val="decimal"/>
      <w:lvlText w:val="%4."/>
      <w:lvlJc w:val="left"/>
      <w:pPr>
        <w:ind w:left="2880" w:hanging="360"/>
      </w:pPr>
    </w:lvl>
    <w:lvl w:ilvl="4" w:tplc="90F47164" w:tentative="1">
      <w:start w:val="1"/>
      <w:numFmt w:val="lowerLetter"/>
      <w:lvlText w:val="%5."/>
      <w:lvlJc w:val="left"/>
      <w:pPr>
        <w:ind w:left="3600" w:hanging="360"/>
      </w:pPr>
    </w:lvl>
    <w:lvl w:ilvl="5" w:tplc="7F1CB7E4" w:tentative="1">
      <w:start w:val="1"/>
      <w:numFmt w:val="lowerRoman"/>
      <w:lvlText w:val="%6."/>
      <w:lvlJc w:val="right"/>
      <w:pPr>
        <w:ind w:left="4320" w:hanging="180"/>
      </w:pPr>
    </w:lvl>
    <w:lvl w:ilvl="6" w:tplc="3D74184A" w:tentative="1">
      <w:start w:val="1"/>
      <w:numFmt w:val="decimal"/>
      <w:lvlText w:val="%7."/>
      <w:lvlJc w:val="left"/>
      <w:pPr>
        <w:ind w:left="5040" w:hanging="360"/>
      </w:pPr>
    </w:lvl>
    <w:lvl w:ilvl="7" w:tplc="55EEDE7C" w:tentative="1">
      <w:start w:val="1"/>
      <w:numFmt w:val="lowerLetter"/>
      <w:lvlText w:val="%8."/>
      <w:lvlJc w:val="left"/>
      <w:pPr>
        <w:ind w:left="5760" w:hanging="360"/>
      </w:pPr>
    </w:lvl>
    <w:lvl w:ilvl="8" w:tplc="F19EE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5401"/>
    <w:multiLevelType w:val="hybridMultilevel"/>
    <w:tmpl w:val="B5D66B7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4026B6E"/>
    <w:multiLevelType w:val="hybridMultilevel"/>
    <w:tmpl w:val="A15EFF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A2B66"/>
    <w:multiLevelType w:val="hybridMultilevel"/>
    <w:tmpl w:val="AAC2829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9E5756"/>
    <w:multiLevelType w:val="hybridMultilevel"/>
    <w:tmpl w:val="2F9E48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B4D92"/>
    <w:multiLevelType w:val="hybridMultilevel"/>
    <w:tmpl w:val="2BB051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DC1A3A"/>
    <w:multiLevelType w:val="hybridMultilevel"/>
    <w:tmpl w:val="03B24392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E7421"/>
    <w:multiLevelType w:val="hybridMultilevel"/>
    <w:tmpl w:val="33F221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C2ACE"/>
    <w:multiLevelType w:val="multilevel"/>
    <w:tmpl w:val="C4626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DA96EAD"/>
    <w:multiLevelType w:val="hybridMultilevel"/>
    <w:tmpl w:val="590474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D0BE9"/>
    <w:multiLevelType w:val="hybridMultilevel"/>
    <w:tmpl w:val="D50831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3" w15:restartNumberingAfterBreak="0">
    <w:nsid w:val="68DA4E30"/>
    <w:multiLevelType w:val="multilevel"/>
    <w:tmpl w:val="A39AF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40668AB"/>
    <w:multiLevelType w:val="hybridMultilevel"/>
    <w:tmpl w:val="FCD64C1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85D6899"/>
    <w:multiLevelType w:val="hybridMultilevel"/>
    <w:tmpl w:val="8DC2C7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C3785"/>
    <w:multiLevelType w:val="hybridMultilevel"/>
    <w:tmpl w:val="DC9616C2"/>
    <w:lvl w:ilvl="0" w:tplc="65A25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2"/>
  </w:num>
  <w:num w:numId="2" w16cid:durableId="1964530278">
    <w:abstractNumId w:val="4"/>
  </w:num>
  <w:num w:numId="3" w16cid:durableId="422141853">
    <w:abstractNumId w:val="6"/>
  </w:num>
  <w:num w:numId="4" w16cid:durableId="1888880514">
    <w:abstractNumId w:val="11"/>
  </w:num>
  <w:num w:numId="5" w16cid:durableId="707218304">
    <w:abstractNumId w:val="12"/>
  </w:num>
  <w:num w:numId="6" w16cid:durableId="722018584">
    <w:abstractNumId w:val="2"/>
  </w:num>
  <w:num w:numId="7" w16cid:durableId="1079792029">
    <w:abstractNumId w:val="24"/>
  </w:num>
  <w:num w:numId="8" w16cid:durableId="1144086594">
    <w:abstractNumId w:val="16"/>
  </w:num>
  <w:num w:numId="9" w16cid:durableId="169957411">
    <w:abstractNumId w:val="14"/>
  </w:num>
  <w:num w:numId="10" w16cid:durableId="1939020331">
    <w:abstractNumId w:val="9"/>
  </w:num>
  <w:num w:numId="11" w16cid:durableId="255486347">
    <w:abstractNumId w:val="13"/>
  </w:num>
  <w:num w:numId="12" w16cid:durableId="947085620">
    <w:abstractNumId w:val="7"/>
  </w:num>
  <w:num w:numId="13" w16cid:durableId="1534417222">
    <w:abstractNumId w:val="0"/>
  </w:num>
  <w:num w:numId="14" w16cid:durableId="485438716">
    <w:abstractNumId w:val="17"/>
  </w:num>
  <w:num w:numId="15" w16cid:durableId="1429036364">
    <w:abstractNumId w:val="3"/>
  </w:num>
  <w:num w:numId="16" w16cid:durableId="1709526596">
    <w:abstractNumId w:val="18"/>
  </w:num>
  <w:num w:numId="17" w16cid:durableId="651252633">
    <w:abstractNumId w:val="21"/>
  </w:num>
  <w:num w:numId="18" w16cid:durableId="2018537729">
    <w:abstractNumId w:val="26"/>
  </w:num>
  <w:num w:numId="19" w16cid:durableId="1954821037">
    <w:abstractNumId w:val="15"/>
  </w:num>
  <w:num w:numId="20" w16cid:durableId="1487624917">
    <w:abstractNumId w:val="25"/>
  </w:num>
  <w:num w:numId="21" w16cid:durableId="1417481496">
    <w:abstractNumId w:val="1"/>
  </w:num>
  <w:num w:numId="22" w16cid:durableId="237254573">
    <w:abstractNumId w:val="19"/>
  </w:num>
  <w:num w:numId="23" w16cid:durableId="2052611524">
    <w:abstractNumId w:val="20"/>
  </w:num>
  <w:num w:numId="24" w16cid:durableId="1614827057">
    <w:abstractNumId w:val="8"/>
  </w:num>
  <w:num w:numId="25" w16cid:durableId="2094234857">
    <w:abstractNumId w:val="23"/>
  </w:num>
  <w:num w:numId="26" w16cid:durableId="947664915">
    <w:abstractNumId w:val="5"/>
  </w:num>
  <w:num w:numId="27" w16cid:durableId="796067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116D"/>
    <w:rsid w:val="00070E3F"/>
    <w:rsid w:val="0008332C"/>
    <w:rsid w:val="000A3404"/>
    <w:rsid w:val="001500DA"/>
    <w:rsid w:val="00151D93"/>
    <w:rsid w:val="00153787"/>
    <w:rsid w:val="00195A73"/>
    <w:rsid w:val="001B5033"/>
    <w:rsid w:val="002474B6"/>
    <w:rsid w:val="0025391B"/>
    <w:rsid w:val="00297558"/>
    <w:rsid w:val="002B395B"/>
    <w:rsid w:val="002D0F39"/>
    <w:rsid w:val="00344E83"/>
    <w:rsid w:val="00351D48"/>
    <w:rsid w:val="003B2E10"/>
    <w:rsid w:val="003C3245"/>
    <w:rsid w:val="00475E2D"/>
    <w:rsid w:val="00491C3F"/>
    <w:rsid w:val="004D516C"/>
    <w:rsid w:val="005227E4"/>
    <w:rsid w:val="0053073B"/>
    <w:rsid w:val="00543508"/>
    <w:rsid w:val="00564CA6"/>
    <w:rsid w:val="005C7FA1"/>
    <w:rsid w:val="00617AAC"/>
    <w:rsid w:val="00693F05"/>
    <w:rsid w:val="00696377"/>
    <w:rsid w:val="006A4E6A"/>
    <w:rsid w:val="006A5992"/>
    <w:rsid w:val="006D00AC"/>
    <w:rsid w:val="006D3451"/>
    <w:rsid w:val="006D7EC3"/>
    <w:rsid w:val="00721C1E"/>
    <w:rsid w:val="0074092B"/>
    <w:rsid w:val="007B4DDB"/>
    <w:rsid w:val="008257F8"/>
    <w:rsid w:val="00826C93"/>
    <w:rsid w:val="0085341A"/>
    <w:rsid w:val="00880E2D"/>
    <w:rsid w:val="008B7D4B"/>
    <w:rsid w:val="009139A1"/>
    <w:rsid w:val="009344E5"/>
    <w:rsid w:val="00963C75"/>
    <w:rsid w:val="00996740"/>
    <w:rsid w:val="009C33A8"/>
    <w:rsid w:val="00A452B5"/>
    <w:rsid w:val="00A52B04"/>
    <w:rsid w:val="00B36CD4"/>
    <w:rsid w:val="00B3786A"/>
    <w:rsid w:val="00B4626E"/>
    <w:rsid w:val="00B7698C"/>
    <w:rsid w:val="00BB16A4"/>
    <w:rsid w:val="00C25F41"/>
    <w:rsid w:val="00C72B19"/>
    <w:rsid w:val="00C9477C"/>
    <w:rsid w:val="00CF3B72"/>
    <w:rsid w:val="00D86969"/>
    <w:rsid w:val="00DF7D7D"/>
    <w:rsid w:val="00E52DA2"/>
    <w:rsid w:val="00E75D8D"/>
    <w:rsid w:val="00E8180D"/>
    <w:rsid w:val="00EF432E"/>
    <w:rsid w:val="00EF64DE"/>
    <w:rsid w:val="00F20564"/>
    <w:rsid w:val="00F536D4"/>
    <w:rsid w:val="00F54B4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F54B4B"/>
  </w:style>
  <w:style w:type="character" w:styleId="CommentReference">
    <w:name w:val="annotation reference"/>
    <w:basedOn w:val="DefaultParagraphFont"/>
    <w:uiPriority w:val="99"/>
    <w:semiHidden/>
    <w:unhideWhenUsed/>
    <w:rsid w:val="00EF6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4DE"/>
    <w:rPr>
      <w:b/>
      <w:bCs/>
      <w:sz w:val="20"/>
      <w:szCs w:val="20"/>
    </w:rPr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B3786A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Strip Char"/>
    <w:link w:val="ListParagraph"/>
    <w:uiPriority w:val="34"/>
    <w:locked/>
    <w:rsid w:val="00B3786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Indra Murziņa</cp:lastModifiedBy>
  <cp:revision>5</cp:revision>
  <dcterms:created xsi:type="dcterms:W3CDTF">2024-11-05T12:01:00Z</dcterms:created>
  <dcterms:modified xsi:type="dcterms:W3CDTF">2024-11-06T12:24:00Z</dcterms:modified>
</cp:coreProperties>
</file>