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AA11E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0AED7" w14:textId="77777777" w:rsidR="003915CD" w:rsidRPr="007C22AA" w:rsidRDefault="00AA11EB" w:rsidP="003915CD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7C22AA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7C22AA">
        <w:rPr>
          <w:rFonts w:ascii="Times New Roman" w:hAnsi="Times New Roman" w:cs="Times New Roman"/>
          <w:noProof/>
          <w:sz w:val="28"/>
          <w:szCs w:val="28"/>
        </w:rPr>
        <w:tab/>
      </w:r>
    </w:p>
    <w:p w14:paraId="4EF01A16" w14:textId="77777777" w:rsidR="003915CD" w:rsidRPr="007C22AA" w:rsidRDefault="00AA11EB" w:rsidP="003915CD">
      <w:pPr>
        <w:jc w:val="center"/>
        <w:rPr>
          <w:rFonts w:ascii="Times New Roman" w:hAnsi="Times New Roman" w:cs="Times New Roman"/>
          <w:noProof/>
        </w:rPr>
      </w:pPr>
      <w:r w:rsidRPr="007C22AA">
        <w:rPr>
          <w:rFonts w:ascii="Times New Roman" w:hAnsi="Times New Roman" w:cs="Times New Roman"/>
          <w:noProof/>
        </w:rPr>
        <w:t>Ādažos, Ādažu novadā</w:t>
      </w:r>
    </w:p>
    <w:p w14:paraId="6C25AFBB" w14:textId="77777777" w:rsidR="003915CD" w:rsidRPr="007C22AA" w:rsidRDefault="00AA11EB" w:rsidP="003915CD">
      <w:pPr>
        <w:rPr>
          <w:rFonts w:ascii="Times New Roman" w:hAnsi="Times New Roman" w:cs="Times New Roman"/>
        </w:rPr>
      </w:pP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</w:p>
    <w:p w14:paraId="56AA4385" w14:textId="6455F613" w:rsidR="00564CA6" w:rsidRPr="00564CA6" w:rsidRDefault="00AA11EB" w:rsidP="00564CA6">
      <w:pPr>
        <w:rPr>
          <w:rFonts w:ascii="Times New Roman" w:hAnsi="Times New Roman" w:cs="Times New Roman"/>
          <w:b/>
        </w:rPr>
      </w:pPr>
      <w:r w:rsidRPr="007C22AA">
        <w:rPr>
          <w:rFonts w:ascii="Times New Roman" w:hAnsi="Times New Roman" w:cs="Times New Roman"/>
        </w:rPr>
        <w:t xml:space="preserve">2024. gada 24. oktobrī </w:t>
      </w:r>
      <w:r w:rsidRPr="007C22AA"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AA11EB">
        <w:rPr>
          <w:rFonts w:ascii="Times New Roman" w:hAnsi="Times New Roman" w:cs="Times New Roman"/>
          <w:b/>
          <w:bCs/>
          <w:noProof/>
        </w:rPr>
        <w:t>408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30F04FA0" w:rsidR="00564CA6" w:rsidRPr="003915CD" w:rsidRDefault="00AA11EB" w:rsidP="00564CA6">
      <w:pPr>
        <w:jc w:val="center"/>
        <w:rPr>
          <w:rFonts w:ascii="Times New Roman" w:hAnsi="Times New Roman" w:cs="Times New Roman"/>
          <w:b/>
          <w:bCs/>
          <w:iCs/>
        </w:rPr>
      </w:pPr>
      <w:r w:rsidRPr="003915CD">
        <w:rPr>
          <w:rFonts w:ascii="Times New Roman" w:hAnsi="Times New Roman" w:cs="Times New Roman"/>
          <w:b/>
          <w:bCs/>
          <w:iCs/>
        </w:rPr>
        <w:t xml:space="preserve">Par Sloku </w:t>
      </w:r>
      <w:r w:rsidRPr="003915CD">
        <w:rPr>
          <w:rFonts w:ascii="Times New Roman" w:hAnsi="Times New Roman" w:cs="Times New Roman"/>
          <w:b/>
          <w:bCs/>
          <w:iCs/>
        </w:rPr>
        <w:t xml:space="preserve">ielas </w:t>
      </w:r>
      <w:proofErr w:type="spellStart"/>
      <w:r w:rsidRPr="003915CD">
        <w:rPr>
          <w:rFonts w:ascii="Times New Roman" w:hAnsi="Times New Roman" w:cs="Times New Roman"/>
          <w:b/>
          <w:bCs/>
          <w:iCs/>
        </w:rPr>
        <w:t>Kalngalē</w:t>
      </w:r>
      <w:proofErr w:type="spellEnd"/>
      <w:r w:rsidRPr="003915CD">
        <w:rPr>
          <w:rFonts w:ascii="Times New Roman" w:hAnsi="Times New Roman" w:cs="Times New Roman"/>
          <w:b/>
          <w:bCs/>
          <w:iCs/>
        </w:rPr>
        <w:t xml:space="preserve"> un citu ielu izvietojuma precizēšanu</w:t>
      </w:r>
    </w:p>
    <w:p w14:paraId="001C96E2" w14:textId="77777777" w:rsidR="00564CA6" w:rsidRPr="00AA11EB" w:rsidRDefault="00564CA6" w:rsidP="00564CA6">
      <w:pPr>
        <w:rPr>
          <w:rFonts w:ascii="Times New Roman" w:hAnsi="Times New Roman" w:cs="Times New Roman"/>
          <w:b/>
          <w:iCs/>
          <w:color w:val="FF0000"/>
        </w:rPr>
      </w:pPr>
    </w:p>
    <w:p w14:paraId="553AB9A9" w14:textId="0A3AB8C8" w:rsidR="003915CD" w:rsidRPr="00C11140" w:rsidRDefault="00AA11EB" w:rsidP="00A166DB">
      <w:pPr>
        <w:spacing w:after="120"/>
        <w:jc w:val="both"/>
        <w:rPr>
          <w:rFonts w:ascii="Times New Roman" w:hAnsi="Times New Roman" w:cs="Times New Roman"/>
        </w:rPr>
      </w:pPr>
      <w:r w:rsidRPr="00C11140">
        <w:rPr>
          <w:rFonts w:ascii="Times New Roman" w:hAnsi="Times New Roman" w:cs="Times New Roman"/>
          <w:bCs/>
        </w:rPr>
        <w:t>Ādažu novada pašvaldības Adrešu darba grupa ir apzinājusi vairākus gadījumus, kad pašvaldības ielu izvietojums Valsts zemes dienesta datu publicēšanas portālā kadastrs.lv (turpmāk – Kadastr</w:t>
      </w:r>
      <w:r w:rsidR="0027024E">
        <w:rPr>
          <w:rFonts w:ascii="Times New Roman" w:hAnsi="Times New Roman" w:cs="Times New Roman"/>
          <w:bCs/>
        </w:rPr>
        <w:t>s</w:t>
      </w:r>
      <w:r w:rsidRPr="00C11140">
        <w:rPr>
          <w:rFonts w:ascii="Times New Roman" w:hAnsi="Times New Roman" w:cs="Times New Roman"/>
          <w:bCs/>
        </w:rPr>
        <w:t>) neatbilst f</w:t>
      </w:r>
      <w:r w:rsidRPr="00C11140">
        <w:rPr>
          <w:rFonts w:ascii="Times New Roman" w:hAnsi="Times New Roman" w:cs="Times New Roman"/>
          <w:bCs/>
        </w:rPr>
        <w:t>aktiskaj</w:t>
      </w:r>
      <w:r w:rsidR="0027024E">
        <w:rPr>
          <w:rFonts w:ascii="Times New Roman" w:hAnsi="Times New Roman" w:cs="Times New Roman"/>
          <w:bCs/>
        </w:rPr>
        <w:t>a</w:t>
      </w:r>
      <w:r w:rsidRPr="00C11140">
        <w:rPr>
          <w:rFonts w:ascii="Times New Roman" w:hAnsi="Times New Roman" w:cs="Times New Roman"/>
          <w:bCs/>
        </w:rPr>
        <w:t>m ielu izvietojumam, piemēr</w:t>
      </w:r>
      <w:r w:rsidR="0027024E">
        <w:rPr>
          <w:rFonts w:ascii="Times New Roman" w:hAnsi="Times New Roman" w:cs="Times New Roman"/>
          <w:bCs/>
        </w:rPr>
        <w:t>a</w:t>
      </w:r>
      <w:r w:rsidRPr="00C11140">
        <w:rPr>
          <w:rFonts w:ascii="Times New Roman" w:hAnsi="Times New Roman" w:cs="Times New Roman"/>
          <w:bCs/>
        </w:rPr>
        <w:t>m, ielām ir reģistrēti savienojumi, kuru dabā nav, un to vietā ir gājēju tiltiņš, vai arī ielas nosaukums ir reģistrēts tikai ielas posmam</w:t>
      </w:r>
      <w:r w:rsidRPr="00C11140">
        <w:rPr>
          <w:rFonts w:ascii="Times New Roman" w:hAnsi="Times New Roman" w:cs="Times New Roman"/>
        </w:rPr>
        <w:t>. Tas var novest pie navigācijas kļūdām</w:t>
      </w:r>
      <w:r w:rsidR="0027024E">
        <w:rPr>
          <w:rFonts w:ascii="Times New Roman" w:hAnsi="Times New Roman" w:cs="Times New Roman"/>
        </w:rPr>
        <w:t>,</w:t>
      </w:r>
      <w:r w:rsidRPr="00C11140">
        <w:rPr>
          <w:rFonts w:ascii="Times New Roman" w:hAnsi="Times New Roman" w:cs="Times New Roman"/>
        </w:rPr>
        <w:t xml:space="preserve"> meklējot objektu atrašan</w:t>
      </w:r>
      <w:r w:rsidR="0027024E">
        <w:rPr>
          <w:rFonts w:ascii="Times New Roman" w:hAnsi="Times New Roman" w:cs="Times New Roman"/>
        </w:rPr>
        <w:t>ā</w:t>
      </w:r>
      <w:r w:rsidRPr="00C11140">
        <w:rPr>
          <w:rFonts w:ascii="Times New Roman" w:hAnsi="Times New Roman" w:cs="Times New Roman"/>
        </w:rPr>
        <w:t xml:space="preserve">s vietas. </w:t>
      </w:r>
      <w:r w:rsidRPr="00C11140">
        <w:rPr>
          <w:rFonts w:ascii="Times New Roman" w:hAnsi="Times New Roman" w:cs="Times New Roman"/>
          <w:bCs/>
        </w:rPr>
        <w:t>Adreš</w:t>
      </w:r>
      <w:r w:rsidRPr="00C11140">
        <w:rPr>
          <w:rFonts w:ascii="Times New Roman" w:hAnsi="Times New Roman" w:cs="Times New Roman"/>
          <w:bCs/>
        </w:rPr>
        <w:t>u darba grupa ir sagatavojusi priekšlikumus ielu izvietojuma precizēšanai</w:t>
      </w:r>
      <w:r w:rsidRPr="00C11140">
        <w:rPr>
          <w:rFonts w:ascii="Times New Roman" w:hAnsi="Times New Roman" w:cs="Times New Roman"/>
        </w:rPr>
        <w:t xml:space="preserve"> Kadastrā šādām ielām (shēmas pielikumā):</w:t>
      </w:r>
    </w:p>
    <w:p w14:paraId="48F16D2C" w14:textId="77777777" w:rsidR="003915CD" w:rsidRPr="00C11140" w:rsidRDefault="00AA11EB" w:rsidP="00A166DB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140">
        <w:rPr>
          <w:rFonts w:ascii="Times New Roman" w:hAnsi="Times New Roman" w:cs="Times New Roman"/>
          <w:sz w:val="24"/>
          <w:szCs w:val="24"/>
        </w:rPr>
        <w:t xml:space="preserve">Ķīvīšu, Vālodzes, Sloku un Paipalu ielām </w:t>
      </w:r>
      <w:proofErr w:type="spellStart"/>
      <w:r w:rsidRPr="00C11140">
        <w:rPr>
          <w:rFonts w:ascii="Times New Roman" w:hAnsi="Times New Roman" w:cs="Times New Roman"/>
          <w:sz w:val="24"/>
          <w:szCs w:val="24"/>
        </w:rPr>
        <w:t>Kalngalē</w:t>
      </w:r>
      <w:proofErr w:type="spellEnd"/>
      <w:r>
        <w:rPr>
          <w:rFonts w:ascii="Times New Roman" w:hAnsi="Times New Roman" w:cs="Times New Roman"/>
          <w:sz w:val="24"/>
          <w:szCs w:val="24"/>
        </w:rPr>
        <w:t>, Carnikavas pagastā, Ādažu novadā</w:t>
      </w:r>
      <w:r w:rsidRPr="00C11140">
        <w:rPr>
          <w:rFonts w:ascii="Times New Roman" w:hAnsi="Times New Roman" w:cs="Times New Roman"/>
          <w:sz w:val="24"/>
          <w:szCs w:val="24"/>
        </w:rPr>
        <w:t>;</w:t>
      </w:r>
    </w:p>
    <w:p w14:paraId="70F61696" w14:textId="77777777" w:rsidR="003915CD" w:rsidRPr="00C11140" w:rsidRDefault="00AA11EB" w:rsidP="00A166DB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140">
        <w:rPr>
          <w:rFonts w:ascii="Times New Roman" w:hAnsi="Times New Roman" w:cs="Times New Roman"/>
          <w:bCs/>
          <w:sz w:val="24"/>
          <w:szCs w:val="24"/>
        </w:rPr>
        <w:t>Uzkalnu,  Mežābeļu un Mazajai Ziedu ielai Gaujā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Carnika</w:t>
      </w:r>
      <w:r>
        <w:rPr>
          <w:rFonts w:ascii="Times New Roman" w:hAnsi="Times New Roman" w:cs="Times New Roman"/>
          <w:sz w:val="24"/>
          <w:szCs w:val="24"/>
        </w:rPr>
        <w:t>vas pagastā, Ādažu novadā;</w:t>
      </w:r>
    </w:p>
    <w:p w14:paraId="2BCD5E06" w14:textId="77777777" w:rsidR="003915CD" w:rsidRPr="00C11140" w:rsidRDefault="00AA11EB" w:rsidP="00A166DB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11140">
        <w:rPr>
          <w:rFonts w:ascii="Times New Roman" w:hAnsi="Times New Roman" w:cs="Times New Roman"/>
          <w:sz w:val="24"/>
          <w:szCs w:val="24"/>
        </w:rPr>
        <w:t xml:space="preserve">Austrumu ielai </w:t>
      </w:r>
      <w:proofErr w:type="spellStart"/>
      <w:r w:rsidRPr="00C11140">
        <w:rPr>
          <w:rFonts w:ascii="Times New Roman" w:hAnsi="Times New Roman" w:cs="Times New Roman"/>
          <w:sz w:val="24"/>
          <w:szCs w:val="24"/>
        </w:rPr>
        <w:t>Kadagā</w:t>
      </w:r>
      <w:proofErr w:type="spellEnd"/>
      <w:r>
        <w:rPr>
          <w:rFonts w:ascii="Times New Roman" w:hAnsi="Times New Roman" w:cs="Times New Roman"/>
          <w:sz w:val="24"/>
          <w:szCs w:val="24"/>
        </w:rPr>
        <w:t>, Ādažu pagastā, Ādažu novadā.</w:t>
      </w:r>
    </w:p>
    <w:p w14:paraId="009CC474" w14:textId="77777777" w:rsidR="003915CD" w:rsidRPr="00C11140" w:rsidRDefault="00AA11EB" w:rsidP="00A166DB">
      <w:pPr>
        <w:spacing w:after="120"/>
        <w:jc w:val="both"/>
        <w:textAlignment w:val="baseline"/>
        <w:rPr>
          <w:rFonts w:ascii="Times New Roman" w:hAnsi="Times New Roman" w:cs="Times New Roman"/>
        </w:rPr>
      </w:pPr>
      <w:r w:rsidRPr="00C11140">
        <w:rPr>
          <w:rFonts w:ascii="Times New Roman" w:hAnsi="Times New Roman" w:cs="Times New Roman"/>
        </w:rPr>
        <w:t xml:space="preserve">Pamatojoties uz </w:t>
      </w:r>
      <w:r w:rsidRPr="00C11140">
        <w:rPr>
          <w:rFonts w:ascii="Times New Roman" w:eastAsia="Calibri" w:hAnsi="Times New Roman" w:cs="Times New Roman"/>
        </w:rPr>
        <w:t>Pašvaldību likuma 10. panta pirmās daļas 6. un 21. punktu</w:t>
      </w:r>
      <w:r w:rsidRPr="00C11140">
        <w:rPr>
          <w:rFonts w:ascii="Times New Roman" w:hAnsi="Times New Roman" w:cs="Times New Roman"/>
          <w:shd w:val="clear" w:color="auto" w:fill="FFFFFF"/>
        </w:rPr>
        <w:t xml:space="preserve">, </w:t>
      </w:r>
      <w:r w:rsidRPr="00C11140">
        <w:rPr>
          <w:rFonts w:ascii="Times New Roman" w:hAnsi="Times New Roman"/>
        </w:rPr>
        <w:t>kā arī Attīstības komitejas 09.10.2024. atzinumu</w:t>
      </w:r>
      <w:r w:rsidRPr="00C11140">
        <w:rPr>
          <w:rFonts w:ascii="Times New Roman" w:eastAsia="Calibri" w:hAnsi="Times New Roman" w:cs="Times New Roman"/>
        </w:rPr>
        <w:t xml:space="preserve">, </w:t>
      </w:r>
      <w:r w:rsidRPr="00C11140">
        <w:rPr>
          <w:rFonts w:ascii="Times New Roman" w:hAnsi="Times New Roman" w:cs="Times New Roman"/>
        </w:rPr>
        <w:t>Ādažu novada pašvaldības dome</w:t>
      </w:r>
    </w:p>
    <w:p w14:paraId="1929596E" w14:textId="77777777" w:rsidR="003915CD" w:rsidRPr="00C11140" w:rsidRDefault="00AA11EB" w:rsidP="003915CD">
      <w:pPr>
        <w:spacing w:after="120"/>
        <w:jc w:val="center"/>
        <w:rPr>
          <w:rFonts w:ascii="Times New Roman" w:hAnsi="Times New Roman" w:cs="Times New Roman"/>
          <w:b/>
        </w:rPr>
      </w:pPr>
      <w:r w:rsidRPr="00C11140">
        <w:rPr>
          <w:rFonts w:ascii="Times New Roman" w:hAnsi="Times New Roman" w:cs="Times New Roman"/>
          <w:b/>
        </w:rPr>
        <w:t>NOLEMJ:</w:t>
      </w:r>
    </w:p>
    <w:p w14:paraId="625888C8" w14:textId="77777777" w:rsidR="003915CD" w:rsidRPr="00C11140" w:rsidRDefault="00AA11EB" w:rsidP="003915CD">
      <w:pPr>
        <w:pStyle w:val="ListParagraph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Precizēt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Ādažu novadā esošu 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ielu izvietojumu </w:t>
      </w:r>
      <w:r w:rsidRPr="00C11140">
        <w:rPr>
          <w:rFonts w:ascii="Times New Roman" w:hAnsi="Times New Roman" w:cs="Times New Roman"/>
          <w:bCs/>
          <w:sz w:val="24"/>
          <w:szCs w:val="24"/>
        </w:rPr>
        <w:t xml:space="preserve">Valsts zemes dienesta datu publicēšanas portālā kadastrs.lv 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saskaņā ar sarakstu un atbilstoši shēmām (pielikumā):</w:t>
      </w:r>
    </w:p>
    <w:p w14:paraId="7984525B" w14:textId="7B5743A3" w:rsidR="003915CD" w:rsidRPr="00C11140" w:rsidRDefault="00AA11EB" w:rsidP="003915CD">
      <w:pPr>
        <w:pStyle w:val="ListParagraph"/>
        <w:numPr>
          <w:ilvl w:val="1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Precizēt V</w:t>
      </w:r>
      <w:r w:rsidR="0027024E">
        <w:rPr>
          <w:rFonts w:ascii="Times New Roman" w:hAnsi="Times New Roman" w:cs="Times New Roman"/>
          <w:sz w:val="24"/>
          <w:szCs w:val="24"/>
          <w:shd w:val="clear" w:color="auto" w:fill="FFFFFF"/>
        </w:rPr>
        <w:t>ā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lodzes un Ķīvīšu ielu izvietojumu </w:t>
      </w:r>
      <w:proofErr w:type="spellStart"/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Kalngalē</w:t>
      </w:r>
      <w:proofErr w:type="spellEnd"/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4587294" w14:textId="474B49B4" w:rsidR="003915CD" w:rsidRPr="00C11140" w:rsidRDefault="00AA11EB" w:rsidP="003915CD">
      <w:pPr>
        <w:pStyle w:val="ListParagraph"/>
        <w:numPr>
          <w:ilvl w:val="0"/>
          <w:numId w:val="5"/>
        </w:numPr>
        <w:spacing w:after="120"/>
        <w:ind w:left="993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pagarināt V</w:t>
      </w:r>
      <w:r w:rsidR="0027024E">
        <w:rPr>
          <w:rFonts w:ascii="Times New Roman" w:hAnsi="Times New Roman" w:cs="Times New Roman"/>
          <w:sz w:val="24"/>
          <w:szCs w:val="24"/>
          <w:shd w:val="clear" w:color="auto" w:fill="FFFFFF"/>
        </w:rPr>
        <w:t>ā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lodzes ielu </w:t>
      </w:r>
      <w:proofErr w:type="spellStart"/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Kalngalē</w:t>
      </w:r>
      <w:proofErr w:type="spellEnd"/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 zemes 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vienības ar kadastra apzīmējumu 80520070692 līdz zemes vienībai ar kadastra apzīmējumu 80520070667 (krustojums ar valsts reģionālo autoceļu P1);</w:t>
      </w:r>
    </w:p>
    <w:p w14:paraId="30308BFB" w14:textId="0BDB25E1" w:rsidR="003915CD" w:rsidRPr="00C11140" w:rsidRDefault="00AA11EB" w:rsidP="003915CD">
      <w:pPr>
        <w:pStyle w:val="ListParagraph"/>
        <w:numPr>
          <w:ilvl w:val="0"/>
          <w:numId w:val="5"/>
        </w:numPr>
        <w:spacing w:after="120"/>
        <w:ind w:left="993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saīsināt Ķīvīšu ielu</w:t>
      </w:r>
      <w:r w:rsidR="002702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 tā būtu reģistrēta tikai uz zemes vienības ar kadastra apzīmējumu 80520070684 un pies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lēgtos V</w:t>
      </w:r>
      <w:r w:rsidR="0027024E">
        <w:rPr>
          <w:rFonts w:ascii="Times New Roman" w:hAnsi="Times New Roman" w:cs="Times New Roman"/>
          <w:sz w:val="24"/>
          <w:szCs w:val="24"/>
          <w:shd w:val="clear" w:color="auto" w:fill="FFFFFF"/>
        </w:rPr>
        <w:t>ā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lodzes ielai;</w:t>
      </w:r>
    </w:p>
    <w:p w14:paraId="5176EB75" w14:textId="1617BA6B" w:rsidR="003915CD" w:rsidRPr="00C11140" w:rsidRDefault="00AA11EB" w:rsidP="003915CD">
      <w:pPr>
        <w:pStyle w:val="ListParagraph"/>
        <w:numPr>
          <w:ilvl w:val="0"/>
          <w:numId w:val="5"/>
        </w:numPr>
        <w:spacing w:after="120"/>
        <w:ind w:left="993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ikvidēt Ķīvīšu ielas savienojumu ar Ērgļu ielu uz zemes vienībām ar kadastra apzīmējumiem 80520070662 un 80520070913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A33C816" w14:textId="77777777" w:rsidR="003915CD" w:rsidRPr="00C11140" w:rsidRDefault="00AA11EB" w:rsidP="003915CD">
      <w:pPr>
        <w:pStyle w:val="ListParagraph"/>
        <w:numPr>
          <w:ilvl w:val="1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Precizēt Paipalu ielas izvietojumu </w:t>
      </w:r>
      <w:proofErr w:type="spellStart"/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Kalngalē</w:t>
      </w:r>
      <w:proofErr w:type="spellEnd"/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likvidējot Paipalu ielas savienojumu ar Sloku ielu uz zemes vienības 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ar kadastra apzīmējumu 80520070750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F8FD301" w14:textId="5D98E4A8" w:rsidR="003915CD" w:rsidRPr="00C11140" w:rsidRDefault="00AA11EB" w:rsidP="003915CD">
      <w:pPr>
        <w:pStyle w:val="ListParagraph"/>
        <w:numPr>
          <w:ilvl w:val="1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Pagarināt Sloku ielu </w:t>
      </w:r>
      <w:proofErr w:type="spellStart"/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Kalngalē</w:t>
      </w:r>
      <w:proofErr w:type="spellEnd"/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līdz krustojumam ar Vanagu ielu uz zemes vienības ar kadastra apzīmējumu 80520070669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B9E8D21" w14:textId="77777777" w:rsidR="003915CD" w:rsidRPr="00C11140" w:rsidRDefault="00AA11EB" w:rsidP="003915CD">
      <w:pPr>
        <w:pStyle w:val="ListParagraph"/>
        <w:numPr>
          <w:ilvl w:val="1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Precizēt Uzkalnu ielas Gaujas ciemā izvietojumu, likvidējot Uzkalnu ielas savienojumu ar </w:t>
      </w:r>
      <w:proofErr w:type="spellStart"/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Jūraskrastu</w:t>
      </w:r>
      <w:proofErr w:type="spellEnd"/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ielu uz zemes vienības ar kadastra apzīmējumu 80520021730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C98F492" w14:textId="31E31E1F" w:rsidR="003915CD" w:rsidRPr="00C11140" w:rsidRDefault="00AA11EB" w:rsidP="003915CD">
      <w:pPr>
        <w:pStyle w:val="ListParagraph"/>
        <w:numPr>
          <w:ilvl w:val="1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Precizēt Mežābeļu ielas Gaujas ciemā izvietojumu, likvidējot Mežābeļu ielas savienojumu ar Mazo Ziedu ielu uz zemes vienības ar kadastra apzīmējumu 80520021361 un  likvidējot savienojum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ar Upmalas ielu uz zemes vienības ar kadastra 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apzīmējumu 80520022709, saīsinot Mežābeļu ielu tā, lai tā beig</w:t>
      </w:r>
      <w:r w:rsidR="0027024E">
        <w:rPr>
          <w:rFonts w:ascii="Times New Roman" w:hAnsi="Times New Roman" w:cs="Times New Roman"/>
          <w:sz w:val="24"/>
          <w:szCs w:val="24"/>
          <w:shd w:val="clear" w:color="auto" w:fill="FFFFFF"/>
        </w:rPr>
        <w:t>tos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pie zemes vienības ar kadastra apzīmējumu 80520020052</w:t>
      </w:r>
      <w:r w:rsidR="002702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robežas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2EB46C1" w14:textId="20E7054C" w:rsidR="003915CD" w:rsidRDefault="00AA11EB" w:rsidP="003915CD">
      <w:pPr>
        <w:pStyle w:val="ListParagraph"/>
        <w:numPr>
          <w:ilvl w:val="1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Precizēt Mazās Ziedu ielas Gaujas ciemā izvietojumu, saīsinot ielu tā, lai tā b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eig</w:t>
      </w:r>
      <w:r w:rsidR="0027024E">
        <w:rPr>
          <w:rFonts w:ascii="Times New Roman" w:hAnsi="Times New Roman" w:cs="Times New Roman"/>
          <w:sz w:val="24"/>
          <w:szCs w:val="24"/>
          <w:shd w:val="clear" w:color="auto" w:fill="FFFFFF"/>
        </w:rPr>
        <w:t>tos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pirms zemes vienības ar kadastra apzīmējumu 80520021361 robežas.</w:t>
      </w:r>
    </w:p>
    <w:p w14:paraId="1706190E" w14:textId="4D88D852" w:rsidR="003915CD" w:rsidRDefault="00AA11EB" w:rsidP="003915CD">
      <w:pPr>
        <w:pStyle w:val="ListParagraph"/>
        <w:numPr>
          <w:ilvl w:val="1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Precizēt Austrumu ielas </w:t>
      </w:r>
      <w:proofErr w:type="spellStart"/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Kadagas</w:t>
      </w:r>
      <w:proofErr w:type="spellEnd"/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ciemā izvietojumu, ielas sākumu reģistrējot pie krustojuma ar </w:t>
      </w:r>
      <w:proofErr w:type="spellStart"/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Kadagas</w:t>
      </w:r>
      <w:proofErr w:type="spellEnd"/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ceļu uz zemes vienības ar kadastra apzīmējumu 80440050124, un likvidējot ielas pos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>mu</w:t>
      </w:r>
      <w:r w:rsidR="002702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111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kas ir reģistrēts uz zemes vienības ar kadastra apzīmējumu 80440050104.</w:t>
      </w:r>
    </w:p>
    <w:p w14:paraId="2C44CEB0" w14:textId="2D6EBB0A" w:rsidR="003915CD" w:rsidRDefault="00AA11EB" w:rsidP="003915CD">
      <w:pPr>
        <w:pStyle w:val="ListParagraph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C22AA">
        <w:rPr>
          <w:rFonts w:ascii="Times New Roman" w:hAnsi="Times New Roman" w:cs="Times New Roman"/>
          <w:sz w:val="24"/>
          <w:szCs w:val="24"/>
        </w:rPr>
        <w:t>Pašvaldības Centrālās pārvaldes Administratīvajai nodaļai šo lēmumu nosūtīt Valsts zemes dienestam uz e-adresi.</w:t>
      </w:r>
    </w:p>
    <w:p w14:paraId="581C12D9" w14:textId="570FE651" w:rsidR="003915CD" w:rsidRPr="0099542C" w:rsidRDefault="00AA11EB" w:rsidP="003915CD">
      <w:pPr>
        <w:pStyle w:val="ListParagraph"/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542C">
        <w:rPr>
          <w:rFonts w:ascii="Times New Roman" w:hAnsi="Times New Roman" w:cs="Times New Roman"/>
          <w:sz w:val="24"/>
          <w:szCs w:val="24"/>
          <w:shd w:val="clear" w:color="auto" w:fill="FFFFFF"/>
        </w:rPr>
        <w:t>Pašvaldības aģentūrai “Carnikavas komunālserviss” līdz 30.04.2025. i</w:t>
      </w:r>
      <w:r w:rsidRPr="0099542C">
        <w:rPr>
          <w:rFonts w:ascii="Times New Roman" w:hAnsi="Times New Roman" w:cs="Times New Roman"/>
          <w:sz w:val="24"/>
          <w:szCs w:val="24"/>
          <w:shd w:val="clear" w:color="auto" w:fill="FFFFFF"/>
        </w:rPr>
        <w:t>zvietot ielas 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Sloku</w:t>
      </w:r>
      <w:r w:rsidRPr="009954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iela” nosaukum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9954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plāksn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 pie krustojuma ar Vanagu ielu</w:t>
      </w:r>
      <w:r w:rsidRPr="0099542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6BA0596" w14:textId="77777777" w:rsidR="003915CD" w:rsidRPr="007C22AA" w:rsidRDefault="00AA11EB" w:rsidP="003915C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2AA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7C22AA">
        <w:rPr>
          <w:rFonts w:ascii="Times New Roman" w:hAnsi="Times New Roman"/>
          <w:sz w:val="24"/>
          <w:szCs w:val="24"/>
        </w:rPr>
        <w:t>.</w:t>
      </w:r>
    </w:p>
    <w:p w14:paraId="7AC9DF3D" w14:textId="0115D7D7" w:rsidR="003915CD" w:rsidRPr="00AA11EB" w:rsidRDefault="003915CD" w:rsidP="00AA11EB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AA11E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6955A864" w14:textId="773A0016" w:rsidR="00564CA6" w:rsidRPr="00B47C10" w:rsidRDefault="00AA11EB" w:rsidP="00AA11EB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 xml:space="preserve">ŠIS DOKUMENTS IR ELEKTRONISKI PARAKSTĪTS AR </w:t>
      </w:r>
      <w:r w:rsidRPr="00147221">
        <w:rPr>
          <w:rFonts w:ascii="Times New Roman" w:eastAsia="Calibri" w:hAnsi="Times New Roman" w:cs="Times New Roman"/>
        </w:rPr>
        <w:t>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166C" w14:textId="77777777" w:rsidR="00000000" w:rsidRDefault="00AA11EB">
      <w:r>
        <w:separator/>
      </w:r>
    </w:p>
  </w:endnote>
  <w:endnote w:type="continuationSeparator" w:id="0">
    <w:p w14:paraId="4EAA83DB" w14:textId="77777777" w:rsidR="00000000" w:rsidRDefault="00AA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921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A11E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D1A4" w14:textId="77777777" w:rsidR="00000000" w:rsidRDefault="00AA11EB">
      <w:r>
        <w:separator/>
      </w:r>
    </w:p>
  </w:footnote>
  <w:footnote w:type="continuationSeparator" w:id="0">
    <w:p w14:paraId="135FD143" w14:textId="77777777" w:rsidR="00000000" w:rsidRDefault="00AA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9326B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90727E" w:tentative="1">
      <w:start w:val="1"/>
      <w:numFmt w:val="lowerLetter"/>
      <w:lvlText w:val="%2."/>
      <w:lvlJc w:val="left"/>
      <w:pPr>
        <w:ind w:left="1440" w:hanging="360"/>
      </w:pPr>
    </w:lvl>
    <w:lvl w:ilvl="2" w:tplc="BEC4F82A" w:tentative="1">
      <w:start w:val="1"/>
      <w:numFmt w:val="lowerRoman"/>
      <w:lvlText w:val="%3."/>
      <w:lvlJc w:val="right"/>
      <w:pPr>
        <w:ind w:left="2160" w:hanging="180"/>
      </w:pPr>
    </w:lvl>
    <w:lvl w:ilvl="3" w:tplc="155CDB70" w:tentative="1">
      <w:start w:val="1"/>
      <w:numFmt w:val="decimal"/>
      <w:lvlText w:val="%4."/>
      <w:lvlJc w:val="left"/>
      <w:pPr>
        <w:ind w:left="2880" w:hanging="360"/>
      </w:pPr>
    </w:lvl>
    <w:lvl w:ilvl="4" w:tplc="03F08F08" w:tentative="1">
      <w:start w:val="1"/>
      <w:numFmt w:val="lowerLetter"/>
      <w:lvlText w:val="%5."/>
      <w:lvlJc w:val="left"/>
      <w:pPr>
        <w:ind w:left="3600" w:hanging="360"/>
      </w:pPr>
    </w:lvl>
    <w:lvl w:ilvl="5" w:tplc="AECC7D0A" w:tentative="1">
      <w:start w:val="1"/>
      <w:numFmt w:val="lowerRoman"/>
      <w:lvlText w:val="%6."/>
      <w:lvlJc w:val="right"/>
      <w:pPr>
        <w:ind w:left="4320" w:hanging="180"/>
      </w:pPr>
    </w:lvl>
    <w:lvl w:ilvl="6" w:tplc="4CF0FA6A" w:tentative="1">
      <w:start w:val="1"/>
      <w:numFmt w:val="decimal"/>
      <w:lvlText w:val="%7."/>
      <w:lvlJc w:val="left"/>
      <w:pPr>
        <w:ind w:left="5040" w:hanging="360"/>
      </w:pPr>
    </w:lvl>
    <w:lvl w:ilvl="7" w:tplc="81D8AD30" w:tentative="1">
      <w:start w:val="1"/>
      <w:numFmt w:val="lowerLetter"/>
      <w:lvlText w:val="%8."/>
      <w:lvlJc w:val="left"/>
      <w:pPr>
        <w:ind w:left="5760" w:hanging="360"/>
      </w:pPr>
    </w:lvl>
    <w:lvl w:ilvl="8" w:tplc="9CF4A9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5774B"/>
    <w:multiLevelType w:val="multilevel"/>
    <w:tmpl w:val="DEE216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EE642F"/>
    <w:multiLevelType w:val="hybridMultilevel"/>
    <w:tmpl w:val="E68AD9F8"/>
    <w:lvl w:ilvl="0" w:tplc="187EE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4264F2" w:tentative="1">
      <w:start w:val="1"/>
      <w:numFmt w:val="lowerLetter"/>
      <w:lvlText w:val="%2."/>
      <w:lvlJc w:val="left"/>
      <w:pPr>
        <w:ind w:left="1440" w:hanging="360"/>
      </w:pPr>
    </w:lvl>
    <w:lvl w:ilvl="2" w:tplc="27346FCE" w:tentative="1">
      <w:start w:val="1"/>
      <w:numFmt w:val="lowerRoman"/>
      <w:lvlText w:val="%3."/>
      <w:lvlJc w:val="right"/>
      <w:pPr>
        <w:ind w:left="2160" w:hanging="180"/>
      </w:pPr>
    </w:lvl>
    <w:lvl w:ilvl="3" w:tplc="C7D0FE7E" w:tentative="1">
      <w:start w:val="1"/>
      <w:numFmt w:val="decimal"/>
      <w:lvlText w:val="%4."/>
      <w:lvlJc w:val="left"/>
      <w:pPr>
        <w:ind w:left="2880" w:hanging="360"/>
      </w:pPr>
    </w:lvl>
    <w:lvl w:ilvl="4" w:tplc="BC6C1D94" w:tentative="1">
      <w:start w:val="1"/>
      <w:numFmt w:val="lowerLetter"/>
      <w:lvlText w:val="%5."/>
      <w:lvlJc w:val="left"/>
      <w:pPr>
        <w:ind w:left="3600" w:hanging="360"/>
      </w:pPr>
    </w:lvl>
    <w:lvl w:ilvl="5" w:tplc="2ADCC0D0" w:tentative="1">
      <w:start w:val="1"/>
      <w:numFmt w:val="lowerRoman"/>
      <w:lvlText w:val="%6."/>
      <w:lvlJc w:val="right"/>
      <w:pPr>
        <w:ind w:left="4320" w:hanging="180"/>
      </w:pPr>
    </w:lvl>
    <w:lvl w:ilvl="6" w:tplc="79B2407A" w:tentative="1">
      <w:start w:val="1"/>
      <w:numFmt w:val="decimal"/>
      <w:lvlText w:val="%7."/>
      <w:lvlJc w:val="left"/>
      <w:pPr>
        <w:ind w:left="5040" w:hanging="360"/>
      </w:pPr>
    </w:lvl>
    <w:lvl w:ilvl="7" w:tplc="EDC2B0CC" w:tentative="1">
      <w:start w:val="1"/>
      <w:numFmt w:val="lowerLetter"/>
      <w:lvlText w:val="%8."/>
      <w:lvlJc w:val="left"/>
      <w:pPr>
        <w:ind w:left="5760" w:hanging="360"/>
      </w:pPr>
    </w:lvl>
    <w:lvl w:ilvl="8" w:tplc="36CCA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54F00"/>
    <w:multiLevelType w:val="hybridMultilevel"/>
    <w:tmpl w:val="B0CE7ECE"/>
    <w:lvl w:ilvl="0" w:tplc="CD6661F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DD6441E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D4C78C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E5ACA8B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28EC2A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BD227AA0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EF7C29AA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C902FA28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550C4400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07024DF"/>
    <w:multiLevelType w:val="hybridMultilevel"/>
    <w:tmpl w:val="71D2F7A2"/>
    <w:lvl w:ilvl="0" w:tplc="8D28B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461D9C" w:tentative="1">
      <w:start w:val="1"/>
      <w:numFmt w:val="lowerLetter"/>
      <w:lvlText w:val="%2."/>
      <w:lvlJc w:val="left"/>
      <w:pPr>
        <w:ind w:left="1440" w:hanging="360"/>
      </w:pPr>
    </w:lvl>
    <w:lvl w:ilvl="2" w:tplc="51126E0E" w:tentative="1">
      <w:start w:val="1"/>
      <w:numFmt w:val="lowerRoman"/>
      <w:lvlText w:val="%3."/>
      <w:lvlJc w:val="right"/>
      <w:pPr>
        <w:ind w:left="2160" w:hanging="180"/>
      </w:pPr>
    </w:lvl>
    <w:lvl w:ilvl="3" w:tplc="8ADA67D0" w:tentative="1">
      <w:start w:val="1"/>
      <w:numFmt w:val="decimal"/>
      <w:lvlText w:val="%4."/>
      <w:lvlJc w:val="left"/>
      <w:pPr>
        <w:ind w:left="2880" w:hanging="360"/>
      </w:pPr>
    </w:lvl>
    <w:lvl w:ilvl="4" w:tplc="2E968D46" w:tentative="1">
      <w:start w:val="1"/>
      <w:numFmt w:val="lowerLetter"/>
      <w:lvlText w:val="%5."/>
      <w:lvlJc w:val="left"/>
      <w:pPr>
        <w:ind w:left="3600" w:hanging="360"/>
      </w:pPr>
    </w:lvl>
    <w:lvl w:ilvl="5" w:tplc="5F04A998" w:tentative="1">
      <w:start w:val="1"/>
      <w:numFmt w:val="lowerRoman"/>
      <w:lvlText w:val="%6."/>
      <w:lvlJc w:val="right"/>
      <w:pPr>
        <w:ind w:left="4320" w:hanging="180"/>
      </w:pPr>
    </w:lvl>
    <w:lvl w:ilvl="6" w:tplc="B2722ECA" w:tentative="1">
      <w:start w:val="1"/>
      <w:numFmt w:val="decimal"/>
      <w:lvlText w:val="%7."/>
      <w:lvlJc w:val="left"/>
      <w:pPr>
        <w:ind w:left="5040" w:hanging="360"/>
      </w:pPr>
    </w:lvl>
    <w:lvl w:ilvl="7" w:tplc="4F84E41C" w:tentative="1">
      <w:start w:val="1"/>
      <w:numFmt w:val="lowerLetter"/>
      <w:lvlText w:val="%8."/>
      <w:lvlJc w:val="left"/>
      <w:pPr>
        <w:ind w:left="5760" w:hanging="360"/>
      </w:pPr>
    </w:lvl>
    <w:lvl w:ilvl="8" w:tplc="A4DAF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417100907">
    <w:abstractNumId w:val="2"/>
  </w:num>
  <w:num w:numId="4" w16cid:durableId="970398908">
    <w:abstractNumId w:val="1"/>
  </w:num>
  <w:num w:numId="5" w16cid:durableId="192232619">
    <w:abstractNumId w:val="3"/>
  </w:num>
  <w:num w:numId="6" w16cid:durableId="1579823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7024E"/>
    <w:rsid w:val="00297558"/>
    <w:rsid w:val="002D53F6"/>
    <w:rsid w:val="00351D48"/>
    <w:rsid w:val="003915CD"/>
    <w:rsid w:val="003C401E"/>
    <w:rsid w:val="004D516C"/>
    <w:rsid w:val="00521C00"/>
    <w:rsid w:val="0053073B"/>
    <w:rsid w:val="00543508"/>
    <w:rsid w:val="005533A7"/>
    <w:rsid w:val="00564CA6"/>
    <w:rsid w:val="0059165A"/>
    <w:rsid w:val="005C7FA1"/>
    <w:rsid w:val="00617AAC"/>
    <w:rsid w:val="00676ABE"/>
    <w:rsid w:val="00693F05"/>
    <w:rsid w:val="006D3451"/>
    <w:rsid w:val="006D513B"/>
    <w:rsid w:val="0074092B"/>
    <w:rsid w:val="0079484F"/>
    <w:rsid w:val="007B4DDB"/>
    <w:rsid w:val="007C22AA"/>
    <w:rsid w:val="008257F8"/>
    <w:rsid w:val="008E3846"/>
    <w:rsid w:val="009139A1"/>
    <w:rsid w:val="00931891"/>
    <w:rsid w:val="0099542C"/>
    <w:rsid w:val="00996740"/>
    <w:rsid w:val="009A3989"/>
    <w:rsid w:val="009B7F8F"/>
    <w:rsid w:val="00A166DB"/>
    <w:rsid w:val="00A254B5"/>
    <w:rsid w:val="00A52B04"/>
    <w:rsid w:val="00AA11EB"/>
    <w:rsid w:val="00B36CD4"/>
    <w:rsid w:val="00B4014F"/>
    <w:rsid w:val="00B47C10"/>
    <w:rsid w:val="00BB16A4"/>
    <w:rsid w:val="00BE75D1"/>
    <w:rsid w:val="00C11140"/>
    <w:rsid w:val="00C82360"/>
    <w:rsid w:val="00C9477C"/>
    <w:rsid w:val="00CC1B2F"/>
    <w:rsid w:val="00CF16C2"/>
    <w:rsid w:val="00D86969"/>
    <w:rsid w:val="00E263BB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3915CD"/>
    <w:pPr>
      <w:ind w:left="720"/>
    </w:pPr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rsid w:val="003915CD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915CD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23</cp:revision>
  <dcterms:created xsi:type="dcterms:W3CDTF">2024-06-01T14:06:00Z</dcterms:created>
  <dcterms:modified xsi:type="dcterms:W3CDTF">2024-10-25T09:51:00Z</dcterms:modified>
</cp:coreProperties>
</file>