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6450B537" w:rsidR="004D516C" w:rsidRDefault="00567AEA" w:rsidP="00564CA6">
      <w:r>
        <w:rPr>
          <w:noProof/>
        </w:rPr>
        <w:drawing>
          <wp:inline distT="0" distB="0" distL="0" distR="0" wp14:anchorId="7D9C3BE9" wp14:editId="6DB3601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01C00A8" w:rsidR="00564CA6" w:rsidRPr="00567AEA" w:rsidRDefault="00323256" w:rsidP="00564CA6">
      <w:pPr>
        <w:jc w:val="right"/>
        <w:rPr>
          <w:rFonts w:ascii="Times New Roman" w:hAnsi="Times New Roman" w:cs="Times New Roman"/>
          <w:noProof/>
        </w:rPr>
      </w:pPr>
      <w:r w:rsidRPr="00567AEA">
        <w:rPr>
          <w:rFonts w:ascii="Times New Roman" w:hAnsi="Times New Roman" w:cs="Times New Roman"/>
          <w:noProof/>
        </w:rPr>
        <w:t>PROJEKTS uz 28.05.2024.</w:t>
      </w:r>
    </w:p>
    <w:p w14:paraId="2794EE8C" w14:textId="77777777" w:rsidR="00564CA6" w:rsidRPr="00567AEA" w:rsidRDefault="00564CA6" w:rsidP="00564CA6">
      <w:pPr>
        <w:jc w:val="right"/>
        <w:rPr>
          <w:rFonts w:ascii="Times New Roman" w:hAnsi="Times New Roman" w:cs="Times New Roman"/>
          <w:noProof/>
        </w:rPr>
      </w:pPr>
    </w:p>
    <w:p w14:paraId="17904036" w14:textId="147AD035" w:rsidR="00564CA6" w:rsidRPr="00567AEA" w:rsidRDefault="00323256" w:rsidP="00564CA6">
      <w:pPr>
        <w:jc w:val="right"/>
        <w:rPr>
          <w:rFonts w:ascii="Times New Roman" w:hAnsi="Times New Roman" w:cs="Times New Roman"/>
          <w:noProof/>
        </w:rPr>
      </w:pPr>
      <w:r w:rsidRPr="00567AEA">
        <w:rPr>
          <w:rFonts w:ascii="Times New Roman" w:hAnsi="Times New Roman" w:cs="Times New Roman"/>
          <w:noProof/>
        </w:rPr>
        <w:t xml:space="preserve">vēlamais datums izskatīšanai: Attīstības komitejā </w:t>
      </w:r>
      <w:r w:rsidR="00565BD0" w:rsidRPr="00567AEA">
        <w:rPr>
          <w:rFonts w:ascii="Times New Roman" w:hAnsi="Times New Roman" w:cs="Times New Roman"/>
          <w:noProof/>
        </w:rPr>
        <w:t>09</w:t>
      </w:r>
      <w:r w:rsidRPr="00567AEA">
        <w:rPr>
          <w:rFonts w:ascii="Times New Roman" w:hAnsi="Times New Roman" w:cs="Times New Roman"/>
          <w:noProof/>
        </w:rPr>
        <w:t>.</w:t>
      </w:r>
      <w:r w:rsidR="00565BD0" w:rsidRPr="00567AEA">
        <w:rPr>
          <w:rFonts w:ascii="Times New Roman" w:hAnsi="Times New Roman" w:cs="Times New Roman"/>
          <w:noProof/>
        </w:rPr>
        <w:t>10</w:t>
      </w:r>
      <w:r w:rsidRPr="00567AEA">
        <w:rPr>
          <w:rFonts w:ascii="Times New Roman" w:hAnsi="Times New Roman" w:cs="Times New Roman"/>
          <w:noProof/>
        </w:rPr>
        <w:t>.2024.</w:t>
      </w:r>
    </w:p>
    <w:p w14:paraId="13FC18CF" w14:textId="742882A5" w:rsidR="00564CA6" w:rsidRPr="00323256" w:rsidRDefault="00323256" w:rsidP="00564CA6">
      <w:pPr>
        <w:jc w:val="right"/>
        <w:rPr>
          <w:rFonts w:ascii="Times New Roman" w:hAnsi="Times New Roman" w:cs="Times New Roman"/>
          <w:noProof/>
        </w:rPr>
      </w:pPr>
      <w:r w:rsidRPr="00567AEA">
        <w:rPr>
          <w:rFonts w:ascii="Times New Roman" w:hAnsi="Times New Roman" w:cs="Times New Roman"/>
          <w:noProof/>
        </w:rPr>
        <w:t xml:space="preserve">domē: </w:t>
      </w:r>
      <w:r w:rsidR="00565BD0" w:rsidRPr="00567AEA">
        <w:rPr>
          <w:rFonts w:ascii="Times New Roman" w:hAnsi="Times New Roman" w:cs="Times New Roman"/>
          <w:noProof/>
        </w:rPr>
        <w:t>24</w:t>
      </w:r>
      <w:r w:rsidRPr="00567AEA">
        <w:rPr>
          <w:rFonts w:ascii="Times New Roman" w:hAnsi="Times New Roman" w:cs="Times New Roman"/>
          <w:noProof/>
        </w:rPr>
        <w:t>.</w:t>
      </w:r>
      <w:r w:rsidR="00565BD0" w:rsidRPr="00567AEA">
        <w:rPr>
          <w:rFonts w:ascii="Times New Roman" w:hAnsi="Times New Roman" w:cs="Times New Roman"/>
          <w:noProof/>
        </w:rPr>
        <w:t>10</w:t>
      </w:r>
      <w:r w:rsidRPr="00567AEA">
        <w:rPr>
          <w:rFonts w:ascii="Times New Roman" w:hAnsi="Times New Roman" w:cs="Times New Roman"/>
          <w:noProof/>
        </w:rPr>
        <w:t>.2024.</w:t>
      </w:r>
    </w:p>
    <w:p w14:paraId="495071B9" w14:textId="1C34147E" w:rsidR="00564CA6" w:rsidRPr="00323256" w:rsidRDefault="00323256" w:rsidP="00564CA6">
      <w:pPr>
        <w:jc w:val="right"/>
        <w:rPr>
          <w:rFonts w:ascii="Times New Roman" w:hAnsi="Times New Roman" w:cs="Times New Roman"/>
          <w:noProof/>
        </w:rPr>
      </w:pPr>
      <w:r w:rsidRPr="00323256">
        <w:rPr>
          <w:rFonts w:ascii="Times New Roman" w:hAnsi="Times New Roman" w:cs="Times New Roman"/>
          <w:noProof/>
        </w:rPr>
        <w:t>sagatavotājs: Indra Murziņa</w:t>
      </w:r>
    </w:p>
    <w:p w14:paraId="2E27ACB6" w14:textId="509A958A" w:rsidR="00564CA6" w:rsidRPr="00323256" w:rsidRDefault="00323256" w:rsidP="00564CA6">
      <w:pPr>
        <w:jc w:val="right"/>
        <w:rPr>
          <w:rFonts w:ascii="Times New Roman" w:hAnsi="Times New Roman" w:cs="Times New Roman"/>
          <w:noProof/>
        </w:rPr>
      </w:pPr>
      <w:r w:rsidRPr="00323256">
        <w:rPr>
          <w:rFonts w:ascii="Times New Roman" w:hAnsi="Times New Roman" w:cs="Times New Roman"/>
          <w:noProof/>
        </w:rPr>
        <w:t>ziņotājs: Indra Murziņa</w:t>
      </w:r>
    </w:p>
    <w:p w14:paraId="4319882D" w14:textId="77777777" w:rsidR="00564CA6" w:rsidRPr="00323256" w:rsidRDefault="00564CA6" w:rsidP="00564CA6">
      <w:pPr>
        <w:jc w:val="right"/>
        <w:rPr>
          <w:rFonts w:ascii="Times New Roman" w:hAnsi="Times New Roman" w:cs="Times New Roman"/>
          <w:noProof/>
        </w:rPr>
      </w:pPr>
    </w:p>
    <w:p w14:paraId="4589F9D1" w14:textId="3D3ABF7B" w:rsidR="00564CA6" w:rsidRPr="00323256" w:rsidRDefault="00323256" w:rsidP="00195A73">
      <w:pPr>
        <w:tabs>
          <w:tab w:val="center" w:pos="4535"/>
          <w:tab w:val="left" w:pos="7116"/>
        </w:tabs>
        <w:rPr>
          <w:rFonts w:ascii="Times New Roman" w:hAnsi="Times New Roman" w:cs="Times New Roman"/>
          <w:noProof/>
          <w:sz w:val="28"/>
          <w:szCs w:val="28"/>
        </w:rPr>
      </w:pPr>
      <w:r w:rsidRPr="00323256">
        <w:rPr>
          <w:rFonts w:ascii="Times New Roman" w:hAnsi="Times New Roman" w:cs="Times New Roman"/>
          <w:noProof/>
          <w:sz w:val="28"/>
          <w:szCs w:val="28"/>
        </w:rPr>
        <w:tab/>
        <w:t>LĒMUMS</w:t>
      </w:r>
      <w:r w:rsidRPr="00323256">
        <w:rPr>
          <w:rFonts w:ascii="Times New Roman" w:hAnsi="Times New Roman" w:cs="Times New Roman"/>
          <w:noProof/>
          <w:sz w:val="28"/>
          <w:szCs w:val="28"/>
        </w:rPr>
        <w:tab/>
      </w:r>
    </w:p>
    <w:p w14:paraId="5941AE1A" w14:textId="77777777" w:rsidR="00564CA6" w:rsidRPr="00323256" w:rsidRDefault="00323256" w:rsidP="00564CA6">
      <w:pPr>
        <w:jc w:val="center"/>
        <w:rPr>
          <w:rFonts w:ascii="Times New Roman" w:hAnsi="Times New Roman" w:cs="Times New Roman"/>
          <w:noProof/>
        </w:rPr>
      </w:pPr>
      <w:r w:rsidRPr="00323256">
        <w:rPr>
          <w:rFonts w:ascii="Times New Roman" w:hAnsi="Times New Roman" w:cs="Times New Roman"/>
          <w:noProof/>
        </w:rPr>
        <w:t>Ādažos, Ādažu novadā</w:t>
      </w:r>
    </w:p>
    <w:p w14:paraId="47C0F9DB" w14:textId="77777777" w:rsidR="00564CA6" w:rsidRPr="00323256" w:rsidRDefault="00323256" w:rsidP="00564CA6">
      <w:pPr>
        <w:rPr>
          <w:rFonts w:ascii="Times New Roman" w:hAnsi="Times New Roman" w:cs="Times New Roman"/>
        </w:rPr>
      </w:pPr>
      <w:r w:rsidRPr="00323256">
        <w:rPr>
          <w:rFonts w:ascii="Times New Roman" w:hAnsi="Times New Roman" w:cs="Times New Roman"/>
          <w:noProof/>
        </w:rPr>
        <w:tab/>
      </w:r>
      <w:r w:rsidRPr="00323256">
        <w:rPr>
          <w:rFonts w:ascii="Times New Roman" w:hAnsi="Times New Roman" w:cs="Times New Roman"/>
          <w:noProof/>
        </w:rPr>
        <w:tab/>
      </w:r>
      <w:r w:rsidRPr="00323256">
        <w:rPr>
          <w:rFonts w:ascii="Times New Roman" w:hAnsi="Times New Roman" w:cs="Times New Roman"/>
          <w:noProof/>
        </w:rPr>
        <w:tab/>
      </w:r>
      <w:r w:rsidRPr="00323256">
        <w:rPr>
          <w:rFonts w:ascii="Times New Roman" w:hAnsi="Times New Roman" w:cs="Times New Roman"/>
          <w:noProof/>
        </w:rPr>
        <w:tab/>
      </w:r>
    </w:p>
    <w:p w14:paraId="513E1B4D" w14:textId="6ABCC757" w:rsidR="00564CA6" w:rsidRPr="00323256" w:rsidRDefault="00323256" w:rsidP="00564CA6">
      <w:pPr>
        <w:rPr>
          <w:rFonts w:ascii="Times New Roman" w:hAnsi="Times New Roman" w:cs="Times New Roman"/>
        </w:rPr>
      </w:pPr>
      <w:r w:rsidRPr="00567AEA">
        <w:rPr>
          <w:rFonts w:ascii="Times New Roman" w:hAnsi="Times New Roman" w:cs="Times New Roman"/>
        </w:rPr>
        <w:t xml:space="preserve">2024.gada </w:t>
      </w:r>
      <w:r w:rsidR="00565BD0" w:rsidRPr="00567AEA">
        <w:rPr>
          <w:rFonts w:ascii="Times New Roman" w:hAnsi="Times New Roman" w:cs="Times New Roman"/>
        </w:rPr>
        <w:t>24</w:t>
      </w:r>
      <w:r w:rsidRPr="00567AEA">
        <w:rPr>
          <w:rFonts w:ascii="Times New Roman" w:hAnsi="Times New Roman" w:cs="Times New Roman"/>
        </w:rPr>
        <w:t>.</w:t>
      </w:r>
      <w:r w:rsidR="00565BD0" w:rsidRPr="00567AEA">
        <w:rPr>
          <w:rFonts w:ascii="Times New Roman" w:hAnsi="Times New Roman" w:cs="Times New Roman"/>
        </w:rPr>
        <w:t xml:space="preserve">oktobrī </w:t>
      </w:r>
      <w:r w:rsidRPr="00567AEA">
        <w:rPr>
          <w:rFonts w:ascii="Times New Roman" w:hAnsi="Times New Roman" w:cs="Times New Roman"/>
        </w:rPr>
        <w:tab/>
      </w:r>
      <w:r w:rsidRPr="00567AEA">
        <w:rPr>
          <w:rFonts w:ascii="Times New Roman" w:hAnsi="Times New Roman" w:cs="Times New Roman"/>
        </w:rPr>
        <w:tab/>
      </w:r>
      <w:r w:rsidRPr="00567AEA">
        <w:rPr>
          <w:rFonts w:ascii="Times New Roman" w:hAnsi="Times New Roman" w:cs="Times New Roman"/>
        </w:rPr>
        <w:tab/>
      </w:r>
      <w:r w:rsidRPr="00567AEA">
        <w:rPr>
          <w:rFonts w:ascii="Times New Roman" w:hAnsi="Times New Roman" w:cs="Times New Roman"/>
        </w:rPr>
        <w:tab/>
      </w:r>
      <w:r w:rsidRPr="00567AEA">
        <w:rPr>
          <w:rFonts w:ascii="Times New Roman" w:hAnsi="Times New Roman" w:cs="Times New Roman"/>
        </w:rPr>
        <w:tab/>
      </w:r>
      <w:r w:rsidRPr="00567AEA">
        <w:rPr>
          <w:rFonts w:ascii="Times New Roman" w:hAnsi="Times New Roman" w:cs="Times New Roman"/>
        </w:rPr>
        <w:tab/>
      </w:r>
      <w:r w:rsidRPr="00567AEA">
        <w:rPr>
          <w:rFonts w:ascii="Times New Roman" w:hAnsi="Times New Roman" w:cs="Times New Roman"/>
          <w:b/>
        </w:rPr>
        <w:t>Nr.</w:t>
      </w:r>
      <w:r w:rsidRPr="00567AEA">
        <w:rPr>
          <w:rFonts w:ascii="Times New Roman" w:hAnsi="Times New Roman" w:cs="Times New Roman"/>
          <w:noProof/>
        </w:rPr>
        <w:fldChar w:fldCharType="begin"/>
      </w:r>
      <w:r w:rsidRPr="00567AEA">
        <w:rPr>
          <w:rFonts w:ascii="Times New Roman" w:hAnsi="Times New Roman" w:cs="Times New Roman"/>
          <w:noProof/>
        </w:rPr>
        <w:instrText>MERGEFIELD DOKREGNUMURS</w:instrText>
      </w:r>
      <w:r w:rsidRPr="00567AEA">
        <w:rPr>
          <w:rFonts w:ascii="Times New Roman" w:hAnsi="Times New Roman" w:cs="Times New Roman"/>
          <w:noProof/>
        </w:rPr>
        <w:fldChar w:fldCharType="separate"/>
      </w:r>
      <w:r w:rsidRPr="00567AEA">
        <w:rPr>
          <w:rFonts w:ascii="Times New Roman" w:hAnsi="Times New Roman" w:cs="Times New Roman"/>
          <w:noProof/>
        </w:rPr>
        <w:t>«DOKREGNUMURS»</w:t>
      </w:r>
      <w:r w:rsidRPr="00567AEA">
        <w:rPr>
          <w:rFonts w:ascii="Times New Roman" w:hAnsi="Times New Roman" w:cs="Times New Roman"/>
          <w:noProof/>
        </w:rPr>
        <w:fldChar w:fldCharType="end"/>
      </w:r>
      <w:r w:rsidRPr="0032325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F87C30B" w14:textId="77777777" w:rsidR="00323256" w:rsidRDefault="00323256" w:rsidP="00323256">
      <w:pPr>
        <w:jc w:val="center"/>
        <w:rPr>
          <w:rFonts w:ascii="Times New Roman" w:hAnsi="Times New Roman" w:cs="Times New Roman"/>
          <w:b/>
        </w:rPr>
      </w:pPr>
      <w:r w:rsidRPr="00B07B7F">
        <w:rPr>
          <w:rFonts w:ascii="Times New Roman" w:hAnsi="Times New Roman" w:cs="Times New Roman"/>
          <w:b/>
        </w:rPr>
        <w:t xml:space="preserve">Par </w:t>
      </w:r>
      <w:r>
        <w:rPr>
          <w:rFonts w:ascii="Times New Roman" w:hAnsi="Times New Roman" w:cs="Times New Roman"/>
          <w:b/>
        </w:rPr>
        <w:t xml:space="preserve">jauna darba uzdevuma apstiprināšanu lokālplānojuma izstrādei </w:t>
      </w:r>
    </w:p>
    <w:p w14:paraId="36524EE5" w14:textId="77777777" w:rsidR="00323256" w:rsidRPr="00B07B7F" w:rsidRDefault="00323256" w:rsidP="00323256">
      <w:pPr>
        <w:jc w:val="center"/>
        <w:rPr>
          <w:rFonts w:ascii="Times New Roman" w:hAnsi="Times New Roman" w:cs="Times New Roman"/>
          <w:b/>
        </w:rPr>
      </w:pPr>
      <w:r>
        <w:rPr>
          <w:rFonts w:ascii="Times New Roman" w:hAnsi="Times New Roman" w:cs="Times New Roman"/>
          <w:b/>
        </w:rPr>
        <w:t xml:space="preserve">nekustamajā īpašumā </w:t>
      </w:r>
      <w:r w:rsidRPr="00B07B7F">
        <w:rPr>
          <w:rFonts w:ascii="Times New Roman" w:hAnsi="Times New Roman" w:cs="Times New Roman"/>
          <w:b/>
        </w:rPr>
        <w:t>“</w:t>
      </w:r>
      <w:r>
        <w:rPr>
          <w:rFonts w:ascii="Times New Roman" w:hAnsi="Times New Roman" w:cs="Times New Roman"/>
          <w:b/>
        </w:rPr>
        <w:t>Lielstapriņi</w:t>
      </w:r>
      <w:r w:rsidRPr="00B07B7F">
        <w:rPr>
          <w:rFonts w:ascii="Times New Roman" w:hAnsi="Times New Roman" w:cs="Times New Roman"/>
          <w:b/>
        </w:rPr>
        <w:t xml:space="preserve">”, </w:t>
      </w:r>
      <w:r>
        <w:rPr>
          <w:rFonts w:ascii="Times New Roman" w:hAnsi="Times New Roman" w:cs="Times New Roman"/>
          <w:b/>
        </w:rPr>
        <w:t>Stapriņos</w:t>
      </w:r>
    </w:p>
    <w:p w14:paraId="0EA96F20" w14:textId="77777777" w:rsidR="00323256" w:rsidRPr="00B07B7F" w:rsidRDefault="00323256" w:rsidP="00323256">
      <w:pPr>
        <w:jc w:val="center"/>
        <w:rPr>
          <w:rFonts w:ascii="Times New Roman" w:hAnsi="Times New Roman" w:cs="Times New Roman"/>
          <w:b/>
          <w:i/>
          <w:color w:val="FF0000"/>
        </w:rPr>
      </w:pPr>
    </w:p>
    <w:p w14:paraId="1518E07D" w14:textId="06D063B0" w:rsidR="00323256" w:rsidRPr="00B07B7F" w:rsidRDefault="00323256" w:rsidP="00323256">
      <w:pPr>
        <w:pStyle w:val="BodyText"/>
        <w:spacing w:after="120"/>
        <w:rPr>
          <w:rFonts w:ascii="Times New Roman" w:hAnsi="Times New Roman"/>
          <w:sz w:val="24"/>
          <w:szCs w:val="24"/>
        </w:rPr>
      </w:pPr>
      <w:r w:rsidRPr="00CD2B58">
        <w:rPr>
          <w:rFonts w:ascii="Times New Roman" w:hAnsi="Times New Roman"/>
          <w:sz w:val="24"/>
          <w:szCs w:val="24"/>
        </w:rPr>
        <w:t xml:space="preserve">Ādažu novada pašvaldības dome (turpmāk – Dome) izskatīja </w:t>
      </w:r>
      <w:bookmarkStart w:id="0" w:name="_Hlk178249124"/>
      <w:r w:rsidRPr="00CD2B58">
        <w:rPr>
          <w:rFonts w:ascii="Times New Roman" w:hAnsi="Times New Roman"/>
          <w:sz w:val="24"/>
          <w:szCs w:val="24"/>
        </w:rPr>
        <w:t xml:space="preserve">SIA “Meldrāji” </w:t>
      </w:r>
      <w:bookmarkEnd w:id="0"/>
      <w:r w:rsidRPr="00CD2B58">
        <w:rPr>
          <w:rFonts w:ascii="Times New Roman" w:hAnsi="Times New Roman"/>
          <w:sz w:val="24"/>
          <w:szCs w:val="24"/>
        </w:rPr>
        <w:t>(reģ. Nr</w:t>
      </w:r>
      <w:bookmarkStart w:id="1" w:name="_Hlk178249149"/>
      <w:r w:rsidR="008C31B9" w:rsidRPr="00CD2B58">
        <w:rPr>
          <w:rFonts w:ascii="Times New Roman" w:hAnsi="Times New Roman"/>
          <w:sz w:val="24"/>
          <w:szCs w:val="24"/>
        </w:rPr>
        <w:t>.</w:t>
      </w:r>
      <w:r w:rsidR="008C31B9">
        <w:rPr>
          <w:rFonts w:ascii="Times New Roman" w:hAnsi="Times New Roman"/>
          <w:sz w:val="24"/>
          <w:szCs w:val="24"/>
        </w:rPr>
        <w:t> </w:t>
      </w:r>
      <w:r w:rsidRPr="00CD2B58">
        <w:rPr>
          <w:rFonts w:ascii="Times New Roman" w:hAnsi="Times New Roman"/>
          <w:sz w:val="24"/>
          <w:szCs w:val="24"/>
        </w:rPr>
        <w:t>40103691535</w:t>
      </w:r>
      <w:bookmarkEnd w:id="1"/>
      <w:r w:rsidRPr="00CD2B58">
        <w:rPr>
          <w:rFonts w:ascii="Times New Roman" w:hAnsi="Times New Roman"/>
          <w:sz w:val="24"/>
          <w:szCs w:val="24"/>
        </w:rPr>
        <w:t>; juridiskā adrese: Zvejnieku iela 1</w:t>
      </w:r>
      <w:r w:rsidR="0048224C">
        <w:rPr>
          <w:rFonts w:ascii="Times New Roman" w:hAnsi="Times New Roman"/>
          <w:sz w:val="24"/>
          <w:szCs w:val="24"/>
        </w:rPr>
        <w:t>,</w:t>
      </w:r>
      <w:r w:rsidRPr="00CD2B58">
        <w:rPr>
          <w:rFonts w:ascii="Times New Roman" w:hAnsi="Times New Roman"/>
          <w:sz w:val="24"/>
          <w:szCs w:val="24"/>
        </w:rPr>
        <w:t xml:space="preserve"> k-14, Rīga, Latvija, LV-1048; e-pasts: </w:t>
      </w:r>
      <w:hyperlink r:id="rId8" w:history="1">
        <w:r w:rsidRPr="00CD2B58">
          <w:rPr>
            <w:rStyle w:val="Hyperlink"/>
            <w:rFonts w:ascii="Times New Roman" w:hAnsi="Times New Roman"/>
            <w:sz w:val="24"/>
            <w:szCs w:val="24"/>
          </w:rPr>
          <w:t>info@labamaja.lv</w:t>
        </w:r>
      </w:hyperlink>
      <w:r w:rsidR="0048224C">
        <w:rPr>
          <w:rStyle w:val="Hyperlink"/>
          <w:rFonts w:ascii="Times New Roman" w:hAnsi="Times New Roman"/>
          <w:sz w:val="24"/>
          <w:szCs w:val="24"/>
        </w:rPr>
        <w:t>,</w:t>
      </w:r>
      <w:r w:rsidRPr="00CD2B58">
        <w:rPr>
          <w:rFonts w:ascii="Times New Roman" w:hAnsi="Times New Roman"/>
          <w:sz w:val="24"/>
          <w:szCs w:val="24"/>
        </w:rPr>
        <w:t xml:space="preserve"> turpmāk – Iesniedzējs) </w:t>
      </w:r>
      <w:r>
        <w:rPr>
          <w:rFonts w:ascii="Times New Roman" w:hAnsi="Times New Roman"/>
          <w:sz w:val="24"/>
          <w:szCs w:val="24"/>
        </w:rPr>
        <w:t>27.05</w:t>
      </w:r>
      <w:r w:rsidRPr="00CD2B58">
        <w:rPr>
          <w:rFonts w:ascii="Times New Roman" w:hAnsi="Times New Roman"/>
          <w:sz w:val="24"/>
          <w:szCs w:val="24"/>
        </w:rPr>
        <w:t xml:space="preserve">.2024. iesniegumu (reģistrēts </w:t>
      </w:r>
      <w:r>
        <w:rPr>
          <w:rFonts w:ascii="Times New Roman" w:hAnsi="Times New Roman"/>
          <w:sz w:val="24"/>
          <w:szCs w:val="24"/>
        </w:rPr>
        <w:t>27.05</w:t>
      </w:r>
      <w:r w:rsidRPr="00CD2B58">
        <w:rPr>
          <w:rFonts w:ascii="Times New Roman" w:hAnsi="Times New Roman"/>
          <w:sz w:val="24"/>
          <w:szCs w:val="24"/>
        </w:rPr>
        <w:t>.2024. ar Nr.</w:t>
      </w:r>
      <w:r w:rsidRPr="00B07B7F">
        <w:rPr>
          <w:rFonts w:ascii="Times New Roman" w:hAnsi="Times New Roman"/>
          <w:sz w:val="24"/>
          <w:szCs w:val="24"/>
        </w:rPr>
        <w:t xml:space="preserve"> </w:t>
      </w:r>
      <w:r w:rsidRPr="00CD2B58">
        <w:rPr>
          <w:rFonts w:ascii="Times New Roman" w:hAnsi="Times New Roman"/>
          <w:sz w:val="24"/>
          <w:szCs w:val="24"/>
        </w:rPr>
        <w:t>ĀNP/1-11-1/24/2854</w:t>
      </w:r>
      <w:r w:rsidR="0048224C">
        <w:rPr>
          <w:rFonts w:ascii="Times New Roman" w:hAnsi="Times New Roman"/>
          <w:sz w:val="24"/>
          <w:szCs w:val="24"/>
        </w:rPr>
        <w:t>, turpmāk - Iesniegums</w:t>
      </w:r>
      <w:r w:rsidRPr="00B07B7F">
        <w:rPr>
          <w:rFonts w:ascii="Times New Roman" w:hAnsi="Times New Roman"/>
          <w:sz w:val="24"/>
          <w:szCs w:val="24"/>
        </w:rPr>
        <w:t xml:space="preserve">) ar lūgumu </w:t>
      </w:r>
      <w:r>
        <w:rPr>
          <w:rFonts w:ascii="Times New Roman" w:hAnsi="Times New Roman"/>
          <w:sz w:val="24"/>
          <w:szCs w:val="24"/>
        </w:rPr>
        <w:t xml:space="preserve">grozīt </w:t>
      </w:r>
      <w:r w:rsidRPr="00B07B7F">
        <w:rPr>
          <w:rFonts w:ascii="Times New Roman" w:hAnsi="Times New Roman"/>
          <w:sz w:val="24"/>
          <w:szCs w:val="24"/>
        </w:rPr>
        <w:t>darba uzdevum</w:t>
      </w:r>
      <w:r>
        <w:rPr>
          <w:rFonts w:ascii="Times New Roman" w:hAnsi="Times New Roman"/>
          <w:sz w:val="24"/>
          <w:szCs w:val="24"/>
        </w:rPr>
        <w:t>u un</w:t>
      </w:r>
      <w:r w:rsidRPr="00B07B7F">
        <w:rPr>
          <w:rFonts w:ascii="Times New Roman" w:hAnsi="Times New Roman"/>
          <w:sz w:val="24"/>
          <w:szCs w:val="24"/>
        </w:rPr>
        <w:t xml:space="preserve"> pagarināt </w:t>
      </w:r>
      <w:r>
        <w:rPr>
          <w:rFonts w:ascii="Times New Roman" w:hAnsi="Times New Roman"/>
          <w:sz w:val="24"/>
          <w:szCs w:val="24"/>
        </w:rPr>
        <w:t xml:space="preserve">tā </w:t>
      </w:r>
      <w:r w:rsidRPr="00B07B7F">
        <w:rPr>
          <w:rFonts w:ascii="Times New Roman" w:hAnsi="Times New Roman"/>
          <w:sz w:val="24"/>
          <w:szCs w:val="24"/>
        </w:rPr>
        <w:t xml:space="preserve">termiņu </w:t>
      </w:r>
      <w:r>
        <w:rPr>
          <w:rFonts w:ascii="Times New Roman" w:hAnsi="Times New Roman"/>
          <w:sz w:val="24"/>
          <w:szCs w:val="24"/>
        </w:rPr>
        <w:t>lok</w:t>
      </w:r>
      <w:r w:rsidRPr="00B07B7F">
        <w:rPr>
          <w:rFonts w:ascii="Times New Roman" w:hAnsi="Times New Roman"/>
          <w:sz w:val="24"/>
          <w:szCs w:val="24"/>
        </w:rPr>
        <w:t>ālplānojuma izstrād</w:t>
      </w:r>
      <w:r>
        <w:rPr>
          <w:rFonts w:ascii="Times New Roman" w:hAnsi="Times New Roman"/>
          <w:sz w:val="24"/>
          <w:szCs w:val="24"/>
        </w:rPr>
        <w:t>ei</w:t>
      </w:r>
      <w:r w:rsidRPr="00B07B7F">
        <w:rPr>
          <w:rFonts w:ascii="Times New Roman" w:hAnsi="Times New Roman"/>
          <w:sz w:val="24"/>
          <w:szCs w:val="24"/>
        </w:rPr>
        <w:t xml:space="preserve"> </w:t>
      </w:r>
      <w:bookmarkStart w:id="2" w:name="_Hlk149854732"/>
      <w:bookmarkStart w:id="3" w:name="_Hlk146703779"/>
      <w:r w:rsidRPr="00B07B7F">
        <w:rPr>
          <w:rFonts w:ascii="Times New Roman" w:hAnsi="Times New Roman"/>
          <w:sz w:val="24"/>
          <w:szCs w:val="24"/>
        </w:rPr>
        <w:t>nekustam</w:t>
      </w:r>
      <w:r w:rsidR="0048224C">
        <w:rPr>
          <w:rFonts w:ascii="Times New Roman" w:hAnsi="Times New Roman"/>
          <w:sz w:val="24"/>
          <w:szCs w:val="24"/>
        </w:rPr>
        <w:t>aj</w:t>
      </w:r>
      <w:r w:rsidRPr="00B07B7F">
        <w:rPr>
          <w:rFonts w:ascii="Times New Roman" w:hAnsi="Times New Roman"/>
          <w:sz w:val="24"/>
          <w:szCs w:val="24"/>
        </w:rPr>
        <w:t xml:space="preserve">ā </w:t>
      </w:r>
      <w:r w:rsidR="0048224C" w:rsidRPr="00B07B7F">
        <w:rPr>
          <w:rFonts w:ascii="Times New Roman" w:hAnsi="Times New Roman"/>
          <w:sz w:val="24"/>
          <w:szCs w:val="24"/>
        </w:rPr>
        <w:t>īpašum</w:t>
      </w:r>
      <w:r w:rsidR="0048224C">
        <w:rPr>
          <w:rFonts w:ascii="Times New Roman" w:hAnsi="Times New Roman"/>
          <w:sz w:val="24"/>
          <w:szCs w:val="24"/>
        </w:rPr>
        <w:t>ā</w:t>
      </w:r>
      <w:r w:rsidR="0048224C" w:rsidRPr="00B07B7F">
        <w:rPr>
          <w:rFonts w:ascii="Times New Roman" w:hAnsi="Times New Roman"/>
          <w:sz w:val="24"/>
          <w:szCs w:val="24"/>
        </w:rPr>
        <w:t xml:space="preserve"> </w:t>
      </w:r>
      <w:r w:rsidRPr="00B07B7F">
        <w:rPr>
          <w:rFonts w:ascii="Times New Roman" w:hAnsi="Times New Roman"/>
          <w:sz w:val="24"/>
          <w:szCs w:val="24"/>
        </w:rPr>
        <w:t>“</w:t>
      </w:r>
      <w:r>
        <w:rPr>
          <w:rFonts w:ascii="Times New Roman" w:hAnsi="Times New Roman"/>
          <w:sz w:val="24"/>
          <w:szCs w:val="24"/>
        </w:rPr>
        <w:t>Lielstapriņi</w:t>
      </w:r>
      <w:r w:rsidRPr="00B07B7F">
        <w:rPr>
          <w:rFonts w:ascii="Times New Roman" w:hAnsi="Times New Roman"/>
          <w:sz w:val="24"/>
          <w:szCs w:val="24"/>
        </w:rPr>
        <w:t xml:space="preserve">” </w:t>
      </w:r>
      <w:bookmarkEnd w:id="2"/>
      <w:bookmarkEnd w:id="3"/>
      <w:r>
        <w:rPr>
          <w:rFonts w:ascii="Times New Roman" w:hAnsi="Times New Roman"/>
          <w:sz w:val="24"/>
          <w:szCs w:val="24"/>
        </w:rPr>
        <w:t>(kadastra Nr</w:t>
      </w:r>
      <w:r w:rsidR="0048224C">
        <w:rPr>
          <w:rFonts w:ascii="Times New Roman" w:hAnsi="Times New Roman"/>
          <w:sz w:val="24"/>
          <w:szCs w:val="24"/>
        </w:rPr>
        <w:t>.</w:t>
      </w:r>
      <w:r w:rsidR="0048224C">
        <w:rPr>
          <w:rFonts w:ascii="Times New Roman" w:hAnsi="Times New Roman"/>
          <w:sz w:val="24"/>
          <w:szCs w:val="24"/>
        </w:rPr>
        <w:t> </w:t>
      </w:r>
      <w:r w:rsidRPr="00E262C6">
        <w:rPr>
          <w:rFonts w:ascii="Times New Roman" w:hAnsi="Times New Roman"/>
          <w:sz w:val="24"/>
          <w:szCs w:val="24"/>
        </w:rPr>
        <w:t>80440070160</w:t>
      </w:r>
      <w:r>
        <w:rPr>
          <w:rFonts w:ascii="Times New Roman" w:hAnsi="Times New Roman"/>
          <w:sz w:val="24"/>
          <w:szCs w:val="24"/>
        </w:rPr>
        <w:t>)</w:t>
      </w:r>
      <w:r w:rsidRPr="00E262C6">
        <w:rPr>
          <w:rFonts w:ascii="Times New Roman" w:hAnsi="Times New Roman"/>
          <w:sz w:val="24"/>
          <w:szCs w:val="24"/>
        </w:rPr>
        <w:t xml:space="preserve">, kas sastāv no zemes </w:t>
      </w:r>
      <w:r>
        <w:rPr>
          <w:rFonts w:ascii="Times New Roman" w:hAnsi="Times New Roman"/>
          <w:sz w:val="24"/>
          <w:szCs w:val="24"/>
        </w:rPr>
        <w:t xml:space="preserve">vienības </w:t>
      </w:r>
      <w:r w:rsidR="00BE06DF" w:rsidRPr="00BE06DF">
        <w:rPr>
          <w:rFonts w:ascii="Times New Roman" w:hAnsi="Times New Roman"/>
          <w:sz w:val="24"/>
          <w:szCs w:val="24"/>
        </w:rPr>
        <w:t>Lielstapriņu iel</w:t>
      </w:r>
      <w:r w:rsidR="00BE06DF">
        <w:rPr>
          <w:rFonts w:ascii="Times New Roman" w:hAnsi="Times New Roman"/>
          <w:sz w:val="24"/>
          <w:szCs w:val="24"/>
        </w:rPr>
        <w:t>ā</w:t>
      </w:r>
      <w:r w:rsidR="00BE06DF" w:rsidRPr="00BE06DF">
        <w:rPr>
          <w:rFonts w:ascii="Times New Roman" w:hAnsi="Times New Roman"/>
          <w:sz w:val="24"/>
          <w:szCs w:val="24"/>
        </w:rPr>
        <w:t xml:space="preserve"> 1, Stapriņ</w:t>
      </w:r>
      <w:r w:rsidR="00BE06DF">
        <w:rPr>
          <w:rFonts w:ascii="Times New Roman" w:hAnsi="Times New Roman"/>
          <w:sz w:val="24"/>
          <w:szCs w:val="24"/>
        </w:rPr>
        <w:t>os</w:t>
      </w:r>
      <w:r w:rsidR="00BE06DF" w:rsidRPr="00BE06DF">
        <w:rPr>
          <w:rFonts w:ascii="Times New Roman" w:hAnsi="Times New Roman"/>
          <w:sz w:val="24"/>
          <w:szCs w:val="24"/>
        </w:rPr>
        <w:t>, Ādažu pag., Ādažu nov</w:t>
      </w:r>
      <w:r w:rsidR="00BE06DF">
        <w:rPr>
          <w:rFonts w:ascii="Times New Roman" w:hAnsi="Times New Roman"/>
          <w:sz w:val="24"/>
          <w:szCs w:val="24"/>
        </w:rPr>
        <w:t xml:space="preserve">., </w:t>
      </w:r>
      <w:r>
        <w:rPr>
          <w:rFonts w:ascii="Times New Roman" w:hAnsi="Times New Roman"/>
          <w:sz w:val="24"/>
          <w:szCs w:val="24"/>
        </w:rPr>
        <w:t xml:space="preserve">ar kadastra apzīmējumu </w:t>
      </w:r>
      <w:r w:rsidRPr="00E262C6">
        <w:rPr>
          <w:rFonts w:ascii="Times New Roman" w:hAnsi="Times New Roman"/>
          <w:sz w:val="24"/>
          <w:szCs w:val="24"/>
        </w:rPr>
        <w:t xml:space="preserve">80440070160 </w:t>
      </w:r>
      <w:r>
        <w:rPr>
          <w:rFonts w:ascii="Times New Roman" w:hAnsi="Times New Roman"/>
          <w:sz w:val="24"/>
          <w:szCs w:val="24"/>
        </w:rPr>
        <w:t xml:space="preserve">ar </w:t>
      </w:r>
      <w:r w:rsidRPr="00E262C6">
        <w:rPr>
          <w:rFonts w:ascii="Times New Roman" w:hAnsi="Times New Roman"/>
          <w:sz w:val="24"/>
          <w:szCs w:val="24"/>
        </w:rPr>
        <w:t>kopplatību 12,6 ha, un piecām būvēm (kadastra apzīmējumi 80440070160001, 80440070160002, 80440070160003, 80440070160006, 80440070160008), turpmāk – Īpašums</w:t>
      </w:r>
      <w:r w:rsidRPr="00B07B7F">
        <w:rPr>
          <w:rFonts w:ascii="Times New Roman" w:hAnsi="Times New Roman"/>
          <w:sz w:val="24"/>
          <w:szCs w:val="24"/>
        </w:rPr>
        <w:t>.</w:t>
      </w:r>
    </w:p>
    <w:p w14:paraId="7668E849" w14:textId="0791A9EE" w:rsidR="00323256" w:rsidRPr="00B07B7F" w:rsidRDefault="00323256" w:rsidP="00323256">
      <w:pPr>
        <w:pStyle w:val="BodyText"/>
        <w:spacing w:after="120"/>
        <w:rPr>
          <w:rFonts w:ascii="Times New Roman" w:hAnsi="Times New Roman"/>
          <w:sz w:val="24"/>
          <w:szCs w:val="24"/>
        </w:rPr>
      </w:pPr>
      <w:r w:rsidRPr="00B07B7F">
        <w:rPr>
          <w:rFonts w:ascii="Times New Roman" w:hAnsi="Times New Roman"/>
          <w:sz w:val="24"/>
          <w:szCs w:val="24"/>
        </w:rPr>
        <w:t xml:space="preserve">Izvērtējot </w:t>
      </w:r>
      <w:r w:rsidR="00BE06DF">
        <w:rPr>
          <w:rFonts w:ascii="Times New Roman" w:hAnsi="Times New Roman"/>
          <w:sz w:val="24"/>
          <w:szCs w:val="24"/>
        </w:rPr>
        <w:t xml:space="preserve">ar </w:t>
      </w:r>
      <w:r w:rsidRPr="00B07B7F">
        <w:rPr>
          <w:rFonts w:ascii="Times New Roman" w:hAnsi="Times New Roman"/>
          <w:sz w:val="24"/>
          <w:szCs w:val="24"/>
        </w:rPr>
        <w:t>iesniegumu saistītos apstākļus,</w:t>
      </w:r>
      <w:r>
        <w:rPr>
          <w:rFonts w:ascii="Times New Roman" w:hAnsi="Times New Roman"/>
          <w:sz w:val="24"/>
          <w:szCs w:val="24"/>
        </w:rPr>
        <w:t xml:space="preserve"> </w:t>
      </w:r>
      <w:r w:rsidR="00BE06DF">
        <w:rPr>
          <w:rFonts w:ascii="Times New Roman" w:hAnsi="Times New Roman"/>
          <w:sz w:val="24"/>
          <w:szCs w:val="24"/>
        </w:rPr>
        <w:t xml:space="preserve">tika </w:t>
      </w:r>
      <w:r w:rsidRPr="00B07B7F">
        <w:rPr>
          <w:rFonts w:ascii="Times New Roman" w:hAnsi="Times New Roman"/>
          <w:sz w:val="24"/>
          <w:szCs w:val="24"/>
        </w:rPr>
        <w:t>konstatēts:</w:t>
      </w:r>
    </w:p>
    <w:p w14:paraId="31A4204C" w14:textId="77777777" w:rsidR="00323256" w:rsidRDefault="00323256" w:rsidP="00323256">
      <w:pPr>
        <w:pStyle w:val="BodyText"/>
        <w:numPr>
          <w:ilvl w:val="1"/>
          <w:numId w:val="4"/>
        </w:numPr>
        <w:spacing w:after="120"/>
        <w:ind w:left="709" w:hanging="349"/>
        <w:rPr>
          <w:rFonts w:ascii="Times New Roman" w:hAnsi="Times New Roman"/>
          <w:sz w:val="24"/>
          <w:szCs w:val="24"/>
        </w:rPr>
      </w:pPr>
      <w:bookmarkStart w:id="4" w:name="_Hlk146637787"/>
      <w:r w:rsidRPr="00B07B7F">
        <w:rPr>
          <w:rFonts w:ascii="Times New Roman" w:hAnsi="Times New Roman"/>
          <w:sz w:val="24"/>
          <w:szCs w:val="24"/>
        </w:rPr>
        <w:t xml:space="preserve">Dome </w:t>
      </w:r>
      <w:r>
        <w:rPr>
          <w:rFonts w:ascii="Times New Roman" w:hAnsi="Times New Roman"/>
          <w:sz w:val="24"/>
          <w:szCs w:val="24"/>
        </w:rPr>
        <w:t>26.01.2022</w:t>
      </w:r>
      <w:r w:rsidRPr="00B07B7F">
        <w:rPr>
          <w:rFonts w:ascii="Times New Roman" w:hAnsi="Times New Roman"/>
          <w:sz w:val="24"/>
          <w:szCs w:val="24"/>
        </w:rPr>
        <w:t>. pieņēma lēmumu Nr.2</w:t>
      </w:r>
      <w:r>
        <w:rPr>
          <w:rFonts w:ascii="Times New Roman" w:hAnsi="Times New Roman"/>
          <w:sz w:val="24"/>
          <w:szCs w:val="24"/>
        </w:rPr>
        <w:t>3</w:t>
      </w:r>
      <w:r w:rsidRPr="00B07B7F">
        <w:rPr>
          <w:rFonts w:ascii="Times New Roman" w:hAnsi="Times New Roman"/>
          <w:sz w:val="24"/>
          <w:szCs w:val="24"/>
        </w:rPr>
        <w:t xml:space="preserve"> </w:t>
      </w:r>
      <w:bookmarkStart w:id="5" w:name="_Hlk146637826"/>
      <w:bookmarkEnd w:id="4"/>
      <w:r w:rsidRPr="00B07B7F">
        <w:rPr>
          <w:rFonts w:ascii="Times New Roman" w:hAnsi="Times New Roman"/>
          <w:sz w:val="24"/>
          <w:szCs w:val="24"/>
        </w:rPr>
        <w:t>“</w:t>
      </w:r>
      <w:r w:rsidRPr="00E262C6">
        <w:rPr>
          <w:rFonts w:ascii="Times New Roman" w:hAnsi="Times New Roman"/>
          <w:bCs/>
          <w:sz w:val="24"/>
          <w:szCs w:val="24"/>
        </w:rPr>
        <w:t>Par lokālplānojuma "Lielstapriņi", Stapriņos, Ādažu novadā, izstrādes uzsākšanu</w:t>
      </w:r>
      <w:r w:rsidRPr="00B07B7F">
        <w:rPr>
          <w:rFonts w:ascii="Times New Roman" w:hAnsi="Times New Roman"/>
          <w:sz w:val="24"/>
          <w:szCs w:val="24"/>
        </w:rPr>
        <w:t>”</w:t>
      </w:r>
      <w:bookmarkEnd w:id="5"/>
      <w:r w:rsidRPr="00B07B7F">
        <w:rPr>
          <w:rFonts w:ascii="Times New Roman" w:hAnsi="Times New Roman"/>
          <w:sz w:val="24"/>
          <w:szCs w:val="24"/>
        </w:rPr>
        <w:t xml:space="preserve">, ar kuru tika uzsākta </w:t>
      </w:r>
      <w:r>
        <w:rPr>
          <w:rFonts w:ascii="Times New Roman" w:hAnsi="Times New Roman"/>
          <w:sz w:val="24"/>
          <w:szCs w:val="24"/>
        </w:rPr>
        <w:t>lok</w:t>
      </w:r>
      <w:r w:rsidRPr="00B07B7F">
        <w:rPr>
          <w:rFonts w:ascii="Times New Roman" w:hAnsi="Times New Roman"/>
          <w:sz w:val="24"/>
          <w:szCs w:val="24"/>
        </w:rPr>
        <w:t>ālplānojuma izstrāde</w:t>
      </w:r>
      <w:r>
        <w:rPr>
          <w:rFonts w:ascii="Times New Roman" w:hAnsi="Times New Roman"/>
          <w:sz w:val="24"/>
          <w:szCs w:val="24"/>
        </w:rPr>
        <w:t xml:space="preserve"> (turpmāk – Lokālplānojums)</w:t>
      </w:r>
      <w:r w:rsidRPr="00B07B7F">
        <w:rPr>
          <w:rFonts w:ascii="Times New Roman" w:hAnsi="Times New Roman"/>
          <w:sz w:val="24"/>
          <w:szCs w:val="24"/>
        </w:rPr>
        <w:t xml:space="preserve">, par </w:t>
      </w:r>
      <w:r>
        <w:rPr>
          <w:rFonts w:ascii="Times New Roman" w:hAnsi="Times New Roman"/>
          <w:sz w:val="24"/>
          <w:szCs w:val="24"/>
        </w:rPr>
        <w:t>lok</w:t>
      </w:r>
      <w:r w:rsidRPr="00B07B7F">
        <w:rPr>
          <w:rFonts w:ascii="Times New Roman" w:hAnsi="Times New Roman"/>
          <w:sz w:val="24"/>
          <w:szCs w:val="24"/>
        </w:rPr>
        <w:t>ālplānojuma izstrādes vadītāju tika apstiprināt</w:t>
      </w:r>
      <w:r>
        <w:rPr>
          <w:rFonts w:ascii="Times New Roman" w:hAnsi="Times New Roman"/>
          <w:sz w:val="24"/>
          <w:szCs w:val="24"/>
        </w:rPr>
        <w:t>a</w:t>
      </w:r>
      <w:r w:rsidRPr="00B07B7F">
        <w:rPr>
          <w:rFonts w:ascii="Times New Roman" w:hAnsi="Times New Roman"/>
          <w:sz w:val="24"/>
          <w:szCs w:val="24"/>
        </w:rPr>
        <w:t xml:space="preserve"> </w:t>
      </w:r>
      <w:r>
        <w:rPr>
          <w:rFonts w:ascii="Times New Roman" w:hAnsi="Times New Roman"/>
          <w:sz w:val="24"/>
          <w:szCs w:val="24"/>
        </w:rPr>
        <w:t>Ingūna Urtāne</w:t>
      </w:r>
      <w:r w:rsidRPr="00B07B7F">
        <w:rPr>
          <w:rFonts w:ascii="Times New Roman" w:hAnsi="Times New Roman"/>
          <w:sz w:val="24"/>
          <w:szCs w:val="24"/>
        </w:rPr>
        <w:t xml:space="preserve">, kā arī apstiprināts darba uzdevums </w:t>
      </w:r>
      <w:r>
        <w:rPr>
          <w:rFonts w:ascii="Times New Roman" w:hAnsi="Times New Roman"/>
          <w:sz w:val="24"/>
          <w:szCs w:val="24"/>
        </w:rPr>
        <w:t>lok</w:t>
      </w:r>
      <w:r w:rsidRPr="00B07B7F">
        <w:rPr>
          <w:rFonts w:ascii="Times New Roman" w:hAnsi="Times New Roman"/>
          <w:sz w:val="24"/>
          <w:szCs w:val="24"/>
        </w:rPr>
        <w:t>ālplānojuma izstrād</w:t>
      </w:r>
      <w:r>
        <w:rPr>
          <w:rFonts w:ascii="Times New Roman" w:hAnsi="Times New Roman"/>
          <w:sz w:val="24"/>
          <w:szCs w:val="24"/>
        </w:rPr>
        <w:t>ei</w:t>
      </w:r>
      <w:r w:rsidRPr="00B07B7F">
        <w:rPr>
          <w:rFonts w:ascii="Times New Roman" w:hAnsi="Times New Roman"/>
          <w:sz w:val="24"/>
          <w:szCs w:val="24"/>
        </w:rPr>
        <w:t xml:space="preserve"> ar derīguma termiņu – divi gadi</w:t>
      </w:r>
      <w:r>
        <w:rPr>
          <w:rFonts w:ascii="Times New Roman" w:hAnsi="Times New Roman"/>
          <w:sz w:val="24"/>
          <w:szCs w:val="24"/>
        </w:rPr>
        <w:t xml:space="preserve"> (tātad līdz 26.01.2024.)</w:t>
      </w:r>
      <w:r w:rsidRPr="00B07B7F">
        <w:rPr>
          <w:rFonts w:ascii="Times New Roman" w:hAnsi="Times New Roman"/>
          <w:sz w:val="24"/>
          <w:szCs w:val="24"/>
        </w:rPr>
        <w:t>;</w:t>
      </w:r>
    </w:p>
    <w:p w14:paraId="0077CD1E" w14:textId="5345D5D0" w:rsidR="00323256" w:rsidRPr="007056E0" w:rsidRDefault="00323256" w:rsidP="00323256">
      <w:pPr>
        <w:pStyle w:val="BodyText"/>
        <w:numPr>
          <w:ilvl w:val="1"/>
          <w:numId w:val="4"/>
        </w:numPr>
        <w:spacing w:after="120"/>
        <w:ind w:left="709" w:hanging="349"/>
        <w:rPr>
          <w:rFonts w:ascii="Times New Roman" w:hAnsi="Times New Roman"/>
          <w:sz w:val="24"/>
          <w:szCs w:val="24"/>
        </w:rPr>
      </w:pPr>
      <w:r w:rsidRPr="007056E0">
        <w:rPr>
          <w:rFonts w:ascii="Times New Roman" w:hAnsi="Times New Roman"/>
          <w:sz w:val="24"/>
          <w:szCs w:val="24"/>
        </w:rPr>
        <w:t xml:space="preserve">Lokālplānojuma 1.redakcija tika izskatīta </w:t>
      </w:r>
      <w:r w:rsidR="0048224C">
        <w:rPr>
          <w:rFonts w:ascii="Times New Roman" w:hAnsi="Times New Roman"/>
          <w:sz w:val="24"/>
          <w:szCs w:val="24"/>
        </w:rPr>
        <w:t>D</w:t>
      </w:r>
      <w:r w:rsidR="0048224C" w:rsidRPr="007056E0">
        <w:rPr>
          <w:rFonts w:ascii="Times New Roman" w:hAnsi="Times New Roman"/>
          <w:sz w:val="24"/>
          <w:szCs w:val="24"/>
        </w:rPr>
        <w:t xml:space="preserve">omes </w:t>
      </w:r>
      <w:r w:rsidRPr="007056E0">
        <w:rPr>
          <w:rFonts w:ascii="Times New Roman" w:hAnsi="Times New Roman"/>
          <w:sz w:val="24"/>
          <w:szCs w:val="24"/>
        </w:rPr>
        <w:t xml:space="preserve">Attīstības komitejā </w:t>
      </w:r>
      <w:r w:rsidR="0048224C" w:rsidRPr="007056E0">
        <w:rPr>
          <w:rFonts w:ascii="Times New Roman" w:hAnsi="Times New Roman"/>
          <w:sz w:val="24"/>
          <w:szCs w:val="24"/>
        </w:rPr>
        <w:t xml:space="preserve">09.11.2022. </w:t>
      </w:r>
      <w:r w:rsidRPr="007056E0">
        <w:rPr>
          <w:rFonts w:ascii="Times New Roman" w:hAnsi="Times New Roman"/>
          <w:sz w:val="24"/>
          <w:szCs w:val="24"/>
        </w:rPr>
        <w:t>un, pamatojoties uz tās atzinumu, Dome 23.11.2022. pieņēma lēmumu Nr. 559 “Par lokālplānojuma “Lielstapriņi”, Stapriņos, 1.redakcijas pilnveidošanu”, pamatojot ar risinājumu neatbilstību darba uzdevuma 4.5. un 4.6.punktiem, kas paredz pienākumu lokālplānojuma izstrādātājam un realizētājam:</w:t>
      </w:r>
    </w:p>
    <w:p w14:paraId="0F04B2A5" w14:textId="77777777" w:rsidR="00323256" w:rsidRDefault="00323256" w:rsidP="00275C9F">
      <w:pPr>
        <w:spacing w:after="120"/>
        <w:ind w:left="709"/>
        <w:jc w:val="both"/>
        <w:rPr>
          <w:rFonts w:asciiTheme="majorBidi" w:hAnsiTheme="majorBidi" w:cstheme="majorBidi"/>
        </w:rPr>
      </w:pPr>
      <w:r>
        <w:rPr>
          <w:rFonts w:ascii="Times New Roman" w:hAnsi="Times New Roman" w:cs="Times New Roman"/>
        </w:rPr>
        <w:t xml:space="preserve">“4.5. </w:t>
      </w:r>
      <w:r w:rsidRPr="00A223F9">
        <w:rPr>
          <w:rFonts w:asciiTheme="majorBidi" w:hAnsiTheme="majorBidi" w:cstheme="majorBidi"/>
        </w:rPr>
        <w:t>Nodrošināt gājēju ceļu izbūvi, kas savienoti ar esošiem gājēju ceļiem, tajā skaitā gājēju ceļu šķērsojumam pāri A1 šosejai pretī īpašumam Rīgas gatve 21, Ādaži, Ādažu pag., Ādažu nov., patstāvīgi, vai iesaistot blakus esošo nekustamo īpašumu īpašniekus</w:t>
      </w:r>
      <w:r>
        <w:rPr>
          <w:rFonts w:asciiTheme="majorBidi" w:hAnsiTheme="majorBidi" w:cstheme="majorBidi"/>
        </w:rPr>
        <w:t>;</w:t>
      </w:r>
    </w:p>
    <w:p w14:paraId="42462701" w14:textId="77777777" w:rsidR="00323256" w:rsidRPr="007056E0" w:rsidRDefault="00323256" w:rsidP="00275C9F">
      <w:pPr>
        <w:spacing w:after="120"/>
        <w:ind w:left="709"/>
        <w:jc w:val="both"/>
        <w:rPr>
          <w:rFonts w:ascii="Times New Roman" w:hAnsi="Times New Roman" w:cs="Times New Roman"/>
        </w:rPr>
      </w:pPr>
      <w:r>
        <w:rPr>
          <w:rFonts w:asciiTheme="majorBidi" w:hAnsiTheme="majorBidi" w:cstheme="majorBidi"/>
        </w:rPr>
        <w:t xml:space="preserve">4.6. </w:t>
      </w:r>
      <w:r w:rsidRPr="00A223F9">
        <w:rPr>
          <w:rFonts w:asciiTheme="majorBidi" w:hAnsiTheme="majorBidi" w:cstheme="majorBidi"/>
        </w:rPr>
        <w:t xml:space="preserve">Projekta sastāvā izstrādāt teritorijas izmantošanas un apbūves noteikumus lokālplānojumā ietvertajai teritorijai. Apbūves noteikumos noteikt detalizētas prasības inženierkomunikāciju tīkliem, kā arī paredzēt nepieciešamos pasākumus plānojamo </w:t>
      </w:r>
      <w:r w:rsidRPr="00A223F9">
        <w:rPr>
          <w:rFonts w:asciiTheme="majorBidi" w:hAnsiTheme="majorBidi" w:cstheme="majorBidi"/>
        </w:rPr>
        <w:lastRenderedPageBreak/>
        <w:t>teritoriju apkalpojošo ceļu uzlabošanai, parādot risinājumu, kā kājāmgājēji šķērsos A1 šoseju</w:t>
      </w:r>
      <w:r>
        <w:rPr>
          <w:rFonts w:asciiTheme="majorBidi" w:hAnsiTheme="majorBidi" w:cstheme="majorBidi"/>
        </w:rPr>
        <w:t>.”</w:t>
      </w:r>
    </w:p>
    <w:p w14:paraId="18532626" w14:textId="53D6E4C6" w:rsidR="00323256" w:rsidRDefault="00323256" w:rsidP="00323256">
      <w:pPr>
        <w:pStyle w:val="BodyText"/>
        <w:numPr>
          <w:ilvl w:val="1"/>
          <w:numId w:val="4"/>
        </w:numPr>
        <w:spacing w:after="120"/>
        <w:ind w:left="709" w:hanging="349"/>
        <w:rPr>
          <w:rFonts w:ascii="Times New Roman" w:hAnsi="Times New Roman"/>
          <w:sz w:val="24"/>
          <w:szCs w:val="24"/>
        </w:rPr>
      </w:pPr>
      <w:r>
        <w:rPr>
          <w:rFonts w:ascii="Times New Roman" w:hAnsi="Times New Roman"/>
          <w:sz w:val="24"/>
          <w:szCs w:val="24"/>
        </w:rPr>
        <w:t xml:space="preserve">Iesniedzējs </w:t>
      </w:r>
      <w:r w:rsidR="0048224C">
        <w:rPr>
          <w:rFonts w:ascii="Times New Roman" w:hAnsi="Times New Roman"/>
          <w:sz w:val="24"/>
          <w:szCs w:val="24"/>
        </w:rPr>
        <w:t xml:space="preserve">Iesniegumā </w:t>
      </w:r>
      <w:r>
        <w:rPr>
          <w:rFonts w:ascii="Times New Roman" w:hAnsi="Times New Roman"/>
          <w:sz w:val="24"/>
          <w:szCs w:val="24"/>
        </w:rPr>
        <w:t xml:space="preserve">lūdz darba uzdevumā aizstāt plānoto </w:t>
      </w:r>
      <w:r w:rsidRPr="004B3BCB">
        <w:rPr>
          <w:rFonts w:ascii="Times New Roman" w:hAnsi="Times New Roman"/>
          <w:sz w:val="24"/>
          <w:szCs w:val="24"/>
        </w:rPr>
        <w:t>gājēju ceļu izbūvi</w:t>
      </w:r>
      <w:r>
        <w:rPr>
          <w:rFonts w:ascii="Times New Roman" w:hAnsi="Times New Roman"/>
          <w:sz w:val="24"/>
          <w:szCs w:val="24"/>
        </w:rPr>
        <w:t xml:space="preserve"> ar</w:t>
      </w:r>
      <w:r w:rsidRPr="0072191D">
        <w:rPr>
          <w:rFonts w:ascii="Times New Roman" w:hAnsi="Times New Roman"/>
          <w:sz w:val="24"/>
          <w:szCs w:val="24"/>
        </w:rPr>
        <w:t xml:space="preserve"> gājēju-velo ietves izveidi no lokālplānojuma teritorijas līdz </w:t>
      </w:r>
      <w:r>
        <w:rPr>
          <w:rFonts w:ascii="Times New Roman" w:hAnsi="Times New Roman"/>
          <w:sz w:val="24"/>
          <w:szCs w:val="24"/>
        </w:rPr>
        <w:t xml:space="preserve">esošiem </w:t>
      </w:r>
      <w:r w:rsidRPr="0072191D">
        <w:rPr>
          <w:rFonts w:ascii="Times New Roman" w:hAnsi="Times New Roman"/>
          <w:sz w:val="24"/>
          <w:szCs w:val="24"/>
        </w:rPr>
        <w:t>pārvadiem, kas atrodas VSIA “Latvijas Valsts ceļi” piederošajās valsts galvenā autoceļa nodalījuma joslā</w:t>
      </w:r>
      <w:r>
        <w:rPr>
          <w:rFonts w:ascii="Times New Roman" w:hAnsi="Times New Roman"/>
          <w:sz w:val="24"/>
          <w:szCs w:val="24"/>
        </w:rPr>
        <w:t>s,</w:t>
      </w:r>
      <w:r w:rsidRPr="0072191D">
        <w:rPr>
          <w:rFonts w:ascii="Times New Roman" w:hAnsi="Times New Roman"/>
          <w:sz w:val="24"/>
          <w:szCs w:val="24"/>
        </w:rPr>
        <w:t xml:space="preserve"> un </w:t>
      </w:r>
      <w:r>
        <w:rPr>
          <w:rFonts w:ascii="Times New Roman" w:hAnsi="Times New Roman"/>
          <w:sz w:val="24"/>
          <w:szCs w:val="24"/>
        </w:rPr>
        <w:t xml:space="preserve">ietvert </w:t>
      </w:r>
      <w:r w:rsidRPr="0072191D">
        <w:rPr>
          <w:rFonts w:ascii="Times New Roman" w:hAnsi="Times New Roman"/>
          <w:sz w:val="24"/>
          <w:szCs w:val="24"/>
        </w:rPr>
        <w:t>papildus žoga uzstādīšan</w:t>
      </w:r>
      <w:r>
        <w:rPr>
          <w:rFonts w:ascii="Times New Roman" w:hAnsi="Times New Roman"/>
          <w:sz w:val="24"/>
          <w:szCs w:val="24"/>
        </w:rPr>
        <w:t>u minētajā posmā</w:t>
      </w:r>
      <w:r w:rsidRPr="0072191D">
        <w:rPr>
          <w:rFonts w:ascii="Times New Roman" w:hAnsi="Times New Roman"/>
          <w:sz w:val="24"/>
          <w:szCs w:val="24"/>
        </w:rPr>
        <w:t>, norobežojot valsts galveno autoceļu no vietējās nozīmes ielas</w:t>
      </w:r>
      <w:r w:rsidRPr="00666A5D">
        <w:rPr>
          <w:rFonts w:ascii="Times New Roman" w:hAnsi="Times New Roman"/>
          <w:sz w:val="24"/>
          <w:szCs w:val="24"/>
        </w:rPr>
        <w:t>;</w:t>
      </w:r>
    </w:p>
    <w:p w14:paraId="48EB3441" w14:textId="77777777" w:rsidR="00323256" w:rsidRPr="007056E0" w:rsidRDefault="00323256" w:rsidP="0048224C">
      <w:pPr>
        <w:pStyle w:val="ListParagraph"/>
        <w:numPr>
          <w:ilvl w:val="1"/>
          <w:numId w:val="4"/>
        </w:numPr>
        <w:ind w:left="709"/>
        <w:jc w:val="both"/>
        <w:rPr>
          <w:rFonts w:ascii="Times New Roman" w:eastAsia="Times New Roman" w:hAnsi="Times New Roman" w:cs="Times New Roman"/>
        </w:rPr>
      </w:pPr>
      <w:r w:rsidRPr="005542BA">
        <w:rPr>
          <w:rFonts w:ascii="Times New Roman" w:eastAsia="Times New Roman" w:hAnsi="Times New Roman" w:cs="Times New Roman"/>
        </w:rPr>
        <w:t xml:space="preserve">no </w:t>
      </w:r>
      <w:r w:rsidRPr="001B1242">
        <w:rPr>
          <w:rFonts w:ascii="Times New Roman" w:eastAsia="Times New Roman" w:hAnsi="Times New Roman" w:cs="Times New Roman"/>
        </w:rPr>
        <w:t>30.</w:t>
      </w:r>
      <w:r>
        <w:rPr>
          <w:rFonts w:ascii="Times New Roman" w:eastAsia="Times New Roman" w:hAnsi="Times New Roman" w:cs="Times New Roman"/>
        </w:rPr>
        <w:t>12</w:t>
      </w:r>
      <w:r w:rsidRPr="005542BA">
        <w:rPr>
          <w:rFonts w:ascii="Times New Roman" w:eastAsia="Times New Roman" w:hAnsi="Times New Roman" w:cs="Times New Roman"/>
        </w:rPr>
        <w:t>.202</w:t>
      </w:r>
      <w:r>
        <w:rPr>
          <w:rFonts w:ascii="Times New Roman" w:eastAsia="Times New Roman" w:hAnsi="Times New Roman" w:cs="Times New Roman"/>
        </w:rPr>
        <w:t>2</w:t>
      </w:r>
      <w:r w:rsidRPr="005542BA">
        <w:rPr>
          <w:rFonts w:ascii="Times New Roman" w:eastAsia="Times New Roman" w:hAnsi="Times New Roman" w:cs="Times New Roman"/>
        </w:rPr>
        <w:t xml:space="preserve">. ir izbeigtas darba tiesiskās attiecības starp </w:t>
      </w:r>
      <w:r>
        <w:rPr>
          <w:rFonts w:ascii="Times New Roman" w:eastAsia="Times New Roman" w:hAnsi="Times New Roman" w:cs="Times New Roman"/>
        </w:rPr>
        <w:t>Ingūnu Urtāni</w:t>
      </w:r>
      <w:r w:rsidRPr="005542BA">
        <w:rPr>
          <w:rFonts w:ascii="Times New Roman" w:eastAsia="Times New Roman" w:hAnsi="Times New Roman" w:cs="Times New Roman"/>
        </w:rPr>
        <w:t xml:space="preserve"> un Ādažu novada pašvaldību;</w:t>
      </w:r>
    </w:p>
    <w:p w14:paraId="02408127" w14:textId="77777777" w:rsidR="00323256" w:rsidRPr="002C0EFC" w:rsidRDefault="00323256" w:rsidP="00275C9F">
      <w:pPr>
        <w:pStyle w:val="ListParagraph"/>
        <w:numPr>
          <w:ilvl w:val="1"/>
          <w:numId w:val="4"/>
        </w:numPr>
        <w:spacing w:before="120" w:after="120"/>
        <w:ind w:left="709"/>
        <w:contextualSpacing w:val="0"/>
        <w:jc w:val="both"/>
        <w:rPr>
          <w:rFonts w:ascii="Times New Roman" w:eastAsia="Times New Roman" w:hAnsi="Times New Roman" w:cs="Times New Roman"/>
        </w:rPr>
      </w:pPr>
      <w:r w:rsidRPr="002C0EFC">
        <w:rPr>
          <w:rFonts w:ascii="Times New Roman" w:eastAsia="Times New Roman" w:hAnsi="Times New Roman" w:cs="Times New Roman"/>
        </w:rPr>
        <w:t>Pašvaldību likuma 4.panta pirmās daļas 15.punkt</w:t>
      </w:r>
      <w:r>
        <w:rPr>
          <w:rFonts w:ascii="Times New Roman" w:eastAsia="Times New Roman" w:hAnsi="Times New Roman" w:cs="Times New Roman"/>
        </w:rPr>
        <w:t>s</w:t>
      </w:r>
      <w:r w:rsidRPr="002C0EFC">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2C0EFC">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7FA758FB" w14:textId="77777777" w:rsidR="00323256" w:rsidRPr="00B07B7F" w:rsidRDefault="00323256" w:rsidP="00323256">
      <w:pPr>
        <w:pStyle w:val="BodyText"/>
        <w:numPr>
          <w:ilvl w:val="1"/>
          <w:numId w:val="4"/>
        </w:numPr>
        <w:spacing w:before="120" w:after="120"/>
        <w:ind w:left="709" w:hanging="425"/>
        <w:rPr>
          <w:rFonts w:ascii="Times New Roman" w:hAnsi="Times New Roman"/>
          <w:sz w:val="24"/>
          <w:szCs w:val="24"/>
        </w:rPr>
      </w:pPr>
      <w:r w:rsidRPr="00B07B7F">
        <w:rPr>
          <w:rFonts w:ascii="Times New Roman" w:hAnsi="Times New Roman"/>
          <w:sz w:val="24"/>
          <w:szCs w:val="24"/>
        </w:rPr>
        <w:t>Teritorijas attīstības plānošanas likuma 12.panta pirm</w:t>
      </w:r>
      <w:r>
        <w:rPr>
          <w:rFonts w:ascii="Times New Roman" w:hAnsi="Times New Roman"/>
          <w:sz w:val="24"/>
          <w:szCs w:val="24"/>
        </w:rPr>
        <w:t>ā</w:t>
      </w:r>
      <w:r w:rsidRPr="00B07B7F">
        <w:rPr>
          <w:rFonts w:ascii="Times New Roman" w:hAnsi="Times New Roman"/>
          <w:sz w:val="24"/>
          <w:szCs w:val="24"/>
        </w:rPr>
        <w:t xml:space="preserve"> daļ</w:t>
      </w:r>
      <w:r>
        <w:rPr>
          <w:rFonts w:ascii="Times New Roman" w:hAnsi="Times New Roman"/>
          <w:sz w:val="24"/>
          <w:szCs w:val="24"/>
        </w:rPr>
        <w:t>a</w:t>
      </w:r>
      <w:r w:rsidRPr="00B07B7F">
        <w:rPr>
          <w:rFonts w:ascii="Times New Roman" w:hAnsi="Times New Roman"/>
          <w:sz w:val="24"/>
          <w:szCs w:val="24"/>
        </w:rPr>
        <w:t xml:space="preserve"> noteic, ka vietējā pašvaldība izstrādā un apstiprina vietējās pašvaldības attīstības stratēģiju, attīstības programmu, teritorijas plānojumu, lokālplānojumus, detālplānojumus un tematiskos plānojumus;</w:t>
      </w:r>
    </w:p>
    <w:p w14:paraId="520D8EA5" w14:textId="77777777" w:rsidR="00323256" w:rsidRPr="00B07B7F" w:rsidRDefault="00323256" w:rsidP="00323256">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Ministru kabineta 14.10.2014. noteikumu Nr.628 “Noteikumi par pašvaldību teritorijas attīstības plānošanas dokumentiem” 2.punk</w:t>
      </w:r>
      <w:r>
        <w:rPr>
          <w:rFonts w:ascii="Times New Roman" w:hAnsi="Times New Roman"/>
          <w:sz w:val="24"/>
          <w:szCs w:val="24"/>
        </w:rPr>
        <w:t>ts</w:t>
      </w:r>
      <w:r w:rsidRPr="00B07B7F">
        <w:rPr>
          <w:rFonts w:ascii="Times New Roman" w:hAnsi="Times New Roman"/>
          <w:sz w:val="24"/>
          <w:szCs w:val="24"/>
        </w:rPr>
        <w:t xml:space="preserve"> noteic, ka plānošanas dokumentu izstrādi organizē un vada ar pašvaldības domes lēmumu apstiprināts izstrādes vadītājs – pašvaldības amatpersona vai darbinieks;</w:t>
      </w:r>
    </w:p>
    <w:p w14:paraId="6D262B47" w14:textId="77777777" w:rsidR="00323256" w:rsidRDefault="00323256" w:rsidP="00275C9F">
      <w:pPr>
        <w:pStyle w:val="BodyText"/>
        <w:numPr>
          <w:ilvl w:val="1"/>
          <w:numId w:val="4"/>
        </w:numPr>
        <w:spacing w:after="120"/>
        <w:ind w:left="709"/>
        <w:rPr>
          <w:rFonts w:ascii="Times New Roman" w:hAnsi="Times New Roman"/>
          <w:sz w:val="24"/>
          <w:szCs w:val="24"/>
        </w:rPr>
      </w:pPr>
      <w:r w:rsidRPr="004B3BCB">
        <w:rPr>
          <w:rFonts w:ascii="Times New Roman" w:hAnsi="Times New Roman"/>
          <w:sz w:val="24"/>
          <w:szCs w:val="24"/>
        </w:rPr>
        <w:t>Ministru kabineta 14.10.2014. noteikumu Nr.628 „Noteikumi par pašvaldību teritorijas attīstības plānošanas dokumentiem” 75.punkts noteic, ka pašvaldības dome pieņem lēmumu par teritorijas plānojuma vai lokālplānojuma izstrādes uzsākšanu, apstiprina darba uzdevumu un izstrādes vadītāju;</w:t>
      </w:r>
    </w:p>
    <w:p w14:paraId="675C48DE" w14:textId="617150F4" w:rsidR="00323256" w:rsidRPr="00B07B7F" w:rsidRDefault="00323256" w:rsidP="00323256">
      <w:pPr>
        <w:pStyle w:val="BodyText"/>
        <w:spacing w:after="120"/>
        <w:rPr>
          <w:rFonts w:ascii="Times New Roman" w:hAnsi="Times New Roman"/>
          <w:sz w:val="24"/>
          <w:szCs w:val="24"/>
        </w:rPr>
      </w:pPr>
      <w:r>
        <w:rPr>
          <w:rFonts w:ascii="Times New Roman" w:hAnsi="Times New Roman"/>
          <w:sz w:val="24"/>
          <w:szCs w:val="24"/>
        </w:rPr>
        <w:t xml:space="preserve">pamatojoties uz </w:t>
      </w:r>
      <w:r w:rsidR="00565BD0">
        <w:rPr>
          <w:rFonts w:ascii="Times New Roman" w:hAnsi="Times New Roman"/>
          <w:sz w:val="24"/>
          <w:szCs w:val="24"/>
        </w:rPr>
        <w:t xml:space="preserve">iepriekš minēto un </w:t>
      </w:r>
      <w:r w:rsidRPr="00102F2B">
        <w:rPr>
          <w:rFonts w:ascii="Times New Roman" w:hAnsi="Times New Roman"/>
          <w:sz w:val="24"/>
          <w:szCs w:val="24"/>
        </w:rPr>
        <w:t>Pašvaldību likuma 4.panta pirmās daļas 15.punktu un 10.panta pirmās daļas 21.punktu</w:t>
      </w:r>
      <w:r>
        <w:rPr>
          <w:rFonts w:ascii="Times New Roman" w:hAnsi="Times New Roman"/>
          <w:sz w:val="24"/>
          <w:szCs w:val="24"/>
        </w:rPr>
        <w:t xml:space="preserve">, </w:t>
      </w:r>
      <w:r w:rsidRPr="00102F2B">
        <w:rPr>
          <w:rFonts w:ascii="Times New Roman" w:hAnsi="Times New Roman"/>
          <w:sz w:val="24"/>
          <w:szCs w:val="24"/>
        </w:rPr>
        <w:t>Teritorijas attīstības plānošanas likuma 12.panta pirmo daļu</w:t>
      </w:r>
      <w:r>
        <w:rPr>
          <w:rFonts w:ascii="Times New Roman" w:hAnsi="Times New Roman"/>
          <w:sz w:val="24"/>
          <w:szCs w:val="24"/>
        </w:rPr>
        <w:t xml:space="preserve">,  </w:t>
      </w:r>
      <w:r w:rsidRPr="00102F2B">
        <w:rPr>
          <w:rFonts w:ascii="Times New Roman" w:hAnsi="Times New Roman"/>
          <w:sz w:val="24"/>
          <w:szCs w:val="24"/>
        </w:rPr>
        <w:t>Ministru kabineta 14.10.2014. noteikumu Nr.628 “Noteikumi par pašvaldību teritorijas attīstības plānošanas dokumentiem” 2.punktu</w:t>
      </w:r>
      <w:r>
        <w:rPr>
          <w:rFonts w:ascii="Times New Roman" w:hAnsi="Times New Roman"/>
          <w:sz w:val="24"/>
          <w:szCs w:val="24"/>
        </w:rPr>
        <w:t xml:space="preserve"> un 75</w:t>
      </w:r>
      <w:r w:rsidRPr="00102F2B">
        <w:rPr>
          <w:rFonts w:ascii="Times New Roman" w:hAnsi="Times New Roman"/>
          <w:sz w:val="24"/>
          <w:szCs w:val="24"/>
        </w:rPr>
        <w:t>.punktu</w:t>
      </w:r>
      <w:r>
        <w:rPr>
          <w:rFonts w:ascii="Times New Roman" w:hAnsi="Times New Roman"/>
          <w:sz w:val="24"/>
          <w:szCs w:val="24"/>
        </w:rPr>
        <w:t>,</w:t>
      </w:r>
      <w:r w:rsidRPr="00102F2B">
        <w:rPr>
          <w:rFonts w:ascii="Times New Roman" w:hAnsi="Times New Roman"/>
          <w:sz w:val="24"/>
          <w:szCs w:val="24"/>
        </w:rPr>
        <w:t xml:space="preserve"> </w:t>
      </w:r>
      <w:r w:rsidRPr="00B07B7F">
        <w:rPr>
          <w:rFonts w:ascii="Times New Roman" w:hAnsi="Times New Roman"/>
          <w:sz w:val="24"/>
          <w:szCs w:val="24"/>
        </w:rPr>
        <w:t xml:space="preserve">kā arī ņemot vērā </w:t>
      </w:r>
      <w:r w:rsidR="00565BD0">
        <w:rPr>
          <w:rFonts w:ascii="Times New Roman" w:hAnsi="Times New Roman"/>
          <w:sz w:val="24"/>
          <w:szCs w:val="24"/>
        </w:rPr>
        <w:t xml:space="preserve">domes </w:t>
      </w:r>
      <w:r w:rsidRPr="00B07B7F">
        <w:rPr>
          <w:rFonts w:ascii="Times New Roman" w:hAnsi="Times New Roman"/>
          <w:sz w:val="24"/>
          <w:szCs w:val="24"/>
        </w:rPr>
        <w:t xml:space="preserve">Attīstības </w:t>
      </w:r>
      <w:r w:rsidRPr="00567AEA">
        <w:rPr>
          <w:rFonts w:ascii="Times New Roman" w:hAnsi="Times New Roman"/>
          <w:sz w:val="24"/>
          <w:szCs w:val="24"/>
        </w:rPr>
        <w:t>komitej</w:t>
      </w:r>
      <w:r w:rsidR="00565BD0" w:rsidRPr="00567AEA">
        <w:rPr>
          <w:rFonts w:ascii="Times New Roman" w:hAnsi="Times New Roman"/>
          <w:sz w:val="24"/>
          <w:szCs w:val="24"/>
        </w:rPr>
        <w:t>as</w:t>
      </w:r>
      <w:r w:rsidRPr="00567AEA">
        <w:rPr>
          <w:rFonts w:ascii="Times New Roman" w:hAnsi="Times New Roman"/>
          <w:sz w:val="24"/>
          <w:szCs w:val="24"/>
        </w:rPr>
        <w:t xml:space="preserve"> </w:t>
      </w:r>
      <w:r w:rsidR="00565BD0" w:rsidRPr="00567AEA">
        <w:rPr>
          <w:rFonts w:ascii="Times New Roman" w:hAnsi="Times New Roman"/>
          <w:sz w:val="24"/>
          <w:szCs w:val="24"/>
        </w:rPr>
        <w:t>09</w:t>
      </w:r>
      <w:r w:rsidRPr="00567AEA">
        <w:rPr>
          <w:rFonts w:ascii="Times New Roman" w:hAnsi="Times New Roman"/>
          <w:sz w:val="24"/>
          <w:szCs w:val="24"/>
        </w:rPr>
        <w:t>.</w:t>
      </w:r>
      <w:r w:rsidR="00565BD0" w:rsidRPr="00567AEA">
        <w:rPr>
          <w:rFonts w:ascii="Times New Roman" w:hAnsi="Times New Roman"/>
          <w:sz w:val="24"/>
          <w:szCs w:val="24"/>
        </w:rPr>
        <w:t>10</w:t>
      </w:r>
      <w:r w:rsidRPr="00567AEA">
        <w:rPr>
          <w:rFonts w:ascii="Times New Roman" w:hAnsi="Times New Roman"/>
          <w:sz w:val="24"/>
          <w:szCs w:val="24"/>
        </w:rPr>
        <w:t>.2024.</w:t>
      </w:r>
      <w:r w:rsidR="00565BD0" w:rsidRPr="00567AEA">
        <w:rPr>
          <w:rFonts w:ascii="Times New Roman" w:hAnsi="Times New Roman"/>
          <w:sz w:val="24"/>
          <w:szCs w:val="24"/>
        </w:rPr>
        <w:t xml:space="preserve"> atzinumu</w:t>
      </w:r>
      <w:r w:rsidRPr="00567AEA">
        <w:rPr>
          <w:rFonts w:ascii="Times New Roman" w:hAnsi="Times New Roman"/>
          <w:sz w:val="24"/>
          <w:szCs w:val="24"/>
        </w:rPr>
        <w:t>,</w:t>
      </w:r>
      <w:r w:rsidRPr="00567AEA">
        <w:rPr>
          <w:rFonts w:ascii="Times New Roman" w:hAnsi="Times New Roman"/>
          <w:color w:val="FF0000"/>
          <w:sz w:val="24"/>
          <w:szCs w:val="24"/>
        </w:rPr>
        <w:t xml:space="preserve"> </w:t>
      </w:r>
      <w:r w:rsidRPr="00567AEA">
        <w:rPr>
          <w:rFonts w:ascii="Times New Roman" w:hAnsi="Times New Roman"/>
          <w:sz w:val="24"/>
          <w:szCs w:val="24"/>
        </w:rPr>
        <w:t>Ādažu novada pašvaldības dome</w:t>
      </w:r>
    </w:p>
    <w:p w14:paraId="5A645060" w14:textId="77777777" w:rsidR="00323256" w:rsidRPr="00B07B7F" w:rsidRDefault="00323256" w:rsidP="00323256">
      <w:pPr>
        <w:pStyle w:val="BodyTextIndent2"/>
        <w:spacing w:after="120"/>
        <w:ind w:left="0"/>
        <w:jc w:val="center"/>
      </w:pPr>
      <w:r w:rsidRPr="00B07B7F">
        <w:t>NOLEMJ:</w:t>
      </w:r>
    </w:p>
    <w:p w14:paraId="556C6A03" w14:textId="62C045B3" w:rsidR="00323256" w:rsidRPr="00B07B7F" w:rsidRDefault="00323256" w:rsidP="00323256">
      <w:pPr>
        <w:pStyle w:val="BodyText"/>
        <w:numPr>
          <w:ilvl w:val="0"/>
          <w:numId w:val="3"/>
        </w:numPr>
        <w:tabs>
          <w:tab w:val="num" w:pos="284"/>
        </w:tabs>
        <w:spacing w:after="120"/>
        <w:ind w:left="284" w:hanging="284"/>
        <w:rPr>
          <w:rFonts w:ascii="Times New Roman" w:hAnsi="Times New Roman"/>
          <w:sz w:val="24"/>
          <w:szCs w:val="24"/>
        </w:rPr>
      </w:pPr>
      <w:r>
        <w:rPr>
          <w:rFonts w:ascii="Times New Roman" w:hAnsi="Times New Roman"/>
          <w:sz w:val="24"/>
          <w:szCs w:val="24"/>
        </w:rPr>
        <w:t>Apstiprināt jaunu</w:t>
      </w:r>
      <w:r w:rsidRPr="00B07B7F">
        <w:rPr>
          <w:rFonts w:ascii="Times New Roman" w:hAnsi="Times New Roman"/>
          <w:sz w:val="24"/>
          <w:szCs w:val="24"/>
        </w:rPr>
        <w:t xml:space="preserve"> darba uzdevum</w:t>
      </w:r>
      <w:r>
        <w:rPr>
          <w:rFonts w:ascii="Times New Roman" w:hAnsi="Times New Roman"/>
          <w:sz w:val="24"/>
          <w:szCs w:val="24"/>
        </w:rPr>
        <w:t>u</w:t>
      </w:r>
      <w:r w:rsidRPr="00B07B7F">
        <w:rPr>
          <w:rFonts w:ascii="Times New Roman" w:hAnsi="Times New Roman"/>
          <w:sz w:val="24"/>
          <w:szCs w:val="24"/>
        </w:rPr>
        <w:t xml:space="preserve"> </w:t>
      </w:r>
      <w:r>
        <w:rPr>
          <w:rFonts w:ascii="Times New Roman" w:hAnsi="Times New Roman"/>
          <w:sz w:val="24"/>
          <w:szCs w:val="24"/>
        </w:rPr>
        <w:t>lok</w:t>
      </w:r>
      <w:r w:rsidRPr="00B07B7F">
        <w:rPr>
          <w:rFonts w:ascii="Times New Roman" w:hAnsi="Times New Roman"/>
          <w:sz w:val="24"/>
          <w:szCs w:val="24"/>
        </w:rPr>
        <w:t>ālplānojuma izstrādei nekustamā īpašuma “</w:t>
      </w:r>
      <w:r>
        <w:rPr>
          <w:rFonts w:ascii="Times New Roman" w:hAnsi="Times New Roman"/>
          <w:sz w:val="24"/>
          <w:szCs w:val="24"/>
        </w:rPr>
        <w:t>Lielstapriņi</w:t>
      </w:r>
      <w:r w:rsidRPr="00B07B7F">
        <w:rPr>
          <w:rFonts w:ascii="Times New Roman" w:hAnsi="Times New Roman"/>
          <w:sz w:val="24"/>
          <w:szCs w:val="24"/>
        </w:rPr>
        <w:t xml:space="preserve">” </w:t>
      </w:r>
      <w:r>
        <w:rPr>
          <w:rFonts w:ascii="Times New Roman" w:hAnsi="Times New Roman"/>
          <w:sz w:val="24"/>
          <w:szCs w:val="24"/>
        </w:rPr>
        <w:t xml:space="preserve">(kadastra Nr. </w:t>
      </w:r>
      <w:r w:rsidRPr="00E262C6">
        <w:rPr>
          <w:rFonts w:ascii="Times New Roman" w:hAnsi="Times New Roman"/>
          <w:sz w:val="24"/>
          <w:szCs w:val="24"/>
        </w:rPr>
        <w:t>80440070160</w:t>
      </w:r>
      <w:r>
        <w:rPr>
          <w:rFonts w:ascii="Times New Roman" w:hAnsi="Times New Roman"/>
          <w:sz w:val="24"/>
          <w:szCs w:val="24"/>
        </w:rPr>
        <w:t xml:space="preserve">) </w:t>
      </w:r>
      <w:r w:rsidRPr="00E262C6">
        <w:rPr>
          <w:rFonts w:ascii="Times New Roman" w:hAnsi="Times New Roman"/>
          <w:sz w:val="24"/>
          <w:szCs w:val="24"/>
        </w:rPr>
        <w:t xml:space="preserve">zemes </w:t>
      </w:r>
      <w:r>
        <w:rPr>
          <w:rFonts w:ascii="Times New Roman" w:hAnsi="Times New Roman"/>
          <w:sz w:val="24"/>
          <w:szCs w:val="24"/>
        </w:rPr>
        <w:t>vienība</w:t>
      </w:r>
      <w:r w:rsidR="00043B1C">
        <w:rPr>
          <w:rFonts w:ascii="Times New Roman" w:hAnsi="Times New Roman"/>
          <w:sz w:val="24"/>
          <w:szCs w:val="24"/>
        </w:rPr>
        <w:t>i</w:t>
      </w:r>
      <w:r>
        <w:rPr>
          <w:rFonts w:ascii="Times New Roman" w:hAnsi="Times New Roman"/>
          <w:sz w:val="24"/>
          <w:szCs w:val="24"/>
        </w:rPr>
        <w:t xml:space="preserve"> ar kadastra apzīmējumu </w:t>
      </w:r>
      <w:r w:rsidRPr="00E262C6">
        <w:rPr>
          <w:rFonts w:ascii="Times New Roman" w:hAnsi="Times New Roman"/>
          <w:sz w:val="24"/>
          <w:szCs w:val="24"/>
        </w:rPr>
        <w:t>80440070160</w:t>
      </w:r>
      <w:r w:rsidRPr="00B07B7F">
        <w:rPr>
          <w:rFonts w:ascii="Times New Roman" w:hAnsi="Times New Roman"/>
          <w:sz w:val="24"/>
          <w:szCs w:val="24"/>
        </w:rPr>
        <w:t>.</w:t>
      </w:r>
    </w:p>
    <w:p w14:paraId="3B2BC796" w14:textId="2B7D765E" w:rsidR="00323256" w:rsidRPr="00B07B7F" w:rsidRDefault="00323256" w:rsidP="00323256">
      <w:pPr>
        <w:pStyle w:val="BodyText"/>
        <w:numPr>
          <w:ilvl w:val="0"/>
          <w:numId w:val="3"/>
        </w:numPr>
        <w:tabs>
          <w:tab w:val="num" w:pos="284"/>
        </w:tabs>
        <w:spacing w:after="120"/>
        <w:ind w:left="284" w:hanging="284"/>
        <w:rPr>
          <w:rFonts w:ascii="Times New Roman" w:hAnsi="Times New Roman"/>
          <w:sz w:val="24"/>
          <w:szCs w:val="24"/>
        </w:rPr>
      </w:pPr>
      <w:r w:rsidRPr="00B07B7F">
        <w:rPr>
          <w:rFonts w:ascii="Times New Roman" w:hAnsi="Times New Roman"/>
          <w:sz w:val="24"/>
          <w:szCs w:val="24"/>
        </w:rPr>
        <w:t xml:space="preserve">Apstiprināt par </w:t>
      </w:r>
      <w:r w:rsidR="00043B1C">
        <w:rPr>
          <w:rFonts w:ascii="Times New Roman" w:hAnsi="Times New Roman"/>
          <w:sz w:val="24"/>
          <w:szCs w:val="24"/>
        </w:rPr>
        <w:t>lokālp</w:t>
      </w:r>
      <w:r w:rsidR="00043B1C" w:rsidRPr="00B07B7F">
        <w:rPr>
          <w:rFonts w:ascii="Times New Roman" w:hAnsi="Times New Roman"/>
          <w:sz w:val="24"/>
          <w:szCs w:val="24"/>
        </w:rPr>
        <w:t xml:space="preserve">lānojuma </w:t>
      </w:r>
      <w:r w:rsidRPr="00B07B7F">
        <w:rPr>
          <w:rFonts w:ascii="Times New Roman" w:hAnsi="Times New Roman"/>
          <w:sz w:val="24"/>
          <w:szCs w:val="24"/>
        </w:rPr>
        <w:t xml:space="preserve">izstrādes vadītāju </w:t>
      </w:r>
      <w:bookmarkStart w:id="6" w:name="_Hlk146701926"/>
      <w:r w:rsidRPr="00B07B7F">
        <w:rPr>
          <w:rFonts w:ascii="Times New Roman" w:hAnsi="Times New Roman"/>
          <w:sz w:val="24"/>
          <w:szCs w:val="24"/>
        </w:rPr>
        <w:t>Ādažu novada pašvaldības</w:t>
      </w:r>
      <w:bookmarkEnd w:id="6"/>
      <w:r w:rsidRPr="00B07B7F">
        <w:rPr>
          <w:rFonts w:ascii="Times New Roman" w:hAnsi="Times New Roman"/>
          <w:sz w:val="24"/>
          <w:szCs w:val="24"/>
        </w:rPr>
        <w:t xml:space="preserve"> </w:t>
      </w:r>
      <w:r>
        <w:rPr>
          <w:rFonts w:ascii="Times New Roman" w:hAnsi="Times New Roman"/>
          <w:sz w:val="24"/>
          <w:szCs w:val="24"/>
        </w:rPr>
        <w:t xml:space="preserve">vecāko </w:t>
      </w:r>
      <w:r w:rsidRPr="00B07B7F">
        <w:rPr>
          <w:rFonts w:ascii="Times New Roman" w:hAnsi="Times New Roman"/>
          <w:sz w:val="24"/>
          <w:szCs w:val="24"/>
        </w:rPr>
        <w:t xml:space="preserve">teritorijas plānotāju </w:t>
      </w:r>
      <w:r>
        <w:rPr>
          <w:rFonts w:ascii="Times New Roman" w:hAnsi="Times New Roman"/>
          <w:sz w:val="24"/>
          <w:szCs w:val="24"/>
        </w:rPr>
        <w:t>Indru Murziņu</w:t>
      </w:r>
      <w:r w:rsidRPr="00B07B7F">
        <w:rPr>
          <w:rFonts w:ascii="Times New Roman" w:hAnsi="Times New Roman"/>
          <w:sz w:val="24"/>
          <w:szCs w:val="24"/>
        </w:rPr>
        <w:t>.</w:t>
      </w:r>
    </w:p>
    <w:p w14:paraId="19949ECF" w14:textId="77777777" w:rsidR="00323256" w:rsidRPr="00B07B7F" w:rsidRDefault="00323256" w:rsidP="00323256">
      <w:pPr>
        <w:numPr>
          <w:ilvl w:val="0"/>
          <w:numId w:val="3"/>
        </w:numPr>
        <w:spacing w:after="120"/>
        <w:ind w:left="284" w:hanging="284"/>
        <w:jc w:val="both"/>
        <w:rPr>
          <w:rFonts w:ascii="Times New Roman" w:eastAsia="Times New Roman" w:hAnsi="Times New Roman" w:cs="Times New Roman"/>
        </w:rPr>
      </w:pPr>
      <w:r w:rsidRPr="00B07B7F">
        <w:rPr>
          <w:rFonts w:ascii="Times New Roman" w:eastAsia="Times New Roman" w:hAnsi="Times New Roman" w:cs="Times New Roman"/>
        </w:rPr>
        <w:t>Ādažu novada pašvaldības Centrālās pārvaldes Teritorijas plānošanas nodaļa atbild par lēmuma izpildi.</w:t>
      </w:r>
    </w:p>
    <w:p w14:paraId="759D3274" w14:textId="77777777" w:rsidR="00323256" w:rsidRPr="00B07B7F" w:rsidRDefault="00323256" w:rsidP="00323256">
      <w:pPr>
        <w:pStyle w:val="ListParagraph"/>
        <w:numPr>
          <w:ilvl w:val="0"/>
          <w:numId w:val="3"/>
        </w:numPr>
        <w:shd w:val="clear" w:color="auto" w:fill="FFFFFF"/>
        <w:spacing w:after="120"/>
        <w:ind w:left="284" w:hanging="284"/>
        <w:jc w:val="both"/>
        <w:rPr>
          <w:rFonts w:ascii="Times New Roman" w:hAnsi="Times New Roman" w:cs="Times New Roman"/>
        </w:rPr>
      </w:pPr>
      <w:r w:rsidRPr="00B07B7F">
        <w:rPr>
          <w:rFonts w:ascii="Times New Roman" w:hAnsi="Times New Roman" w:cs="Times New Roman"/>
        </w:rPr>
        <w:t>Par lēmuma izpildes kontroli atbild pašvaldības izpilddirektora vietnie</w:t>
      </w:r>
      <w:r>
        <w:rPr>
          <w:rFonts w:ascii="Times New Roman" w:hAnsi="Times New Roman" w:cs="Times New Roman"/>
        </w:rPr>
        <w:t>ce</w:t>
      </w:r>
      <w:r w:rsidRPr="00B07B7F">
        <w:rPr>
          <w:rFonts w:ascii="Times New Roman" w:hAnsi="Times New Roman" w:cs="Times New Roman"/>
        </w:rPr>
        <w:t>.</w:t>
      </w:r>
    </w:p>
    <w:p w14:paraId="2AA58261" w14:textId="77777777" w:rsidR="00323256" w:rsidRPr="00B07B7F" w:rsidRDefault="00323256" w:rsidP="00323256">
      <w:pPr>
        <w:pStyle w:val="BodyText"/>
        <w:numPr>
          <w:ilvl w:val="0"/>
          <w:numId w:val="3"/>
        </w:numPr>
        <w:spacing w:after="120"/>
        <w:ind w:left="284" w:hanging="284"/>
        <w:rPr>
          <w:rFonts w:ascii="Times New Roman" w:hAnsi="Times New Roman"/>
          <w:sz w:val="24"/>
          <w:szCs w:val="24"/>
        </w:rPr>
      </w:pPr>
      <w:r w:rsidRPr="00B07B7F">
        <w:rPr>
          <w:rFonts w:ascii="Times New Roman" w:hAnsi="Times New Roman"/>
          <w:sz w:val="24"/>
          <w:szCs w:val="24"/>
        </w:rPr>
        <w:t>Lēmumu var pārsūdzēt Administratīvajā rajona tiesā, Baldones ielā 1A, Rīgā, viena mēneša laikā no tā spēkā stāšanās dienas.</w:t>
      </w:r>
    </w:p>
    <w:p w14:paraId="2A878EFE" w14:textId="77777777" w:rsidR="00323256" w:rsidRPr="00B07B7F" w:rsidRDefault="00323256" w:rsidP="00323256">
      <w:pPr>
        <w:pStyle w:val="BodyText"/>
        <w:ind w:left="284" w:hanging="284"/>
        <w:rPr>
          <w:rFonts w:ascii="Times New Roman" w:hAnsi="Times New Roman"/>
          <w:sz w:val="24"/>
          <w:szCs w:val="24"/>
        </w:rPr>
      </w:pPr>
      <w:r w:rsidRPr="00B07B7F">
        <w:rPr>
          <w:rFonts w:ascii="Times New Roman" w:hAnsi="Times New Roman"/>
          <w:sz w:val="24"/>
          <w:szCs w:val="24"/>
        </w:rPr>
        <w:t>Pielikumā:</w:t>
      </w:r>
    </w:p>
    <w:p w14:paraId="2D857241" w14:textId="77777777" w:rsidR="00323256" w:rsidRPr="00B07B7F" w:rsidRDefault="00323256" w:rsidP="00323256">
      <w:pPr>
        <w:pStyle w:val="BodyText"/>
        <w:numPr>
          <w:ilvl w:val="0"/>
          <w:numId w:val="5"/>
        </w:numPr>
        <w:rPr>
          <w:rFonts w:ascii="Times New Roman" w:hAnsi="Times New Roman"/>
          <w:sz w:val="24"/>
          <w:szCs w:val="24"/>
        </w:rPr>
      </w:pPr>
      <w:r w:rsidRPr="00B07B7F">
        <w:rPr>
          <w:rFonts w:ascii="Times New Roman" w:hAnsi="Times New Roman"/>
          <w:sz w:val="24"/>
          <w:szCs w:val="24"/>
        </w:rPr>
        <w:t xml:space="preserve">Darba uzdevums </w:t>
      </w:r>
      <w:r>
        <w:rPr>
          <w:rFonts w:ascii="Times New Roman" w:hAnsi="Times New Roman"/>
          <w:sz w:val="24"/>
          <w:szCs w:val="24"/>
        </w:rPr>
        <w:t>lok</w:t>
      </w:r>
      <w:r w:rsidRPr="00B07B7F">
        <w:rPr>
          <w:rFonts w:ascii="Times New Roman" w:hAnsi="Times New Roman"/>
          <w:sz w:val="24"/>
          <w:szCs w:val="24"/>
        </w:rPr>
        <w:t>ālplānojuma izstrādei.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2325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2325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2325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2325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6A5DC94" w14:textId="77777777" w:rsidR="00323256" w:rsidRPr="00323256" w:rsidRDefault="00323256" w:rsidP="00564CA6">
      <w:pPr>
        <w:jc w:val="both"/>
        <w:rPr>
          <w:rFonts w:ascii="Times New Roman" w:hAnsi="Times New Roman" w:cs="Times New Roman"/>
        </w:rPr>
      </w:pPr>
      <w:r w:rsidRPr="00323256">
        <w:rPr>
          <w:rFonts w:ascii="Times New Roman" w:hAnsi="Times New Roman" w:cs="Times New Roman"/>
        </w:rPr>
        <w:t>@ TPN</w:t>
      </w:r>
    </w:p>
    <w:p w14:paraId="5EC7172F" w14:textId="77777777" w:rsidR="00323256" w:rsidRPr="00323256" w:rsidRDefault="00323256" w:rsidP="00564CA6">
      <w:pPr>
        <w:jc w:val="both"/>
        <w:rPr>
          <w:rFonts w:ascii="Times New Roman" w:hAnsi="Times New Roman" w:cs="Times New Roman"/>
        </w:rPr>
      </w:pPr>
      <w:r w:rsidRPr="00323256">
        <w:rPr>
          <w:rFonts w:ascii="Times New Roman" w:hAnsi="Times New Roman" w:cs="Times New Roman"/>
        </w:rPr>
        <w:t>@ IDRV</w:t>
      </w:r>
    </w:p>
    <w:p w14:paraId="2592A463" w14:textId="2F0D810C" w:rsidR="00323256" w:rsidRPr="00323256" w:rsidRDefault="00323256" w:rsidP="00564CA6">
      <w:pPr>
        <w:jc w:val="both"/>
        <w:rPr>
          <w:rFonts w:ascii="Times New Roman" w:hAnsi="Times New Roman" w:cs="Times New Roman"/>
        </w:rPr>
      </w:pPr>
      <w:r w:rsidRPr="00323256">
        <w:rPr>
          <w:rFonts w:ascii="Times New Roman" w:hAnsi="Times New Roman" w:cs="Times New Roman"/>
        </w:rPr>
        <w:t xml:space="preserve">@ Iesn.: </w:t>
      </w:r>
      <w:hyperlink r:id="rId9" w:history="1">
        <w:r w:rsidRPr="00322B9F">
          <w:rPr>
            <w:rStyle w:val="Hyperlink"/>
            <w:rFonts w:ascii="Times New Roman" w:hAnsi="Times New Roman" w:cs="Times New Roman"/>
          </w:rPr>
          <w:t>info@labamaja.lv</w:t>
        </w:r>
      </w:hyperlink>
      <w:r>
        <w:rPr>
          <w:rFonts w:ascii="Times New Roman" w:hAnsi="Times New Roman" w:cs="Times New Roman"/>
        </w:rPr>
        <w:t xml:space="preserve"> </w:t>
      </w:r>
      <w:r w:rsidR="00E3359B" w:rsidRPr="00E3359B">
        <w:rPr>
          <w:rFonts w:ascii="Times New Roman" w:hAnsi="Times New Roman" w:cs="Times New Roman"/>
        </w:rPr>
        <w:t>SIA “Meldrāji”</w:t>
      </w:r>
      <w:r w:rsidR="00E3359B">
        <w:rPr>
          <w:rFonts w:ascii="Times New Roman" w:hAnsi="Times New Roman" w:cs="Times New Roman"/>
        </w:rPr>
        <w:t>, reģistrācijas Nr.</w:t>
      </w:r>
      <w:r w:rsidR="00E3359B" w:rsidRPr="00E3359B">
        <w:rPr>
          <w:rFonts w:ascii="Times New Roman" w:hAnsi="Times New Roman"/>
        </w:rPr>
        <w:t xml:space="preserve"> </w:t>
      </w:r>
      <w:r w:rsidR="00E3359B" w:rsidRPr="00E3359B">
        <w:rPr>
          <w:rFonts w:ascii="Times New Roman" w:hAnsi="Times New Roman" w:cs="Times New Roman"/>
        </w:rPr>
        <w:t>40103691535</w:t>
      </w:r>
      <w:r w:rsidR="00E3359B">
        <w:rPr>
          <w:rFonts w:ascii="Times New Roman" w:hAnsi="Times New Roman" w:cs="Times New Roman"/>
        </w:rPr>
        <w:t xml:space="preserve">, juridiskā adrese: </w:t>
      </w:r>
      <w:r w:rsidR="00E3359B" w:rsidRPr="00E3359B">
        <w:rPr>
          <w:rFonts w:ascii="Times New Roman" w:hAnsi="Times New Roman" w:cs="Times New Roman"/>
        </w:rPr>
        <w:t>Zvejnieku iela 1 k-14, Rīga, LV-1048</w:t>
      </w:r>
    </w:p>
    <w:p w14:paraId="2A26E42A" w14:textId="77777777" w:rsidR="00323256" w:rsidRDefault="00323256"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461C22A1" w14:textId="14DAF40E" w:rsidR="00564CA6" w:rsidRPr="00323256" w:rsidRDefault="00323256" w:rsidP="00564CA6">
      <w:pPr>
        <w:jc w:val="both"/>
        <w:rPr>
          <w:rFonts w:ascii="Times New Roman" w:eastAsia="Times New Roman" w:hAnsi="Times New Roman" w:cs="Times New Roman"/>
          <w:b/>
          <w:bCs/>
          <w:lang w:eastAsia="lv-LV"/>
        </w:rPr>
      </w:pPr>
      <w:r w:rsidRPr="00323256">
        <w:rPr>
          <w:rFonts w:ascii="Times New Roman" w:hAnsi="Times New Roman" w:cs="Times New Roman"/>
          <w:sz w:val="20"/>
          <w:szCs w:val="20"/>
        </w:rPr>
        <w:t>I.Murziņa 20203786</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60A15" w14:textId="77777777" w:rsidR="00323256" w:rsidRDefault="00323256">
      <w:r>
        <w:separator/>
      </w:r>
    </w:p>
  </w:endnote>
  <w:endnote w:type="continuationSeparator" w:id="0">
    <w:p w14:paraId="66AC2D81" w14:textId="77777777" w:rsidR="00323256" w:rsidRDefault="0032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49729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2325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D621C" w14:textId="77777777" w:rsidR="00323256" w:rsidRDefault="00323256">
      <w:r>
        <w:separator/>
      </w:r>
    </w:p>
  </w:footnote>
  <w:footnote w:type="continuationSeparator" w:id="0">
    <w:p w14:paraId="759AFAEE" w14:textId="77777777" w:rsidR="00323256" w:rsidRDefault="0032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4AA"/>
    <w:multiLevelType w:val="hybridMultilevel"/>
    <w:tmpl w:val="919801B2"/>
    <w:lvl w:ilvl="0" w:tplc="15E2EFC0">
      <w:start w:val="1"/>
      <w:numFmt w:val="decimal"/>
      <w:lvlText w:val="%1."/>
      <w:lvlJc w:val="left"/>
      <w:pPr>
        <w:ind w:left="720" w:hanging="360"/>
      </w:pPr>
      <w:rPr>
        <w:rFonts w:hint="default"/>
      </w:rPr>
    </w:lvl>
    <w:lvl w:ilvl="1" w:tplc="3304ACE8" w:tentative="1">
      <w:start w:val="1"/>
      <w:numFmt w:val="lowerLetter"/>
      <w:lvlText w:val="%2."/>
      <w:lvlJc w:val="left"/>
      <w:pPr>
        <w:ind w:left="1440" w:hanging="360"/>
      </w:pPr>
    </w:lvl>
    <w:lvl w:ilvl="2" w:tplc="D1425EB6" w:tentative="1">
      <w:start w:val="1"/>
      <w:numFmt w:val="lowerRoman"/>
      <w:lvlText w:val="%3."/>
      <w:lvlJc w:val="right"/>
      <w:pPr>
        <w:ind w:left="2160" w:hanging="180"/>
      </w:pPr>
    </w:lvl>
    <w:lvl w:ilvl="3" w:tplc="C7BAAFA8" w:tentative="1">
      <w:start w:val="1"/>
      <w:numFmt w:val="decimal"/>
      <w:lvlText w:val="%4."/>
      <w:lvlJc w:val="left"/>
      <w:pPr>
        <w:ind w:left="2880" w:hanging="360"/>
      </w:pPr>
    </w:lvl>
    <w:lvl w:ilvl="4" w:tplc="2C681AAE" w:tentative="1">
      <w:start w:val="1"/>
      <w:numFmt w:val="lowerLetter"/>
      <w:lvlText w:val="%5."/>
      <w:lvlJc w:val="left"/>
      <w:pPr>
        <w:ind w:left="3600" w:hanging="360"/>
      </w:pPr>
    </w:lvl>
    <w:lvl w:ilvl="5" w:tplc="D8E8C6AA" w:tentative="1">
      <w:start w:val="1"/>
      <w:numFmt w:val="lowerRoman"/>
      <w:lvlText w:val="%6."/>
      <w:lvlJc w:val="right"/>
      <w:pPr>
        <w:ind w:left="4320" w:hanging="180"/>
      </w:pPr>
    </w:lvl>
    <w:lvl w:ilvl="6" w:tplc="12968374" w:tentative="1">
      <w:start w:val="1"/>
      <w:numFmt w:val="decimal"/>
      <w:lvlText w:val="%7."/>
      <w:lvlJc w:val="left"/>
      <w:pPr>
        <w:ind w:left="5040" w:hanging="360"/>
      </w:pPr>
    </w:lvl>
    <w:lvl w:ilvl="7" w:tplc="98F09D20" w:tentative="1">
      <w:start w:val="1"/>
      <w:numFmt w:val="lowerLetter"/>
      <w:lvlText w:val="%8."/>
      <w:lvlJc w:val="left"/>
      <w:pPr>
        <w:ind w:left="5760" w:hanging="360"/>
      </w:pPr>
    </w:lvl>
    <w:lvl w:ilvl="8" w:tplc="39FE33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810B136">
      <w:start w:val="1"/>
      <w:numFmt w:val="decimal"/>
      <w:lvlText w:val="%1."/>
      <w:lvlJc w:val="left"/>
      <w:pPr>
        <w:ind w:left="720" w:hanging="360"/>
      </w:pPr>
      <w:rPr>
        <w:rFonts w:hint="default"/>
      </w:rPr>
    </w:lvl>
    <w:lvl w:ilvl="1" w:tplc="0D82AC00" w:tentative="1">
      <w:start w:val="1"/>
      <w:numFmt w:val="lowerLetter"/>
      <w:lvlText w:val="%2."/>
      <w:lvlJc w:val="left"/>
      <w:pPr>
        <w:ind w:left="1440" w:hanging="360"/>
      </w:pPr>
    </w:lvl>
    <w:lvl w:ilvl="2" w:tplc="0F06E046" w:tentative="1">
      <w:start w:val="1"/>
      <w:numFmt w:val="lowerRoman"/>
      <w:lvlText w:val="%3."/>
      <w:lvlJc w:val="right"/>
      <w:pPr>
        <w:ind w:left="2160" w:hanging="180"/>
      </w:pPr>
    </w:lvl>
    <w:lvl w:ilvl="3" w:tplc="9438C40C" w:tentative="1">
      <w:start w:val="1"/>
      <w:numFmt w:val="decimal"/>
      <w:lvlText w:val="%4."/>
      <w:lvlJc w:val="left"/>
      <w:pPr>
        <w:ind w:left="2880" w:hanging="360"/>
      </w:pPr>
    </w:lvl>
    <w:lvl w:ilvl="4" w:tplc="9EA23F08" w:tentative="1">
      <w:start w:val="1"/>
      <w:numFmt w:val="lowerLetter"/>
      <w:lvlText w:val="%5."/>
      <w:lvlJc w:val="left"/>
      <w:pPr>
        <w:ind w:left="3600" w:hanging="360"/>
      </w:pPr>
    </w:lvl>
    <w:lvl w:ilvl="5" w:tplc="AB82274C" w:tentative="1">
      <w:start w:val="1"/>
      <w:numFmt w:val="lowerRoman"/>
      <w:lvlText w:val="%6."/>
      <w:lvlJc w:val="right"/>
      <w:pPr>
        <w:ind w:left="4320" w:hanging="180"/>
      </w:pPr>
    </w:lvl>
    <w:lvl w:ilvl="6" w:tplc="0EB8EBD6" w:tentative="1">
      <w:start w:val="1"/>
      <w:numFmt w:val="decimal"/>
      <w:lvlText w:val="%7."/>
      <w:lvlJc w:val="left"/>
      <w:pPr>
        <w:ind w:left="5040" w:hanging="360"/>
      </w:pPr>
    </w:lvl>
    <w:lvl w:ilvl="7" w:tplc="2124CF5E" w:tentative="1">
      <w:start w:val="1"/>
      <w:numFmt w:val="lowerLetter"/>
      <w:lvlText w:val="%8."/>
      <w:lvlJc w:val="left"/>
      <w:pPr>
        <w:ind w:left="5760" w:hanging="360"/>
      </w:pPr>
    </w:lvl>
    <w:lvl w:ilvl="8" w:tplc="CD2A41A4" w:tentative="1">
      <w:start w:val="1"/>
      <w:numFmt w:val="lowerRoman"/>
      <w:lvlText w:val="%9."/>
      <w:lvlJc w:val="right"/>
      <w:pPr>
        <w:ind w:left="6480" w:hanging="180"/>
      </w:pPr>
    </w:lvl>
  </w:abstractNum>
  <w:abstractNum w:abstractNumId="2"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8955041"/>
    <w:multiLevelType w:val="multilevel"/>
    <w:tmpl w:val="86F28FF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1"/>
  </w:num>
  <w:num w:numId="3" w16cid:durableId="1912156529">
    <w:abstractNumId w:val="2"/>
  </w:num>
  <w:num w:numId="4" w16cid:durableId="1713069408">
    <w:abstractNumId w:val="4"/>
  </w:num>
  <w:num w:numId="5" w16cid:durableId="45706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3B1C"/>
    <w:rsid w:val="00070E3F"/>
    <w:rsid w:val="00147221"/>
    <w:rsid w:val="00195A73"/>
    <w:rsid w:val="001A1BD9"/>
    <w:rsid w:val="001B1242"/>
    <w:rsid w:val="0025391B"/>
    <w:rsid w:val="00257212"/>
    <w:rsid w:val="00275C9F"/>
    <w:rsid w:val="00297558"/>
    <w:rsid w:val="00323256"/>
    <w:rsid w:val="00325F3C"/>
    <w:rsid w:val="00351D48"/>
    <w:rsid w:val="0048224C"/>
    <w:rsid w:val="004D516C"/>
    <w:rsid w:val="0053073B"/>
    <w:rsid w:val="00543508"/>
    <w:rsid w:val="00564CA6"/>
    <w:rsid w:val="00565BD0"/>
    <w:rsid w:val="00567AEA"/>
    <w:rsid w:val="005C7FA1"/>
    <w:rsid w:val="00617AAC"/>
    <w:rsid w:val="00693F05"/>
    <w:rsid w:val="006C54FD"/>
    <w:rsid w:val="006D3451"/>
    <w:rsid w:val="006D7B96"/>
    <w:rsid w:val="0074092B"/>
    <w:rsid w:val="007B4DDB"/>
    <w:rsid w:val="008257F8"/>
    <w:rsid w:val="008C31B9"/>
    <w:rsid w:val="009139A1"/>
    <w:rsid w:val="00996740"/>
    <w:rsid w:val="009A3989"/>
    <w:rsid w:val="00A175B5"/>
    <w:rsid w:val="00A52B04"/>
    <w:rsid w:val="00A845B3"/>
    <w:rsid w:val="00AD36B7"/>
    <w:rsid w:val="00B36CD4"/>
    <w:rsid w:val="00BB16A4"/>
    <w:rsid w:val="00BE06DF"/>
    <w:rsid w:val="00C9477C"/>
    <w:rsid w:val="00CA1C48"/>
    <w:rsid w:val="00D86969"/>
    <w:rsid w:val="00E3359B"/>
    <w:rsid w:val="00E50296"/>
    <w:rsid w:val="00E52DA2"/>
    <w:rsid w:val="00E75D8D"/>
    <w:rsid w:val="00F3266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323256"/>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23256"/>
    <w:rPr>
      <w:rFonts w:ascii="Arial" w:eastAsia="Times New Roman" w:hAnsi="Arial" w:cs="Times New Roman"/>
      <w:sz w:val="20"/>
      <w:szCs w:val="20"/>
    </w:rPr>
  </w:style>
  <w:style w:type="paragraph" w:styleId="BodyTextIndent2">
    <w:name w:val="Body Text Indent 2"/>
    <w:basedOn w:val="Normal"/>
    <w:link w:val="BodyTextIndent2Char"/>
    <w:rsid w:val="00323256"/>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323256"/>
    <w:rPr>
      <w:rFonts w:ascii="Times New Roman" w:eastAsia="Times New Roman" w:hAnsi="Times New Roman" w:cs="Times New Roman"/>
      <w:b/>
      <w:bCs/>
    </w:rPr>
  </w:style>
  <w:style w:type="paragraph" w:styleId="ListParagraph">
    <w:name w:val="List Paragraph"/>
    <w:basedOn w:val="Normal"/>
    <w:uiPriority w:val="34"/>
    <w:qFormat/>
    <w:rsid w:val="00323256"/>
    <w:pPr>
      <w:ind w:left="720"/>
      <w:contextualSpacing/>
    </w:pPr>
  </w:style>
  <w:style w:type="character" w:styleId="Hyperlink">
    <w:name w:val="Hyperlink"/>
    <w:uiPriority w:val="99"/>
    <w:unhideWhenUsed/>
    <w:rsid w:val="00323256"/>
    <w:rPr>
      <w:color w:val="0563C1"/>
      <w:u w:val="single"/>
    </w:rPr>
  </w:style>
  <w:style w:type="character" w:styleId="CommentReference">
    <w:name w:val="annotation reference"/>
    <w:basedOn w:val="DefaultParagraphFont"/>
    <w:uiPriority w:val="99"/>
    <w:semiHidden/>
    <w:unhideWhenUsed/>
    <w:rsid w:val="00323256"/>
    <w:rPr>
      <w:sz w:val="16"/>
      <w:szCs w:val="16"/>
    </w:rPr>
  </w:style>
  <w:style w:type="paragraph" w:styleId="CommentText">
    <w:name w:val="annotation text"/>
    <w:basedOn w:val="Normal"/>
    <w:link w:val="CommentTextChar"/>
    <w:uiPriority w:val="99"/>
    <w:unhideWhenUsed/>
    <w:rsid w:val="00323256"/>
    <w:rPr>
      <w:sz w:val="20"/>
      <w:szCs w:val="20"/>
    </w:rPr>
  </w:style>
  <w:style w:type="character" w:customStyle="1" w:styleId="CommentTextChar">
    <w:name w:val="Comment Text Char"/>
    <w:basedOn w:val="DefaultParagraphFont"/>
    <w:link w:val="CommentText"/>
    <w:uiPriority w:val="99"/>
    <w:rsid w:val="00323256"/>
    <w:rPr>
      <w:sz w:val="20"/>
      <w:szCs w:val="20"/>
    </w:rPr>
  </w:style>
  <w:style w:type="character" w:styleId="UnresolvedMention">
    <w:name w:val="Unresolved Mention"/>
    <w:basedOn w:val="DefaultParagraphFont"/>
    <w:uiPriority w:val="99"/>
    <w:semiHidden/>
    <w:unhideWhenUsed/>
    <w:rsid w:val="00323256"/>
    <w:rPr>
      <w:color w:val="605E5C"/>
      <w:shd w:val="clear" w:color="auto" w:fill="E1DFDD"/>
    </w:rPr>
  </w:style>
  <w:style w:type="paragraph" w:styleId="Revision">
    <w:name w:val="Revision"/>
    <w:hidden/>
    <w:uiPriority w:val="99"/>
    <w:semiHidden/>
    <w:rsid w:val="00565BD0"/>
  </w:style>
  <w:style w:type="paragraph" w:styleId="CommentSubject">
    <w:name w:val="annotation subject"/>
    <w:basedOn w:val="CommentText"/>
    <w:next w:val="CommentText"/>
    <w:link w:val="CommentSubjectChar"/>
    <w:uiPriority w:val="99"/>
    <w:semiHidden/>
    <w:unhideWhenUsed/>
    <w:rsid w:val="00565BD0"/>
    <w:rPr>
      <w:b/>
      <w:bCs/>
    </w:rPr>
  </w:style>
  <w:style w:type="character" w:customStyle="1" w:styleId="CommentSubjectChar">
    <w:name w:val="Comment Subject Char"/>
    <w:basedOn w:val="CommentTextChar"/>
    <w:link w:val="CommentSubject"/>
    <w:uiPriority w:val="99"/>
    <w:semiHidden/>
    <w:rsid w:val="00565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bamaj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labama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3611</Words>
  <Characters>2059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9</cp:revision>
  <dcterms:created xsi:type="dcterms:W3CDTF">2023-12-20T08:31:00Z</dcterms:created>
  <dcterms:modified xsi:type="dcterms:W3CDTF">2024-10-01T13:10:00Z</dcterms:modified>
</cp:coreProperties>
</file>