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E3802" w14:textId="77777777" w:rsidR="00C87B92" w:rsidRDefault="00C87B92" w:rsidP="00C87B92">
      <w:r>
        <w:rPr>
          <w:noProof/>
        </w:rPr>
        <w:drawing>
          <wp:inline distT="0" distB="0" distL="0" distR="0" wp14:anchorId="667DCE38" wp14:editId="035D22B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85780CF" w14:textId="77777777" w:rsidR="00C87B92" w:rsidRDefault="00C87B92" w:rsidP="00C87B92"/>
    <w:p w14:paraId="4FF58E78" w14:textId="77777777" w:rsidR="00C87B92" w:rsidRPr="006A0C16" w:rsidRDefault="00C87B92" w:rsidP="00C87B92">
      <w:pPr>
        <w:jc w:val="right"/>
        <w:rPr>
          <w:rFonts w:ascii="Times New Roman" w:hAnsi="Times New Roman" w:cs="Times New Roman"/>
          <w:noProof/>
        </w:rPr>
      </w:pPr>
      <w:r w:rsidRPr="006A0C16">
        <w:rPr>
          <w:rFonts w:ascii="Times New Roman" w:hAnsi="Times New Roman" w:cs="Times New Roman"/>
          <w:noProof/>
        </w:rPr>
        <w:t>PROJEKTS uz</w:t>
      </w:r>
      <w:r>
        <w:rPr>
          <w:rFonts w:ascii="Times New Roman" w:hAnsi="Times New Roman" w:cs="Times New Roman"/>
          <w:noProof/>
        </w:rPr>
        <w:t xml:space="preserve"> 30</w:t>
      </w:r>
      <w:r w:rsidRPr="006A0C16">
        <w:rPr>
          <w:rFonts w:ascii="Times New Roman" w:hAnsi="Times New Roman" w:cs="Times New Roman"/>
          <w:noProof/>
        </w:rPr>
        <w:t>.09.2024.</w:t>
      </w:r>
    </w:p>
    <w:p w14:paraId="1A676272" w14:textId="77777777" w:rsidR="00C87B92" w:rsidRPr="006A0C16" w:rsidRDefault="00C87B92" w:rsidP="00C87B92">
      <w:pPr>
        <w:jc w:val="right"/>
        <w:rPr>
          <w:rFonts w:ascii="Times New Roman" w:hAnsi="Times New Roman" w:cs="Times New Roman"/>
          <w:noProof/>
        </w:rPr>
      </w:pPr>
    </w:p>
    <w:p w14:paraId="0B386285" w14:textId="77777777" w:rsidR="00C87B92" w:rsidRPr="006A0C16" w:rsidRDefault="00C87B92" w:rsidP="00C87B92">
      <w:pPr>
        <w:jc w:val="right"/>
        <w:rPr>
          <w:rFonts w:ascii="Times New Roman" w:hAnsi="Times New Roman" w:cs="Times New Roman"/>
          <w:noProof/>
        </w:rPr>
      </w:pPr>
      <w:r w:rsidRPr="006A0C16">
        <w:rPr>
          <w:rFonts w:ascii="Times New Roman" w:hAnsi="Times New Roman" w:cs="Times New Roman"/>
          <w:noProof/>
        </w:rPr>
        <w:t>vēlamais datums izskatīšanai Attīstības komitējā: 09.10.2024.</w:t>
      </w:r>
    </w:p>
    <w:p w14:paraId="0D283726" w14:textId="77777777" w:rsidR="00C87B92" w:rsidRPr="006A0C16" w:rsidRDefault="00C87B92" w:rsidP="00C87B92">
      <w:pPr>
        <w:jc w:val="right"/>
        <w:rPr>
          <w:rFonts w:ascii="Times New Roman" w:hAnsi="Times New Roman" w:cs="Times New Roman"/>
          <w:noProof/>
        </w:rPr>
      </w:pPr>
      <w:r w:rsidRPr="006A0C16">
        <w:rPr>
          <w:rFonts w:ascii="Times New Roman" w:hAnsi="Times New Roman" w:cs="Times New Roman"/>
          <w:noProof/>
        </w:rPr>
        <w:t>domē: 24.10.2024.</w:t>
      </w:r>
    </w:p>
    <w:p w14:paraId="5AD8746F" w14:textId="77777777" w:rsidR="00C87B92" w:rsidRPr="006A0C16" w:rsidRDefault="00C87B92" w:rsidP="00C87B92">
      <w:pPr>
        <w:jc w:val="right"/>
        <w:rPr>
          <w:rFonts w:ascii="Times New Roman" w:hAnsi="Times New Roman" w:cs="Times New Roman"/>
          <w:noProof/>
        </w:rPr>
      </w:pPr>
      <w:r w:rsidRPr="006A0C16">
        <w:rPr>
          <w:rFonts w:ascii="Times New Roman" w:hAnsi="Times New Roman" w:cs="Times New Roman"/>
          <w:noProof/>
        </w:rPr>
        <w:t>sagatavotājs un ziņotājs: Nadežda Rubina</w:t>
      </w:r>
    </w:p>
    <w:p w14:paraId="3CF7B90A" w14:textId="77777777" w:rsidR="00C87B92" w:rsidRPr="006A0C16" w:rsidRDefault="00C87B92" w:rsidP="00C87B92">
      <w:pPr>
        <w:jc w:val="right"/>
        <w:rPr>
          <w:rFonts w:ascii="Times New Roman" w:hAnsi="Times New Roman" w:cs="Times New Roman"/>
          <w:noProof/>
        </w:rPr>
      </w:pPr>
    </w:p>
    <w:p w14:paraId="068291FF" w14:textId="77777777" w:rsidR="00C87B92" w:rsidRPr="006A0C16" w:rsidRDefault="00C87B92" w:rsidP="00C87B92">
      <w:pPr>
        <w:tabs>
          <w:tab w:val="center" w:pos="4535"/>
          <w:tab w:val="left" w:pos="7116"/>
        </w:tabs>
        <w:rPr>
          <w:rFonts w:ascii="Times New Roman" w:hAnsi="Times New Roman" w:cs="Times New Roman"/>
          <w:noProof/>
          <w:sz w:val="28"/>
          <w:szCs w:val="28"/>
        </w:rPr>
      </w:pPr>
      <w:r w:rsidRPr="006A0C16">
        <w:rPr>
          <w:rFonts w:ascii="Times New Roman" w:hAnsi="Times New Roman" w:cs="Times New Roman"/>
          <w:noProof/>
          <w:sz w:val="28"/>
          <w:szCs w:val="28"/>
        </w:rPr>
        <w:tab/>
        <w:t>LĒMUMS</w:t>
      </w:r>
      <w:r w:rsidRPr="006A0C16">
        <w:rPr>
          <w:rFonts w:ascii="Times New Roman" w:hAnsi="Times New Roman" w:cs="Times New Roman"/>
          <w:noProof/>
          <w:sz w:val="28"/>
          <w:szCs w:val="28"/>
        </w:rPr>
        <w:tab/>
      </w:r>
    </w:p>
    <w:p w14:paraId="5A27A38D" w14:textId="77777777" w:rsidR="00C87B92" w:rsidRPr="006A0C16" w:rsidRDefault="00C87B92" w:rsidP="00C87B92">
      <w:pPr>
        <w:jc w:val="center"/>
        <w:rPr>
          <w:rFonts w:ascii="Times New Roman" w:hAnsi="Times New Roman" w:cs="Times New Roman"/>
          <w:noProof/>
        </w:rPr>
      </w:pPr>
      <w:r w:rsidRPr="006A0C16">
        <w:rPr>
          <w:rFonts w:ascii="Times New Roman" w:hAnsi="Times New Roman" w:cs="Times New Roman"/>
          <w:noProof/>
        </w:rPr>
        <w:t>Ādažos, Ādažu novadā</w:t>
      </w:r>
    </w:p>
    <w:p w14:paraId="3DBA2FBD" w14:textId="77777777" w:rsidR="00C87B92" w:rsidRPr="006A0C16" w:rsidRDefault="00C87B92" w:rsidP="00C87B92">
      <w:pPr>
        <w:rPr>
          <w:rFonts w:ascii="Times New Roman" w:hAnsi="Times New Roman" w:cs="Times New Roman"/>
        </w:rPr>
      </w:pP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r w:rsidRPr="006A0C16">
        <w:rPr>
          <w:rFonts w:ascii="Times New Roman" w:hAnsi="Times New Roman" w:cs="Times New Roman"/>
          <w:noProof/>
        </w:rPr>
        <w:tab/>
      </w:r>
    </w:p>
    <w:p w14:paraId="2AC6457F" w14:textId="77777777" w:rsidR="00C87B92" w:rsidRPr="006A0C16" w:rsidRDefault="00C87B92" w:rsidP="00C87B92">
      <w:pPr>
        <w:rPr>
          <w:rFonts w:ascii="Times New Roman" w:hAnsi="Times New Roman" w:cs="Times New Roman"/>
        </w:rPr>
      </w:pPr>
      <w:r w:rsidRPr="006A0C16">
        <w:rPr>
          <w:rFonts w:ascii="Times New Roman" w:hAnsi="Times New Roman" w:cs="Times New Roman"/>
        </w:rPr>
        <w:t xml:space="preserve">2024. gada 24. oktobrī </w:t>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r w:rsidRPr="006A0C16">
        <w:rPr>
          <w:rFonts w:ascii="Times New Roman" w:hAnsi="Times New Roman" w:cs="Times New Roman"/>
        </w:rPr>
        <w:tab/>
      </w:r>
      <w:proofErr w:type="spellStart"/>
      <w:r w:rsidRPr="006A0C16">
        <w:rPr>
          <w:rFonts w:ascii="Times New Roman" w:hAnsi="Times New Roman" w:cs="Times New Roman"/>
          <w:b/>
        </w:rPr>
        <w:t>Nr</w:t>
      </w:r>
      <w:proofErr w:type="spellEnd"/>
      <w:r w:rsidRPr="006A0C16">
        <w:rPr>
          <w:rFonts w:ascii="Times New Roman" w:hAnsi="Times New Roman" w:cs="Times New Roman"/>
          <w:b/>
        </w:rPr>
        <w:t>.</w:t>
      </w:r>
      <w:r w:rsidRPr="006A0C16">
        <w:rPr>
          <w:rFonts w:ascii="Times New Roman" w:hAnsi="Times New Roman" w:cs="Times New Roman"/>
          <w:noProof/>
        </w:rPr>
        <w:fldChar w:fldCharType="begin"/>
      </w:r>
      <w:r w:rsidRPr="006A0C16">
        <w:rPr>
          <w:rFonts w:ascii="Times New Roman" w:hAnsi="Times New Roman" w:cs="Times New Roman"/>
          <w:noProof/>
        </w:rPr>
        <w:instrText>MERGEFIELD DOKREGNUMURS</w:instrText>
      </w:r>
      <w:r w:rsidRPr="006A0C16">
        <w:rPr>
          <w:rFonts w:ascii="Times New Roman" w:hAnsi="Times New Roman" w:cs="Times New Roman"/>
          <w:noProof/>
        </w:rPr>
        <w:fldChar w:fldCharType="separate"/>
      </w:r>
      <w:r w:rsidRPr="006A0C16">
        <w:rPr>
          <w:rFonts w:ascii="Times New Roman" w:hAnsi="Times New Roman" w:cs="Times New Roman"/>
          <w:noProof/>
        </w:rPr>
        <w:t>«DOKREGNUMURS»</w:t>
      </w:r>
      <w:r w:rsidRPr="006A0C16">
        <w:rPr>
          <w:rFonts w:ascii="Times New Roman" w:hAnsi="Times New Roman" w:cs="Times New Roman"/>
          <w:noProof/>
        </w:rPr>
        <w:fldChar w:fldCharType="end"/>
      </w:r>
      <w:r w:rsidRPr="006A0C16">
        <w:rPr>
          <w:rFonts w:ascii="Times New Roman" w:hAnsi="Times New Roman" w:cs="Times New Roman"/>
        </w:rPr>
        <w:tab/>
      </w:r>
    </w:p>
    <w:p w14:paraId="1364D8D4" w14:textId="77777777" w:rsidR="00C87B92" w:rsidRPr="00564CA6" w:rsidRDefault="00C87B92" w:rsidP="00C87B92">
      <w:pPr>
        <w:rPr>
          <w:rFonts w:ascii="Times New Roman" w:hAnsi="Times New Roman" w:cs="Times New Roman"/>
          <w:b/>
        </w:rPr>
      </w:pPr>
    </w:p>
    <w:p w14:paraId="1EDEFFA1" w14:textId="77777777" w:rsidR="00C87B92" w:rsidRPr="00564CA6" w:rsidRDefault="00C87B92" w:rsidP="00C87B92">
      <w:pPr>
        <w:rPr>
          <w:rFonts w:ascii="Times New Roman" w:hAnsi="Times New Roman" w:cs="Times New Roman"/>
        </w:rPr>
      </w:pPr>
    </w:p>
    <w:p w14:paraId="6C018952" w14:textId="77777777" w:rsidR="00C87B92" w:rsidRDefault="00C87B92" w:rsidP="00C87B92">
      <w:pPr>
        <w:jc w:val="center"/>
        <w:rPr>
          <w:rFonts w:ascii="Times New Roman" w:hAnsi="Times New Roman" w:cs="Times New Roman"/>
          <w:b/>
        </w:rPr>
      </w:pPr>
      <w:r w:rsidRPr="00364B2A">
        <w:rPr>
          <w:rFonts w:ascii="Times New Roman" w:hAnsi="Times New Roman" w:cs="Times New Roman"/>
          <w:b/>
        </w:rPr>
        <w:t>Par adreses maiņu objektiem Vēzīšu iel</w:t>
      </w:r>
      <w:r>
        <w:rPr>
          <w:rFonts w:ascii="Times New Roman" w:hAnsi="Times New Roman" w:cs="Times New Roman"/>
          <w:b/>
        </w:rPr>
        <w:t>ā</w:t>
      </w:r>
      <w:r w:rsidRPr="00364B2A">
        <w:rPr>
          <w:rFonts w:ascii="Times New Roman" w:hAnsi="Times New Roman" w:cs="Times New Roman"/>
          <w:b/>
        </w:rPr>
        <w:t xml:space="preserve"> 12</w:t>
      </w:r>
      <w:r>
        <w:rPr>
          <w:rFonts w:ascii="Times New Roman" w:hAnsi="Times New Roman" w:cs="Times New Roman"/>
          <w:b/>
        </w:rPr>
        <w:t>,</w:t>
      </w:r>
      <w:r w:rsidRPr="00364B2A">
        <w:rPr>
          <w:rFonts w:ascii="Times New Roman" w:hAnsi="Times New Roman" w:cs="Times New Roman"/>
          <w:b/>
        </w:rPr>
        <w:t xml:space="preserve"> </w:t>
      </w:r>
      <w:proofErr w:type="spellStart"/>
      <w:r w:rsidRPr="00364B2A">
        <w:rPr>
          <w:rFonts w:ascii="Times New Roman" w:hAnsi="Times New Roman" w:cs="Times New Roman"/>
          <w:b/>
        </w:rPr>
        <w:t>Garciemā</w:t>
      </w:r>
      <w:proofErr w:type="spellEnd"/>
    </w:p>
    <w:p w14:paraId="11FDF3B8" w14:textId="77777777" w:rsidR="00C87B92" w:rsidRPr="00564CA6" w:rsidRDefault="00C87B92" w:rsidP="00C87B92">
      <w:pPr>
        <w:jc w:val="center"/>
        <w:rPr>
          <w:rFonts w:ascii="Times New Roman" w:hAnsi="Times New Roman" w:cs="Times New Roman"/>
          <w:b/>
          <w:i/>
          <w:color w:val="FF0000"/>
        </w:rPr>
      </w:pPr>
    </w:p>
    <w:p w14:paraId="567BA718" w14:textId="71875736" w:rsidR="00C87B92" w:rsidRPr="008D73C4" w:rsidRDefault="00C87B92" w:rsidP="00C87B92">
      <w:pPr>
        <w:autoSpaceDE w:val="0"/>
        <w:autoSpaceDN w:val="0"/>
        <w:adjustRightInd w:val="0"/>
        <w:spacing w:after="120"/>
        <w:jc w:val="both"/>
        <w:rPr>
          <w:rFonts w:ascii="Times New Roman" w:eastAsia="Calibri" w:hAnsi="Times New Roman" w:cs="Times New Roman"/>
          <w:bCs/>
          <w:i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 xml:space="preserve">nekustamā īpašuma ar kadastra numuru </w:t>
      </w:r>
      <w:hyperlink r:id="rId8" w:history="1">
        <w:r w:rsidRPr="008A5CF2">
          <w:rPr>
            <w:rFonts w:ascii="Times New Roman" w:hAnsi="Times New Roman" w:cs="Times New Roman"/>
          </w:rPr>
          <w:t>80520080577</w:t>
        </w:r>
      </w:hyperlink>
      <w:r w:rsidRPr="008A5CF2">
        <w:rPr>
          <w:rFonts w:ascii="Times New Roman" w:hAnsi="Times New Roman" w:cs="Times New Roman"/>
          <w:bCs/>
        </w:rPr>
        <w:t xml:space="preserve"> īpašnieka</w:t>
      </w:r>
      <w:r>
        <w:rPr>
          <w:rFonts w:ascii="Times New Roman" w:hAnsi="Times New Roman" w:cs="Times New Roman"/>
          <w:bCs/>
        </w:rPr>
        <w:t xml:space="preserve"> </w:t>
      </w:r>
      <w:r>
        <w:rPr>
          <w:rFonts w:ascii="Times New Roman" w:hAnsi="Times New Roman" w:cs="Times New Roman"/>
          <w:bCs/>
        </w:rPr>
        <w:t>A.U.</w:t>
      </w:r>
      <w:r>
        <w:rPr>
          <w:rFonts w:ascii="Times New Roman" w:hAnsi="Times New Roman" w:cs="Times New Roman"/>
          <w:bCs/>
        </w:rPr>
        <w:t xml:space="preserve"> </w:t>
      </w:r>
      <w:r w:rsidRPr="00A564F5">
        <w:rPr>
          <w:rFonts w:ascii="Times New Roman" w:hAnsi="Times New Roman" w:cs="Times New Roman"/>
          <w:bCs/>
        </w:rPr>
        <w:t>(personas kods, adrese</w:t>
      </w:r>
      <w:r>
        <w:rPr>
          <w:rFonts w:ascii="Times New Roman" w:hAnsi="Times New Roman" w:cs="Times New Roman"/>
          <w:bCs/>
        </w:rPr>
        <w:t xml:space="preserve"> </w:t>
      </w:r>
      <w:r w:rsidRPr="00A564F5">
        <w:rPr>
          <w:rFonts w:ascii="Times New Roman" w:hAnsi="Times New Roman" w:cs="Times New Roman"/>
          <w:bCs/>
        </w:rPr>
        <w:t>(turpmāk – Iesniedzēj</w:t>
      </w:r>
      <w:r>
        <w:rPr>
          <w:rFonts w:ascii="Times New Roman" w:hAnsi="Times New Roman" w:cs="Times New Roman"/>
          <w:bCs/>
        </w:rPr>
        <w:t>s</w:t>
      </w:r>
      <w:r w:rsidRPr="00A564F5">
        <w:rPr>
          <w:rFonts w:ascii="Times New Roman" w:hAnsi="Times New Roman" w:cs="Times New Roman"/>
          <w:bCs/>
        </w:rPr>
        <w:t xml:space="preserve">)) </w:t>
      </w:r>
      <w:r>
        <w:rPr>
          <w:rFonts w:ascii="Times New Roman" w:hAnsi="Times New Roman" w:cs="Times New Roman"/>
          <w:bCs/>
        </w:rPr>
        <w:t>10.09</w:t>
      </w:r>
      <w:r w:rsidRPr="00A564F5">
        <w:rPr>
          <w:rFonts w:ascii="Times New Roman" w:hAnsi="Times New Roman" w:cs="Times New Roman"/>
          <w:bCs/>
        </w:rPr>
        <w:t>.2024. iesniegumu (</w:t>
      </w:r>
      <w:proofErr w:type="spellStart"/>
      <w:r w:rsidRPr="00A564F5">
        <w:rPr>
          <w:rFonts w:ascii="Times New Roman" w:hAnsi="Times New Roman" w:cs="Times New Roman"/>
          <w:bCs/>
        </w:rPr>
        <w:t>reģ</w:t>
      </w:r>
      <w:proofErr w:type="spellEnd"/>
      <w:r w:rsidRPr="00A564F5">
        <w:rPr>
          <w:rFonts w:ascii="Times New Roman" w:hAnsi="Times New Roman" w:cs="Times New Roman"/>
          <w:bCs/>
        </w:rPr>
        <w:t xml:space="preserve">. Nr. </w:t>
      </w:r>
      <w:r w:rsidRPr="00A564F5">
        <w:rPr>
          <w:rFonts w:ascii="Times New Roman" w:hAnsi="Times New Roman" w:cs="Times New Roman"/>
          <w:bCs/>
          <w:color w:val="212529"/>
          <w:shd w:val="clear" w:color="auto" w:fill="FFFFFF"/>
        </w:rPr>
        <w:t>ĀNP/1-11-1/24/</w:t>
      </w:r>
      <w:r>
        <w:rPr>
          <w:rFonts w:ascii="Times New Roman" w:hAnsi="Times New Roman" w:cs="Times New Roman"/>
          <w:bCs/>
          <w:color w:val="212529"/>
          <w:shd w:val="clear" w:color="auto" w:fill="FFFFFF"/>
        </w:rPr>
        <w:t>4555</w:t>
      </w:r>
      <w:r w:rsidRPr="00A564F5">
        <w:rPr>
          <w:rFonts w:ascii="Times New Roman" w:hAnsi="Times New Roman" w:cs="Times New Roman"/>
          <w:bCs/>
        </w:rPr>
        <w:t xml:space="preserve">) ar lūgumu </w:t>
      </w:r>
      <w:r>
        <w:rPr>
          <w:rFonts w:ascii="Times New Roman" w:eastAsia="Calibri" w:hAnsi="Times New Roman" w:cs="Times New Roman"/>
          <w:bCs/>
          <w:iCs/>
        </w:rPr>
        <w:t>mainīt</w:t>
      </w:r>
      <w:r w:rsidRPr="008D73C4">
        <w:rPr>
          <w:rFonts w:ascii="Times New Roman" w:eastAsia="Calibri" w:hAnsi="Times New Roman" w:cs="Times New Roman"/>
          <w:bCs/>
          <w:iCs/>
        </w:rPr>
        <w:t xml:space="preserve"> </w:t>
      </w:r>
      <w:r>
        <w:rPr>
          <w:rFonts w:ascii="Times New Roman" w:eastAsia="Calibri" w:hAnsi="Times New Roman" w:cs="Times New Roman"/>
          <w:bCs/>
          <w:iCs/>
        </w:rPr>
        <w:t xml:space="preserve">esošo </w:t>
      </w:r>
      <w:r w:rsidRPr="008D73C4">
        <w:rPr>
          <w:rFonts w:ascii="Times New Roman" w:eastAsia="Calibri" w:hAnsi="Times New Roman" w:cs="Times New Roman"/>
          <w:bCs/>
          <w:iCs/>
        </w:rPr>
        <w:t>adresi</w:t>
      </w:r>
      <w:r>
        <w:rPr>
          <w:rFonts w:ascii="Times New Roman" w:eastAsia="Calibri" w:hAnsi="Times New Roman" w:cs="Times New Roman"/>
          <w:bCs/>
          <w:iCs/>
        </w:rPr>
        <w:t xml:space="preserve"> </w:t>
      </w:r>
      <w:r w:rsidRPr="009248FD">
        <w:rPr>
          <w:rFonts w:ascii="Times New Roman" w:eastAsia="Calibri" w:hAnsi="Times New Roman" w:cs="Times New Roman"/>
          <w:bCs/>
          <w:iCs/>
        </w:rPr>
        <w:t xml:space="preserve">Vēzīšu iela 12, </w:t>
      </w:r>
      <w:proofErr w:type="spellStart"/>
      <w:r w:rsidRPr="009248FD">
        <w:rPr>
          <w:rFonts w:ascii="Times New Roman" w:eastAsia="Calibri" w:hAnsi="Times New Roman" w:cs="Times New Roman"/>
          <w:bCs/>
          <w:iCs/>
        </w:rPr>
        <w:t>Garciems</w:t>
      </w:r>
      <w:proofErr w:type="spellEnd"/>
      <w:r w:rsidRPr="009248FD">
        <w:rPr>
          <w:rFonts w:ascii="Times New Roman" w:eastAsia="Calibri" w:hAnsi="Times New Roman" w:cs="Times New Roman"/>
          <w:bCs/>
          <w:iCs/>
        </w:rPr>
        <w:t>, Carnikavas pag., Ādažu nov.,</w:t>
      </w:r>
      <w:r w:rsidRPr="008D73C4">
        <w:rPr>
          <w:rFonts w:ascii="Times New Roman" w:eastAsia="Calibri" w:hAnsi="Times New Roman" w:cs="Times New Roman"/>
          <w:bCs/>
          <w:iCs/>
        </w:rPr>
        <w:t xml:space="preserve"> </w:t>
      </w:r>
      <w:r>
        <w:rPr>
          <w:rFonts w:ascii="Times New Roman" w:eastAsia="Calibri" w:hAnsi="Times New Roman" w:cs="Times New Roman"/>
          <w:bCs/>
          <w:iCs/>
        </w:rPr>
        <w:t xml:space="preserve">zemes vienībai un dārza mājai un piesaistīt to citai ielai – Delfīnu ielai. </w:t>
      </w:r>
      <w:r w:rsidRPr="00717E93">
        <w:rPr>
          <w:rFonts w:ascii="Times New Roman" w:eastAsia="Calibri" w:hAnsi="Times New Roman" w:cs="Times New Roman"/>
          <w:bCs/>
          <w:iCs/>
        </w:rPr>
        <w:t>Lūgums ir pamatots ar Ādažu novada būvvaldes prasību izveidot vārtus no Delfīnu ielas, minētā prasība ir iekļauta dārza mājas būvniecības dokumentācijā.</w:t>
      </w:r>
    </w:p>
    <w:p w14:paraId="60C627F9" w14:textId="77777777" w:rsidR="00C87B92" w:rsidRDefault="00C87B92" w:rsidP="00C87B92">
      <w:pPr>
        <w:spacing w:after="120"/>
        <w:jc w:val="both"/>
        <w:rPr>
          <w:rFonts w:ascii="Times New Roman" w:eastAsia="Calibri" w:hAnsi="Times New Roman" w:cs="Times New Roman"/>
          <w:bCs/>
          <w:iCs/>
        </w:rPr>
      </w:pPr>
      <w:r w:rsidRPr="00BE404A">
        <w:rPr>
          <w:rFonts w:ascii="Times New Roman" w:hAnsi="Times New Roman" w:cs="Times New Roman"/>
        </w:rPr>
        <w:t xml:space="preserve">Atbilstoši Nekustamā īpašuma valsts kadastra informācijas sistēmas datiem, </w:t>
      </w:r>
      <w:r>
        <w:rPr>
          <w:rFonts w:ascii="Times New Roman" w:hAnsi="Times New Roman" w:cs="Times New Roman"/>
        </w:rPr>
        <w:t xml:space="preserve">Delfīnu un Vēzīšu ielu krustojumā atrodas </w:t>
      </w:r>
      <w:r w:rsidRPr="00E92EA3">
        <w:rPr>
          <w:rFonts w:ascii="Times New Roman" w:hAnsi="Times New Roman" w:cs="Times New Roman"/>
        </w:rPr>
        <w:t xml:space="preserve">apbūvei paredzēta zemes vienība ar kadastra apzīmējumu </w:t>
      </w:r>
      <w:r w:rsidRPr="00E92EA3">
        <w:rPr>
          <w:rFonts w:ascii="Times New Roman" w:eastAsia="Calibri" w:hAnsi="Times New Roman" w:cs="Times New Roman"/>
        </w:rPr>
        <w:t>80520080577</w:t>
      </w:r>
      <w:r>
        <w:rPr>
          <w:rFonts w:ascii="Times New Roman" w:eastAsia="Calibri" w:hAnsi="Times New Roman" w:cs="Times New Roman"/>
        </w:rPr>
        <w:t>,</w:t>
      </w:r>
      <w:r w:rsidRPr="00E92EA3">
        <w:rPr>
          <w:rFonts w:ascii="Times New Roman" w:eastAsia="Calibri" w:hAnsi="Times New Roman" w:cs="Times New Roman"/>
        </w:rPr>
        <w:t xml:space="preserve"> uz kuras</w:t>
      </w:r>
      <w:r w:rsidRPr="00E92EA3">
        <w:rPr>
          <w:rFonts w:ascii="Times New Roman" w:hAnsi="Times New Roman" w:cs="Times New Roman"/>
        </w:rPr>
        <w:t xml:space="preserve"> ir reģistrēta dārza māja ar kadastra apzīmējumu </w:t>
      </w:r>
      <w:r w:rsidRPr="00E92EA3">
        <w:rPr>
          <w:rFonts w:ascii="Times New Roman" w:hAnsi="Times New Roman" w:cs="Times New Roman"/>
          <w:color w:val="000000"/>
          <w:shd w:val="clear" w:color="auto" w:fill="FFFFFF"/>
        </w:rPr>
        <w:t xml:space="preserve">80520080577001. Abiem adresācijas objektiem </w:t>
      </w:r>
      <w:r w:rsidRPr="00E92EA3">
        <w:rPr>
          <w:rFonts w:ascii="Times New Roman" w:hAnsi="Times New Roman" w:cs="Times New Roman"/>
        </w:rPr>
        <w:t xml:space="preserve">Valsts adrešu reģistra informācijas sistēmā reģistrēta adrese </w:t>
      </w:r>
      <w:r w:rsidRPr="00E92EA3">
        <w:rPr>
          <w:rFonts w:ascii="Times New Roman" w:eastAsia="Calibri" w:hAnsi="Times New Roman" w:cs="Times New Roman"/>
          <w:iCs/>
        </w:rPr>
        <w:t xml:space="preserve">Vēzīšu iela 12, </w:t>
      </w:r>
      <w:proofErr w:type="spellStart"/>
      <w:r w:rsidRPr="00E92EA3">
        <w:rPr>
          <w:rFonts w:ascii="Times New Roman" w:eastAsia="Calibri" w:hAnsi="Times New Roman" w:cs="Times New Roman"/>
          <w:iCs/>
        </w:rPr>
        <w:t>Garciems</w:t>
      </w:r>
      <w:proofErr w:type="spellEnd"/>
      <w:r w:rsidRPr="00E92EA3">
        <w:rPr>
          <w:rFonts w:ascii="Times New Roman" w:eastAsia="Calibri" w:hAnsi="Times New Roman" w:cs="Times New Roman"/>
          <w:iCs/>
        </w:rPr>
        <w:t>, Carnikavas</w:t>
      </w:r>
      <w:r w:rsidRPr="009248FD">
        <w:rPr>
          <w:rFonts w:ascii="Times New Roman" w:eastAsia="Calibri" w:hAnsi="Times New Roman" w:cs="Times New Roman"/>
          <w:bCs/>
          <w:iCs/>
        </w:rPr>
        <w:t xml:space="preserve"> pag., Ādažu nov.</w:t>
      </w:r>
      <w:r>
        <w:rPr>
          <w:rFonts w:ascii="Times New Roman" w:eastAsia="Calibri" w:hAnsi="Times New Roman" w:cs="Times New Roman"/>
          <w:bCs/>
          <w:iCs/>
        </w:rPr>
        <w:t xml:space="preserve"> </w:t>
      </w:r>
    </w:p>
    <w:p w14:paraId="2CF856A5" w14:textId="77777777" w:rsidR="00C87B92" w:rsidRPr="00BE404A" w:rsidRDefault="00C87B92" w:rsidP="00C87B92">
      <w:pPr>
        <w:spacing w:after="120"/>
        <w:jc w:val="both"/>
        <w:rPr>
          <w:rFonts w:ascii="Times New Roman" w:hAnsi="Times New Roman" w:cs="Times New Roman"/>
        </w:rPr>
      </w:pPr>
      <w:r w:rsidRPr="00717E93">
        <w:rPr>
          <w:rFonts w:ascii="Times New Roman" w:eastAsia="Calibri" w:hAnsi="Times New Roman" w:cs="Times New Roman"/>
          <w:bCs/>
          <w:iCs/>
        </w:rPr>
        <w:t>Ādažu novada būvvalde ir paredzējusi piekļuvi ar autotransportu zemes vienībai un ēkai no Delfīnu ielas, līdz ar to adreses maiņa ir pamatota.</w:t>
      </w:r>
    </w:p>
    <w:p w14:paraId="4E20D3F4" w14:textId="77777777" w:rsidR="00C87B92" w:rsidRPr="008D73C4" w:rsidRDefault="00C87B92" w:rsidP="00C87B92">
      <w:pPr>
        <w:spacing w:after="120"/>
        <w:jc w:val="both"/>
        <w:rPr>
          <w:rFonts w:ascii="Times New Roman" w:eastAsia="Calibri" w:hAnsi="Times New Roman" w:cs="Times New Roman"/>
          <w:bCs/>
          <w:iCs/>
        </w:rPr>
      </w:pPr>
      <w:r w:rsidRPr="00BE404A">
        <w:rPr>
          <w:rFonts w:ascii="Times New Roman" w:hAnsi="Times New Roman" w:cs="Times New Roman"/>
        </w:rPr>
        <w:t xml:space="preserve">Ministru kabineta 29.06.2021. noteikumu Nr. 455 “Adresācijas noteikumi” (turpmāk – </w:t>
      </w:r>
      <w:r>
        <w:rPr>
          <w:rFonts w:ascii="Times New Roman" w:hAnsi="Times New Roman" w:cs="Times New Roman"/>
        </w:rPr>
        <w:t>N</w:t>
      </w:r>
      <w:r w:rsidRPr="00BE404A">
        <w:rPr>
          <w:rFonts w:ascii="Times New Roman" w:hAnsi="Times New Roman" w:cs="Times New Roman"/>
        </w:rPr>
        <w:t xml:space="preserve">oteikumi) </w:t>
      </w:r>
      <w:r w:rsidRPr="008D73C4">
        <w:rPr>
          <w:rFonts w:ascii="Times New Roman" w:eastAsia="Calibri" w:hAnsi="Times New Roman" w:cs="Times New Roman"/>
          <w:bCs/>
          <w:iCs/>
        </w:rPr>
        <w:t xml:space="preserve">9. punktā noteikts, ka pašvaldībai bez personas piekrišanas, izvērtējot konkrēto situāciju, ir tiesības </w:t>
      </w:r>
      <w:r>
        <w:rPr>
          <w:rFonts w:ascii="Times New Roman" w:eastAsia="Calibri" w:hAnsi="Times New Roman" w:cs="Times New Roman"/>
          <w:bCs/>
          <w:iCs/>
        </w:rPr>
        <w:t>mainīt</w:t>
      </w:r>
      <w:r w:rsidRPr="008D73C4">
        <w:rPr>
          <w:rFonts w:ascii="Times New Roman" w:eastAsia="Calibri" w:hAnsi="Times New Roman" w:cs="Times New Roman"/>
          <w:bCs/>
          <w:iCs/>
        </w:rPr>
        <w:t xml:space="preserve"> adresi, ja</w:t>
      </w:r>
      <w:r w:rsidRPr="00E92EA3">
        <w:rPr>
          <w:rFonts w:ascii="Times New Roman" w:eastAsia="Calibri" w:hAnsi="Times New Roman" w:cs="Times New Roman"/>
          <w:bCs/>
          <w:iCs/>
        </w:rPr>
        <w:t xml:space="preserve"> tā neatbilst šo noteikumu prasībām</w:t>
      </w:r>
      <w:r w:rsidRPr="008D73C4">
        <w:rPr>
          <w:rFonts w:ascii="Times New Roman" w:eastAsia="Calibri" w:hAnsi="Times New Roman" w:cs="Times New Roman"/>
          <w:bCs/>
          <w:iCs/>
        </w:rPr>
        <w:t>.</w:t>
      </w:r>
    </w:p>
    <w:p w14:paraId="5C701394" w14:textId="77777777" w:rsidR="00C87B92" w:rsidRPr="000A2777" w:rsidRDefault="00C87B92" w:rsidP="00C87B92">
      <w:pPr>
        <w:spacing w:after="120"/>
        <w:jc w:val="both"/>
        <w:rPr>
          <w:rFonts w:ascii="Times New Roman" w:eastAsia="Calibri" w:hAnsi="Times New Roman" w:cs="Times New Roman"/>
          <w:bCs/>
          <w:iCs/>
        </w:rPr>
      </w:pPr>
      <w:r>
        <w:rPr>
          <w:rFonts w:ascii="Times New Roman" w:eastAsia="Calibri" w:hAnsi="Times New Roman" w:cs="Times New Roman"/>
          <w:bCs/>
          <w:iCs/>
        </w:rPr>
        <w:t>N</w:t>
      </w:r>
      <w:r w:rsidRPr="008D73C4">
        <w:rPr>
          <w:rFonts w:ascii="Times New Roman" w:eastAsia="Calibri" w:hAnsi="Times New Roman" w:cs="Times New Roman"/>
          <w:bCs/>
          <w:iCs/>
        </w:rPr>
        <w:t>oteikumu 18.1. apakšpunktā noteikts, ka p</w:t>
      </w:r>
      <w:r w:rsidRPr="000A2777">
        <w:rPr>
          <w:rFonts w:ascii="Times New Roman" w:eastAsia="Calibri" w:hAnsi="Times New Roman" w:cs="Times New Roman"/>
          <w:bCs/>
          <w:iCs/>
        </w:rPr>
        <w:t>ilsētās un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p>
    <w:p w14:paraId="52ABE9BC" w14:textId="77777777" w:rsidR="00C87B92" w:rsidRDefault="00C87B92" w:rsidP="00C87B92">
      <w:pPr>
        <w:spacing w:after="120"/>
        <w:jc w:val="both"/>
        <w:rPr>
          <w:rFonts w:ascii="Times New Roman" w:eastAsia="Calibri" w:hAnsi="Times New Roman" w:cs="Times New Roman"/>
          <w:bCs/>
          <w:iCs/>
        </w:rPr>
      </w:pPr>
      <w:r>
        <w:rPr>
          <w:rFonts w:ascii="Times New Roman" w:eastAsia="Calibri" w:hAnsi="Times New Roman" w:cs="Times New Roman"/>
          <w:bCs/>
          <w:iCs/>
        </w:rPr>
        <w:t>N</w:t>
      </w:r>
      <w:r w:rsidRPr="008D73C4">
        <w:rPr>
          <w:rFonts w:ascii="Times New Roman" w:eastAsia="Calibri" w:hAnsi="Times New Roman" w:cs="Times New Roman"/>
          <w:bCs/>
          <w:iCs/>
        </w:rPr>
        <w:t xml:space="preserve">oteikumu </w:t>
      </w:r>
      <w:r>
        <w:rPr>
          <w:rFonts w:ascii="Times New Roman" w:eastAsia="Calibri" w:hAnsi="Times New Roman" w:cs="Times New Roman"/>
          <w:bCs/>
          <w:iCs/>
        </w:rPr>
        <w:t>20. punktā</w:t>
      </w:r>
      <w:r w:rsidRPr="008D73C4">
        <w:rPr>
          <w:rFonts w:ascii="Times New Roman" w:eastAsia="Calibri" w:hAnsi="Times New Roman" w:cs="Times New Roman"/>
          <w:bCs/>
          <w:iCs/>
        </w:rPr>
        <w:t xml:space="preserve"> noteikts</w:t>
      </w:r>
      <w:r>
        <w:rPr>
          <w:rFonts w:ascii="Times New Roman" w:eastAsia="Calibri" w:hAnsi="Times New Roman" w:cs="Times New Roman"/>
          <w:bCs/>
          <w:iCs/>
        </w:rPr>
        <w:t xml:space="preserve">, ka </w:t>
      </w:r>
      <w:r w:rsidRPr="00E92EA3">
        <w:rPr>
          <w:rFonts w:ascii="Times New Roman" w:eastAsia="Calibri" w:hAnsi="Times New Roman" w:cs="Times New Roman"/>
          <w:bCs/>
          <w:iCs/>
        </w:rPr>
        <w:t>ciemu teritoriju daļās, kur ir ielas, apbūvei paredzētajai zemes vienībai vai ēkai numuru piešķir, izvērtējot konkrēto situāciju un ņemot vērā tuvāko ielu vai ielu, no kuras iespējams pie ēkas piekļūt ar transportu.</w:t>
      </w:r>
    </w:p>
    <w:p w14:paraId="2832AA63" w14:textId="77777777" w:rsidR="00C87B92" w:rsidRPr="00A564F5" w:rsidRDefault="00C87B92" w:rsidP="00C87B92">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w:t>
      </w:r>
      <w:r w:rsidRPr="00A564F5">
        <w:rPr>
          <w:rFonts w:ascii="Times New Roman" w:eastAsia="Calibri" w:hAnsi="Times New Roman" w:cs="Times New Roman"/>
          <w:bCs/>
        </w:rPr>
        <w:t xml:space="preserve">9., </w:t>
      </w:r>
      <w:r>
        <w:rPr>
          <w:rFonts w:ascii="Times New Roman" w:eastAsia="Calibri" w:hAnsi="Times New Roman" w:cs="Times New Roman"/>
          <w:bCs/>
        </w:rPr>
        <w:t>18.1. un 20</w:t>
      </w:r>
      <w:r w:rsidRPr="00A564F5">
        <w:rPr>
          <w:rFonts w:ascii="Times New Roman" w:eastAsia="Calibri" w:hAnsi="Times New Roman" w:cs="Times New Roman"/>
          <w:bCs/>
        </w:rPr>
        <w:t>. 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Pr>
          <w:rFonts w:ascii="Times New Roman" w:hAnsi="Times New Roman" w:cs="Times New Roman"/>
          <w:bCs/>
        </w:rPr>
        <w:t>09.10</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3ABF70AE" w14:textId="77777777" w:rsidR="00C87B92" w:rsidRPr="00A564F5" w:rsidRDefault="00C87B92" w:rsidP="00C87B92">
      <w:pPr>
        <w:pStyle w:val="tv213"/>
        <w:spacing w:before="0" w:beforeAutospacing="0" w:after="120" w:afterAutospacing="0"/>
        <w:jc w:val="center"/>
        <w:rPr>
          <w:b/>
        </w:rPr>
      </w:pPr>
      <w:r w:rsidRPr="00A564F5">
        <w:rPr>
          <w:rFonts w:eastAsia="Calibri"/>
          <w:b/>
          <w:lang w:eastAsia="en-US"/>
        </w:rPr>
        <w:t>NOLEMJ:</w:t>
      </w:r>
    </w:p>
    <w:p w14:paraId="5D529F72" w14:textId="77777777" w:rsidR="00C87B92" w:rsidRPr="008D73C4" w:rsidRDefault="00C87B92" w:rsidP="00C87B92">
      <w:pPr>
        <w:numPr>
          <w:ilvl w:val="0"/>
          <w:numId w:val="3"/>
        </w:numPr>
        <w:spacing w:after="120"/>
        <w:ind w:left="425" w:hanging="425"/>
        <w:jc w:val="both"/>
        <w:rPr>
          <w:rFonts w:ascii="Times New Roman" w:hAnsi="Times New Roman" w:cs="Times New Roman"/>
          <w:bCs/>
          <w:shd w:val="clear" w:color="auto" w:fill="FFFFFF"/>
        </w:rPr>
      </w:pPr>
      <w:r>
        <w:rPr>
          <w:rFonts w:ascii="Times New Roman" w:hAnsi="Times New Roman" w:cs="Times New Roman"/>
          <w:bCs/>
        </w:rPr>
        <w:lastRenderedPageBreak/>
        <w:t>Mainīt</w:t>
      </w:r>
      <w:r w:rsidRPr="00601390">
        <w:rPr>
          <w:rFonts w:ascii="Times New Roman" w:hAnsi="Times New Roman" w:cs="Times New Roman"/>
          <w:bCs/>
          <w:shd w:val="clear" w:color="auto" w:fill="FFFFFF"/>
        </w:rPr>
        <w:t xml:space="preserve"> adresi</w:t>
      </w:r>
      <w:r>
        <w:rPr>
          <w:rFonts w:ascii="Times New Roman" w:hAnsi="Times New Roman" w:cs="Times New Roman"/>
          <w:bCs/>
          <w:shd w:val="clear" w:color="auto" w:fill="FFFFFF"/>
        </w:rPr>
        <w:t xml:space="preserve"> </w:t>
      </w:r>
      <w:r w:rsidRPr="00601390">
        <w:rPr>
          <w:rFonts w:ascii="Times New Roman" w:hAnsi="Times New Roman" w:cs="Times New Roman"/>
          <w:bCs/>
          <w:shd w:val="clear" w:color="auto" w:fill="FFFFFF"/>
        </w:rPr>
        <w:t>z</w:t>
      </w:r>
      <w:r w:rsidRPr="00601390">
        <w:rPr>
          <w:rFonts w:ascii="Times New Roman" w:hAnsi="Times New Roman" w:cs="Times New Roman"/>
          <w:bCs/>
        </w:rPr>
        <w:t>emes vienībai</w:t>
      </w:r>
      <w:r>
        <w:rPr>
          <w:rFonts w:ascii="Times New Roman" w:hAnsi="Times New Roman" w:cs="Times New Roman"/>
          <w:bCs/>
        </w:rPr>
        <w:t xml:space="preserve"> un ēkai:</w:t>
      </w:r>
    </w:p>
    <w:tbl>
      <w:tblPr>
        <w:tblStyle w:val="TableGrid"/>
        <w:tblW w:w="8646" w:type="dxa"/>
        <w:tblInd w:w="421" w:type="dxa"/>
        <w:tblLook w:val="04A0" w:firstRow="1" w:lastRow="0" w:firstColumn="1" w:lastColumn="0" w:noHBand="0" w:noVBand="1"/>
      </w:tblPr>
      <w:tblGrid>
        <w:gridCol w:w="1030"/>
        <w:gridCol w:w="1416"/>
        <w:gridCol w:w="1756"/>
        <w:gridCol w:w="1468"/>
        <w:gridCol w:w="1417"/>
        <w:gridCol w:w="1559"/>
      </w:tblGrid>
      <w:tr w:rsidR="00C87B92" w14:paraId="0BA43B22" w14:textId="77777777" w:rsidTr="00AD2CE6">
        <w:tc>
          <w:tcPr>
            <w:tcW w:w="1030" w:type="dxa"/>
            <w:vAlign w:val="center"/>
          </w:tcPr>
          <w:p w14:paraId="45BBC942" w14:textId="77777777" w:rsidR="00C87B92" w:rsidRPr="00B50495" w:rsidRDefault="00C87B92" w:rsidP="00AD2CE6">
            <w:pPr>
              <w:tabs>
                <w:tab w:val="center" w:pos="4513"/>
                <w:tab w:val="right" w:pos="9026"/>
              </w:tabs>
              <w:jc w:val="center"/>
              <w:rPr>
                <w:rFonts w:ascii="Times New Roman" w:hAnsi="Times New Roman" w:cs="Times New Roman"/>
                <w:b/>
                <w:kern w:val="0"/>
                <w:shd w:val="clear" w:color="auto" w:fill="FFFFFF"/>
                <w14:ligatures w14:val="none"/>
              </w:rPr>
            </w:pPr>
            <w:r w:rsidRPr="00B50495">
              <w:rPr>
                <w:rFonts w:ascii="Times New Roman" w:hAnsi="Times New Roman" w:cs="Times New Roman"/>
                <w:b/>
                <w:kern w:val="0"/>
                <w:shd w:val="clear" w:color="auto" w:fill="FFFFFF"/>
                <w14:ligatures w14:val="none"/>
              </w:rPr>
              <w:t>Veiktā darbība</w:t>
            </w:r>
          </w:p>
        </w:tc>
        <w:tc>
          <w:tcPr>
            <w:tcW w:w="1416" w:type="dxa"/>
            <w:vAlign w:val="center"/>
          </w:tcPr>
          <w:p w14:paraId="5024B195" w14:textId="77777777" w:rsidR="00C87B92" w:rsidRPr="00B50495" w:rsidRDefault="00C87B92" w:rsidP="00AD2CE6">
            <w:pPr>
              <w:jc w:val="center"/>
              <w:rPr>
                <w:rFonts w:ascii="Times New Roman" w:hAnsi="Times New Roman" w:cs="Times New Roman"/>
                <w:b/>
                <w:kern w:val="0"/>
                <w:shd w:val="clear" w:color="auto" w:fill="FFFFFF"/>
                <w14:ligatures w14:val="none"/>
              </w:rPr>
            </w:pPr>
            <w:r w:rsidRPr="00B50495">
              <w:rPr>
                <w:rFonts w:ascii="Times New Roman" w:hAnsi="Times New Roman" w:cs="Times New Roman"/>
                <w:b/>
                <w:kern w:val="0"/>
                <w:shd w:val="clear" w:color="auto" w:fill="FFFFFF"/>
                <w14:ligatures w14:val="none"/>
              </w:rPr>
              <w:t>Adresācijas objekts</w:t>
            </w:r>
          </w:p>
        </w:tc>
        <w:tc>
          <w:tcPr>
            <w:tcW w:w="1756" w:type="dxa"/>
            <w:vAlign w:val="center"/>
          </w:tcPr>
          <w:p w14:paraId="2ABD7B58" w14:textId="77777777" w:rsidR="00C87B92" w:rsidRPr="00B50495" w:rsidRDefault="00C87B92" w:rsidP="00AD2CE6">
            <w:pPr>
              <w:jc w:val="center"/>
              <w:rPr>
                <w:rFonts w:ascii="Times New Roman" w:hAnsi="Times New Roman" w:cs="Times New Roman"/>
                <w:b/>
                <w:kern w:val="0"/>
                <w:shd w:val="clear" w:color="auto" w:fill="FFFFFF"/>
                <w14:ligatures w14:val="none"/>
              </w:rPr>
            </w:pPr>
            <w:r w:rsidRPr="00B50495">
              <w:rPr>
                <w:rFonts w:ascii="Times New Roman" w:hAnsi="Times New Roman" w:cs="Times New Roman"/>
                <w:b/>
                <w:kern w:val="0"/>
                <w:shd w:val="clear" w:color="auto" w:fill="FFFFFF"/>
                <w14:ligatures w14:val="none"/>
              </w:rPr>
              <w:t>Adresācijas objektu kadastra apzīmējumi</w:t>
            </w:r>
          </w:p>
        </w:tc>
        <w:tc>
          <w:tcPr>
            <w:tcW w:w="1468" w:type="dxa"/>
          </w:tcPr>
          <w:p w14:paraId="4231AD1F" w14:textId="77777777" w:rsidR="00C87B92" w:rsidRPr="00B50495" w:rsidRDefault="00C87B92" w:rsidP="00AD2CE6">
            <w:pPr>
              <w:jc w:val="center"/>
              <w:rPr>
                <w:rFonts w:ascii="Times New Roman" w:hAnsi="Times New Roman" w:cs="Times New Roman"/>
                <w:b/>
              </w:rPr>
            </w:pPr>
          </w:p>
          <w:p w14:paraId="06CB430D" w14:textId="77777777" w:rsidR="00C87B92" w:rsidRPr="00B50495" w:rsidRDefault="00C87B92" w:rsidP="00AD2CE6">
            <w:pPr>
              <w:jc w:val="center"/>
              <w:rPr>
                <w:rFonts w:ascii="Times New Roman" w:hAnsi="Times New Roman" w:cs="Times New Roman"/>
                <w:b/>
                <w:shd w:val="clear" w:color="auto" w:fill="FFFFFF"/>
              </w:rPr>
            </w:pPr>
            <w:r w:rsidRPr="00B50495">
              <w:rPr>
                <w:rFonts w:ascii="Times New Roman" w:hAnsi="Times New Roman" w:cs="Times New Roman"/>
                <w:b/>
                <w:kern w:val="0"/>
                <w:shd w:val="clear" w:color="auto" w:fill="FFFFFF"/>
                <w14:ligatures w14:val="none"/>
              </w:rPr>
              <w:t>Adresācijas objektu</w:t>
            </w:r>
            <w:r w:rsidRPr="00B50495">
              <w:rPr>
                <w:rFonts w:ascii="Times New Roman" w:hAnsi="Times New Roman" w:cs="Times New Roman"/>
                <w:b/>
              </w:rPr>
              <w:t xml:space="preserve"> esošā adrese</w:t>
            </w:r>
          </w:p>
        </w:tc>
        <w:tc>
          <w:tcPr>
            <w:tcW w:w="1417" w:type="dxa"/>
          </w:tcPr>
          <w:p w14:paraId="3ED7F375" w14:textId="77777777" w:rsidR="00C87B92" w:rsidRPr="00B50495" w:rsidRDefault="00C87B92" w:rsidP="00AD2CE6">
            <w:pPr>
              <w:jc w:val="center"/>
              <w:rPr>
                <w:rFonts w:ascii="Times New Roman" w:hAnsi="Times New Roman" w:cs="Times New Roman"/>
                <w:b/>
                <w:shd w:val="clear" w:color="auto" w:fill="FFFFFF"/>
              </w:rPr>
            </w:pPr>
            <w:r w:rsidRPr="00B50495">
              <w:rPr>
                <w:rFonts w:ascii="Times New Roman" w:hAnsi="Times New Roman" w:cs="Times New Roman"/>
                <w:b/>
                <w:lang w:eastAsia="lv-LV"/>
              </w:rPr>
              <w:t>Kods adrešu klasifikatorā</w:t>
            </w:r>
          </w:p>
        </w:tc>
        <w:tc>
          <w:tcPr>
            <w:tcW w:w="1559" w:type="dxa"/>
            <w:vAlign w:val="center"/>
          </w:tcPr>
          <w:p w14:paraId="7DA3B002" w14:textId="77777777" w:rsidR="00C87B92" w:rsidRPr="00B50495" w:rsidRDefault="00C87B92" w:rsidP="00AD2CE6">
            <w:pPr>
              <w:jc w:val="center"/>
              <w:rPr>
                <w:rFonts w:ascii="Times New Roman" w:hAnsi="Times New Roman" w:cs="Times New Roman"/>
                <w:b/>
                <w:kern w:val="0"/>
                <w:shd w:val="clear" w:color="auto" w:fill="FFFFFF"/>
                <w14:ligatures w14:val="none"/>
              </w:rPr>
            </w:pPr>
            <w:r w:rsidRPr="00B50495">
              <w:rPr>
                <w:rFonts w:ascii="Times New Roman" w:hAnsi="Times New Roman" w:cs="Times New Roman"/>
                <w:b/>
                <w:kern w:val="0"/>
                <w:shd w:val="clear" w:color="auto" w:fill="FFFFFF"/>
                <w14:ligatures w14:val="none"/>
              </w:rPr>
              <w:t>Adresācijas objektu jaunā adrese</w:t>
            </w:r>
          </w:p>
        </w:tc>
      </w:tr>
      <w:tr w:rsidR="00C87B92" w14:paraId="071F7923" w14:textId="77777777" w:rsidTr="00AD2CE6">
        <w:tc>
          <w:tcPr>
            <w:tcW w:w="1030" w:type="dxa"/>
          </w:tcPr>
          <w:p w14:paraId="367D4B50" w14:textId="77777777" w:rsidR="00C87B92" w:rsidRPr="00B50495" w:rsidRDefault="00C87B92" w:rsidP="00AD2CE6">
            <w:pPr>
              <w:jc w:val="center"/>
              <w:rPr>
                <w:rFonts w:ascii="Times New Roman" w:hAnsi="Times New Roman" w:cs="Times New Roman"/>
                <w:bCs/>
                <w:kern w:val="0"/>
                <w:shd w:val="clear" w:color="auto" w:fill="FFFFFF"/>
                <w14:ligatures w14:val="none"/>
              </w:rPr>
            </w:pPr>
            <w:r w:rsidRPr="00B50495">
              <w:rPr>
                <w:rFonts w:ascii="Times New Roman" w:hAnsi="Times New Roman" w:cs="Times New Roman"/>
                <w:bCs/>
                <w:kern w:val="0"/>
                <w:shd w:val="clear" w:color="auto" w:fill="FFFFFF"/>
                <w14:ligatures w14:val="none"/>
              </w:rPr>
              <w:t>1</w:t>
            </w:r>
          </w:p>
        </w:tc>
        <w:tc>
          <w:tcPr>
            <w:tcW w:w="1416" w:type="dxa"/>
          </w:tcPr>
          <w:p w14:paraId="7FBF0C3B" w14:textId="77777777" w:rsidR="00C87B92" w:rsidRPr="00B50495" w:rsidRDefault="00C87B92" w:rsidP="00AD2CE6">
            <w:pPr>
              <w:jc w:val="center"/>
              <w:rPr>
                <w:rFonts w:ascii="Times New Roman" w:hAnsi="Times New Roman" w:cs="Times New Roman"/>
                <w:bCs/>
                <w:kern w:val="0"/>
                <w:shd w:val="clear" w:color="auto" w:fill="FFFFFF"/>
                <w14:ligatures w14:val="none"/>
              </w:rPr>
            </w:pPr>
            <w:r w:rsidRPr="00B50495">
              <w:rPr>
                <w:rFonts w:ascii="Times New Roman" w:hAnsi="Times New Roman" w:cs="Times New Roman"/>
                <w:bCs/>
                <w:kern w:val="0"/>
                <w:shd w:val="clear" w:color="auto" w:fill="FFFFFF"/>
                <w14:ligatures w14:val="none"/>
              </w:rPr>
              <w:t>2</w:t>
            </w:r>
          </w:p>
        </w:tc>
        <w:tc>
          <w:tcPr>
            <w:tcW w:w="1756" w:type="dxa"/>
          </w:tcPr>
          <w:p w14:paraId="5F454145" w14:textId="77777777" w:rsidR="00C87B92" w:rsidRPr="00B50495" w:rsidRDefault="00C87B92" w:rsidP="00AD2CE6">
            <w:pPr>
              <w:jc w:val="center"/>
              <w:rPr>
                <w:rFonts w:ascii="Times New Roman" w:hAnsi="Times New Roman" w:cs="Times New Roman"/>
                <w:bCs/>
                <w:kern w:val="0"/>
                <w:shd w:val="clear" w:color="auto" w:fill="FFFFFF"/>
                <w14:ligatures w14:val="none"/>
              </w:rPr>
            </w:pPr>
            <w:r w:rsidRPr="00B50495">
              <w:rPr>
                <w:rFonts w:ascii="Times New Roman" w:hAnsi="Times New Roman" w:cs="Times New Roman"/>
                <w:bCs/>
                <w:kern w:val="0"/>
                <w:shd w:val="clear" w:color="auto" w:fill="FFFFFF"/>
                <w14:ligatures w14:val="none"/>
              </w:rPr>
              <w:t>3</w:t>
            </w:r>
          </w:p>
        </w:tc>
        <w:tc>
          <w:tcPr>
            <w:tcW w:w="1468" w:type="dxa"/>
          </w:tcPr>
          <w:p w14:paraId="7EE5EE6C" w14:textId="77777777" w:rsidR="00C87B92" w:rsidRPr="00B50495" w:rsidRDefault="00C87B92" w:rsidP="00AD2CE6">
            <w:pPr>
              <w:jc w:val="center"/>
              <w:rPr>
                <w:rFonts w:ascii="Times New Roman" w:hAnsi="Times New Roman" w:cs="Times New Roman"/>
                <w:bCs/>
                <w:shd w:val="clear" w:color="auto" w:fill="FFFFFF"/>
              </w:rPr>
            </w:pPr>
            <w:r>
              <w:rPr>
                <w:rFonts w:ascii="Times New Roman" w:hAnsi="Times New Roman" w:cs="Times New Roman"/>
                <w:bCs/>
                <w:shd w:val="clear" w:color="auto" w:fill="FFFFFF"/>
              </w:rPr>
              <w:t>4</w:t>
            </w:r>
          </w:p>
        </w:tc>
        <w:tc>
          <w:tcPr>
            <w:tcW w:w="1417" w:type="dxa"/>
          </w:tcPr>
          <w:p w14:paraId="55F896D3" w14:textId="77777777" w:rsidR="00C87B92" w:rsidRPr="00B50495" w:rsidRDefault="00C87B92" w:rsidP="00AD2CE6">
            <w:pPr>
              <w:jc w:val="center"/>
              <w:rPr>
                <w:rFonts w:ascii="Times New Roman" w:hAnsi="Times New Roman" w:cs="Times New Roman"/>
                <w:bCs/>
                <w:shd w:val="clear" w:color="auto" w:fill="FFFFFF"/>
              </w:rPr>
            </w:pPr>
            <w:r>
              <w:rPr>
                <w:rFonts w:ascii="Times New Roman" w:hAnsi="Times New Roman" w:cs="Times New Roman"/>
                <w:bCs/>
                <w:shd w:val="clear" w:color="auto" w:fill="FFFFFF"/>
              </w:rPr>
              <w:t>5</w:t>
            </w:r>
          </w:p>
        </w:tc>
        <w:tc>
          <w:tcPr>
            <w:tcW w:w="1559" w:type="dxa"/>
          </w:tcPr>
          <w:p w14:paraId="3CBF0494" w14:textId="77777777" w:rsidR="00C87B92" w:rsidRPr="00B50495" w:rsidRDefault="00C87B92" w:rsidP="00AD2CE6">
            <w:pPr>
              <w:jc w:val="center"/>
              <w:rPr>
                <w:rFonts w:ascii="Times New Roman" w:hAnsi="Times New Roman" w:cs="Times New Roman"/>
                <w:bCs/>
                <w:kern w:val="0"/>
                <w:shd w:val="clear" w:color="auto" w:fill="FFFFFF"/>
                <w14:ligatures w14:val="none"/>
              </w:rPr>
            </w:pPr>
            <w:r>
              <w:rPr>
                <w:rFonts w:ascii="Times New Roman" w:hAnsi="Times New Roman" w:cs="Times New Roman"/>
                <w:bCs/>
                <w:kern w:val="0"/>
                <w:shd w:val="clear" w:color="auto" w:fill="FFFFFF"/>
                <w14:ligatures w14:val="none"/>
              </w:rPr>
              <w:t>6</w:t>
            </w:r>
          </w:p>
        </w:tc>
      </w:tr>
      <w:tr w:rsidR="00C87B92" w14:paraId="41755BAC" w14:textId="77777777" w:rsidTr="00AD2CE6">
        <w:tc>
          <w:tcPr>
            <w:tcW w:w="1030" w:type="dxa"/>
          </w:tcPr>
          <w:p w14:paraId="5D76DF3F" w14:textId="77777777" w:rsidR="00C87B92" w:rsidRPr="00B50495" w:rsidRDefault="00C87B92" w:rsidP="00F80874">
            <w:pPr>
              <w:jc w:val="left"/>
              <w:rPr>
                <w:rFonts w:ascii="Times New Roman" w:hAnsi="Times New Roman" w:cs="Times New Roman"/>
                <w:bCs/>
                <w:kern w:val="0"/>
                <w:shd w:val="clear" w:color="auto" w:fill="FFFFFF"/>
                <w14:ligatures w14:val="none"/>
              </w:rPr>
            </w:pPr>
            <w:r w:rsidRPr="00B50495">
              <w:rPr>
                <w:rFonts w:ascii="Times New Roman" w:hAnsi="Times New Roman" w:cs="Times New Roman"/>
                <w:bCs/>
                <w:kern w:val="0"/>
                <w:shd w:val="clear" w:color="auto" w:fill="FFFFFF"/>
                <w14:ligatures w14:val="none"/>
              </w:rPr>
              <w:t>Maiņa</w:t>
            </w:r>
          </w:p>
        </w:tc>
        <w:tc>
          <w:tcPr>
            <w:tcW w:w="1416" w:type="dxa"/>
          </w:tcPr>
          <w:p w14:paraId="345F622F" w14:textId="77777777" w:rsidR="00C87B92" w:rsidRPr="00B50495" w:rsidRDefault="00C87B92" w:rsidP="00F80874">
            <w:pPr>
              <w:jc w:val="left"/>
              <w:rPr>
                <w:rFonts w:ascii="Times New Roman" w:hAnsi="Times New Roman" w:cs="Times New Roman"/>
                <w:bCs/>
                <w:kern w:val="0"/>
                <w:shd w:val="clear" w:color="auto" w:fill="FFFFFF"/>
                <w14:ligatures w14:val="none"/>
              </w:rPr>
            </w:pPr>
            <w:r w:rsidRPr="00B50495">
              <w:rPr>
                <w:rFonts w:ascii="Times New Roman" w:hAnsi="Times New Roman" w:cs="Times New Roman"/>
                <w:bCs/>
                <w:kern w:val="0"/>
                <w:shd w:val="clear" w:color="auto" w:fill="FFFFFF"/>
                <w14:ligatures w14:val="none"/>
              </w:rPr>
              <w:t>Zemes vienība, ēka</w:t>
            </w:r>
          </w:p>
          <w:p w14:paraId="4A4666F0" w14:textId="77777777" w:rsidR="00C87B92" w:rsidRPr="00B50495" w:rsidRDefault="00C87B92" w:rsidP="00F80874">
            <w:pPr>
              <w:jc w:val="left"/>
              <w:rPr>
                <w:rFonts w:ascii="Times New Roman" w:hAnsi="Times New Roman" w:cs="Times New Roman"/>
                <w:bCs/>
                <w:kern w:val="0"/>
                <w:shd w:val="clear" w:color="auto" w:fill="FFFFFF"/>
                <w14:ligatures w14:val="none"/>
              </w:rPr>
            </w:pPr>
          </w:p>
        </w:tc>
        <w:tc>
          <w:tcPr>
            <w:tcW w:w="1756" w:type="dxa"/>
          </w:tcPr>
          <w:p w14:paraId="09E7D211" w14:textId="77777777" w:rsidR="00C87B92" w:rsidRPr="00B50495" w:rsidRDefault="00C87B92" w:rsidP="00F80874">
            <w:pPr>
              <w:jc w:val="left"/>
              <w:rPr>
                <w:rFonts w:ascii="Times New Roman" w:eastAsia="Calibri" w:hAnsi="Times New Roman" w:cs="Times New Roman"/>
              </w:rPr>
            </w:pPr>
            <w:r w:rsidRPr="00B50495">
              <w:rPr>
                <w:rFonts w:ascii="Times New Roman" w:eastAsia="Calibri" w:hAnsi="Times New Roman" w:cs="Times New Roman"/>
              </w:rPr>
              <w:t>80520080577</w:t>
            </w:r>
          </w:p>
          <w:p w14:paraId="1D729797" w14:textId="77777777" w:rsidR="00C87B92" w:rsidRPr="00B50495" w:rsidRDefault="00C87B92" w:rsidP="00F80874">
            <w:pPr>
              <w:jc w:val="left"/>
              <w:rPr>
                <w:rFonts w:ascii="Times New Roman" w:hAnsi="Times New Roman" w:cs="Times New Roman"/>
                <w:bCs/>
                <w:kern w:val="0"/>
                <w:shd w:val="clear" w:color="auto" w:fill="FFFFFF"/>
                <w14:ligatures w14:val="none"/>
              </w:rPr>
            </w:pPr>
            <w:r w:rsidRPr="00B50495">
              <w:rPr>
                <w:rFonts w:ascii="Times New Roman" w:hAnsi="Times New Roman" w:cs="Times New Roman"/>
                <w:color w:val="000000"/>
                <w:shd w:val="clear" w:color="auto" w:fill="FFFFFF"/>
              </w:rPr>
              <w:t>80520080577001</w:t>
            </w:r>
          </w:p>
        </w:tc>
        <w:tc>
          <w:tcPr>
            <w:tcW w:w="1468" w:type="dxa"/>
          </w:tcPr>
          <w:p w14:paraId="502E4549" w14:textId="77777777" w:rsidR="00C87B92" w:rsidRPr="00B50495" w:rsidRDefault="00C87B92" w:rsidP="00F80874">
            <w:pPr>
              <w:jc w:val="left"/>
              <w:rPr>
                <w:rFonts w:ascii="Times New Roman" w:hAnsi="Times New Roman" w:cs="Times New Roman"/>
                <w:bCs/>
                <w:shd w:val="clear" w:color="auto" w:fill="FFFFFF"/>
              </w:rPr>
            </w:pPr>
            <w:r w:rsidRPr="009248FD">
              <w:rPr>
                <w:rFonts w:ascii="Times New Roman" w:eastAsia="Calibri" w:hAnsi="Times New Roman" w:cs="Times New Roman"/>
                <w:bCs/>
                <w:iCs/>
              </w:rPr>
              <w:t xml:space="preserve">Vēzīšu iela 12, </w:t>
            </w:r>
            <w:proofErr w:type="spellStart"/>
            <w:r w:rsidRPr="009248FD">
              <w:rPr>
                <w:rFonts w:ascii="Times New Roman" w:eastAsia="Calibri" w:hAnsi="Times New Roman" w:cs="Times New Roman"/>
                <w:bCs/>
                <w:iCs/>
              </w:rPr>
              <w:t>Garciems</w:t>
            </w:r>
            <w:proofErr w:type="spellEnd"/>
            <w:r w:rsidRPr="009248FD">
              <w:rPr>
                <w:rFonts w:ascii="Times New Roman" w:eastAsia="Calibri" w:hAnsi="Times New Roman" w:cs="Times New Roman"/>
                <w:bCs/>
                <w:iCs/>
              </w:rPr>
              <w:t>, Carnikavas pag., Ādažu nov.,</w:t>
            </w:r>
            <w:r>
              <w:rPr>
                <w:rFonts w:ascii="Times New Roman" w:eastAsia="Calibri" w:hAnsi="Times New Roman" w:cs="Times New Roman"/>
                <w:bCs/>
                <w:iCs/>
              </w:rPr>
              <w:t xml:space="preserve"> LV-2163</w:t>
            </w:r>
          </w:p>
        </w:tc>
        <w:tc>
          <w:tcPr>
            <w:tcW w:w="1417" w:type="dxa"/>
          </w:tcPr>
          <w:p w14:paraId="1A24DBA9" w14:textId="77777777" w:rsidR="00C87B92" w:rsidRPr="00B50495" w:rsidRDefault="00C87B92" w:rsidP="00F80874">
            <w:pPr>
              <w:jc w:val="left"/>
              <w:rPr>
                <w:rFonts w:ascii="Times New Roman" w:hAnsi="Times New Roman" w:cs="Times New Roman"/>
                <w:bCs/>
                <w:shd w:val="clear" w:color="auto" w:fill="FFFFFF"/>
              </w:rPr>
            </w:pPr>
            <w:hyperlink r:id="rId9" w:history="1">
              <w:r w:rsidRPr="00B50495">
                <w:rPr>
                  <w:rFonts w:ascii="Times New Roman" w:eastAsia="Calibri" w:hAnsi="Times New Roman" w:cs="Times New Roman"/>
                  <w:iCs/>
                </w:rPr>
                <w:t>104036907</w:t>
              </w:r>
            </w:hyperlink>
          </w:p>
        </w:tc>
        <w:tc>
          <w:tcPr>
            <w:tcW w:w="1559" w:type="dxa"/>
          </w:tcPr>
          <w:p w14:paraId="130BA994" w14:textId="77777777" w:rsidR="00C87B92" w:rsidRPr="00B50495" w:rsidRDefault="00C87B92" w:rsidP="00F80874">
            <w:pPr>
              <w:jc w:val="left"/>
              <w:rPr>
                <w:rFonts w:ascii="Times New Roman" w:hAnsi="Times New Roman" w:cs="Times New Roman"/>
                <w:bCs/>
                <w:kern w:val="0"/>
                <w:shd w:val="clear" w:color="auto" w:fill="FFFFFF"/>
                <w14:ligatures w14:val="none"/>
              </w:rPr>
            </w:pPr>
            <w:r>
              <w:rPr>
                <w:rFonts w:ascii="Times New Roman" w:eastAsia="Calibri" w:hAnsi="Times New Roman" w:cs="Times New Roman"/>
                <w:bCs/>
                <w:iCs/>
              </w:rPr>
              <w:t>Delfīnu</w:t>
            </w:r>
            <w:r w:rsidRPr="009248FD">
              <w:rPr>
                <w:rFonts w:ascii="Times New Roman" w:eastAsia="Calibri" w:hAnsi="Times New Roman" w:cs="Times New Roman"/>
                <w:bCs/>
                <w:iCs/>
              </w:rPr>
              <w:t xml:space="preserve"> iela 2</w:t>
            </w:r>
            <w:r>
              <w:rPr>
                <w:rFonts w:ascii="Times New Roman" w:eastAsia="Calibri" w:hAnsi="Times New Roman" w:cs="Times New Roman"/>
                <w:bCs/>
                <w:iCs/>
              </w:rPr>
              <w:t>8</w:t>
            </w:r>
            <w:r w:rsidRPr="009248FD">
              <w:rPr>
                <w:rFonts w:ascii="Times New Roman" w:eastAsia="Calibri" w:hAnsi="Times New Roman" w:cs="Times New Roman"/>
                <w:bCs/>
                <w:iCs/>
              </w:rPr>
              <w:t xml:space="preserve">, </w:t>
            </w:r>
            <w:proofErr w:type="spellStart"/>
            <w:r w:rsidRPr="009248FD">
              <w:rPr>
                <w:rFonts w:ascii="Times New Roman" w:eastAsia="Calibri" w:hAnsi="Times New Roman" w:cs="Times New Roman"/>
                <w:bCs/>
                <w:iCs/>
              </w:rPr>
              <w:t>Garciems</w:t>
            </w:r>
            <w:proofErr w:type="spellEnd"/>
            <w:r w:rsidRPr="009248FD">
              <w:rPr>
                <w:rFonts w:ascii="Times New Roman" w:eastAsia="Calibri" w:hAnsi="Times New Roman" w:cs="Times New Roman"/>
                <w:bCs/>
                <w:iCs/>
              </w:rPr>
              <w:t>, Carnikavas pag., Ādažu nov.,</w:t>
            </w:r>
            <w:r>
              <w:rPr>
                <w:rFonts w:ascii="Times New Roman" w:eastAsia="Calibri" w:hAnsi="Times New Roman" w:cs="Times New Roman"/>
                <w:bCs/>
                <w:iCs/>
              </w:rPr>
              <w:t xml:space="preserve"> LV-2163</w:t>
            </w:r>
          </w:p>
        </w:tc>
      </w:tr>
    </w:tbl>
    <w:p w14:paraId="4E4AA535" w14:textId="77777777" w:rsidR="00C87B92" w:rsidRPr="008D73C4" w:rsidRDefault="00C87B92" w:rsidP="00C87B92">
      <w:pPr>
        <w:pStyle w:val="ListParagraph"/>
        <w:numPr>
          <w:ilvl w:val="0"/>
          <w:numId w:val="3"/>
        </w:numPr>
        <w:spacing w:before="240" w:after="120"/>
        <w:ind w:left="425" w:hanging="425"/>
        <w:jc w:val="both"/>
        <w:rPr>
          <w:rFonts w:ascii="Times New Roman" w:hAnsi="Times New Roman" w:cs="Times New Roman"/>
          <w:bCs/>
          <w:shd w:val="clear" w:color="auto" w:fill="FFFFFF"/>
        </w:rPr>
      </w:pPr>
      <w:r w:rsidRPr="008D73C4">
        <w:rPr>
          <w:rFonts w:ascii="Times New Roman" w:hAnsi="Times New Roman" w:cs="Times New Roman"/>
          <w:bCs/>
        </w:rPr>
        <w:t xml:space="preserve">Pašvaldības </w:t>
      </w:r>
      <w:r w:rsidRPr="00B50495">
        <w:rPr>
          <w:rFonts w:ascii="Times New Roman" w:hAnsi="Times New Roman" w:cs="Times New Roman"/>
          <w:bCs/>
        </w:rPr>
        <w:t xml:space="preserve">Centrālās pārvaldes Administratīvajai nodaļai šo lēmumu nosūtīt Valsts zemes dienestam uz e-adresi un 1. punktā noteikto objektu īpašniekam </w:t>
      </w:r>
      <w:r>
        <w:rPr>
          <w:rFonts w:ascii="Times New Roman" w:hAnsi="Times New Roman" w:cs="Times New Roman"/>
          <w:bCs/>
        </w:rPr>
        <w:t>uz e-pasta adresi</w:t>
      </w:r>
      <w:r w:rsidRPr="008D73C4">
        <w:rPr>
          <w:rFonts w:ascii="Times New Roman" w:hAnsi="Times New Roman" w:cs="Times New Roman"/>
          <w:bCs/>
        </w:rPr>
        <w:t xml:space="preserve">. </w:t>
      </w:r>
    </w:p>
    <w:p w14:paraId="20B0C649" w14:textId="77777777" w:rsidR="00C87B92" w:rsidRPr="00601390" w:rsidRDefault="00C87B92" w:rsidP="00C87B92">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izpilddirektora vietniecei veikt lēmuma izpildes kontroli.</w:t>
      </w:r>
    </w:p>
    <w:p w14:paraId="38B3A4CE" w14:textId="77777777" w:rsidR="00C87B92" w:rsidRPr="00A564F5" w:rsidRDefault="00C87B92" w:rsidP="00C87B92">
      <w:pPr>
        <w:pStyle w:val="BodyText"/>
        <w:tabs>
          <w:tab w:val="right" w:pos="8647"/>
        </w:tabs>
        <w:rPr>
          <w:rFonts w:ascii="Times New Roman" w:hAnsi="Times New Roman"/>
          <w:bCs/>
          <w:sz w:val="24"/>
          <w:szCs w:val="24"/>
        </w:rPr>
      </w:pPr>
    </w:p>
    <w:p w14:paraId="5EC634D9" w14:textId="77777777" w:rsidR="00C87B92" w:rsidRPr="00564CA6" w:rsidRDefault="00C87B92" w:rsidP="00C87B9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4E643A4" w14:textId="77777777" w:rsidR="00C87B92" w:rsidRDefault="00C87B92" w:rsidP="00C87B92">
      <w:pPr>
        <w:jc w:val="both"/>
        <w:rPr>
          <w:rFonts w:ascii="Times New Roman" w:hAnsi="Times New Roman" w:cs="Times New Roman"/>
        </w:rPr>
      </w:pPr>
    </w:p>
    <w:p w14:paraId="40BDF07A" w14:textId="77777777" w:rsidR="00C87B92" w:rsidRDefault="00C87B92" w:rsidP="00C87B9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1BF4293" w14:textId="77777777" w:rsidR="00C87B92" w:rsidRDefault="00C87B92" w:rsidP="00C87B92">
      <w:pPr>
        <w:jc w:val="both"/>
        <w:rPr>
          <w:rFonts w:ascii="Times New Roman" w:hAnsi="Times New Roman" w:cs="Times New Roman"/>
          <w:noProof/>
        </w:rPr>
      </w:pPr>
    </w:p>
    <w:p w14:paraId="3169DB78" w14:textId="77777777" w:rsidR="00C87B92" w:rsidRDefault="00C87B92" w:rsidP="00C87B92">
      <w:pPr>
        <w:jc w:val="center"/>
        <w:rPr>
          <w:rFonts w:ascii="Times New Roman" w:eastAsia="Calibri" w:hAnsi="Times New Roman" w:cs="Times New Roman"/>
        </w:rPr>
      </w:pPr>
    </w:p>
    <w:p w14:paraId="45154ACF" w14:textId="77777777" w:rsidR="00C87B92" w:rsidRPr="00147221" w:rsidRDefault="00C87B92" w:rsidP="00C87B9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CE3B439" w14:textId="77777777" w:rsidR="00C87B92" w:rsidRPr="00564CA6" w:rsidRDefault="00C87B92" w:rsidP="00C87B92">
      <w:pPr>
        <w:jc w:val="both"/>
        <w:rPr>
          <w:rFonts w:ascii="Times New Roman" w:hAnsi="Times New Roman" w:cs="Times New Roman"/>
          <w:color w:val="FF0000"/>
        </w:rPr>
      </w:pPr>
    </w:p>
    <w:p w14:paraId="2685E46C" w14:textId="77777777" w:rsidR="00C87B92" w:rsidRDefault="00C87B92" w:rsidP="00C87B92">
      <w:pPr>
        <w:spacing w:after="120"/>
        <w:jc w:val="both"/>
        <w:rPr>
          <w:rFonts w:ascii="Times New Roman" w:hAnsi="Times New Roman" w:cs="Times New Roman"/>
          <w:sz w:val="20"/>
          <w:szCs w:val="20"/>
        </w:rPr>
      </w:pPr>
    </w:p>
    <w:p w14:paraId="7998C46B" w14:textId="77777777" w:rsidR="00C87B92" w:rsidRPr="0078039A" w:rsidRDefault="00C87B92" w:rsidP="00C87B92">
      <w:pPr>
        <w:spacing w:after="120"/>
        <w:jc w:val="both"/>
        <w:rPr>
          <w:rFonts w:ascii="Times New Roman" w:hAnsi="Times New Roman" w:cs="Times New Roman"/>
          <w:sz w:val="20"/>
          <w:szCs w:val="20"/>
          <w:u w:val="single"/>
        </w:rPr>
      </w:pPr>
      <w:r w:rsidRPr="0078039A">
        <w:rPr>
          <w:rFonts w:ascii="Times New Roman" w:hAnsi="Times New Roman" w:cs="Times New Roman"/>
          <w:sz w:val="20"/>
          <w:szCs w:val="20"/>
          <w:u w:val="single"/>
        </w:rPr>
        <w:t>Noraksti:</w:t>
      </w:r>
    </w:p>
    <w:p w14:paraId="74B43E1F" w14:textId="77777777" w:rsidR="00C87B92" w:rsidRDefault="00C87B92" w:rsidP="00C87B92">
      <w:pPr>
        <w:spacing w:after="120"/>
        <w:jc w:val="both"/>
        <w:rPr>
          <w:rFonts w:ascii="Times New Roman" w:hAnsi="Times New Roman" w:cs="Times New Roman"/>
          <w:sz w:val="20"/>
          <w:szCs w:val="20"/>
        </w:rPr>
      </w:pPr>
      <w:r>
        <w:rPr>
          <w:rFonts w:ascii="Times New Roman" w:hAnsi="Times New Roman" w:cs="Times New Roman"/>
          <w:sz w:val="20"/>
          <w:szCs w:val="20"/>
        </w:rPr>
        <w:t>VZD-uz e-adresi,</w:t>
      </w:r>
    </w:p>
    <w:p w14:paraId="41C011D7" w14:textId="77777777" w:rsidR="00C87B92" w:rsidRDefault="00C87B92" w:rsidP="00C87B92">
      <w:pPr>
        <w:spacing w:after="120"/>
        <w:jc w:val="both"/>
        <w:rPr>
          <w:rFonts w:ascii="Times New Roman" w:hAnsi="Times New Roman" w:cs="Times New Roman"/>
          <w:sz w:val="20"/>
          <w:szCs w:val="20"/>
        </w:rPr>
      </w:pPr>
      <w:r>
        <w:rPr>
          <w:rFonts w:ascii="Times New Roman" w:hAnsi="Times New Roman" w:cs="Times New Roman"/>
          <w:sz w:val="20"/>
          <w:szCs w:val="20"/>
        </w:rPr>
        <w:t>@-ADN, NĪN, IDRV</w:t>
      </w:r>
    </w:p>
    <w:p w14:paraId="00793236" w14:textId="7029A388" w:rsidR="00C87B92" w:rsidRDefault="00C87B92" w:rsidP="00C87B92">
      <w:pPr>
        <w:spacing w:after="120"/>
        <w:jc w:val="both"/>
        <w:rPr>
          <w:rFonts w:ascii="Times New Roman" w:hAnsi="Times New Roman" w:cs="Times New Roman"/>
          <w:sz w:val="20"/>
          <w:szCs w:val="20"/>
        </w:rPr>
      </w:pPr>
      <w:r>
        <w:rPr>
          <w:rFonts w:ascii="Times New Roman" w:hAnsi="Times New Roman" w:cs="Times New Roman"/>
          <w:sz w:val="20"/>
          <w:szCs w:val="20"/>
        </w:rPr>
        <w:t>@ -Īpašniekam uz e-pasta adresi.</w:t>
      </w:r>
    </w:p>
    <w:p w14:paraId="4487F192" w14:textId="77777777" w:rsidR="00C87B92" w:rsidRDefault="00C87B92" w:rsidP="00C87B92">
      <w:pPr>
        <w:rPr>
          <w:rFonts w:ascii="Times New Roman" w:hAnsi="Times New Roman" w:cs="Times New Roman"/>
          <w:sz w:val="20"/>
          <w:szCs w:val="20"/>
        </w:rPr>
      </w:pPr>
    </w:p>
    <w:p w14:paraId="2E4B5179" w14:textId="77777777" w:rsidR="00C87B92" w:rsidRDefault="00C87B92" w:rsidP="00C87B92">
      <w:pPr>
        <w:rPr>
          <w:rFonts w:ascii="Times New Roman" w:hAnsi="Times New Roman" w:cs="Times New Roman"/>
          <w:sz w:val="20"/>
          <w:szCs w:val="20"/>
        </w:rPr>
      </w:pPr>
    </w:p>
    <w:p w14:paraId="1A814F53" w14:textId="77777777" w:rsidR="00C87B92" w:rsidRDefault="00C87B92" w:rsidP="00C87B92">
      <w:pPr>
        <w:spacing w:after="120"/>
        <w:jc w:val="both"/>
        <w:rPr>
          <w:rFonts w:ascii="Times New Roman" w:hAnsi="Times New Roman" w:cs="Times New Roman"/>
          <w:sz w:val="20"/>
          <w:szCs w:val="20"/>
        </w:rPr>
      </w:pPr>
      <w:r>
        <w:rPr>
          <w:rFonts w:ascii="Times New Roman" w:hAnsi="Times New Roman" w:cs="Times New Roman"/>
          <w:sz w:val="20"/>
          <w:szCs w:val="20"/>
        </w:rPr>
        <w:t xml:space="preserve">Nadežda Rubina, </w:t>
      </w:r>
      <w:r w:rsidRPr="00E42A90">
        <w:rPr>
          <w:rFonts w:ascii="Times New Roman" w:hAnsi="Times New Roman" w:cs="Times New Roman"/>
          <w:sz w:val="20"/>
          <w:szCs w:val="20"/>
        </w:rPr>
        <w:t>28776519</w:t>
      </w:r>
    </w:p>
    <w:p w14:paraId="6DCCD7C0" w14:textId="77777777" w:rsidR="00C87B92" w:rsidRPr="00B47C10" w:rsidRDefault="00C87B92" w:rsidP="00C87B92">
      <w:pPr>
        <w:jc w:val="both"/>
        <w:rPr>
          <w:rFonts w:ascii="Times New Roman" w:hAnsi="Times New Roman" w:cs="Times New Roman"/>
          <w:sz w:val="20"/>
          <w:szCs w:val="20"/>
        </w:rPr>
      </w:pPr>
    </w:p>
    <w:p w14:paraId="6955A864" w14:textId="2A7B0FE9" w:rsidR="00564CA6" w:rsidRPr="00C87B92" w:rsidRDefault="00564CA6" w:rsidP="00C87B92"/>
    <w:sectPr w:rsidR="00564CA6" w:rsidRPr="00C87B92"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28A75" w14:textId="77777777" w:rsidR="00F80874" w:rsidRDefault="00F80874">
      <w:r>
        <w:separator/>
      </w:r>
    </w:p>
  </w:endnote>
  <w:endnote w:type="continuationSeparator" w:id="0">
    <w:p w14:paraId="68D0BEBD" w14:textId="77777777" w:rsidR="00F80874" w:rsidRDefault="00F8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0116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8087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68964" w14:textId="77777777" w:rsidR="00F80874" w:rsidRDefault="00F80874">
      <w:r>
        <w:separator/>
      </w:r>
    </w:p>
  </w:footnote>
  <w:footnote w:type="continuationSeparator" w:id="0">
    <w:p w14:paraId="2326F87E" w14:textId="77777777" w:rsidR="00F80874" w:rsidRDefault="00F8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5798BE98">
      <w:start w:val="1"/>
      <w:numFmt w:val="decimal"/>
      <w:lvlText w:val="%1."/>
      <w:lvlJc w:val="left"/>
      <w:pPr>
        <w:ind w:left="720" w:hanging="360"/>
      </w:pPr>
      <w:rPr>
        <w:rFonts w:hint="default"/>
      </w:rPr>
    </w:lvl>
    <w:lvl w:ilvl="1" w:tplc="3FE49840" w:tentative="1">
      <w:start w:val="1"/>
      <w:numFmt w:val="lowerLetter"/>
      <w:lvlText w:val="%2."/>
      <w:lvlJc w:val="left"/>
      <w:pPr>
        <w:ind w:left="1440" w:hanging="360"/>
      </w:pPr>
    </w:lvl>
    <w:lvl w:ilvl="2" w:tplc="615A4628" w:tentative="1">
      <w:start w:val="1"/>
      <w:numFmt w:val="lowerRoman"/>
      <w:lvlText w:val="%3."/>
      <w:lvlJc w:val="right"/>
      <w:pPr>
        <w:ind w:left="2160" w:hanging="180"/>
      </w:pPr>
    </w:lvl>
    <w:lvl w:ilvl="3" w:tplc="008E985E" w:tentative="1">
      <w:start w:val="1"/>
      <w:numFmt w:val="decimal"/>
      <w:lvlText w:val="%4."/>
      <w:lvlJc w:val="left"/>
      <w:pPr>
        <w:ind w:left="2880" w:hanging="360"/>
      </w:pPr>
    </w:lvl>
    <w:lvl w:ilvl="4" w:tplc="BBA2AC9E" w:tentative="1">
      <w:start w:val="1"/>
      <w:numFmt w:val="lowerLetter"/>
      <w:lvlText w:val="%5."/>
      <w:lvlJc w:val="left"/>
      <w:pPr>
        <w:ind w:left="3600" w:hanging="360"/>
      </w:pPr>
    </w:lvl>
    <w:lvl w:ilvl="5" w:tplc="ACDE5B2E" w:tentative="1">
      <w:start w:val="1"/>
      <w:numFmt w:val="lowerRoman"/>
      <w:lvlText w:val="%6."/>
      <w:lvlJc w:val="right"/>
      <w:pPr>
        <w:ind w:left="4320" w:hanging="180"/>
      </w:pPr>
    </w:lvl>
    <w:lvl w:ilvl="6" w:tplc="727679D6" w:tentative="1">
      <w:start w:val="1"/>
      <w:numFmt w:val="decimal"/>
      <w:lvlText w:val="%7."/>
      <w:lvlJc w:val="left"/>
      <w:pPr>
        <w:ind w:left="5040" w:hanging="360"/>
      </w:pPr>
    </w:lvl>
    <w:lvl w:ilvl="7" w:tplc="62AAA7E2" w:tentative="1">
      <w:start w:val="1"/>
      <w:numFmt w:val="lowerLetter"/>
      <w:lvlText w:val="%8."/>
      <w:lvlJc w:val="left"/>
      <w:pPr>
        <w:ind w:left="5760" w:hanging="360"/>
      </w:pPr>
    </w:lvl>
    <w:lvl w:ilvl="8" w:tplc="385EBA0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87B92"/>
    <w:rsid w:val="00C9477C"/>
    <w:rsid w:val="00CC1B2F"/>
    <w:rsid w:val="00CF16C2"/>
    <w:rsid w:val="00D86969"/>
    <w:rsid w:val="00E52DA2"/>
    <w:rsid w:val="00E74591"/>
    <w:rsid w:val="00E75D8D"/>
    <w:rsid w:val="00EF06E1"/>
    <w:rsid w:val="00F8087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87B92"/>
    <w:rPr>
      <w:color w:val="0000FF"/>
      <w:u w:val="single"/>
    </w:rPr>
  </w:style>
  <w:style w:type="paragraph" w:customStyle="1" w:styleId="tv213">
    <w:name w:val="tv213"/>
    <w:basedOn w:val="Normal"/>
    <w:rsid w:val="00C87B92"/>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C87B9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87B92"/>
    <w:rPr>
      <w:rFonts w:ascii="Arial" w:eastAsia="Times New Roman" w:hAnsi="Arial" w:cs="Times New Roman"/>
      <w:sz w:val="20"/>
      <w:szCs w:val="20"/>
    </w:rPr>
  </w:style>
  <w:style w:type="paragraph" w:styleId="ListParagraph">
    <w:name w:val="List Paragraph"/>
    <w:basedOn w:val="Normal"/>
    <w:uiPriority w:val="34"/>
    <w:qFormat/>
    <w:rsid w:val="00C87B92"/>
    <w:pPr>
      <w:ind w:left="720"/>
      <w:contextualSpacing/>
    </w:pPr>
  </w:style>
  <w:style w:type="table" w:styleId="TableGrid">
    <w:name w:val="Table Grid"/>
    <w:basedOn w:val="TableNormal"/>
    <w:uiPriority w:val="39"/>
    <w:rsid w:val="00C87B92"/>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3500004280?options%5Borigin%5D=parc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varis/104036907?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2259</Words>
  <Characters>1289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21</cp:revision>
  <dcterms:created xsi:type="dcterms:W3CDTF">2024-06-01T14:06:00Z</dcterms:created>
  <dcterms:modified xsi:type="dcterms:W3CDTF">2024-10-03T07:14:00Z</dcterms:modified>
</cp:coreProperties>
</file>