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C92E9" w14:textId="77777777" w:rsidR="00660590" w:rsidRPr="00EE0B76" w:rsidRDefault="00660590" w:rsidP="00660590">
      <w:pPr>
        <w:ind w:left="1560"/>
        <w:jc w:val="right"/>
        <w:rPr>
          <w:rFonts w:cs="Calibri"/>
        </w:rPr>
      </w:pPr>
      <w:r w:rsidRPr="00EE0B76">
        <w:rPr>
          <w:rFonts w:cs="Calibri"/>
        </w:rPr>
        <w:t>Apstiprināts ar Ādažu novada domes 2024. gada __. _____ sēdes lēmumu Nr. __ “_____”.</w:t>
      </w:r>
    </w:p>
    <w:p w14:paraId="7E6CEF13" w14:textId="77777777" w:rsidR="00660590" w:rsidRPr="00EE0B76" w:rsidRDefault="00660590" w:rsidP="00660590">
      <w:pPr>
        <w:jc w:val="center"/>
        <w:rPr>
          <w:rFonts w:cs="Calibri"/>
        </w:rPr>
      </w:pPr>
    </w:p>
    <w:p w14:paraId="341CA49D" w14:textId="77777777" w:rsidR="00660590" w:rsidRPr="00EE0B76" w:rsidRDefault="00660590" w:rsidP="00660590">
      <w:pPr>
        <w:jc w:val="center"/>
        <w:rPr>
          <w:rFonts w:cs="Calibri"/>
        </w:rPr>
      </w:pPr>
    </w:p>
    <w:p w14:paraId="49E3E67D" w14:textId="77777777" w:rsidR="00660590" w:rsidRPr="00EE0B76" w:rsidRDefault="00660590" w:rsidP="00660590">
      <w:pPr>
        <w:jc w:val="center"/>
        <w:rPr>
          <w:rFonts w:cs="Calibri"/>
        </w:rPr>
      </w:pPr>
    </w:p>
    <w:p w14:paraId="470E1FE1" w14:textId="77777777" w:rsidR="00660590" w:rsidRPr="00EE0B76" w:rsidRDefault="00660590" w:rsidP="00660590">
      <w:pPr>
        <w:rPr>
          <w:rFonts w:cs="Calibri"/>
        </w:rPr>
      </w:pPr>
    </w:p>
    <w:p w14:paraId="03E9C5BF" w14:textId="77777777" w:rsidR="00660590" w:rsidRPr="00EE0B76" w:rsidRDefault="00660590" w:rsidP="00660590">
      <w:pPr>
        <w:jc w:val="center"/>
        <w:rPr>
          <w:rFonts w:cs="Calibri"/>
          <w:b/>
          <w:bCs/>
          <w:sz w:val="48"/>
          <w:szCs w:val="48"/>
        </w:rPr>
      </w:pPr>
      <w:r w:rsidRPr="00EE0B76">
        <w:rPr>
          <w:rFonts w:cs="Calibri"/>
          <w:b/>
          <w:bCs/>
          <w:sz w:val="48"/>
          <w:szCs w:val="48"/>
        </w:rPr>
        <w:t>Tematiskais plānojums</w:t>
      </w:r>
    </w:p>
    <w:p w14:paraId="3A53DD0B" w14:textId="77777777" w:rsidR="00660590" w:rsidRPr="00EE0B76" w:rsidRDefault="00660590" w:rsidP="00660590">
      <w:pPr>
        <w:jc w:val="center"/>
        <w:rPr>
          <w:rFonts w:cs="Calibri"/>
          <w:b/>
          <w:bCs/>
          <w:sz w:val="48"/>
          <w:szCs w:val="48"/>
        </w:rPr>
      </w:pPr>
      <w:r w:rsidRPr="00EE0B76">
        <w:rPr>
          <w:rFonts w:cs="Calibri"/>
          <w:b/>
          <w:bCs/>
          <w:sz w:val="48"/>
          <w:szCs w:val="48"/>
        </w:rPr>
        <w:t>Ādažu novada transporta attīstības plāns</w:t>
      </w:r>
    </w:p>
    <w:p w14:paraId="3E53D2BA" w14:textId="77777777" w:rsidR="00660590" w:rsidRPr="00EE0B76" w:rsidRDefault="00660590" w:rsidP="00660590">
      <w:pPr>
        <w:jc w:val="center"/>
        <w:rPr>
          <w:rStyle w:val="normaltextrun"/>
          <w:rFonts w:cs="Calibri"/>
          <w:color w:val="000000"/>
          <w:sz w:val="36"/>
          <w:szCs w:val="36"/>
          <w:shd w:val="clear" w:color="auto" w:fill="FFFFFF"/>
        </w:rPr>
      </w:pPr>
      <w:r w:rsidRPr="00EE0B76">
        <w:rPr>
          <w:rStyle w:val="normaltextrun"/>
          <w:rFonts w:cs="Calibri"/>
          <w:color w:val="000000"/>
          <w:sz w:val="36"/>
          <w:szCs w:val="36"/>
          <w:shd w:val="clear" w:color="auto" w:fill="FFFFFF"/>
        </w:rPr>
        <w:t>(iepirkuma identifikācijas Nr. ĀNP 2023/106)</w:t>
      </w:r>
    </w:p>
    <w:p w14:paraId="30C7FA58" w14:textId="77777777" w:rsidR="00660590" w:rsidRPr="00EE0B76" w:rsidRDefault="00660590" w:rsidP="00660590">
      <w:pPr>
        <w:jc w:val="center"/>
        <w:rPr>
          <w:rStyle w:val="normaltextrun"/>
          <w:rFonts w:cs="Calibri"/>
          <w:color w:val="000000"/>
          <w:shd w:val="clear" w:color="auto" w:fill="FFFFFF"/>
        </w:rPr>
      </w:pPr>
    </w:p>
    <w:p w14:paraId="580FC298" w14:textId="0F515EAB" w:rsidR="2A686ADE" w:rsidRDefault="2A686ADE" w:rsidP="2A686ADE">
      <w:pPr>
        <w:jc w:val="center"/>
        <w:rPr>
          <w:rStyle w:val="normaltextrun"/>
          <w:rFonts w:cs="Calibri"/>
          <w:color w:val="000000" w:themeColor="text1"/>
        </w:rPr>
      </w:pPr>
    </w:p>
    <w:p w14:paraId="40B30D57" w14:textId="0A42E195" w:rsidR="2A686ADE" w:rsidRDefault="2A686ADE" w:rsidP="2A686ADE">
      <w:pPr>
        <w:jc w:val="center"/>
        <w:rPr>
          <w:rStyle w:val="normaltextrun"/>
          <w:rFonts w:cs="Calibri"/>
          <w:color w:val="000000" w:themeColor="text1"/>
        </w:rPr>
      </w:pPr>
    </w:p>
    <w:p w14:paraId="02DBD478" w14:textId="77777777" w:rsidR="00660590" w:rsidRPr="00EE0B76" w:rsidRDefault="00660590" w:rsidP="00660590">
      <w:pPr>
        <w:jc w:val="center"/>
        <w:rPr>
          <w:rStyle w:val="normaltextrun"/>
          <w:rFonts w:cs="Calibri"/>
          <w:color w:val="000000"/>
          <w:shd w:val="clear" w:color="auto" w:fill="FFFFFF"/>
        </w:rPr>
      </w:pPr>
    </w:p>
    <w:p w14:paraId="4672B28C" w14:textId="77777777" w:rsidR="00660590" w:rsidRPr="00EE0B76" w:rsidRDefault="00660590" w:rsidP="00660590">
      <w:pPr>
        <w:jc w:val="center"/>
        <w:rPr>
          <w:rStyle w:val="normaltextrun"/>
          <w:rFonts w:cs="Calibri"/>
          <w:color w:val="000000"/>
          <w:shd w:val="clear" w:color="auto" w:fill="FFFFFF"/>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605"/>
        <w:gridCol w:w="1425"/>
        <w:gridCol w:w="5685"/>
      </w:tblGrid>
      <w:tr w:rsidR="2A686ADE" w14:paraId="3BA65CF2" w14:textId="77777777" w:rsidTr="2A686ADE">
        <w:trPr>
          <w:trHeight w:val="300"/>
        </w:trPr>
        <w:tc>
          <w:tcPr>
            <w:tcW w:w="1605" w:type="dxa"/>
          </w:tcPr>
          <w:p w14:paraId="337448EB" w14:textId="0ACDDCF7" w:rsidR="6D460975" w:rsidRDefault="6D460975" w:rsidP="2A686ADE">
            <w:pPr>
              <w:spacing w:after="0"/>
              <w:rPr>
                <w:rFonts w:eastAsia="Cambria" w:cs="Calibri"/>
                <w:b/>
                <w:bCs/>
                <w:color w:val="000000" w:themeColor="text1"/>
                <w:sz w:val="36"/>
                <w:szCs w:val="36"/>
              </w:rPr>
            </w:pPr>
            <w:r w:rsidRPr="2A686ADE">
              <w:rPr>
                <w:rFonts w:eastAsia="Cambria" w:cs="Calibri"/>
                <w:b/>
                <w:bCs/>
                <w:color w:val="000000" w:themeColor="text1"/>
                <w:sz w:val="32"/>
                <w:szCs w:val="32"/>
              </w:rPr>
              <w:t>Pasūtītājs</w:t>
            </w:r>
          </w:p>
        </w:tc>
        <w:tc>
          <w:tcPr>
            <w:tcW w:w="1425" w:type="dxa"/>
          </w:tcPr>
          <w:p w14:paraId="5ACAE48B" w14:textId="25BBF467" w:rsidR="6D460975" w:rsidRDefault="6D460975" w:rsidP="2A686ADE">
            <w:pPr>
              <w:rPr>
                <w:rFonts w:eastAsia="Cambria" w:cs="Calibri"/>
                <w:b/>
                <w:bCs/>
                <w:color w:val="000000" w:themeColor="text1"/>
                <w:sz w:val="24"/>
              </w:rPr>
            </w:pPr>
            <w:r>
              <w:rPr>
                <w:noProof/>
              </w:rPr>
              <w:drawing>
                <wp:inline distT="0" distB="0" distL="0" distR="0" wp14:anchorId="5B1D629B" wp14:editId="3274E224">
                  <wp:extent cx="671195" cy="791210"/>
                  <wp:effectExtent l="0" t="0" r="0" b="8890"/>
                  <wp:docPr id="1043190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71195" cy="791210"/>
                          </a:xfrm>
                          <a:prstGeom prst="rect">
                            <a:avLst/>
                          </a:prstGeom>
                          <a:noFill/>
                          <a:ln>
                            <a:noFill/>
                          </a:ln>
                        </pic:spPr>
                      </pic:pic>
                    </a:graphicData>
                  </a:graphic>
                </wp:inline>
              </w:drawing>
            </w:r>
          </w:p>
        </w:tc>
        <w:tc>
          <w:tcPr>
            <w:tcW w:w="5685" w:type="dxa"/>
          </w:tcPr>
          <w:p w14:paraId="6ACCA862" w14:textId="54DA7618" w:rsidR="6D460975" w:rsidRDefault="6D460975" w:rsidP="2A686ADE">
            <w:pPr>
              <w:spacing w:after="0"/>
              <w:rPr>
                <w:rFonts w:eastAsia="Cambria" w:cs="Calibri"/>
                <w:color w:val="000000" w:themeColor="text1"/>
                <w:sz w:val="24"/>
              </w:rPr>
            </w:pPr>
            <w:r w:rsidRPr="2A686ADE">
              <w:rPr>
                <w:rFonts w:eastAsia="Cambria" w:cs="Calibri"/>
                <w:b/>
                <w:bCs/>
                <w:color w:val="000000" w:themeColor="text1"/>
                <w:sz w:val="24"/>
              </w:rPr>
              <w:t xml:space="preserve">Ādažu novada pašvaldība </w:t>
            </w:r>
          </w:p>
          <w:p w14:paraId="3FB56BAE" w14:textId="77777777" w:rsidR="6D460975" w:rsidRDefault="6D460975" w:rsidP="2A686ADE">
            <w:pPr>
              <w:spacing w:after="0"/>
              <w:rPr>
                <w:rFonts w:eastAsia="Cambria" w:cs="Calibri"/>
                <w:color w:val="000000" w:themeColor="text1"/>
                <w:sz w:val="24"/>
              </w:rPr>
            </w:pPr>
            <w:proofErr w:type="spellStart"/>
            <w:r w:rsidRPr="2A686ADE">
              <w:rPr>
                <w:rFonts w:eastAsia="Cambria" w:cs="Calibri"/>
                <w:color w:val="000000" w:themeColor="text1"/>
                <w:sz w:val="24"/>
              </w:rPr>
              <w:t>Reģ</w:t>
            </w:r>
            <w:proofErr w:type="spellEnd"/>
            <w:r w:rsidRPr="2A686ADE">
              <w:rPr>
                <w:rFonts w:eastAsia="Cambria" w:cs="Calibri"/>
                <w:color w:val="000000" w:themeColor="text1"/>
                <w:sz w:val="24"/>
              </w:rPr>
              <w:t>. Nr. 90000048472</w:t>
            </w:r>
          </w:p>
          <w:p w14:paraId="03A640FB"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Gaujas iela 33A, Ādaži, Ādažu novads, LV-2164</w:t>
            </w:r>
          </w:p>
          <w:p w14:paraId="654B46E3" w14:textId="1DFAA6A1"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 xml:space="preserve">E-pasts: </w:t>
            </w:r>
            <w:hyperlink r:id="rId9">
              <w:r w:rsidRPr="2A686ADE">
                <w:rPr>
                  <w:rStyle w:val="Hyperlink"/>
                  <w:rFonts w:eastAsia="Cambria" w:cs="Calibri"/>
                  <w:sz w:val="24"/>
                </w:rPr>
                <w:t>dome@adazunovads.lv</w:t>
              </w:r>
            </w:hyperlink>
          </w:p>
          <w:p w14:paraId="2D25C7F0" w14:textId="744728FC" w:rsidR="2A686ADE" w:rsidRDefault="2A686ADE" w:rsidP="2A686ADE">
            <w:pPr>
              <w:spacing w:after="0"/>
              <w:rPr>
                <w:rFonts w:eastAsia="Cambria" w:cs="Calibri"/>
                <w:sz w:val="24"/>
              </w:rPr>
            </w:pPr>
          </w:p>
        </w:tc>
      </w:tr>
      <w:tr w:rsidR="2A686ADE" w14:paraId="7D4AE32F" w14:textId="77777777" w:rsidTr="2A686ADE">
        <w:trPr>
          <w:trHeight w:val="300"/>
        </w:trPr>
        <w:tc>
          <w:tcPr>
            <w:tcW w:w="1605" w:type="dxa"/>
          </w:tcPr>
          <w:p w14:paraId="5E54970F" w14:textId="4D20670E" w:rsidR="6D460975" w:rsidRDefault="6D460975" w:rsidP="2A686ADE">
            <w:pPr>
              <w:spacing w:after="0"/>
              <w:rPr>
                <w:rFonts w:eastAsia="Cambria" w:cs="Calibri"/>
                <w:b/>
                <w:bCs/>
                <w:color w:val="000000" w:themeColor="text1"/>
                <w:sz w:val="32"/>
                <w:szCs w:val="32"/>
              </w:rPr>
            </w:pPr>
            <w:r w:rsidRPr="2A686ADE">
              <w:rPr>
                <w:rFonts w:eastAsia="Cambria" w:cs="Calibri"/>
                <w:b/>
                <w:bCs/>
                <w:color w:val="000000" w:themeColor="text1"/>
                <w:sz w:val="32"/>
                <w:szCs w:val="32"/>
              </w:rPr>
              <w:t>Izpildītājs</w:t>
            </w:r>
          </w:p>
        </w:tc>
        <w:tc>
          <w:tcPr>
            <w:tcW w:w="1425" w:type="dxa"/>
          </w:tcPr>
          <w:p w14:paraId="10023E73" w14:textId="20877397" w:rsidR="6D460975" w:rsidRDefault="6D460975" w:rsidP="2A686ADE">
            <w:pPr>
              <w:rPr>
                <w:rFonts w:eastAsia="Cambria" w:cs="Calibri"/>
                <w:b/>
                <w:bCs/>
                <w:color w:val="000000" w:themeColor="text1"/>
                <w:sz w:val="32"/>
                <w:szCs w:val="32"/>
              </w:rPr>
            </w:pPr>
            <w:r>
              <w:rPr>
                <w:noProof/>
              </w:rPr>
              <w:drawing>
                <wp:inline distT="0" distB="0" distL="0" distR="0" wp14:anchorId="2CF0DAA0" wp14:editId="4313310F">
                  <wp:extent cx="659130" cy="652145"/>
                  <wp:effectExtent l="0" t="0" r="7620" b="0"/>
                  <wp:docPr id="37352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59130" cy="652145"/>
                          </a:xfrm>
                          <a:prstGeom prst="rect">
                            <a:avLst/>
                          </a:prstGeom>
                        </pic:spPr>
                      </pic:pic>
                    </a:graphicData>
                  </a:graphic>
                </wp:inline>
              </w:drawing>
            </w:r>
          </w:p>
        </w:tc>
        <w:tc>
          <w:tcPr>
            <w:tcW w:w="5685" w:type="dxa"/>
          </w:tcPr>
          <w:p w14:paraId="65AFDB00" w14:textId="77777777" w:rsidR="6D460975" w:rsidRDefault="6D460975" w:rsidP="2A686ADE">
            <w:pPr>
              <w:spacing w:after="0"/>
              <w:rPr>
                <w:rFonts w:eastAsia="Cambria" w:cs="Calibri"/>
                <w:b/>
                <w:bCs/>
                <w:color w:val="000000" w:themeColor="text1"/>
                <w:sz w:val="24"/>
              </w:rPr>
            </w:pPr>
            <w:r w:rsidRPr="2A686ADE">
              <w:rPr>
                <w:rFonts w:eastAsia="Cambria" w:cs="Calibri"/>
                <w:b/>
                <w:bCs/>
                <w:color w:val="000000" w:themeColor="text1"/>
                <w:sz w:val="24"/>
              </w:rPr>
              <w:t>SIA „Grupa93”</w:t>
            </w:r>
          </w:p>
          <w:p w14:paraId="65454688" w14:textId="77777777" w:rsidR="6D460975" w:rsidRDefault="6D460975" w:rsidP="2A686ADE">
            <w:pPr>
              <w:spacing w:after="0"/>
              <w:rPr>
                <w:rFonts w:eastAsia="Cambria" w:cs="Calibri"/>
                <w:color w:val="000000" w:themeColor="text1"/>
                <w:sz w:val="24"/>
              </w:rPr>
            </w:pPr>
            <w:proofErr w:type="spellStart"/>
            <w:r w:rsidRPr="2A686ADE">
              <w:rPr>
                <w:rFonts w:eastAsia="Cambria" w:cs="Calibri"/>
                <w:color w:val="000000" w:themeColor="text1"/>
                <w:sz w:val="24"/>
              </w:rPr>
              <w:t>Reģ</w:t>
            </w:r>
            <w:proofErr w:type="spellEnd"/>
            <w:r w:rsidRPr="2A686ADE">
              <w:rPr>
                <w:rFonts w:eastAsia="Cambria" w:cs="Calibri"/>
                <w:color w:val="000000" w:themeColor="text1"/>
                <w:sz w:val="24"/>
              </w:rPr>
              <w:t>. Nr. LV50103129191</w:t>
            </w:r>
          </w:p>
          <w:p w14:paraId="4C35F450"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Torņa iela 4, IIC-202 (Jēkaba Kazarmas), Rīga, LV-1050</w:t>
            </w:r>
          </w:p>
          <w:p w14:paraId="0A789214" w14:textId="44000A19"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tālr. +371 27373939, e-pasts: info@g93.lv</w:t>
            </w:r>
          </w:p>
        </w:tc>
      </w:tr>
    </w:tbl>
    <w:p w14:paraId="7AF06F28" w14:textId="5F52C430" w:rsidR="2A686ADE" w:rsidRDefault="2A686ADE" w:rsidP="2A686ADE">
      <w:pPr>
        <w:spacing w:after="0"/>
        <w:rPr>
          <w:rFonts w:eastAsia="Cambria" w:cs="Calibri"/>
          <w:b/>
          <w:bCs/>
          <w:color w:val="000000" w:themeColor="text1"/>
          <w:sz w:val="32"/>
          <w:szCs w:val="32"/>
        </w:rPr>
      </w:pPr>
    </w:p>
    <w:p w14:paraId="36D5AD71" w14:textId="77777777" w:rsidR="00660590" w:rsidRPr="00EE0B76" w:rsidRDefault="00660590" w:rsidP="00660590">
      <w:pPr>
        <w:spacing w:after="0"/>
        <w:ind w:left="1134"/>
        <w:rPr>
          <w:rFonts w:eastAsia="Cambria" w:cs="Calibri"/>
          <w:b/>
          <w:bCs/>
          <w:color w:val="000000" w:themeColor="text1"/>
          <w:sz w:val="36"/>
          <w:szCs w:val="36"/>
        </w:rPr>
      </w:pPr>
    </w:p>
    <w:p w14:paraId="2168A8B8" w14:textId="77777777" w:rsidR="00660590" w:rsidRPr="00EE0B76" w:rsidRDefault="00660590" w:rsidP="00660590">
      <w:pPr>
        <w:rPr>
          <w:rFonts w:cs="Calibri"/>
          <w:sz w:val="32"/>
          <w:szCs w:val="32"/>
        </w:rPr>
      </w:pPr>
    </w:p>
    <w:p w14:paraId="471D6D31" w14:textId="77777777" w:rsidR="00660590" w:rsidRPr="00EE0B76" w:rsidRDefault="00660590" w:rsidP="00660590">
      <w:pPr>
        <w:jc w:val="center"/>
        <w:rPr>
          <w:rStyle w:val="normaltextrun"/>
          <w:rFonts w:cs="Calibri"/>
          <w:color w:val="000000"/>
          <w:shd w:val="clear" w:color="auto" w:fill="FFFFFF"/>
        </w:rPr>
      </w:pPr>
    </w:p>
    <w:p w14:paraId="24F4BF7F" w14:textId="77777777" w:rsidR="00A30736" w:rsidRPr="00EE0B76" w:rsidRDefault="00A30736" w:rsidP="00660590">
      <w:pPr>
        <w:jc w:val="center"/>
        <w:rPr>
          <w:rStyle w:val="normaltextrun"/>
          <w:rFonts w:cs="Calibri"/>
          <w:color w:val="000000"/>
          <w:shd w:val="clear" w:color="auto" w:fill="FFFFFF"/>
        </w:rPr>
      </w:pPr>
    </w:p>
    <w:p w14:paraId="664608E8" w14:textId="77777777" w:rsidR="00A30736" w:rsidRPr="00EE0B76" w:rsidRDefault="00A30736" w:rsidP="00660590">
      <w:pPr>
        <w:jc w:val="center"/>
        <w:rPr>
          <w:rStyle w:val="normaltextrun"/>
          <w:rFonts w:cs="Calibri"/>
          <w:color w:val="000000"/>
          <w:shd w:val="clear" w:color="auto" w:fill="FFFFFF"/>
        </w:rPr>
      </w:pPr>
    </w:p>
    <w:p w14:paraId="512A0036" w14:textId="77777777" w:rsidR="00660590" w:rsidRPr="00EE0B76" w:rsidRDefault="13008D1C" w:rsidP="00660590">
      <w:pPr>
        <w:rPr>
          <w:rStyle w:val="normaltextrun"/>
          <w:rFonts w:cs="Calibri"/>
          <w:b/>
          <w:bCs/>
          <w:color w:val="000000"/>
          <w:sz w:val="28"/>
          <w:szCs w:val="28"/>
          <w:shd w:val="clear" w:color="auto" w:fill="FFFFFF"/>
        </w:rPr>
      </w:pPr>
      <w:r w:rsidRPr="2A686ADE">
        <w:rPr>
          <w:rStyle w:val="normaltextrun"/>
          <w:rFonts w:cs="Calibri"/>
          <w:b/>
          <w:bCs/>
          <w:color w:val="000000"/>
          <w:sz w:val="28"/>
          <w:szCs w:val="28"/>
          <w:shd w:val="clear" w:color="auto" w:fill="FFFFFF"/>
        </w:rPr>
        <w:lastRenderedPageBreak/>
        <w:t>Saturs</w:t>
      </w:r>
    </w:p>
    <w:sdt>
      <w:sdtPr>
        <w:id w:val="-2049839289"/>
        <w:docPartObj>
          <w:docPartGallery w:val="Table of Contents"/>
          <w:docPartUnique/>
        </w:docPartObj>
      </w:sdtPr>
      <w:sdtEndPr>
        <w:rPr>
          <w:rFonts w:eastAsiaTheme="minorEastAsia"/>
          <w:b/>
          <w:bCs/>
          <w:noProof/>
        </w:rPr>
      </w:sdtEndPr>
      <w:sdtContent>
        <w:p w14:paraId="68372254" w14:textId="33598296" w:rsidR="00352305" w:rsidRDefault="00660590">
          <w:pPr>
            <w:pStyle w:val="TOC1"/>
            <w:tabs>
              <w:tab w:val="right" w:leader="dot" w:pos="8822"/>
            </w:tabs>
            <w:rPr>
              <w:rFonts w:asciiTheme="minorHAnsi" w:eastAsiaTheme="minorEastAsia" w:hAnsiTheme="minorHAnsi"/>
              <w:noProof/>
              <w:szCs w:val="22"/>
              <w:lang w:eastAsia="lv-LV"/>
            </w:rPr>
          </w:pPr>
          <w:r w:rsidRPr="00EE0B76">
            <w:fldChar w:fldCharType="begin"/>
          </w:r>
          <w:r w:rsidR="57985E12" w:rsidRPr="00EE0B76">
            <w:instrText xml:space="preserve"> TOC \o "1-3" \h \z \u </w:instrText>
          </w:r>
          <w:r w:rsidRPr="00EE0B76">
            <w:fldChar w:fldCharType="separate"/>
          </w:r>
          <w:hyperlink w:anchor="_Toc176531996" w:history="1">
            <w:r w:rsidR="00352305" w:rsidRPr="00051EE7">
              <w:rPr>
                <w:rStyle w:val="Hyperlink"/>
                <w:noProof/>
              </w:rPr>
              <w:t>Ievads</w:t>
            </w:r>
            <w:r w:rsidR="00352305">
              <w:rPr>
                <w:noProof/>
                <w:webHidden/>
              </w:rPr>
              <w:tab/>
            </w:r>
            <w:r w:rsidR="00352305">
              <w:rPr>
                <w:noProof/>
                <w:webHidden/>
              </w:rPr>
              <w:fldChar w:fldCharType="begin"/>
            </w:r>
            <w:r w:rsidR="00352305">
              <w:rPr>
                <w:noProof/>
                <w:webHidden/>
              </w:rPr>
              <w:instrText xml:space="preserve"> PAGEREF _Toc176531996 \h </w:instrText>
            </w:r>
            <w:r w:rsidR="00352305">
              <w:rPr>
                <w:noProof/>
                <w:webHidden/>
              </w:rPr>
            </w:r>
            <w:r w:rsidR="00352305">
              <w:rPr>
                <w:noProof/>
                <w:webHidden/>
              </w:rPr>
              <w:fldChar w:fldCharType="separate"/>
            </w:r>
            <w:r w:rsidR="00352305">
              <w:rPr>
                <w:noProof/>
                <w:webHidden/>
              </w:rPr>
              <w:t>5</w:t>
            </w:r>
            <w:r w:rsidR="00352305">
              <w:rPr>
                <w:noProof/>
                <w:webHidden/>
              </w:rPr>
              <w:fldChar w:fldCharType="end"/>
            </w:r>
          </w:hyperlink>
        </w:p>
        <w:p w14:paraId="262CED0C" w14:textId="14899A5A"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1997" w:history="1">
            <w:r w:rsidR="00352305" w:rsidRPr="00051EE7">
              <w:rPr>
                <w:rStyle w:val="Hyperlink"/>
                <w:rFonts w:cs="Calibri"/>
                <w:noProof/>
              </w:rPr>
              <w:t>1</w:t>
            </w:r>
            <w:r w:rsidR="00352305">
              <w:rPr>
                <w:rFonts w:asciiTheme="minorHAnsi" w:eastAsiaTheme="minorEastAsia" w:hAnsiTheme="minorHAnsi"/>
                <w:noProof/>
                <w:szCs w:val="22"/>
                <w:lang w:eastAsia="lv-LV"/>
              </w:rPr>
              <w:tab/>
            </w:r>
            <w:r w:rsidR="00352305" w:rsidRPr="00051EE7">
              <w:rPr>
                <w:rStyle w:val="Hyperlink"/>
                <w:rFonts w:cs="Calibri"/>
                <w:noProof/>
              </w:rPr>
              <w:t>Pašreizējās situācijas apraksts un izvērtējums</w:t>
            </w:r>
            <w:r w:rsidR="00352305">
              <w:rPr>
                <w:noProof/>
                <w:webHidden/>
              </w:rPr>
              <w:tab/>
            </w:r>
            <w:r w:rsidR="00352305">
              <w:rPr>
                <w:noProof/>
                <w:webHidden/>
              </w:rPr>
              <w:fldChar w:fldCharType="begin"/>
            </w:r>
            <w:r w:rsidR="00352305">
              <w:rPr>
                <w:noProof/>
                <w:webHidden/>
              </w:rPr>
              <w:instrText xml:space="preserve"> PAGEREF _Toc176531997 \h </w:instrText>
            </w:r>
            <w:r w:rsidR="00352305">
              <w:rPr>
                <w:noProof/>
                <w:webHidden/>
              </w:rPr>
            </w:r>
            <w:r w:rsidR="00352305">
              <w:rPr>
                <w:noProof/>
                <w:webHidden/>
              </w:rPr>
              <w:fldChar w:fldCharType="separate"/>
            </w:r>
            <w:r w:rsidR="00352305">
              <w:rPr>
                <w:noProof/>
                <w:webHidden/>
              </w:rPr>
              <w:t>6</w:t>
            </w:r>
            <w:r w:rsidR="00352305">
              <w:rPr>
                <w:noProof/>
                <w:webHidden/>
              </w:rPr>
              <w:fldChar w:fldCharType="end"/>
            </w:r>
          </w:hyperlink>
        </w:p>
        <w:p w14:paraId="248EBADB" w14:textId="7D5A9B31"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1998" w:history="1">
            <w:r w:rsidR="00352305" w:rsidRPr="00051EE7">
              <w:rPr>
                <w:rStyle w:val="Hyperlink"/>
                <w:rFonts w:cs="Calibri"/>
                <w:noProof/>
              </w:rPr>
              <w:t>1.1</w:t>
            </w:r>
            <w:r w:rsidR="00352305">
              <w:rPr>
                <w:rFonts w:asciiTheme="minorHAnsi" w:eastAsiaTheme="minorEastAsia" w:hAnsiTheme="minorHAnsi"/>
                <w:noProof/>
                <w:szCs w:val="22"/>
                <w:lang w:eastAsia="lv-LV"/>
              </w:rPr>
              <w:tab/>
            </w:r>
            <w:r w:rsidR="00352305" w:rsidRPr="00051EE7">
              <w:rPr>
                <w:rStyle w:val="Hyperlink"/>
                <w:rFonts w:cs="Calibri"/>
                <w:noProof/>
              </w:rPr>
              <w:t>Transporta nozares plānošanas dokumenti</w:t>
            </w:r>
            <w:r w:rsidR="00352305">
              <w:rPr>
                <w:noProof/>
                <w:webHidden/>
              </w:rPr>
              <w:tab/>
            </w:r>
            <w:r w:rsidR="00352305">
              <w:rPr>
                <w:noProof/>
                <w:webHidden/>
              </w:rPr>
              <w:fldChar w:fldCharType="begin"/>
            </w:r>
            <w:r w:rsidR="00352305">
              <w:rPr>
                <w:noProof/>
                <w:webHidden/>
              </w:rPr>
              <w:instrText xml:space="preserve"> PAGEREF _Toc176531998 \h </w:instrText>
            </w:r>
            <w:r w:rsidR="00352305">
              <w:rPr>
                <w:noProof/>
                <w:webHidden/>
              </w:rPr>
            </w:r>
            <w:r w:rsidR="00352305">
              <w:rPr>
                <w:noProof/>
                <w:webHidden/>
              </w:rPr>
              <w:fldChar w:fldCharType="separate"/>
            </w:r>
            <w:r w:rsidR="00352305">
              <w:rPr>
                <w:noProof/>
                <w:webHidden/>
              </w:rPr>
              <w:t>6</w:t>
            </w:r>
            <w:r w:rsidR="00352305">
              <w:rPr>
                <w:noProof/>
                <w:webHidden/>
              </w:rPr>
              <w:fldChar w:fldCharType="end"/>
            </w:r>
          </w:hyperlink>
        </w:p>
        <w:p w14:paraId="12A320B4" w14:textId="194A8AB7"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1999" w:history="1">
            <w:r w:rsidR="00352305" w:rsidRPr="00051EE7">
              <w:rPr>
                <w:rStyle w:val="Hyperlink"/>
                <w:noProof/>
              </w:rPr>
              <w:t>1.1.1</w:t>
            </w:r>
            <w:r w:rsidR="00352305">
              <w:rPr>
                <w:rFonts w:asciiTheme="minorHAnsi" w:eastAsiaTheme="minorEastAsia" w:hAnsiTheme="minorHAnsi"/>
                <w:noProof/>
                <w:szCs w:val="22"/>
                <w:lang w:eastAsia="lv-LV"/>
              </w:rPr>
              <w:tab/>
            </w:r>
            <w:r w:rsidR="00352305" w:rsidRPr="00051EE7">
              <w:rPr>
                <w:rStyle w:val="Hyperlink"/>
                <w:noProof/>
              </w:rPr>
              <w:t>Nacionāla līmeņa plānošanas dokumenti</w:t>
            </w:r>
            <w:r w:rsidR="00352305">
              <w:rPr>
                <w:noProof/>
                <w:webHidden/>
              </w:rPr>
              <w:tab/>
            </w:r>
            <w:r w:rsidR="00352305">
              <w:rPr>
                <w:noProof/>
                <w:webHidden/>
              </w:rPr>
              <w:fldChar w:fldCharType="begin"/>
            </w:r>
            <w:r w:rsidR="00352305">
              <w:rPr>
                <w:noProof/>
                <w:webHidden/>
              </w:rPr>
              <w:instrText xml:space="preserve"> PAGEREF _Toc176531999 \h </w:instrText>
            </w:r>
            <w:r w:rsidR="00352305">
              <w:rPr>
                <w:noProof/>
                <w:webHidden/>
              </w:rPr>
            </w:r>
            <w:r w:rsidR="00352305">
              <w:rPr>
                <w:noProof/>
                <w:webHidden/>
              </w:rPr>
              <w:fldChar w:fldCharType="separate"/>
            </w:r>
            <w:r w:rsidR="00352305">
              <w:rPr>
                <w:noProof/>
                <w:webHidden/>
              </w:rPr>
              <w:t>6</w:t>
            </w:r>
            <w:r w:rsidR="00352305">
              <w:rPr>
                <w:noProof/>
                <w:webHidden/>
              </w:rPr>
              <w:fldChar w:fldCharType="end"/>
            </w:r>
          </w:hyperlink>
        </w:p>
        <w:p w14:paraId="172A5543" w14:textId="75E903F0"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00" w:history="1">
            <w:r w:rsidR="00352305" w:rsidRPr="00051EE7">
              <w:rPr>
                <w:rStyle w:val="Hyperlink"/>
                <w:noProof/>
              </w:rPr>
              <w:t>1.1.2</w:t>
            </w:r>
            <w:r w:rsidR="00352305">
              <w:rPr>
                <w:rFonts w:asciiTheme="minorHAnsi" w:eastAsiaTheme="minorEastAsia" w:hAnsiTheme="minorHAnsi"/>
                <w:noProof/>
                <w:szCs w:val="22"/>
                <w:lang w:eastAsia="lv-LV"/>
              </w:rPr>
              <w:tab/>
            </w:r>
            <w:r w:rsidR="00352305" w:rsidRPr="00051EE7">
              <w:rPr>
                <w:rStyle w:val="Hyperlink"/>
                <w:noProof/>
              </w:rPr>
              <w:t>Reģiona līmeņa plānošanas dokumenti</w:t>
            </w:r>
            <w:r w:rsidR="00352305">
              <w:rPr>
                <w:noProof/>
                <w:webHidden/>
              </w:rPr>
              <w:tab/>
            </w:r>
            <w:r w:rsidR="00352305">
              <w:rPr>
                <w:noProof/>
                <w:webHidden/>
              </w:rPr>
              <w:fldChar w:fldCharType="begin"/>
            </w:r>
            <w:r w:rsidR="00352305">
              <w:rPr>
                <w:noProof/>
                <w:webHidden/>
              </w:rPr>
              <w:instrText xml:space="preserve"> PAGEREF _Toc176532000 \h </w:instrText>
            </w:r>
            <w:r w:rsidR="00352305">
              <w:rPr>
                <w:noProof/>
                <w:webHidden/>
              </w:rPr>
            </w:r>
            <w:r w:rsidR="00352305">
              <w:rPr>
                <w:noProof/>
                <w:webHidden/>
              </w:rPr>
              <w:fldChar w:fldCharType="separate"/>
            </w:r>
            <w:r w:rsidR="00352305">
              <w:rPr>
                <w:noProof/>
                <w:webHidden/>
              </w:rPr>
              <w:t>11</w:t>
            </w:r>
            <w:r w:rsidR="00352305">
              <w:rPr>
                <w:noProof/>
                <w:webHidden/>
              </w:rPr>
              <w:fldChar w:fldCharType="end"/>
            </w:r>
          </w:hyperlink>
        </w:p>
        <w:p w14:paraId="4E15A3D6" w14:textId="1F166FC6"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01" w:history="1">
            <w:r w:rsidR="00352305" w:rsidRPr="00051EE7">
              <w:rPr>
                <w:rStyle w:val="Hyperlink"/>
                <w:noProof/>
              </w:rPr>
              <w:t>1.1.3</w:t>
            </w:r>
            <w:r w:rsidR="00352305">
              <w:rPr>
                <w:rFonts w:asciiTheme="minorHAnsi" w:eastAsiaTheme="minorEastAsia" w:hAnsiTheme="minorHAnsi"/>
                <w:noProof/>
                <w:szCs w:val="22"/>
                <w:lang w:eastAsia="lv-LV"/>
              </w:rPr>
              <w:tab/>
            </w:r>
            <w:r w:rsidR="00352305" w:rsidRPr="00051EE7">
              <w:rPr>
                <w:rStyle w:val="Hyperlink"/>
                <w:noProof/>
              </w:rPr>
              <w:t>Vietēja līmeņa plānošanas dokumenti</w:t>
            </w:r>
            <w:r w:rsidR="00352305">
              <w:rPr>
                <w:noProof/>
                <w:webHidden/>
              </w:rPr>
              <w:tab/>
            </w:r>
            <w:r w:rsidR="00352305">
              <w:rPr>
                <w:noProof/>
                <w:webHidden/>
              </w:rPr>
              <w:fldChar w:fldCharType="begin"/>
            </w:r>
            <w:r w:rsidR="00352305">
              <w:rPr>
                <w:noProof/>
                <w:webHidden/>
              </w:rPr>
              <w:instrText xml:space="preserve"> PAGEREF _Toc176532001 \h </w:instrText>
            </w:r>
            <w:r w:rsidR="00352305">
              <w:rPr>
                <w:noProof/>
                <w:webHidden/>
              </w:rPr>
            </w:r>
            <w:r w:rsidR="00352305">
              <w:rPr>
                <w:noProof/>
                <w:webHidden/>
              </w:rPr>
              <w:fldChar w:fldCharType="separate"/>
            </w:r>
            <w:r w:rsidR="00352305">
              <w:rPr>
                <w:noProof/>
                <w:webHidden/>
              </w:rPr>
              <w:t>15</w:t>
            </w:r>
            <w:r w:rsidR="00352305">
              <w:rPr>
                <w:noProof/>
                <w:webHidden/>
              </w:rPr>
              <w:fldChar w:fldCharType="end"/>
            </w:r>
          </w:hyperlink>
        </w:p>
        <w:p w14:paraId="2F3B20EF" w14:textId="5D736F72"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02" w:history="1">
            <w:r w:rsidR="00352305" w:rsidRPr="00051EE7">
              <w:rPr>
                <w:rStyle w:val="Hyperlink"/>
                <w:noProof/>
              </w:rPr>
              <w:t>1.2</w:t>
            </w:r>
            <w:r w:rsidR="00352305">
              <w:rPr>
                <w:rFonts w:asciiTheme="minorHAnsi" w:eastAsiaTheme="minorEastAsia" w:hAnsiTheme="minorHAnsi"/>
                <w:noProof/>
                <w:szCs w:val="22"/>
                <w:lang w:eastAsia="lv-LV"/>
              </w:rPr>
              <w:tab/>
            </w:r>
            <w:r w:rsidR="00352305" w:rsidRPr="00051EE7">
              <w:rPr>
                <w:rStyle w:val="Hyperlink"/>
                <w:noProof/>
              </w:rPr>
              <w:t>Ādažu novada transporta infrastruktūras raksturojums</w:t>
            </w:r>
            <w:r w:rsidR="00352305">
              <w:rPr>
                <w:noProof/>
                <w:webHidden/>
              </w:rPr>
              <w:tab/>
            </w:r>
            <w:r w:rsidR="00352305">
              <w:rPr>
                <w:noProof/>
                <w:webHidden/>
              </w:rPr>
              <w:fldChar w:fldCharType="begin"/>
            </w:r>
            <w:r w:rsidR="00352305">
              <w:rPr>
                <w:noProof/>
                <w:webHidden/>
              </w:rPr>
              <w:instrText xml:space="preserve"> PAGEREF _Toc176532002 \h </w:instrText>
            </w:r>
            <w:r w:rsidR="00352305">
              <w:rPr>
                <w:noProof/>
                <w:webHidden/>
              </w:rPr>
            </w:r>
            <w:r w:rsidR="00352305">
              <w:rPr>
                <w:noProof/>
                <w:webHidden/>
              </w:rPr>
              <w:fldChar w:fldCharType="separate"/>
            </w:r>
            <w:r w:rsidR="00352305">
              <w:rPr>
                <w:noProof/>
                <w:webHidden/>
              </w:rPr>
              <w:t>20</w:t>
            </w:r>
            <w:r w:rsidR="00352305">
              <w:rPr>
                <w:noProof/>
                <w:webHidden/>
              </w:rPr>
              <w:fldChar w:fldCharType="end"/>
            </w:r>
          </w:hyperlink>
        </w:p>
        <w:p w14:paraId="0A6B42A6" w14:textId="0AF90467"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03" w:history="1">
            <w:r w:rsidR="00352305" w:rsidRPr="00051EE7">
              <w:rPr>
                <w:rStyle w:val="Hyperlink"/>
                <w:noProof/>
              </w:rPr>
              <w:t>1.2.1</w:t>
            </w:r>
            <w:r w:rsidR="00352305">
              <w:rPr>
                <w:rFonts w:asciiTheme="minorHAnsi" w:eastAsiaTheme="minorEastAsia" w:hAnsiTheme="minorHAnsi"/>
                <w:noProof/>
                <w:szCs w:val="22"/>
                <w:lang w:eastAsia="lv-LV"/>
              </w:rPr>
              <w:tab/>
            </w:r>
            <w:r w:rsidR="00352305" w:rsidRPr="00051EE7">
              <w:rPr>
                <w:rStyle w:val="Hyperlink"/>
                <w:noProof/>
              </w:rPr>
              <w:t>Iedzīvotāju izvietojums un to skaita izmaiņas</w:t>
            </w:r>
            <w:r w:rsidR="00352305">
              <w:rPr>
                <w:noProof/>
                <w:webHidden/>
              </w:rPr>
              <w:tab/>
            </w:r>
            <w:r w:rsidR="00352305">
              <w:rPr>
                <w:noProof/>
                <w:webHidden/>
              </w:rPr>
              <w:fldChar w:fldCharType="begin"/>
            </w:r>
            <w:r w:rsidR="00352305">
              <w:rPr>
                <w:noProof/>
                <w:webHidden/>
              </w:rPr>
              <w:instrText xml:space="preserve"> PAGEREF _Toc176532003 \h </w:instrText>
            </w:r>
            <w:r w:rsidR="00352305">
              <w:rPr>
                <w:noProof/>
                <w:webHidden/>
              </w:rPr>
            </w:r>
            <w:r w:rsidR="00352305">
              <w:rPr>
                <w:noProof/>
                <w:webHidden/>
              </w:rPr>
              <w:fldChar w:fldCharType="separate"/>
            </w:r>
            <w:r w:rsidR="00352305">
              <w:rPr>
                <w:noProof/>
                <w:webHidden/>
              </w:rPr>
              <w:t>20</w:t>
            </w:r>
            <w:r w:rsidR="00352305">
              <w:rPr>
                <w:noProof/>
                <w:webHidden/>
              </w:rPr>
              <w:fldChar w:fldCharType="end"/>
            </w:r>
          </w:hyperlink>
        </w:p>
        <w:p w14:paraId="4FE89B44" w14:textId="5CBB7E0D"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04" w:history="1">
            <w:r w:rsidR="00352305" w:rsidRPr="00051EE7">
              <w:rPr>
                <w:rStyle w:val="Hyperlink"/>
                <w:noProof/>
              </w:rPr>
              <w:t>1.2.2</w:t>
            </w:r>
            <w:r w:rsidR="00352305">
              <w:rPr>
                <w:rFonts w:asciiTheme="minorHAnsi" w:eastAsiaTheme="minorEastAsia" w:hAnsiTheme="minorHAnsi"/>
                <w:noProof/>
                <w:szCs w:val="22"/>
                <w:lang w:eastAsia="lv-LV"/>
              </w:rPr>
              <w:tab/>
            </w:r>
            <w:r w:rsidR="00352305" w:rsidRPr="00051EE7">
              <w:rPr>
                <w:rStyle w:val="Hyperlink"/>
                <w:noProof/>
              </w:rPr>
              <w:t>Pakalpojumi</w:t>
            </w:r>
            <w:r w:rsidR="00352305">
              <w:rPr>
                <w:noProof/>
                <w:webHidden/>
              </w:rPr>
              <w:tab/>
            </w:r>
            <w:r w:rsidR="00352305">
              <w:rPr>
                <w:noProof/>
                <w:webHidden/>
              </w:rPr>
              <w:fldChar w:fldCharType="begin"/>
            </w:r>
            <w:r w:rsidR="00352305">
              <w:rPr>
                <w:noProof/>
                <w:webHidden/>
              </w:rPr>
              <w:instrText xml:space="preserve"> PAGEREF _Toc176532004 \h </w:instrText>
            </w:r>
            <w:r w:rsidR="00352305">
              <w:rPr>
                <w:noProof/>
                <w:webHidden/>
              </w:rPr>
            </w:r>
            <w:r w:rsidR="00352305">
              <w:rPr>
                <w:noProof/>
                <w:webHidden/>
              </w:rPr>
              <w:fldChar w:fldCharType="separate"/>
            </w:r>
            <w:r w:rsidR="00352305">
              <w:rPr>
                <w:noProof/>
                <w:webHidden/>
              </w:rPr>
              <w:t>23</w:t>
            </w:r>
            <w:r w:rsidR="00352305">
              <w:rPr>
                <w:noProof/>
                <w:webHidden/>
              </w:rPr>
              <w:fldChar w:fldCharType="end"/>
            </w:r>
          </w:hyperlink>
        </w:p>
        <w:p w14:paraId="29996C0D" w14:textId="5966D2C6"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05" w:history="1">
            <w:r w:rsidR="00352305" w:rsidRPr="00051EE7">
              <w:rPr>
                <w:rStyle w:val="Hyperlink"/>
                <w:noProof/>
              </w:rPr>
              <w:t>1.3</w:t>
            </w:r>
            <w:r w:rsidR="00352305">
              <w:rPr>
                <w:rFonts w:asciiTheme="minorHAnsi" w:eastAsiaTheme="minorEastAsia" w:hAnsiTheme="minorHAnsi"/>
                <w:noProof/>
                <w:szCs w:val="22"/>
                <w:lang w:eastAsia="lv-LV"/>
              </w:rPr>
              <w:tab/>
            </w:r>
            <w:r w:rsidR="00352305" w:rsidRPr="00051EE7">
              <w:rPr>
                <w:rStyle w:val="Hyperlink"/>
                <w:noProof/>
              </w:rPr>
              <w:t>Ceļu tīkls</w:t>
            </w:r>
            <w:r w:rsidR="00352305">
              <w:rPr>
                <w:noProof/>
                <w:webHidden/>
              </w:rPr>
              <w:tab/>
            </w:r>
            <w:r w:rsidR="00352305">
              <w:rPr>
                <w:noProof/>
                <w:webHidden/>
              </w:rPr>
              <w:fldChar w:fldCharType="begin"/>
            </w:r>
            <w:r w:rsidR="00352305">
              <w:rPr>
                <w:noProof/>
                <w:webHidden/>
              </w:rPr>
              <w:instrText xml:space="preserve"> PAGEREF _Toc176532005 \h </w:instrText>
            </w:r>
            <w:r w:rsidR="00352305">
              <w:rPr>
                <w:noProof/>
                <w:webHidden/>
              </w:rPr>
            </w:r>
            <w:r w:rsidR="00352305">
              <w:rPr>
                <w:noProof/>
                <w:webHidden/>
              </w:rPr>
              <w:fldChar w:fldCharType="separate"/>
            </w:r>
            <w:r w:rsidR="00352305">
              <w:rPr>
                <w:noProof/>
                <w:webHidden/>
              </w:rPr>
              <w:t>24</w:t>
            </w:r>
            <w:r w:rsidR="00352305">
              <w:rPr>
                <w:noProof/>
                <w:webHidden/>
              </w:rPr>
              <w:fldChar w:fldCharType="end"/>
            </w:r>
          </w:hyperlink>
        </w:p>
        <w:p w14:paraId="7DD2FB39" w14:textId="56B0E0A7"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06" w:history="1">
            <w:r w:rsidR="00352305" w:rsidRPr="00051EE7">
              <w:rPr>
                <w:rStyle w:val="Hyperlink"/>
                <w:noProof/>
              </w:rPr>
              <w:t>1.4</w:t>
            </w:r>
            <w:r w:rsidR="00352305">
              <w:rPr>
                <w:rFonts w:asciiTheme="minorHAnsi" w:eastAsiaTheme="minorEastAsia" w:hAnsiTheme="minorHAnsi"/>
                <w:noProof/>
                <w:szCs w:val="22"/>
                <w:lang w:eastAsia="lv-LV"/>
              </w:rPr>
              <w:tab/>
            </w:r>
            <w:r w:rsidR="00352305" w:rsidRPr="00051EE7">
              <w:rPr>
                <w:rStyle w:val="Hyperlink"/>
                <w:noProof/>
              </w:rPr>
              <w:t>Satiksmes infrastruktūra un intensitāte</w:t>
            </w:r>
            <w:r w:rsidR="00352305">
              <w:rPr>
                <w:noProof/>
                <w:webHidden/>
              </w:rPr>
              <w:tab/>
            </w:r>
            <w:r w:rsidR="00352305">
              <w:rPr>
                <w:noProof/>
                <w:webHidden/>
              </w:rPr>
              <w:fldChar w:fldCharType="begin"/>
            </w:r>
            <w:r w:rsidR="00352305">
              <w:rPr>
                <w:noProof/>
                <w:webHidden/>
              </w:rPr>
              <w:instrText xml:space="preserve"> PAGEREF _Toc176532006 \h </w:instrText>
            </w:r>
            <w:r w:rsidR="00352305">
              <w:rPr>
                <w:noProof/>
                <w:webHidden/>
              </w:rPr>
            </w:r>
            <w:r w:rsidR="00352305">
              <w:rPr>
                <w:noProof/>
                <w:webHidden/>
              </w:rPr>
              <w:fldChar w:fldCharType="separate"/>
            </w:r>
            <w:r w:rsidR="00352305">
              <w:rPr>
                <w:noProof/>
                <w:webHidden/>
              </w:rPr>
              <w:t>26</w:t>
            </w:r>
            <w:r w:rsidR="00352305">
              <w:rPr>
                <w:noProof/>
                <w:webHidden/>
              </w:rPr>
              <w:fldChar w:fldCharType="end"/>
            </w:r>
          </w:hyperlink>
        </w:p>
        <w:p w14:paraId="21FCA502" w14:textId="20CB455F"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07" w:history="1">
            <w:r w:rsidR="00352305" w:rsidRPr="00051EE7">
              <w:rPr>
                <w:rStyle w:val="Hyperlink"/>
                <w:noProof/>
              </w:rPr>
              <w:t>1.5</w:t>
            </w:r>
            <w:r w:rsidR="00352305">
              <w:rPr>
                <w:rFonts w:asciiTheme="minorHAnsi" w:eastAsiaTheme="minorEastAsia" w:hAnsiTheme="minorHAnsi"/>
                <w:noProof/>
                <w:szCs w:val="22"/>
                <w:lang w:eastAsia="lv-LV"/>
              </w:rPr>
              <w:tab/>
            </w:r>
            <w:r w:rsidR="00352305" w:rsidRPr="00051EE7">
              <w:rPr>
                <w:rStyle w:val="Hyperlink"/>
                <w:noProof/>
              </w:rPr>
              <w:t>Satiksmes drošība</w:t>
            </w:r>
            <w:r w:rsidR="00352305">
              <w:rPr>
                <w:noProof/>
                <w:webHidden/>
              </w:rPr>
              <w:tab/>
            </w:r>
            <w:r w:rsidR="00352305">
              <w:rPr>
                <w:noProof/>
                <w:webHidden/>
              </w:rPr>
              <w:fldChar w:fldCharType="begin"/>
            </w:r>
            <w:r w:rsidR="00352305">
              <w:rPr>
                <w:noProof/>
                <w:webHidden/>
              </w:rPr>
              <w:instrText xml:space="preserve"> PAGEREF _Toc176532007 \h </w:instrText>
            </w:r>
            <w:r w:rsidR="00352305">
              <w:rPr>
                <w:noProof/>
                <w:webHidden/>
              </w:rPr>
            </w:r>
            <w:r w:rsidR="00352305">
              <w:rPr>
                <w:noProof/>
                <w:webHidden/>
              </w:rPr>
              <w:fldChar w:fldCharType="separate"/>
            </w:r>
            <w:r w:rsidR="00352305">
              <w:rPr>
                <w:noProof/>
                <w:webHidden/>
              </w:rPr>
              <w:t>27</w:t>
            </w:r>
            <w:r w:rsidR="00352305">
              <w:rPr>
                <w:noProof/>
                <w:webHidden/>
              </w:rPr>
              <w:fldChar w:fldCharType="end"/>
            </w:r>
          </w:hyperlink>
        </w:p>
        <w:p w14:paraId="7452F565" w14:textId="644D7995"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08" w:history="1">
            <w:r w:rsidR="00352305" w:rsidRPr="00051EE7">
              <w:rPr>
                <w:rStyle w:val="Hyperlink"/>
                <w:noProof/>
              </w:rPr>
              <w:t>1.6</w:t>
            </w:r>
            <w:r w:rsidR="00352305">
              <w:rPr>
                <w:rFonts w:asciiTheme="minorHAnsi" w:eastAsiaTheme="minorEastAsia" w:hAnsiTheme="minorHAnsi"/>
                <w:noProof/>
                <w:szCs w:val="22"/>
                <w:lang w:eastAsia="lv-LV"/>
              </w:rPr>
              <w:tab/>
            </w:r>
            <w:r w:rsidR="00352305" w:rsidRPr="00051EE7">
              <w:rPr>
                <w:rStyle w:val="Hyperlink"/>
                <w:noProof/>
              </w:rPr>
              <w:t>Secinājumi</w:t>
            </w:r>
            <w:r w:rsidR="00352305">
              <w:rPr>
                <w:noProof/>
                <w:webHidden/>
              </w:rPr>
              <w:tab/>
            </w:r>
            <w:r w:rsidR="00352305">
              <w:rPr>
                <w:noProof/>
                <w:webHidden/>
              </w:rPr>
              <w:fldChar w:fldCharType="begin"/>
            </w:r>
            <w:r w:rsidR="00352305">
              <w:rPr>
                <w:noProof/>
                <w:webHidden/>
              </w:rPr>
              <w:instrText xml:space="preserve"> PAGEREF _Toc176532008 \h </w:instrText>
            </w:r>
            <w:r w:rsidR="00352305">
              <w:rPr>
                <w:noProof/>
                <w:webHidden/>
              </w:rPr>
            </w:r>
            <w:r w:rsidR="00352305">
              <w:rPr>
                <w:noProof/>
                <w:webHidden/>
              </w:rPr>
              <w:fldChar w:fldCharType="separate"/>
            </w:r>
            <w:r w:rsidR="00352305">
              <w:rPr>
                <w:noProof/>
                <w:webHidden/>
              </w:rPr>
              <w:t>31</w:t>
            </w:r>
            <w:r w:rsidR="00352305">
              <w:rPr>
                <w:noProof/>
                <w:webHidden/>
              </w:rPr>
              <w:fldChar w:fldCharType="end"/>
            </w:r>
          </w:hyperlink>
        </w:p>
        <w:p w14:paraId="2D9D2252" w14:textId="155BCDE0"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2009" w:history="1">
            <w:r w:rsidR="00352305" w:rsidRPr="00051EE7">
              <w:rPr>
                <w:rStyle w:val="Hyperlink"/>
                <w:noProof/>
              </w:rPr>
              <w:t>2</w:t>
            </w:r>
            <w:r w:rsidR="00352305">
              <w:rPr>
                <w:rFonts w:asciiTheme="minorHAnsi" w:eastAsiaTheme="minorEastAsia" w:hAnsiTheme="minorHAnsi"/>
                <w:noProof/>
                <w:szCs w:val="22"/>
                <w:lang w:eastAsia="lv-LV"/>
              </w:rPr>
              <w:tab/>
            </w:r>
            <w:r w:rsidR="00352305" w:rsidRPr="00051EE7">
              <w:rPr>
                <w:rStyle w:val="Hyperlink"/>
                <w:noProof/>
              </w:rPr>
              <w:t>Ādažu novada vienotais ceļu un ielu tīkls</w:t>
            </w:r>
            <w:r w:rsidR="00352305">
              <w:rPr>
                <w:noProof/>
                <w:webHidden/>
              </w:rPr>
              <w:tab/>
            </w:r>
            <w:r w:rsidR="00352305">
              <w:rPr>
                <w:noProof/>
                <w:webHidden/>
              </w:rPr>
              <w:fldChar w:fldCharType="begin"/>
            </w:r>
            <w:r w:rsidR="00352305">
              <w:rPr>
                <w:noProof/>
                <w:webHidden/>
              </w:rPr>
              <w:instrText xml:space="preserve"> PAGEREF _Toc176532009 \h </w:instrText>
            </w:r>
            <w:r w:rsidR="00352305">
              <w:rPr>
                <w:noProof/>
                <w:webHidden/>
              </w:rPr>
            </w:r>
            <w:r w:rsidR="00352305">
              <w:rPr>
                <w:noProof/>
                <w:webHidden/>
              </w:rPr>
              <w:fldChar w:fldCharType="separate"/>
            </w:r>
            <w:r w:rsidR="00352305">
              <w:rPr>
                <w:noProof/>
                <w:webHidden/>
              </w:rPr>
              <w:t>32</w:t>
            </w:r>
            <w:r w:rsidR="00352305">
              <w:rPr>
                <w:noProof/>
                <w:webHidden/>
              </w:rPr>
              <w:fldChar w:fldCharType="end"/>
            </w:r>
          </w:hyperlink>
        </w:p>
        <w:p w14:paraId="003A7CBC" w14:textId="127D7341"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0" w:history="1">
            <w:r w:rsidR="00352305" w:rsidRPr="00051EE7">
              <w:rPr>
                <w:rStyle w:val="Hyperlink"/>
                <w:noProof/>
              </w:rPr>
              <w:t>2.1</w:t>
            </w:r>
            <w:r w:rsidR="00352305">
              <w:rPr>
                <w:rFonts w:asciiTheme="minorHAnsi" w:eastAsiaTheme="minorEastAsia" w:hAnsiTheme="minorHAnsi"/>
                <w:noProof/>
                <w:szCs w:val="22"/>
                <w:lang w:eastAsia="lv-LV"/>
              </w:rPr>
              <w:tab/>
            </w:r>
            <w:r w:rsidR="00352305" w:rsidRPr="00051EE7">
              <w:rPr>
                <w:rStyle w:val="Hyperlink"/>
                <w:noProof/>
              </w:rPr>
              <w:t>Ceļu un ielu kategorijas</w:t>
            </w:r>
            <w:r w:rsidR="00352305">
              <w:rPr>
                <w:noProof/>
                <w:webHidden/>
              </w:rPr>
              <w:tab/>
            </w:r>
            <w:r w:rsidR="00352305">
              <w:rPr>
                <w:noProof/>
                <w:webHidden/>
              </w:rPr>
              <w:fldChar w:fldCharType="begin"/>
            </w:r>
            <w:r w:rsidR="00352305">
              <w:rPr>
                <w:noProof/>
                <w:webHidden/>
              </w:rPr>
              <w:instrText xml:space="preserve"> PAGEREF _Toc176532010 \h </w:instrText>
            </w:r>
            <w:r w:rsidR="00352305">
              <w:rPr>
                <w:noProof/>
                <w:webHidden/>
              </w:rPr>
            </w:r>
            <w:r w:rsidR="00352305">
              <w:rPr>
                <w:noProof/>
                <w:webHidden/>
              </w:rPr>
              <w:fldChar w:fldCharType="separate"/>
            </w:r>
            <w:r w:rsidR="00352305">
              <w:rPr>
                <w:noProof/>
                <w:webHidden/>
              </w:rPr>
              <w:t>32</w:t>
            </w:r>
            <w:r w:rsidR="00352305">
              <w:rPr>
                <w:noProof/>
                <w:webHidden/>
              </w:rPr>
              <w:fldChar w:fldCharType="end"/>
            </w:r>
          </w:hyperlink>
        </w:p>
        <w:p w14:paraId="5ECFDCB6" w14:textId="0A6ED8F1"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1" w:history="1">
            <w:r w:rsidR="00352305" w:rsidRPr="00051EE7">
              <w:rPr>
                <w:rStyle w:val="Hyperlink"/>
                <w:noProof/>
              </w:rPr>
              <w:t>2.2</w:t>
            </w:r>
            <w:r w:rsidR="00352305">
              <w:rPr>
                <w:rFonts w:asciiTheme="minorHAnsi" w:eastAsiaTheme="minorEastAsia" w:hAnsiTheme="minorHAnsi"/>
                <w:noProof/>
                <w:szCs w:val="22"/>
                <w:lang w:eastAsia="lv-LV"/>
              </w:rPr>
              <w:tab/>
            </w:r>
            <w:r w:rsidR="00352305" w:rsidRPr="00051EE7">
              <w:rPr>
                <w:rStyle w:val="Hyperlink"/>
                <w:noProof/>
              </w:rPr>
              <w:t>Teritorijas ar īpašiem noteikumiem - plānotās ielas un ceļi</w:t>
            </w:r>
            <w:r w:rsidR="00352305">
              <w:rPr>
                <w:noProof/>
                <w:webHidden/>
              </w:rPr>
              <w:tab/>
            </w:r>
            <w:r w:rsidR="00352305">
              <w:rPr>
                <w:noProof/>
                <w:webHidden/>
              </w:rPr>
              <w:fldChar w:fldCharType="begin"/>
            </w:r>
            <w:r w:rsidR="00352305">
              <w:rPr>
                <w:noProof/>
                <w:webHidden/>
              </w:rPr>
              <w:instrText xml:space="preserve"> PAGEREF _Toc176532011 \h </w:instrText>
            </w:r>
            <w:r w:rsidR="00352305">
              <w:rPr>
                <w:noProof/>
                <w:webHidden/>
              </w:rPr>
            </w:r>
            <w:r w:rsidR="00352305">
              <w:rPr>
                <w:noProof/>
                <w:webHidden/>
              </w:rPr>
              <w:fldChar w:fldCharType="separate"/>
            </w:r>
            <w:r w:rsidR="00352305">
              <w:rPr>
                <w:noProof/>
                <w:webHidden/>
              </w:rPr>
              <w:t>35</w:t>
            </w:r>
            <w:r w:rsidR="00352305">
              <w:rPr>
                <w:noProof/>
                <w:webHidden/>
              </w:rPr>
              <w:fldChar w:fldCharType="end"/>
            </w:r>
          </w:hyperlink>
        </w:p>
        <w:p w14:paraId="67531698" w14:textId="4B173BC2"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2" w:history="1">
            <w:r w:rsidR="00352305" w:rsidRPr="00051EE7">
              <w:rPr>
                <w:rStyle w:val="Hyperlink"/>
                <w:noProof/>
              </w:rPr>
              <w:t>2.3</w:t>
            </w:r>
            <w:r w:rsidR="00352305">
              <w:rPr>
                <w:rFonts w:asciiTheme="minorHAnsi" w:eastAsiaTheme="minorEastAsia" w:hAnsiTheme="minorHAnsi"/>
                <w:noProof/>
                <w:szCs w:val="22"/>
                <w:lang w:eastAsia="lv-LV"/>
              </w:rPr>
              <w:tab/>
            </w:r>
            <w:r w:rsidR="00352305" w:rsidRPr="00051EE7">
              <w:rPr>
                <w:rStyle w:val="Hyperlink"/>
                <w:noProof/>
              </w:rPr>
              <w:t>Sarkanās līnijas, ielas noteikšanas principi</w:t>
            </w:r>
            <w:r w:rsidR="00352305">
              <w:rPr>
                <w:noProof/>
                <w:webHidden/>
              </w:rPr>
              <w:tab/>
            </w:r>
            <w:r w:rsidR="00352305">
              <w:rPr>
                <w:noProof/>
                <w:webHidden/>
              </w:rPr>
              <w:fldChar w:fldCharType="begin"/>
            </w:r>
            <w:r w:rsidR="00352305">
              <w:rPr>
                <w:noProof/>
                <w:webHidden/>
              </w:rPr>
              <w:instrText xml:space="preserve"> PAGEREF _Toc176532012 \h </w:instrText>
            </w:r>
            <w:r w:rsidR="00352305">
              <w:rPr>
                <w:noProof/>
                <w:webHidden/>
              </w:rPr>
            </w:r>
            <w:r w:rsidR="00352305">
              <w:rPr>
                <w:noProof/>
                <w:webHidden/>
              </w:rPr>
              <w:fldChar w:fldCharType="separate"/>
            </w:r>
            <w:r w:rsidR="00352305">
              <w:rPr>
                <w:noProof/>
                <w:webHidden/>
              </w:rPr>
              <w:t>38</w:t>
            </w:r>
            <w:r w:rsidR="00352305">
              <w:rPr>
                <w:noProof/>
                <w:webHidden/>
              </w:rPr>
              <w:fldChar w:fldCharType="end"/>
            </w:r>
          </w:hyperlink>
        </w:p>
        <w:p w14:paraId="7996C3B2" w14:textId="44C19A63"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3" w:history="1">
            <w:r w:rsidR="00352305" w:rsidRPr="00051EE7">
              <w:rPr>
                <w:rStyle w:val="Hyperlink"/>
                <w:noProof/>
              </w:rPr>
              <w:t>2.4</w:t>
            </w:r>
            <w:r w:rsidR="00352305">
              <w:rPr>
                <w:rFonts w:asciiTheme="minorHAnsi" w:eastAsiaTheme="minorEastAsia" w:hAnsiTheme="minorHAnsi"/>
                <w:noProof/>
                <w:szCs w:val="22"/>
                <w:lang w:eastAsia="lv-LV"/>
              </w:rPr>
              <w:tab/>
            </w:r>
            <w:r w:rsidR="00352305" w:rsidRPr="00051EE7">
              <w:rPr>
                <w:rStyle w:val="Hyperlink"/>
                <w:noProof/>
              </w:rPr>
              <w:t>Ceļu (ielu) tipveida šķērsprofilu skaidrojums</w:t>
            </w:r>
            <w:r w:rsidR="00352305">
              <w:rPr>
                <w:noProof/>
                <w:webHidden/>
              </w:rPr>
              <w:tab/>
            </w:r>
            <w:r w:rsidR="00352305">
              <w:rPr>
                <w:noProof/>
                <w:webHidden/>
              </w:rPr>
              <w:fldChar w:fldCharType="begin"/>
            </w:r>
            <w:r w:rsidR="00352305">
              <w:rPr>
                <w:noProof/>
                <w:webHidden/>
              </w:rPr>
              <w:instrText xml:space="preserve"> PAGEREF _Toc176532013 \h </w:instrText>
            </w:r>
            <w:r w:rsidR="00352305">
              <w:rPr>
                <w:noProof/>
                <w:webHidden/>
              </w:rPr>
            </w:r>
            <w:r w:rsidR="00352305">
              <w:rPr>
                <w:noProof/>
                <w:webHidden/>
              </w:rPr>
              <w:fldChar w:fldCharType="separate"/>
            </w:r>
            <w:r w:rsidR="00352305">
              <w:rPr>
                <w:noProof/>
                <w:webHidden/>
              </w:rPr>
              <w:t>41</w:t>
            </w:r>
            <w:r w:rsidR="00352305">
              <w:rPr>
                <w:noProof/>
                <w:webHidden/>
              </w:rPr>
              <w:fldChar w:fldCharType="end"/>
            </w:r>
          </w:hyperlink>
        </w:p>
        <w:p w14:paraId="27DE74E2" w14:textId="79AAC617"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14" w:history="1">
            <w:r w:rsidR="00352305" w:rsidRPr="00051EE7">
              <w:rPr>
                <w:rStyle w:val="Hyperlink"/>
                <w:noProof/>
              </w:rPr>
              <w:t>2.4.1</w:t>
            </w:r>
            <w:r w:rsidR="00352305">
              <w:rPr>
                <w:rFonts w:asciiTheme="minorHAnsi" w:eastAsiaTheme="minorEastAsia" w:hAnsiTheme="minorHAnsi"/>
                <w:noProof/>
                <w:szCs w:val="22"/>
                <w:lang w:eastAsia="lv-LV"/>
              </w:rPr>
              <w:tab/>
            </w:r>
            <w:r w:rsidR="00352305" w:rsidRPr="00051EE7">
              <w:rPr>
                <w:rStyle w:val="Hyperlink"/>
                <w:noProof/>
              </w:rPr>
              <w:t>Rekomendācijas ceļu un ielu seguma izvēlei</w:t>
            </w:r>
            <w:r w:rsidR="00352305">
              <w:rPr>
                <w:noProof/>
                <w:webHidden/>
              </w:rPr>
              <w:tab/>
            </w:r>
            <w:r w:rsidR="00352305">
              <w:rPr>
                <w:noProof/>
                <w:webHidden/>
              </w:rPr>
              <w:fldChar w:fldCharType="begin"/>
            </w:r>
            <w:r w:rsidR="00352305">
              <w:rPr>
                <w:noProof/>
                <w:webHidden/>
              </w:rPr>
              <w:instrText xml:space="preserve"> PAGEREF _Toc176532014 \h </w:instrText>
            </w:r>
            <w:r w:rsidR="00352305">
              <w:rPr>
                <w:noProof/>
                <w:webHidden/>
              </w:rPr>
            </w:r>
            <w:r w:rsidR="00352305">
              <w:rPr>
                <w:noProof/>
                <w:webHidden/>
              </w:rPr>
              <w:fldChar w:fldCharType="separate"/>
            </w:r>
            <w:r w:rsidR="00352305">
              <w:rPr>
                <w:noProof/>
                <w:webHidden/>
              </w:rPr>
              <w:t>42</w:t>
            </w:r>
            <w:r w:rsidR="00352305">
              <w:rPr>
                <w:noProof/>
                <w:webHidden/>
              </w:rPr>
              <w:fldChar w:fldCharType="end"/>
            </w:r>
          </w:hyperlink>
        </w:p>
        <w:p w14:paraId="1C36C743" w14:textId="51A5BD66"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5" w:history="1">
            <w:r w:rsidR="00352305" w:rsidRPr="00051EE7">
              <w:rPr>
                <w:rStyle w:val="Hyperlink"/>
                <w:noProof/>
              </w:rPr>
              <w:t>2.5</w:t>
            </w:r>
            <w:r w:rsidR="00352305">
              <w:rPr>
                <w:rFonts w:asciiTheme="minorHAnsi" w:eastAsiaTheme="minorEastAsia" w:hAnsiTheme="minorHAnsi"/>
                <w:noProof/>
                <w:szCs w:val="22"/>
                <w:lang w:eastAsia="lv-LV"/>
              </w:rPr>
              <w:tab/>
            </w:r>
            <w:r w:rsidR="00352305" w:rsidRPr="00051EE7">
              <w:rPr>
                <w:rStyle w:val="Hyperlink"/>
                <w:noProof/>
              </w:rPr>
              <w:t>Vienotā ceļu un ielu tīkla noteikšana</w:t>
            </w:r>
            <w:r w:rsidR="00352305">
              <w:rPr>
                <w:noProof/>
                <w:webHidden/>
              </w:rPr>
              <w:tab/>
            </w:r>
            <w:r w:rsidR="00352305">
              <w:rPr>
                <w:noProof/>
                <w:webHidden/>
              </w:rPr>
              <w:fldChar w:fldCharType="begin"/>
            </w:r>
            <w:r w:rsidR="00352305">
              <w:rPr>
                <w:noProof/>
                <w:webHidden/>
              </w:rPr>
              <w:instrText xml:space="preserve"> PAGEREF _Toc176532015 \h </w:instrText>
            </w:r>
            <w:r w:rsidR="00352305">
              <w:rPr>
                <w:noProof/>
                <w:webHidden/>
              </w:rPr>
            </w:r>
            <w:r w:rsidR="00352305">
              <w:rPr>
                <w:noProof/>
                <w:webHidden/>
              </w:rPr>
              <w:fldChar w:fldCharType="separate"/>
            </w:r>
            <w:r w:rsidR="00352305">
              <w:rPr>
                <w:noProof/>
                <w:webHidden/>
              </w:rPr>
              <w:t>43</w:t>
            </w:r>
            <w:r w:rsidR="00352305">
              <w:rPr>
                <w:noProof/>
                <w:webHidden/>
              </w:rPr>
              <w:fldChar w:fldCharType="end"/>
            </w:r>
          </w:hyperlink>
        </w:p>
        <w:p w14:paraId="7C8721EA" w14:textId="7CAD7A83"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6" w:history="1">
            <w:r w:rsidR="00352305" w:rsidRPr="00051EE7">
              <w:rPr>
                <w:rStyle w:val="Hyperlink"/>
                <w:noProof/>
              </w:rPr>
              <w:t>2.6</w:t>
            </w:r>
            <w:r w:rsidR="00352305">
              <w:rPr>
                <w:rFonts w:asciiTheme="minorHAnsi" w:eastAsiaTheme="minorEastAsia" w:hAnsiTheme="minorHAnsi"/>
                <w:noProof/>
                <w:szCs w:val="22"/>
                <w:lang w:eastAsia="lv-LV"/>
              </w:rPr>
              <w:tab/>
            </w:r>
            <w:r w:rsidR="00352305" w:rsidRPr="00051EE7">
              <w:rPr>
                <w:rStyle w:val="Hyperlink"/>
                <w:noProof/>
              </w:rPr>
              <w:t>Pieslēgumu veidošanas principi</w:t>
            </w:r>
            <w:r w:rsidR="00352305">
              <w:rPr>
                <w:noProof/>
                <w:webHidden/>
              </w:rPr>
              <w:tab/>
            </w:r>
            <w:r w:rsidR="00352305">
              <w:rPr>
                <w:noProof/>
                <w:webHidden/>
              </w:rPr>
              <w:fldChar w:fldCharType="begin"/>
            </w:r>
            <w:r w:rsidR="00352305">
              <w:rPr>
                <w:noProof/>
                <w:webHidden/>
              </w:rPr>
              <w:instrText xml:space="preserve"> PAGEREF _Toc176532016 \h </w:instrText>
            </w:r>
            <w:r w:rsidR="00352305">
              <w:rPr>
                <w:noProof/>
                <w:webHidden/>
              </w:rPr>
            </w:r>
            <w:r w:rsidR="00352305">
              <w:rPr>
                <w:noProof/>
                <w:webHidden/>
              </w:rPr>
              <w:fldChar w:fldCharType="separate"/>
            </w:r>
            <w:r w:rsidR="00352305">
              <w:rPr>
                <w:noProof/>
                <w:webHidden/>
              </w:rPr>
              <w:t>45</w:t>
            </w:r>
            <w:r w:rsidR="00352305">
              <w:rPr>
                <w:noProof/>
                <w:webHidden/>
              </w:rPr>
              <w:fldChar w:fldCharType="end"/>
            </w:r>
          </w:hyperlink>
        </w:p>
        <w:p w14:paraId="672D0045" w14:textId="5C801E2B"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7" w:history="1">
            <w:r w:rsidR="00352305" w:rsidRPr="00051EE7">
              <w:rPr>
                <w:rStyle w:val="Hyperlink"/>
                <w:noProof/>
              </w:rPr>
              <w:t>2.7</w:t>
            </w:r>
            <w:r w:rsidR="00352305">
              <w:rPr>
                <w:rFonts w:asciiTheme="minorHAnsi" w:eastAsiaTheme="minorEastAsia" w:hAnsiTheme="minorHAnsi"/>
                <w:noProof/>
                <w:szCs w:val="22"/>
                <w:lang w:eastAsia="lv-LV"/>
              </w:rPr>
              <w:tab/>
            </w:r>
            <w:r w:rsidR="00352305" w:rsidRPr="00051EE7">
              <w:rPr>
                <w:rStyle w:val="Hyperlink"/>
                <w:noProof/>
              </w:rPr>
              <w:t>Kravas transports</w:t>
            </w:r>
            <w:r w:rsidR="00352305">
              <w:rPr>
                <w:noProof/>
                <w:webHidden/>
              </w:rPr>
              <w:tab/>
            </w:r>
            <w:r w:rsidR="00352305">
              <w:rPr>
                <w:noProof/>
                <w:webHidden/>
              </w:rPr>
              <w:fldChar w:fldCharType="begin"/>
            </w:r>
            <w:r w:rsidR="00352305">
              <w:rPr>
                <w:noProof/>
                <w:webHidden/>
              </w:rPr>
              <w:instrText xml:space="preserve"> PAGEREF _Toc176532017 \h </w:instrText>
            </w:r>
            <w:r w:rsidR="00352305">
              <w:rPr>
                <w:noProof/>
                <w:webHidden/>
              </w:rPr>
            </w:r>
            <w:r w:rsidR="00352305">
              <w:rPr>
                <w:noProof/>
                <w:webHidden/>
              </w:rPr>
              <w:fldChar w:fldCharType="separate"/>
            </w:r>
            <w:r w:rsidR="00352305">
              <w:rPr>
                <w:noProof/>
                <w:webHidden/>
              </w:rPr>
              <w:t>45</w:t>
            </w:r>
            <w:r w:rsidR="00352305">
              <w:rPr>
                <w:noProof/>
                <w:webHidden/>
              </w:rPr>
              <w:fldChar w:fldCharType="end"/>
            </w:r>
          </w:hyperlink>
        </w:p>
        <w:p w14:paraId="4470576B" w14:textId="36891C61"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18" w:history="1">
            <w:r w:rsidR="00352305" w:rsidRPr="00051EE7">
              <w:rPr>
                <w:rStyle w:val="Hyperlink"/>
                <w:noProof/>
              </w:rPr>
              <w:t>2.8</w:t>
            </w:r>
            <w:r w:rsidR="00352305">
              <w:rPr>
                <w:rFonts w:asciiTheme="minorHAnsi" w:eastAsiaTheme="minorEastAsia" w:hAnsiTheme="minorHAnsi"/>
                <w:noProof/>
                <w:szCs w:val="22"/>
                <w:lang w:eastAsia="lv-LV"/>
              </w:rPr>
              <w:tab/>
            </w:r>
            <w:r w:rsidR="00352305" w:rsidRPr="00051EE7">
              <w:rPr>
                <w:rStyle w:val="Hyperlink"/>
                <w:noProof/>
              </w:rPr>
              <w:t>Secinājumi, risinājumi teritorijas plānojumam</w:t>
            </w:r>
            <w:r w:rsidR="00352305">
              <w:rPr>
                <w:noProof/>
                <w:webHidden/>
              </w:rPr>
              <w:tab/>
            </w:r>
            <w:r w:rsidR="00352305">
              <w:rPr>
                <w:noProof/>
                <w:webHidden/>
              </w:rPr>
              <w:fldChar w:fldCharType="begin"/>
            </w:r>
            <w:r w:rsidR="00352305">
              <w:rPr>
                <w:noProof/>
                <w:webHidden/>
              </w:rPr>
              <w:instrText xml:space="preserve"> PAGEREF _Toc176532018 \h </w:instrText>
            </w:r>
            <w:r w:rsidR="00352305">
              <w:rPr>
                <w:noProof/>
                <w:webHidden/>
              </w:rPr>
            </w:r>
            <w:r w:rsidR="00352305">
              <w:rPr>
                <w:noProof/>
                <w:webHidden/>
              </w:rPr>
              <w:fldChar w:fldCharType="separate"/>
            </w:r>
            <w:r w:rsidR="00352305">
              <w:rPr>
                <w:noProof/>
                <w:webHidden/>
              </w:rPr>
              <w:t>46</w:t>
            </w:r>
            <w:r w:rsidR="00352305">
              <w:rPr>
                <w:noProof/>
                <w:webHidden/>
              </w:rPr>
              <w:fldChar w:fldCharType="end"/>
            </w:r>
          </w:hyperlink>
        </w:p>
        <w:p w14:paraId="24D6837B" w14:textId="362B3DBE"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2019" w:history="1">
            <w:r w:rsidR="00352305" w:rsidRPr="00051EE7">
              <w:rPr>
                <w:rStyle w:val="Hyperlink"/>
                <w:noProof/>
              </w:rPr>
              <w:t>3</w:t>
            </w:r>
            <w:r w:rsidR="00352305">
              <w:rPr>
                <w:rFonts w:asciiTheme="minorHAnsi" w:eastAsiaTheme="minorEastAsia" w:hAnsiTheme="minorHAnsi"/>
                <w:noProof/>
                <w:szCs w:val="22"/>
                <w:lang w:eastAsia="lv-LV"/>
              </w:rPr>
              <w:tab/>
            </w:r>
            <w:r w:rsidR="00352305" w:rsidRPr="00051EE7">
              <w:rPr>
                <w:rStyle w:val="Hyperlink"/>
                <w:noProof/>
              </w:rPr>
              <w:t>Pievienojumu vietas pie valsts autoceļiem</w:t>
            </w:r>
            <w:r w:rsidR="00352305">
              <w:rPr>
                <w:noProof/>
                <w:webHidden/>
              </w:rPr>
              <w:tab/>
            </w:r>
            <w:r w:rsidR="00352305">
              <w:rPr>
                <w:noProof/>
                <w:webHidden/>
              </w:rPr>
              <w:fldChar w:fldCharType="begin"/>
            </w:r>
            <w:r w:rsidR="00352305">
              <w:rPr>
                <w:noProof/>
                <w:webHidden/>
              </w:rPr>
              <w:instrText xml:space="preserve"> PAGEREF _Toc176532019 \h </w:instrText>
            </w:r>
            <w:r w:rsidR="00352305">
              <w:rPr>
                <w:noProof/>
                <w:webHidden/>
              </w:rPr>
            </w:r>
            <w:r w:rsidR="00352305">
              <w:rPr>
                <w:noProof/>
                <w:webHidden/>
              </w:rPr>
              <w:fldChar w:fldCharType="separate"/>
            </w:r>
            <w:r w:rsidR="00352305">
              <w:rPr>
                <w:noProof/>
                <w:webHidden/>
              </w:rPr>
              <w:t>47</w:t>
            </w:r>
            <w:r w:rsidR="00352305">
              <w:rPr>
                <w:noProof/>
                <w:webHidden/>
              </w:rPr>
              <w:fldChar w:fldCharType="end"/>
            </w:r>
          </w:hyperlink>
        </w:p>
        <w:p w14:paraId="547ED6D4" w14:textId="43ED5832"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20" w:history="1">
            <w:r w:rsidR="00352305" w:rsidRPr="00051EE7">
              <w:rPr>
                <w:rStyle w:val="Hyperlink"/>
                <w:noProof/>
              </w:rPr>
              <w:t>3.1</w:t>
            </w:r>
            <w:r w:rsidR="00352305">
              <w:rPr>
                <w:rFonts w:asciiTheme="minorHAnsi" w:eastAsiaTheme="minorEastAsia" w:hAnsiTheme="minorHAnsi"/>
                <w:noProof/>
                <w:szCs w:val="22"/>
                <w:lang w:eastAsia="lv-LV"/>
              </w:rPr>
              <w:tab/>
            </w:r>
            <w:r w:rsidR="00352305" w:rsidRPr="00051EE7">
              <w:rPr>
                <w:rStyle w:val="Hyperlink"/>
                <w:noProof/>
              </w:rPr>
              <w:t>Valsts galvenā autoceļa A1 (Rīga (Baltezers) – Igaunijas robeža (Ainaži) posma izvērtējums</w:t>
            </w:r>
            <w:r w:rsidR="00352305">
              <w:rPr>
                <w:noProof/>
                <w:webHidden/>
              </w:rPr>
              <w:tab/>
            </w:r>
            <w:r w:rsidR="00352305">
              <w:rPr>
                <w:noProof/>
                <w:webHidden/>
              </w:rPr>
              <w:fldChar w:fldCharType="begin"/>
            </w:r>
            <w:r w:rsidR="00352305">
              <w:rPr>
                <w:noProof/>
                <w:webHidden/>
              </w:rPr>
              <w:instrText xml:space="preserve"> PAGEREF _Toc176532020 \h </w:instrText>
            </w:r>
            <w:r w:rsidR="00352305">
              <w:rPr>
                <w:noProof/>
                <w:webHidden/>
              </w:rPr>
            </w:r>
            <w:r w:rsidR="00352305">
              <w:rPr>
                <w:noProof/>
                <w:webHidden/>
              </w:rPr>
              <w:fldChar w:fldCharType="separate"/>
            </w:r>
            <w:r w:rsidR="00352305">
              <w:rPr>
                <w:noProof/>
                <w:webHidden/>
              </w:rPr>
              <w:t>49</w:t>
            </w:r>
            <w:r w:rsidR="00352305">
              <w:rPr>
                <w:noProof/>
                <w:webHidden/>
              </w:rPr>
              <w:fldChar w:fldCharType="end"/>
            </w:r>
          </w:hyperlink>
        </w:p>
        <w:p w14:paraId="2104785B" w14:textId="29313EAF"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21" w:history="1">
            <w:r w:rsidR="00352305" w:rsidRPr="00051EE7">
              <w:rPr>
                <w:rStyle w:val="Hyperlink"/>
                <w:noProof/>
              </w:rPr>
              <w:t>3.1.1</w:t>
            </w:r>
            <w:r w:rsidR="00352305">
              <w:rPr>
                <w:rFonts w:asciiTheme="minorHAnsi" w:eastAsiaTheme="minorEastAsia" w:hAnsiTheme="minorHAnsi"/>
                <w:noProof/>
                <w:szCs w:val="22"/>
                <w:lang w:eastAsia="lv-LV"/>
              </w:rPr>
              <w:tab/>
            </w:r>
            <w:r w:rsidR="00352305" w:rsidRPr="00051EE7">
              <w:rPr>
                <w:rStyle w:val="Hyperlink"/>
                <w:noProof/>
              </w:rPr>
              <w:t>Valsts galvenā autoceļa A1 un Rīgas gatves attīstības zona</w:t>
            </w:r>
            <w:r w:rsidR="00352305">
              <w:rPr>
                <w:noProof/>
                <w:webHidden/>
              </w:rPr>
              <w:tab/>
            </w:r>
            <w:r w:rsidR="00352305">
              <w:rPr>
                <w:noProof/>
                <w:webHidden/>
              </w:rPr>
              <w:fldChar w:fldCharType="begin"/>
            </w:r>
            <w:r w:rsidR="00352305">
              <w:rPr>
                <w:noProof/>
                <w:webHidden/>
              </w:rPr>
              <w:instrText xml:space="preserve"> PAGEREF _Toc176532021 \h </w:instrText>
            </w:r>
            <w:r w:rsidR="00352305">
              <w:rPr>
                <w:noProof/>
                <w:webHidden/>
              </w:rPr>
            </w:r>
            <w:r w:rsidR="00352305">
              <w:rPr>
                <w:noProof/>
                <w:webHidden/>
              </w:rPr>
              <w:fldChar w:fldCharType="separate"/>
            </w:r>
            <w:r w:rsidR="00352305">
              <w:rPr>
                <w:noProof/>
                <w:webHidden/>
              </w:rPr>
              <w:t>50</w:t>
            </w:r>
            <w:r w:rsidR="00352305">
              <w:rPr>
                <w:noProof/>
                <w:webHidden/>
              </w:rPr>
              <w:fldChar w:fldCharType="end"/>
            </w:r>
          </w:hyperlink>
        </w:p>
        <w:p w14:paraId="4389FFC5" w14:textId="7B784A1F"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22" w:history="1">
            <w:r w:rsidR="00352305" w:rsidRPr="00051EE7">
              <w:rPr>
                <w:rStyle w:val="Hyperlink"/>
                <w:noProof/>
              </w:rPr>
              <w:t>3.1.2.</w:t>
            </w:r>
            <w:r w:rsidR="00352305">
              <w:rPr>
                <w:rFonts w:asciiTheme="minorHAnsi" w:eastAsiaTheme="minorEastAsia" w:hAnsiTheme="minorHAnsi"/>
                <w:noProof/>
                <w:szCs w:val="22"/>
                <w:lang w:eastAsia="lv-LV"/>
              </w:rPr>
              <w:tab/>
            </w:r>
            <w:r w:rsidR="00352305" w:rsidRPr="00051EE7">
              <w:rPr>
                <w:rStyle w:val="Hyperlink"/>
                <w:noProof/>
              </w:rPr>
              <w:t>Valsts galvenā autoceļa A1 un pagrieziena uz Alderu ciemu attīstība</w:t>
            </w:r>
            <w:r w:rsidR="00352305">
              <w:rPr>
                <w:noProof/>
                <w:webHidden/>
              </w:rPr>
              <w:tab/>
            </w:r>
            <w:r w:rsidR="00352305">
              <w:rPr>
                <w:noProof/>
                <w:webHidden/>
              </w:rPr>
              <w:fldChar w:fldCharType="begin"/>
            </w:r>
            <w:r w:rsidR="00352305">
              <w:rPr>
                <w:noProof/>
                <w:webHidden/>
              </w:rPr>
              <w:instrText xml:space="preserve"> PAGEREF _Toc176532022 \h </w:instrText>
            </w:r>
            <w:r w:rsidR="00352305">
              <w:rPr>
                <w:noProof/>
                <w:webHidden/>
              </w:rPr>
            </w:r>
            <w:r w:rsidR="00352305">
              <w:rPr>
                <w:noProof/>
                <w:webHidden/>
              </w:rPr>
              <w:fldChar w:fldCharType="separate"/>
            </w:r>
            <w:r w:rsidR="00352305">
              <w:rPr>
                <w:noProof/>
                <w:webHidden/>
              </w:rPr>
              <w:t>52</w:t>
            </w:r>
            <w:r w:rsidR="00352305">
              <w:rPr>
                <w:noProof/>
                <w:webHidden/>
              </w:rPr>
              <w:fldChar w:fldCharType="end"/>
            </w:r>
          </w:hyperlink>
        </w:p>
        <w:p w14:paraId="2025F1B3" w14:textId="578A1A28"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23" w:history="1">
            <w:r w:rsidR="00352305" w:rsidRPr="00051EE7">
              <w:rPr>
                <w:rStyle w:val="Hyperlink"/>
                <w:noProof/>
              </w:rPr>
              <w:t>3.2</w:t>
            </w:r>
            <w:r w:rsidR="00352305">
              <w:rPr>
                <w:rFonts w:asciiTheme="minorHAnsi" w:eastAsiaTheme="minorEastAsia" w:hAnsiTheme="minorHAnsi"/>
                <w:noProof/>
                <w:szCs w:val="22"/>
                <w:lang w:eastAsia="lv-LV"/>
              </w:rPr>
              <w:tab/>
            </w:r>
            <w:r w:rsidR="00352305" w:rsidRPr="00051EE7">
              <w:rPr>
                <w:rStyle w:val="Hyperlink"/>
                <w:noProof/>
              </w:rPr>
              <w:t>Valsts reģionālā autoceļa P1 Rīgas robeža (Jaunciems) – Carnikava - Ādaži izvērtējums</w:t>
            </w:r>
            <w:r w:rsidR="00352305">
              <w:rPr>
                <w:noProof/>
                <w:webHidden/>
              </w:rPr>
              <w:tab/>
            </w:r>
            <w:r w:rsidR="00352305">
              <w:rPr>
                <w:noProof/>
                <w:webHidden/>
              </w:rPr>
              <w:fldChar w:fldCharType="begin"/>
            </w:r>
            <w:r w:rsidR="00352305">
              <w:rPr>
                <w:noProof/>
                <w:webHidden/>
              </w:rPr>
              <w:instrText xml:space="preserve"> PAGEREF _Toc176532023 \h </w:instrText>
            </w:r>
            <w:r w:rsidR="00352305">
              <w:rPr>
                <w:noProof/>
                <w:webHidden/>
              </w:rPr>
            </w:r>
            <w:r w:rsidR="00352305">
              <w:rPr>
                <w:noProof/>
                <w:webHidden/>
              </w:rPr>
              <w:fldChar w:fldCharType="separate"/>
            </w:r>
            <w:r w:rsidR="00352305">
              <w:rPr>
                <w:noProof/>
                <w:webHidden/>
              </w:rPr>
              <w:t>53</w:t>
            </w:r>
            <w:r w:rsidR="00352305">
              <w:rPr>
                <w:noProof/>
                <w:webHidden/>
              </w:rPr>
              <w:fldChar w:fldCharType="end"/>
            </w:r>
          </w:hyperlink>
        </w:p>
        <w:p w14:paraId="6AB61E4A" w14:textId="11D22E02"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24" w:history="1">
            <w:r w:rsidR="00352305" w:rsidRPr="00051EE7">
              <w:rPr>
                <w:rStyle w:val="Hyperlink"/>
                <w:noProof/>
              </w:rPr>
              <w:t>3.2.1.</w:t>
            </w:r>
            <w:r w:rsidR="00352305">
              <w:rPr>
                <w:rFonts w:asciiTheme="minorHAnsi" w:eastAsiaTheme="minorEastAsia" w:hAnsiTheme="minorHAnsi"/>
                <w:noProof/>
                <w:szCs w:val="22"/>
                <w:lang w:eastAsia="lv-LV"/>
              </w:rPr>
              <w:tab/>
            </w:r>
            <w:r w:rsidR="00352305" w:rsidRPr="00051EE7">
              <w:rPr>
                <w:rStyle w:val="Hyperlink"/>
                <w:noProof/>
              </w:rPr>
              <w:t>Autoceļa P1 un Muižas ielas un Rīgas gatves satiksmes mezgls</w:t>
            </w:r>
            <w:r w:rsidR="00352305">
              <w:rPr>
                <w:noProof/>
                <w:webHidden/>
              </w:rPr>
              <w:tab/>
            </w:r>
            <w:r w:rsidR="00352305">
              <w:rPr>
                <w:noProof/>
                <w:webHidden/>
              </w:rPr>
              <w:fldChar w:fldCharType="begin"/>
            </w:r>
            <w:r w:rsidR="00352305">
              <w:rPr>
                <w:noProof/>
                <w:webHidden/>
              </w:rPr>
              <w:instrText xml:space="preserve"> PAGEREF _Toc176532024 \h </w:instrText>
            </w:r>
            <w:r w:rsidR="00352305">
              <w:rPr>
                <w:noProof/>
                <w:webHidden/>
              </w:rPr>
            </w:r>
            <w:r w:rsidR="00352305">
              <w:rPr>
                <w:noProof/>
                <w:webHidden/>
              </w:rPr>
              <w:fldChar w:fldCharType="separate"/>
            </w:r>
            <w:r w:rsidR="00352305">
              <w:rPr>
                <w:noProof/>
                <w:webHidden/>
              </w:rPr>
              <w:t>53</w:t>
            </w:r>
            <w:r w:rsidR="00352305">
              <w:rPr>
                <w:noProof/>
                <w:webHidden/>
              </w:rPr>
              <w:fldChar w:fldCharType="end"/>
            </w:r>
          </w:hyperlink>
        </w:p>
        <w:p w14:paraId="67B4FAE9" w14:textId="288DD250"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25" w:history="1">
            <w:r w:rsidR="00352305" w:rsidRPr="00051EE7">
              <w:rPr>
                <w:rStyle w:val="Hyperlink"/>
                <w:rFonts w:cs="Calibri"/>
                <w:noProof/>
              </w:rPr>
              <w:t>3.2.2.</w:t>
            </w:r>
            <w:r w:rsidR="00352305">
              <w:rPr>
                <w:rFonts w:asciiTheme="minorHAnsi" w:eastAsiaTheme="minorEastAsia" w:hAnsiTheme="minorHAnsi"/>
                <w:noProof/>
                <w:szCs w:val="22"/>
                <w:lang w:eastAsia="lv-LV"/>
              </w:rPr>
              <w:tab/>
            </w:r>
            <w:r w:rsidR="00352305" w:rsidRPr="00051EE7">
              <w:rPr>
                <w:rStyle w:val="Hyperlink"/>
                <w:rFonts w:eastAsia="Calibri"/>
                <w:noProof/>
              </w:rPr>
              <w:t>Carnikavas ciema apvedceļš</w:t>
            </w:r>
            <w:r w:rsidR="00352305">
              <w:rPr>
                <w:noProof/>
                <w:webHidden/>
              </w:rPr>
              <w:tab/>
            </w:r>
            <w:r w:rsidR="00352305">
              <w:rPr>
                <w:noProof/>
                <w:webHidden/>
              </w:rPr>
              <w:fldChar w:fldCharType="begin"/>
            </w:r>
            <w:r w:rsidR="00352305">
              <w:rPr>
                <w:noProof/>
                <w:webHidden/>
              </w:rPr>
              <w:instrText xml:space="preserve"> PAGEREF _Toc176532025 \h </w:instrText>
            </w:r>
            <w:r w:rsidR="00352305">
              <w:rPr>
                <w:noProof/>
                <w:webHidden/>
              </w:rPr>
            </w:r>
            <w:r w:rsidR="00352305">
              <w:rPr>
                <w:noProof/>
                <w:webHidden/>
              </w:rPr>
              <w:fldChar w:fldCharType="separate"/>
            </w:r>
            <w:r w:rsidR="00352305">
              <w:rPr>
                <w:noProof/>
                <w:webHidden/>
              </w:rPr>
              <w:t>54</w:t>
            </w:r>
            <w:r w:rsidR="00352305">
              <w:rPr>
                <w:noProof/>
                <w:webHidden/>
              </w:rPr>
              <w:fldChar w:fldCharType="end"/>
            </w:r>
          </w:hyperlink>
        </w:p>
        <w:p w14:paraId="250AAA6B" w14:textId="792BED3E"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26" w:history="1">
            <w:r w:rsidR="00352305" w:rsidRPr="00051EE7">
              <w:rPr>
                <w:rStyle w:val="Hyperlink"/>
                <w:noProof/>
              </w:rPr>
              <w:t>3.3</w:t>
            </w:r>
            <w:r w:rsidR="00352305">
              <w:rPr>
                <w:rFonts w:asciiTheme="minorHAnsi" w:eastAsiaTheme="minorEastAsia" w:hAnsiTheme="minorHAnsi"/>
                <w:noProof/>
                <w:szCs w:val="22"/>
                <w:lang w:eastAsia="lv-LV"/>
              </w:rPr>
              <w:tab/>
            </w:r>
            <w:r w:rsidR="00352305" w:rsidRPr="00051EE7">
              <w:rPr>
                <w:rStyle w:val="Hyperlink"/>
                <w:noProof/>
              </w:rPr>
              <w:t>Valsts vietējo autoceļu pievienojumu izvērtējums</w:t>
            </w:r>
            <w:r w:rsidR="00352305">
              <w:rPr>
                <w:noProof/>
                <w:webHidden/>
              </w:rPr>
              <w:tab/>
            </w:r>
            <w:r w:rsidR="00352305">
              <w:rPr>
                <w:noProof/>
                <w:webHidden/>
              </w:rPr>
              <w:fldChar w:fldCharType="begin"/>
            </w:r>
            <w:r w:rsidR="00352305">
              <w:rPr>
                <w:noProof/>
                <w:webHidden/>
              </w:rPr>
              <w:instrText xml:space="preserve"> PAGEREF _Toc176532026 \h </w:instrText>
            </w:r>
            <w:r w:rsidR="00352305">
              <w:rPr>
                <w:noProof/>
                <w:webHidden/>
              </w:rPr>
            </w:r>
            <w:r w:rsidR="00352305">
              <w:rPr>
                <w:noProof/>
                <w:webHidden/>
              </w:rPr>
              <w:fldChar w:fldCharType="separate"/>
            </w:r>
            <w:r w:rsidR="00352305">
              <w:rPr>
                <w:noProof/>
                <w:webHidden/>
              </w:rPr>
              <w:t>55</w:t>
            </w:r>
            <w:r w:rsidR="00352305">
              <w:rPr>
                <w:noProof/>
                <w:webHidden/>
              </w:rPr>
              <w:fldChar w:fldCharType="end"/>
            </w:r>
          </w:hyperlink>
        </w:p>
        <w:p w14:paraId="25388252" w14:textId="33A80EDC"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27" w:history="1">
            <w:r w:rsidR="00352305" w:rsidRPr="00051EE7">
              <w:rPr>
                <w:rStyle w:val="Hyperlink"/>
                <w:noProof/>
              </w:rPr>
              <w:t>3.3.1</w:t>
            </w:r>
            <w:r w:rsidR="00352305">
              <w:rPr>
                <w:rFonts w:asciiTheme="minorHAnsi" w:eastAsiaTheme="minorEastAsia" w:hAnsiTheme="minorHAnsi"/>
                <w:noProof/>
                <w:szCs w:val="22"/>
                <w:lang w:eastAsia="lv-LV"/>
              </w:rPr>
              <w:tab/>
            </w:r>
            <w:r w:rsidR="00352305" w:rsidRPr="00051EE7">
              <w:rPr>
                <w:rStyle w:val="Hyperlink"/>
                <w:noProof/>
              </w:rPr>
              <w:t>Valsts vietējais autoceļš V30 Baltezers – Ādaži (Rīgas gatve)</w:t>
            </w:r>
            <w:r w:rsidR="00352305">
              <w:rPr>
                <w:noProof/>
                <w:webHidden/>
              </w:rPr>
              <w:tab/>
            </w:r>
            <w:r w:rsidR="00352305">
              <w:rPr>
                <w:noProof/>
                <w:webHidden/>
              </w:rPr>
              <w:fldChar w:fldCharType="begin"/>
            </w:r>
            <w:r w:rsidR="00352305">
              <w:rPr>
                <w:noProof/>
                <w:webHidden/>
              </w:rPr>
              <w:instrText xml:space="preserve"> PAGEREF _Toc176532027 \h </w:instrText>
            </w:r>
            <w:r w:rsidR="00352305">
              <w:rPr>
                <w:noProof/>
                <w:webHidden/>
              </w:rPr>
            </w:r>
            <w:r w:rsidR="00352305">
              <w:rPr>
                <w:noProof/>
                <w:webHidden/>
              </w:rPr>
              <w:fldChar w:fldCharType="separate"/>
            </w:r>
            <w:r w:rsidR="00352305">
              <w:rPr>
                <w:noProof/>
                <w:webHidden/>
              </w:rPr>
              <w:t>55</w:t>
            </w:r>
            <w:r w:rsidR="00352305">
              <w:rPr>
                <w:noProof/>
                <w:webHidden/>
              </w:rPr>
              <w:fldChar w:fldCharType="end"/>
            </w:r>
          </w:hyperlink>
        </w:p>
        <w:p w14:paraId="03EC4727" w14:textId="253B5DB4"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28" w:history="1">
            <w:r w:rsidR="00352305" w:rsidRPr="00051EE7">
              <w:rPr>
                <w:rStyle w:val="Hyperlink"/>
                <w:noProof/>
              </w:rPr>
              <w:t>3.3.2</w:t>
            </w:r>
            <w:r w:rsidR="00352305">
              <w:rPr>
                <w:rFonts w:asciiTheme="minorHAnsi" w:eastAsiaTheme="minorEastAsia" w:hAnsiTheme="minorHAnsi"/>
                <w:noProof/>
                <w:szCs w:val="22"/>
                <w:lang w:eastAsia="lv-LV"/>
              </w:rPr>
              <w:tab/>
            </w:r>
            <w:r w:rsidR="00352305" w:rsidRPr="00051EE7">
              <w:rPr>
                <w:rStyle w:val="Hyperlink"/>
                <w:noProof/>
              </w:rPr>
              <w:t>Valsts vietējais autoceļš V46 Ādaži - Garkalne</w:t>
            </w:r>
            <w:r w:rsidR="00352305">
              <w:rPr>
                <w:noProof/>
                <w:webHidden/>
              </w:rPr>
              <w:tab/>
            </w:r>
            <w:r w:rsidR="00352305">
              <w:rPr>
                <w:noProof/>
                <w:webHidden/>
              </w:rPr>
              <w:fldChar w:fldCharType="begin"/>
            </w:r>
            <w:r w:rsidR="00352305">
              <w:rPr>
                <w:noProof/>
                <w:webHidden/>
              </w:rPr>
              <w:instrText xml:space="preserve"> PAGEREF _Toc176532028 \h </w:instrText>
            </w:r>
            <w:r w:rsidR="00352305">
              <w:rPr>
                <w:noProof/>
                <w:webHidden/>
              </w:rPr>
            </w:r>
            <w:r w:rsidR="00352305">
              <w:rPr>
                <w:noProof/>
                <w:webHidden/>
              </w:rPr>
              <w:fldChar w:fldCharType="separate"/>
            </w:r>
            <w:r w:rsidR="00352305">
              <w:rPr>
                <w:noProof/>
                <w:webHidden/>
              </w:rPr>
              <w:t>56</w:t>
            </w:r>
            <w:r w:rsidR="00352305">
              <w:rPr>
                <w:noProof/>
                <w:webHidden/>
              </w:rPr>
              <w:fldChar w:fldCharType="end"/>
            </w:r>
          </w:hyperlink>
        </w:p>
        <w:p w14:paraId="1A7261F6" w14:textId="34B249D0"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29" w:history="1">
            <w:r w:rsidR="00352305" w:rsidRPr="00051EE7">
              <w:rPr>
                <w:rStyle w:val="Hyperlink"/>
                <w:noProof/>
              </w:rPr>
              <w:t>3.4</w:t>
            </w:r>
            <w:r w:rsidR="00352305">
              <w:rPr>
                <w:rFonts w:asciiTheme="minorHAnsi" w:eastAsiaTheme="minorEastAsia" w:hAnsiTheme="minorHAnsi"/>
                <w:noProof/>
                <w:szCs w:val="22"/>
                <w:lang w:eastAsia="lv-LV"/>
              </w:rPr>
              <w:tab/>
            </w:r>
            <w:r w:rsidR="00352305" w:rsidRPr="00051EE7">
              <w:rPr>
                <w:rStyle w:val="Hyperlink"/>
                <w:noProof/>
              </w:rPr>
              <w:t>Secinājumi, risinājumi teritorijas plānojumam</w:t>
            </w:r>
            <w:r w:rsidR="00352305">
              <w:rPr>
                <w:noProof/>
                <w:webHidden/>
              </w:rPr>
              <w:tab/>
            </w:r>
            <w:r w:rsidR="00352305">
              <w:rPr>
                <w:noProof/>
                <w:webHidden/>
              </w:rPr>
              <w:fldChar w:fldCharType="begin"/>
            </w:r>
            <w:r w:rsidR="00352305">
              <w:rPr>
                <w:noProof/>
                <w:webHidden/>
              </w:rPr>
              <w:instrText xml:space="preserve"> PAGEREF _Toc176532029 \h </w:instrText>
            </w:r>
            <w:r w:rsidR="00352305">
              <w:rPr>
                <w:noProof/>
                <w:webHidden/>
              </w:rPr>
            </w:r>
            <w:r w:rsidR="00352305">
              <w:rPr>
                <w:noProof/>
                <w:webHidden/>
              </w:rPr>
              <w:fldChar w:fldCharType="separate"/>
            </w:r>
            <w:r w:rsidR="00352305">
              <w:rPr>
                <w:noProof/>
                <w:webHidden/>
              </w:rPr>
              <w:t>56</w:t>
            </w:r>
            <w:r w:rsidR="00352305">
              <w:rPr>
                <w:noProof/>
                <w:webHidden/>
              </w:rPr>
              <w:fldChar w:fldCharType="end"/>
            </w:r>
          </w:hyperlink>
        </w:p>
        <w:p w14:paraId="3124D616" w14:textId="496ABF42"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2030" w:history="1">
            <w:r w:rsidR="00352305" w:rsidRPr="00051EE7">
              <w:rPr>
                <w:rStyle w:val="Hyperlink"/>
                <w:noProof/>
              </w:rPr>
              <w:t>4</w:t>
            </w:r>
            <w:r w:rsidR="00352305">
              <w:rPr>
                <w:rFonts w:asciiTheme="minorHAnsi" w:eastAsiaTheme="minorEastAsia" w:hAnsiTheme="minorHAnsi"/>
                <w:noProof/>
                <w:szCs w:val="22"/>
                <w:lang w:eastAsia="lv-LV"/>
              </w:rPr>
              <w:tab/>
            </w:r>
            <w:r w:rsidR="00352305" w:rsidRPr="00051EE7">
              <w:rPr>
                <w:rStyle w:val="Hyperlink"/>
                <w:noProof/>
              </w:rPr>
              <w:t>Velotransports un gājēji</w:t>
            </w:r>
            <w:r w:rsidR="00352305">
              <w:rPr>
                <w:noProof/>
                <w:webHidden/>
              </w:rPr>
              <w:tab/>
            </w:r>
            <w:r w:rsidR="00352305">
              <w:rPr>
                <w:noProof/>
                <w:webHidden/>
              </w:rPr>
              <w:fldChar w:fldCharType="begin"/>
            </w:r>
            <w:r w:rsidR="00352305">
              <w:rPr>
                <w:noProof/>
                <w:webHidden/>
              </w:rPr>
              <w:instrText xml:space="preserve"> PAGEREF _Toc176532030 \h </w:instrText>
            </w:r>
            <w:r w:rsidR="00352305">
              <w:rPr>
                <w:noProof/>
                <w:webHidden/>
              </w:rPr>
            </w:r>
            <w:r w:rsidR="00352305">
              <w:rPr>
                <w:noProof/>
                <w:webHidden/>
              </w:rPr>
              <w:fldChar w:fldCharType="separate"/>
            </w:r>
            <w:r w:rsidR="00352305">
              <w:rPr>
                <w:noProof/>
                <w:webHidden/>
              </w:rPr>
              <w:t>57</w:t>
            </w:r>
            <w:r w:rsidR="00352305">
              <w:rPr>
                <w:noProof/>
                <w:webHidden/>
              </w:rPr>
              <w:fldChar w:fldCharType="end"/>
            </w:r>
          </w:hyperlink>
        </w:p>
        <w:p w14:paraId="6D35DAEA" w14:textId="752C8B4A"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31" w:history="1">
            <w:r w:rsidR="00352305" w:rsidRPr="00051EE7">
              <w:rPr>
                <w:rStyle w:val="Hyperlink"/>
                <w:noProof/>
              </w:rPr>
              <w:t>4.1</w:t>
            </w:r>
            <w:r w:rsidR="00352305">
              <w:rPr>
                <w:rFonts w:asciiTheme="minorHAnsi" w:eastAsiaTheme="minorEastAsia" w:hAnsiTheme="minorHAnsi"/>
                <w:noProof/>
                <w:szCs w:val="22"/>
                <w:lang w:eastAsia="lv-LV"/>
              </w:rPr>
              <w:tab/>
            </w:r>
            <w:r w:rsidR="00352305" w:rsidRPr="00051EE7">
              <w:rPr>
                <w:rStyle w:val="Hyperlink"/>
                <w:noProof/>
              </w:rPr>
              <w:t>Velotransporta attīstība</w:t>
            </w:r>
            <w:r w:rsidR="00352305">
              <w:rPr>
                <w:noProof/>
                <w:webHidden/>
              </w:rPr>
              <w:tab/>
            </w:r>
            <w:r w:rsidR="00352305">
              <w:rPr>
                <w:noProof/>
                <w:webHidden/>
              </w:rPr>
              <w:fldChar w:fldCharType="begin"/>
            </w:r>
            <w:r w:rsidR="00352305">
              <w:rPr>
                <w:noProof/>
                <w:webHidden/>
              </w:rPr>
              <w:instrText xml:space="preserve"> PAGEREF _Toc176532031 \h </w:instrText>
            </w:r>
            <w:r w:rsidR="00352305">
              <w:rPr>
                <w:noProof/>
                <w:webHidden/>
              </w:rPr>
            </w:r>
            <w:r w:rsidR="00352305">
              <w:rPr>
                <w:noProof/>
                <w:webHidden/>
              </w:rPr>
              <w:fldChar w:fldCharType="separate"/>
            </w:r>
            <w:r w:rsidR="00352305">
              <w:rPr>
                <w:noProof/>
                <w:webHidden/>
              </w:rPr>
              <w:t>57</w:t>
            </w:r>
            <w:r w:rsidR="00352305">
              <w:rPr>
                <w:noProof/>
                <w:webHidden/>
              </w:rPr>
              <w:fldChar w:fldCharType="end"/>
            </w:r>
          </w:hyperlink>
        </w:p>
        <w:p w14:paraId="461C2371" w14:textId="5CF197AA"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32" w:history="1">
            <w:r w:rsidR="00352305" w:rsidRPr="00051EE7">
              <w:rPr>
                <w:rStyle w:val="Hyperlink"/>
                <w:noProof/>
              </w:rPr>
              <w:t>4.2</w:t>
            </w:r>
            <w:r w:rsidR="00352305">
              <w:rPr>
                <w:rFonts w:asciiTheme="minorHAnsi" w:eastAsiaTheme="minorEastAsia" w:hAnsiTheme="minorHAnsi"/>
                <w:noProof/>
                <w:szCs w:val="22"/>
                <w:lang w:eastAsia="lv-LV"/>
              </w:rPr>
              <w:tab/>
            </w:r>
            <w:r w:rsidR="00352305" w:rsidRPr="00051EE7">
              <w:rPr>
                <w:rStyle w:val="Hyperlink"/>
                <w:noProof/>
              </w:rPr>
              <w:t>Gājēju infrastruktūras attīstība</w:t>
            </w:r>
            <w:r w:rsidR="00352305">
              <w:rPr>
                <w:noProof/>
                <w:webHidden/>
              </w:rPr>
              <w:tab/>
            </w:r>
            <w:r w:rsidR="00352305">
              <w:rPr>
                <w:noProof/>
                <w:webHidden/>
              </w:rPr>
              <w:fldChar w:fldCharType="begin"/>
            </w:r>
            <w:r w:rsidR="00352305">
              <w:rPr>
                <w:noProof/>
                <w:webHidden/>
              </w:rPr>
              <w:instrText xml:space="preserve"> PAGEREF _Toc176532032 \h </w:instrText>
            </w:r>
            <w:r w:rsidR="00352305">
              <w:rPr>
                <w:noProof/>
                <w:webHidden/>
              </w:rPr>
            </w:r>
            <w:r w:rsidR="00352305">
              <w:rPr>
                <w:noProof/>
                <w:webHidden/>
              </w:rPr>
              <w:fldChar w:fldCharType="separate"/>
            </w:r>
            <w:r w:rsidR="00352305">
              <w:rPr>
                <w:noProof/>
                <w:webHidden/>
              </w:rPr>
              <w:t>63</w:t>
            </w:r>
            <w:r w:rsidR="00352305">
              <w:rPr>
                <w:noProof/>
                <w:webHidden/>
              </w:rPr>
              <w:fldChar w:fldCharType="end"/>
            </w:r>
          </w:hyperlink>
        </w:p>
        <w:p w14:paraId="40887733" w14:textId="5C3BC689"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33" w:history="1">
            <w:r w:rsidR="00352305" w:rsidRPr="00051EE7">
              <w:rPr>
                <w:rStyle w:val="Hyperlink"/>
                <w:noProof/>
              </w:rPr>
              <w:t>4.2.1</w:t>
            </w:r>
            <w:r w:rsidR="00352305">
              <w:rPr>
                <w:rFonts w:asciiTheme="minorHAnsi" w:eastAsiaTheme="minorEastAsia" w:hAnsiTheme="minorHAnsi"/>
                <w:noProof/>
                <w:szCs w:val="22"/>
                <w:lang w:eastAsia="lv-LV"/>
              </w:rPr>
              <w:tab/>
            </w:r>
            <w:r w:rsidR="00352305" w:rsidRPr="00051EE7">
              <w:rPr>
                <w:rStyle w:val="Hyperlink"/>
                <w:noProof/>
              </w:rPr>
              <w:t>Gājēju un velo infrastruktūras prioritārā izbūve</w:t>
            </w:r>
            <w:r w:rsidR="00352305">
              <w:rPr>
                <w:noProof/>
                <w:webHidden/>
              </w:rPr>
              <w:tab/>
            </w:r>
            <w:r w:rsidR="00352305">
              <w:rPr>
                <w:noProof/>
                <w:webHidden/>
              </w:rPr>
              <w:fldChar w:fldCharType="begin"/>
            </w:r>
            <w:r w:rsidR="00352305">
              <w:rPr>
                <w:noProof/>
                <w:webHidden/>
              </w:rPr>
              <w:instrText xml:space="preserve"> PAGEREF _Toc176532033 \h </w:instrText>
            </w:r>
            <w:r w:rsidR="00352305">
              <w:rPr>
                <w:noProof/>
                <w:webHidden/>
              </w:rPr>
            </w:r>
            <w:r w:rsidR="00352305">
              <w:rPr>
                <w:noProof/>
                <w:webHidden/>
              </w:rPr>
              <w:fldChar w:fldCharType="separate"/>
            </w:r>
            <w:r w:rsidR="00352305">
              <w:rPr>
                <w:noProof/>
                <w:webHidden/>
              </w:rPr>
              <w:t>66</w:t>
            </w:r>
            <w:r w:rsidR="00352305">
              <w:rPr>
                <w:noProof/>
                <w:webHidden/>
              </w:rPr>
              <w:fldChar w:fldCharType="end"/>
            </w:r>
          </w:hyperlink>
        </w:p>
        <w:p w14:paraId="4E51AE80" w14:textId="457A860C"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34" w:history="1">
            <w:r w:rsidR="00352305" w:rsidRPr="00051EE7">
              <w:rPr>
                <w:rStyle w:val="Hyperlink"/>
                <w:noProof/>
              </w:rPr>
              <w:t>4.3</w:t>
            </w:r>
            <w:r w:rsidR="00352305">
              <w:rPr>
                <w:rFonts w:asciiTheme="minorHAnsi" w:eastAsiaTheme="minorEastAsia" w:hAnsiTheme="minorHAnsi"/>
                <w:noProof/>
                <w:szCs w:val="22"/>
                <w:lang w:eastAsia="lv-LV"/>
              </w:rPr>
              <w:tab/>
            </w:r>
            <w:r w:rsidR="00352305" w:rsidRPr="00051EE7">
              <w:rPr>
                <w:rStyle w:val="Hyperlink"/>
                <w:noProof/>
              </w:rPr>
              <w:t>Satiksmes drošības uzlabošanas risinājumi</w:t>
            </w:r>
            <w:r w:rsidR="00352305">
              <w:rPr>
                <w:noProof/>
                <w:webHidden/>
              </w:rPr>
              <w:tab/>
            </w:r>
            <w:r w:rsidR="00352305">
              <w:rPr>
                <w:noProof/>
                <w:webHidden/>
              </w:rPr>
              <w:fldChar w:fldCharType="begin"/>
            </w:r>
            <w:r w:rsidR="00352305">
              <w:rPr>
                <w:noProof/>
                <w:webHidden/>
              </w:rPr>
              <w:instrText xml:space="preserve"> PAGEREF _Toc176532034 \h </w:instrText>
            </w:r>
            <w:r w:rsidR="00352305">
              <w:rPr>
                <w:noProof/>
                <w:webHidden/>
              </w:rPr>
            </w:r>
            <w:r w:rsidR="00352305">
              <w:rPr>
                <w:noProof/>
                <w:webHidden/>
              </w:rPr>
              <w:fldChar w:fldCharType="separate"/>
            </w:r>
            <w:r w:rsidR="00352305">
              <w:rPr>
                <w:noProof/>
                <w:webHidden/>
              </w:rPr>
              <w:t>67</w:t>
            </w:r>
            <w:r w:rsidR="00352305">
              <w:rPr>
                <w:noProof/>
                <w:webHidden/>
              </w:rPr>
              <w:fldChar w:fldCharType="end"/>
            </w:r>
          </w:hyperlink>
        </w:p>
        <w:p w14:paraId="2EA04F93" w14:textId="44EF5CBE"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35" w:history="1">
            <w:r w:rsidR="00352305" w:rsidRPr="00051EE7">
              <w:rPr>
                <w:rStyle w:val="Hyperlink"/>
                <w:noProof/>
              </w:rPr>
              <w:t>4.3.1</w:t>
            </w:r>
            <w:r w:rsidR="00352305">
              <w:rPr>
                <w:rFonts w:asciiTheme="minorHAnsi" w:eastAsiaTheme="minorEastAsia" w:hAnsiTheme="minorHAnsi"/>
                <w:noProof/>
                <w:szCs w:val="22"/>
                <w:lang w:eastAsia="lv-LV"/>
              </w:rPr>
              <w:tab/>
            </w:r>
            <w:r w:rsidR="00352305" w:rsidRPr="00051EE7">
              <w:rPr>
                <w:rStyle w:val="Hyperlink"/>
                <w:noProof/>
              </w:rPr>
              <w:t>Satiksmes drošības uzlabošanas risinājumi ar satiksmes organizācijas tehniskajiem līdzekļiem</w:t>
            </w:r>
            <w:r w:rsidR="00352305">
              <w:rPr>
                <w:noProof/>
                <w:webHidden/>
              </w:rPr>
              <w:tab/>
            </w:r>
            <w:r w:rsidR="00352305">
              <w:rPr>
                <w:noProof/>
                <w:webHidden/>
              </w:rPr>
              <w:fldChar w:fldCharType="begin"/>
            </w:r>
            <w:r w:rsidR="00352305">
              <w:rPr>
                <w:noProof/>
                <w:webHidden/>
              </w:rPr>
              <w:instrText xml:space="preserve"> PAGEREF _Toc176532035 \h </w:instrText>
            </w:r>
            <w:r w:rsidR="00352305">
              <w:rPr>
                <w:noProof/>
                <w:webHidden/>
              </w:rPr>
            </w:r>
            <w:r w:rsidR="00352305">
              <w:rPr>
                <w:noProof/>
                <w:webHidden/>
              </w:rPr>
              <w:fldChar w:fldCharType="separate"/>
            </w:r>
            <w:r w:rsidR="00352305">
              <w:rPr>
                <w:noProof/>
                <w:webHidden/>
              </w:rPr>
              <w:t>67</w:t>
            </w:r>
            <w:r w:rsidR="00352305">
              <w:rPr>
                <w:noProof/>
                <w:webHidden/>
              </w:rPr>
              <w:fldChar w:fldCharType="end"/>
            </w:r>
          </w:hyperlink>
        </w:p>
        <w:p w14:paraId="57198388" w14:textId="09EE7C7C"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36" w:history="1">
            <w:r w:rsidR="00352305" w:rsidRPr="00051EE7">
              <w:rPr>
                <w:rStyle w:val="Hyperlink"/>
                <w:noProof/>
              </w:rPr>
              <w:t>4.3.2</w:t>
            </w:r>
            <w:r w:rsidR="00352305">
              <w:rPr>
                <w:rFonts w:asciiTheme="minorHAnsi" w:eastAsiaTheme="minorEastAsia" w:hAnsiTheme="minorHAnsi"/>
                <w:noProof/>
                <w:szCs w:val="22"/>
                <w:lang w:eastAsia="lv-LV"/>
              </w:rPr>
              <w:tab/>
            </w:r>
            <w:r w:rsidR="00352305" w:rsidRPr="00051EE7">
              <w:rPr>
                <w:rStyle w:val="Hyperlink"/>
                <w:noProof/>
              </w:rPr>
              <w:t>Satiksmes drošības uzlabošanas risinājumi ielu dizainā</w:t>
            </w:r>
            <w:r w:rsidR="00352305">
              <w:rPr>
                <w:noProof/>
                <w:webHidden/>
              </w:rPr>
              <w:tab/>
            </w:r>
            <w:r w:rsidR="00352305">
              <w:rPr>
                <w:noProof/>
                <w:webHidden/>
              </w:rPr>
              <w:fldChar w:fldCharType="begin"/>
            </w:r>
            <w:r w:rsidR="00352305">
              <w:rPr>
                <w:noProof/>
                <w:webHidden/>
              </w:rPr>
              <w:instrText xml:space="preserve"> PAGEREF _Toc176532036 \h </w:instrText>
            </w:r>
            <w:r w:rsidR="00352305">
              <w:rPr>
                <w:noProof/>
                <w:webHidden/>
              </w:rPr>
            </w:r>
            <w:r w:rsidR="00352305">
              <w:rPr>
                <w:noProof/>
                <w:webHidden/>
              </w:rPr>
              <w:fldChar w:fldCharType="separate"/>
            </w:r>
            <w:r w:rsidR="00352305">
              <w:rPr>
                <w:noProof/>
                <w:webHidden/>
              </w:rPr>
              <w:t>72</w:t>
            </w:r>
            <w:r w:rsidR="00352305">
              <w:rPr>
                <w:noProof/>
                <w:webHidden/>
              </w:rPr>
              <w:fldChar w:fldCharType="end"/>
            </w:r>
          </w:hyperlink>
        </w:p>
        <w:p w14:paraId="08D7DD0A" w14:textId="45ADE283"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37" w:history="1">
            <w:r w:rsidR="00352305" w:rsidRPr="00051EE7">
              <w:rPr>
                <w:rStyle w:val="Hyperlink"/>
                <w:noProof/>
              </w:rPr>
              <w:t>4.4</w:t>
            </w:r>
            <w:r w:rsidR="00352305">
              <w:rPr>
                <w:rFonts w:asciiTheme="minorHAnsi" w:eastAsiaTheme="minorEastAsia" w:hAnsiTheme="minorHAnsi"/>
                <w:noProof/>
                <w:szCs w:val="22"/>
                <w:lang w:eastAsia="lv-LV"/>
              </w:rPr>
              <w:tab/>
            </w:r>
            <w:r w:rsidR="00352305" w:rsidRPr="00051EE7">
              <w:rPr>
                <w:rStyle w:val="Hyperlink"/>
                <w:noProof/>
              </w:rPr>
              <w:t>Secinājumi, risinājumi teritorijas plānojumam</w:t>
            </w:r>
            <w:r w:rsidR="00352305">
              <w:rPr>
                <w:noProof/>
                <w:webHidden/>
              </w:rPr>
              <w:tab/>
            </w:r>
            <w:r w:rsidR="00352305">
              <w:rPr>
                <w:noProof/>
                <w:webHidden/>
              </w:rPr>
              <w:fldChar w:fldCharType="begin"/>
            </w:r>
            <w:r w:rsidR="00352305">
              <w:rPr>
                <w:noProof/>
                <w:webHidden/>
              </w:rPr>
              <w:instrText xml:space="preserve"> PAGEREF _Toc176532037 \h </w:instrText>
            </w:r>
            <w:r w:rsidR="00352305">
              <w:rPr>
                <w:noProof/>
                <w:webHidden/>
              </w:rPr>
            </w:r>
            <w:r w:rsidR="00352305">
              <w:rPr>
                <w:noProof/>
                <w:webHidden/>
              </w:rPr>
              <w:fldChar w:fldCharType="separate"/>
            </w:r>
            <w:r w:rsidR="00352305">
              <w:rPr>
                <w:noProof/>
                <w:webHidden/>
              </w:rPr>
              <w:t>79</w:t>
            </w:r>
            <w:r w:rsidR="00352305">
              <w:rPr>
                <w:noProof/>
                <w:webHidden/>
              </w:rPr>
              <w:fldChar w:fldCharType="end"/>
            </w:r>
          </w:hyperlink>
        </w:p>
        <w:p w14:paraId="5C4779EF" w14:textId="0C336551"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2038" w:history="1">
            <w:r w:rsidR="00352305" w:rsidRPr="00051EE7">
              <w:rPr>
                <w:rStyle w:val="Hyperlink"/>
                <w:noProof/>
              </w:rPr>
              <w:t>5</w:t>
            </w:r>
            <w:r w:rsidR="00352305">
              <w:rPr>
                <w:rFonts w:asciiTheme="minorHAnsi" w:eastAsiaTheme="minorEastAsia" w:hAnsiTheme="minorHAnsi"/>
                <w:noProof/>
                <w:szCs w:val="22"/>
                <w:lang w:eastAsia="lv-LV"/>
              </w:rPr>
              <w:tab/>
            </w:r>
            <w:r w:rsidR="00352305" w:rsidRPr="00051EE7">
              <w:rPr>
                <w:rStyle w:val="Hyperlink"/>
                <w:noProof/>
              </w:rPr>
              <w:t>Sabiedriskā transporta attīstības plāns</w:t>
            </w:r>
            <w:r w:rsidR="00352305">
              <w:rPr>
                <w:noProof/>
                <w:webHidden/>
              </w:rPr>
              <w:tab/>
            </w:r>
            <w:r w:rsidR="00352305">
              <w:rPr>
                <w:noProof/>
                <w:webHidden/>
              </w:rPr>
              <w:fldChar w:fldCharType="begin"/>
            </w:r>
            <w:r w:rsidR="00352305">
              <w:rPr>
                <w:noProof/>
                <w:webHidden/>
              </w:rPr>
              <w:instrText xml:space="preserve"> PAGEREF _Toc176532038 \h </w:instrText>
            </w:r>
            <w:r w:rsidR="00352305">
              <w:rPr>
                <w:noProof/>
                <w:webHidden/>
              </w:rPr>
            </w:r>
            <w:r w:rsidR="00352305">
              <w:rPr>
                <w:noProof/>
                <w:webHidden/>
              </w:rPr>
              <w:fldChar w:fldCharType="separate"/>
            </w:r>
            <w:r w:rsidR="00352305">
              <w:rPr>
                <w:noProof/>
                <w:webHidden/>
              </w:rPr>
              <w:t>80</w:t>
            </w:r>
            <w:r w:rsidR="00352305">
              <w:rPr>
                <w:noProof/>
                <w:webHidden/>
              </w:rPr>
              <w:fldChar w:fldCharType="end"/>
            </w:r>
          </w:hyperlink>
        </w:p>
        <w:p w14:paraId="3D1DB398" w14:textId="10CC1467"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39" w:history="1">
            <w:r w:rsidR="00352305" w:rsidRPr="00051EE7">
              <w:rPr>
                <w:rStyle w:val="Hyperlink"/>
                <w:noProof/>
              </w:rPr>
              <w:t>5.1</w:t>
            </w:r>
            <w:r w:rsidR="00352305">
              <w:rPr>
                <w:rFonts w:asciiTheme="minorHAnsi" w:eastAsiaTheme="minorEastAsia" w:hAnsiTheme="minorHAnsi"/>
                <w:noProof/>
                <w:szCs w:val="22"/>
                <w:lang w:eastAsia="lv-LV"/>
              </w:rPr>
              <w:tab/>
            </w:r>
            <w:r w:rsidR="00352305" w:rsidRPr="00051EE7">
              <w:rPr>
                <w:rStyle w:val="Hyperlink"/>
                <w:noProof/>
              </w:rPr>
              <w:t>Sabiedriskais transports (autobusi, dzelzceļš)</w:t>
            </w:r>
            <w:r w:rsidR="00352305">
              <w:rPr>
                <w:noProof/>
                <w:webHidden/>
              </w:rPr>
              <w:tab/>
            </w:r>
            <w:r w:rsidR="00352305">
              <w:rPr>
                <w:noProof/>
                <w:webHidden/>
              </w:rPr>
              <w:fldChar w:fldCharType="begin"/>
            </w:r>
            <w:r w:rsidR="00352305">
              <w:rPr>
                <w:noProof/>
                <w:webHidden/>
              </w:rPr>
              <w:instrText xml:space="preserve"> PAGEREF _Toc176532039 \h </w:instrText>
            </w:r>
            <w:r w:rsidR="00352305">
              <w:rPr>
                <w:noProof/>
                <w:webHidden/>
              </w:rPr>
            </w:r>
            <w:r w:rsidR="00352305">
              <w:rPr>
                <w:noProof/>
                <w:webHidden/>
              </w:rPr>
              <w:fldChar w:fldCharType="separate"/>
            </w:r>
            <w:r w:rsidR="00352305">
              <w:rPr>
                <w:noProof/>
                <w:webHidden/>
              </w:rPr>
              <w:t>80</w:t>
            </w:r>
            <w:r w:rsidR="00352305">
              <w:rPr>
                <w:noProof/>
                <w:webHidden/>
              </w:rPr>
              <w:fldChar w:fldCharType="end"/>
            </w:r>
          </w:hyperlink>
        </w:p>
        <w:p w14:paraId="377FAC08" w14:textId="16157B6B"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40" w:history="1">
            <w:r w:rsidR="00352305" w:rsidRPr="00051EE7">
              <w:rPr>
                <w:rStyle w:val="Hyperlink"/>
                <w:noProof/>
              </w:rPr>
              <w:t>5.1.1</w:t>
            </w:r>
            <w:r w:rsidR="00352305">
              <w:rPr>
                <w:rFonts w:asciiTheme="minorHAnsi" w:eastAsiaTheme="minorEastAsia" w:hAnsiTheme="minorHAnsi"/>
                <w:noProof/>
                <w:szCs w:val="22"/>
                <w:lang w:eastAsia="lv-LV"/>
              </w:rPr>
              <w:tab/>
            </w:r>
            <w:r w:rsidR="00352305" w:rsidRPr="00051EE7">
              <w:rPr>
                <w:rStyle w:val="Hyperlink"/>
                <w:noProof/>
              </w:rPr>
              <w:t>Sabiedriskā transporta plānošanas dokumentu izvērtējums</w:t>
            </w:r>
            <w:r w:rsidR="00352305">
              <w:rPr>
                <w:noProof/>
                <w:webHidden/>
              </w:rPr>
              <w:tab/>
            </w:r>
            <w:r w:rsidR="00352305">
              <w:rPr>
                <w:noProof/>
                <w:webHidden/>
              </w:rPr>
              <w:fldChar w:fldCharType="begin"/>
            </w:r>
            <w:r w:rsidR="00352305">
              <w:rPr>
                <w:noProof/>
                <w:webHidden/>
              </w:rPr>
              <w:instrText xml:space="preserve"> PAGEREF _Toc176532040 \h </w:instrText>
            </w:r>
            <w:r w:rsidR="00352305">
              <w:rPr>
                <w:noProof/>
                <w:webHidden/>
              </w:rPr>
            </w:r>
            <w:r w:rsidR="00352305">
              <w:rPr>
                <w:noProof/>
                <w:webHidden/>
              </w:rPr>
              <w:fldChar w:fldCharType="separate"/>
            </w:r>
            <w:r w:rsidR="00352305">
              <w:rPr>
                <w:noProof/>
                <w:webHidden/>
              </w:rPr>
              <w:t>80</w:t>
            </w:r>
            <w:r w:rsidR="00352305">
              <w:rPr>
                <w:noProof/>
                <w:webHidden/>
              </w:rPr>
              <w:fldChar w:fldCharType="end"/>
            </w:r>
          </w:hyperlink>
        </w:p>
        <w:p w14:paraId="37F77245" w14:textId="44617364"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41" w:history="1">
            <w:r w:rsidR="00352305" w:rsidRPr="00051EE7">
              <w:rPr>
                <w:rStyle w:val="Hyperlink"/>
                <w:noProof/>
              </w:rPr>
              <w:t>5.1.2</w:t>
            </w:r>
            <w:r w:rsidR="00352305">
              <w:rPr>
                <w:rFonts w:asciiTheme="minorHAnsi" w:eastAsiaTheme="minorEastAsia" w:hAnsiTheme="minorHAnsi"/>
                <w:noProof/>
                <w:szCs w:val="22"/>
                <w:lang w:eastAsia="lv-LV"/>
              </w:rPr>
              <w:tab/>
            </w:r>
            <w:r w:rsidR="00352305" w:rsidRPr="00051EE7">
              <w:rPr>
                <w:rStyle w:val="Hyperlink"/>
                <w:noProof/>
              </w:rPr>
              <w:t>Esošā situācija</w:t>
            </w:r>
            <w:r w:rsidR="00352305">
              <w:rPr>
                <w:noProof/>
                <w:webHidden/>
              </w:rPr>
              <w:tab/>
            </w:r>
            <w:r w:rsidR="00352305">
              <w:rPr>
                <w:noProof/>
                <w:webHidden/>
              </w:rPr>
              <w:fldChar w:fldCharType="begin"/>
            </w:r>
            <w:r w:rsidR="00352305">
              <w:rPr>
                <w:noProof/>
                <w:webHidden/>
              </w:rPr>
              <w:instrText xml:space="preserve"> PAGEREF _Toc176532041 \h </w:instrText>
            </w:r>
            <w:r w:rsidR="00352305">
              <w:rPr>
                <w:noProof/>
                <w:webHidden/>
              </w:rPr>
            </w:r>
            <w:r w:rsidR="00352305">
              <w:rPr>
                <w:noProof/>
                <w:webHidden/>
              </w:rPr>
              <w:fldChar w:fldCharType="separate"/>
            </w:r>
            <w:r w:rsidR="00352305">
              <w:rPr>
                <w:noProof/>
                <w:webHidden/>
              </w:rPr>
              <w:t>81</w:t>
            </w:r>
            <w:r w:rsidR="00352305">
              <w:rPr>
                <w:noProof/>
                <w:webHidden/>
              </w:rPr>
              <w:fldChar w:fldCharType="end"/>
            </w:r>
          </w:hyperlink>
        </w:p>
        <w:p w14:paraId="2AE77FDC" w14:textId="019CC8B9"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42" w:history="1">
            <w:r w:rsidR="00352305" w:rsidRPr="00051EE7">
              <w:rPr>
                <w:rStyle w:val="Hyperlink"/>
                <w:noProof/>
              </w:rPr>
              <w:t>5.1.3</w:t>
            </w:r>
            <w:r w:rsidR="00352305">
              <w:rPr>
                <w:rFonts w:asciiTheme="minorHAnsi" w:eastAsiaTheme="minorEastAsia" w:hAnsiTheme="minorHAnsi"/>
                <w:noProof/>
                <w:szCs w:val="22"/>
                <w:lang w:eastAsia="lv-LV"/>
              </w:rPr>
              <w:tab/>
            </w:r>
            <w:r w:rsidR="00352305" w:rsidRPr="00051EE7">
              <w:rPr>
                <w:rStyle w:val="Hyperlink"/>
                <w:noProof/>
              </w:rPr>
              <w:t>Dzelzceļš</w:t>
            </w:r>
            <w:r w:rsidR="00352305">
              <w:rPr>
                <w:noProof/>
                <w:webHidden/>
              </w:rPr>
              <w:tab/>
            </w:r>
            <w:r w:rsidR="00352305">
              <w:rPr>
                <w:noProof/>
                <w:webHidden/>
              </w:rPr>
              <w:fldChar w:fldCharType="begin"/>
            </w:r>
            <w:r w:rsidR="00352305">
              <w:rPr>
                <w:noProof/>
                <w:webHidden/>
              </w:rPr>
              <w:instrText xml:space="preserve"> PAGEREF _Toc176532042 \h </w:instrText>
            </w:r>
            <w:r w:rsidR="00352305">
              <w:rPr>
                <w:noProof/>
                <w:webHidden/>
              </w:rPr>
            </w:r>
            <w:r w:rsidR="00352305">
              <w:rPr>
                <w:noProof/>
                <w:webHidden/>
              </w:rPr>
              <w:fldChar w:fldCharType="separate"/>
            </w:r>
            <w:r w:rsidR="00352305">
              <w:rPr>
                <w:noProof/>
                <w:webHidden/>
              </w:rPr>
              <w:t>86</w:t>
            </w:r>
            <w:r w:rsidR="00352305">
              <w:rPr>
                <w:noProof/>
                <w:webHidden/>
              </w:rPr>
              <w:fldChar w:fldCharType="end"/>
            </w:r>
          </w:hyperlink>
        </w:p>
        <w:p w14:paraId="0E20D6A5" w14:textId="51219227"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43" w:history="1">
            <w:r w:rsidR="00352305" w:rsidRPr="00051EE7">
              <w:rPr>
                <w:rStyle w:val="Hyperlink"/>
                <w:noProof/>
              </w:rPr>
              <w:t>5.1.4</w:t>
            </w:r>
            <w:r w:rsidR="00352305">
              <w:rPr>
                <w:rFonts w:asciiTheme="minorHAnsi" w:eastAsiaTheme="minorEastAsia" w:hAnsiTheme="minorHAnsi"/>
                <w:noProof/>
                <w:szCs w:val="22"/>
                <w:lang w:eastAsia="lv-LV"/>
              </w:rPr>
              <w:tab/>
            </w:r>
            <w:r w:rsidR="00352305" w:rsidRPr="00051EE7">
              <w:rPr>
                <w:rStyle w:val="Hyperlink"/>
                <w:noProof/>
              </w:rPr>
              <w:t>Priekšlikumi sabiedriskā transporta tīkla attīstībai</w:t>
            </w:r>
            <w:r w:rsidR="00352305">
              <w:rPr>
                <w:noProof/>
                <w:webHidden/>
              </w:rPr>
              <w:tab/>
            </w:r>
            <w:r w:rsidR="00352305">
              <w:rPr>
                <w:noProof/>
                <w:webHidden/>
              </w:rPr>
              <w:fldChar w:fldCharType="begin"/>
            </w:r>
            <w:r w:rsidR="00352305">
              <w:rPr>
                <w:noProof/>
                <w:webHidden/>
              </w:rPr>
              <w:instrText xml:space="preserve"> PAGEREF _Toc176532043 \h </w:instrText>
            </w:r>
            <w:r w:rsidR="00352305">
              <w:rPr>
                <w:noProof/>
                <w:webHidden/>
              </w:rPr>
            </w:r>
            <w:r w:rsidR="00352305">
              <w:rPr>
                <w:noProof/>
                <w:webHidden/>
              </w:rPr>
              <w:fldChar w:fldCharType="separate"/>
            </w:r>
            <w:r w:rsidR="00352305">
              <w:rPr>
                <w:noProof/>
                <w:webHidden/>
              </w:rPr>
              <w:t>86</w:t>
            </w:r>
            <w:r w:rsidR="00352305">
              <w:rPr>
                <w:noProof/>
                <w:webHidden/>
              </w:rPr>
              <w:fldChar w:fldCharType="end"/>
            </w:r>
          </w:hyperlink>
        </w:p>
        <w:p w14:paraId="1CD72281" w14:textId="6D86FBA7"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44" w:history="1">
            <w:r w:rsidR="00352305" w:rsidRPr="00051EE7">
              <w:rPr>
                <w:rStyle w:val="Hyperlink"/>
                <w:noProof/>
              </w:rPr>
              <w:t>5.2</w:t>
            </w:r>
            <w:r w:rsidR="00352305">
              <w:rPr>
                <w:rFonts w:asciiTheme="minorHAnsi" w:eastAsiaTheme="minorEastAsia" w:hAnsiTheme="minorHAnsi"/>
                <w:noProof/>
                <w:szCs w:val="22"/>
                <w:lang w:eastAsia="lv-LV"/>
              </w:rPr>
              <w:tab/>
            </w:r>
            <w:r w:rsidR="00352305" w:rsidRPr="00051EE7">
              <w:rPr>
                <w:rStyle w:val="Hyperlink"/>
                <w:noProof/>
              </w:rPr>
              <w:t>Mobilitātes punkti un autostāvvietas</w:t>
            </w:r>
            <w:r w:rsidR="00352305">
              <w:rPr>
                <w:noProof/>
                <w:webHidden/>
              </w:rPr>
              <w:tab/>
            </w:r>
            <w:r w:rsidR="00352305">
              <w:rPr>
                <w:noProof/>
                <w:webHidden/>
              </w:rPr>
              <w:fldChar w:fldCharType="begin"/>
            </w:r>
            <w:r w:rsidR="00352305">
              <w:rPr>
                <w:noProof/>
                <w:webHidden/>
              </w:rPr>
              <w:instrText xml:space="preserve"> PAGEREF _Toc176532044 \h </w:instrText>
            </w:r>
            <w:r w:rsidR="00352305">
              <w:rPr>
                <w:noProof/>
                <w:webHidden/>
              </w:rPr>
            </w:r>
            <w:r w:rsidR="00352305">
              <w:rPr>
                <w:noProof/>
                <w:webHidden/>
              </w:rPr>
              <w:fldChar w:fldCharType="separate"/>
            </w:r>
            <w:r w:rsidR="00352305">
              <w:rPr>
                <w:noProof/>
                <w:webHidden/>
              </w:rPr>
              <w:t>90</w:t>
            </w:r>
            <w:r w:rsidR="00352305">
              <w:rPr>
                <w:noProof/>
                <w:webHidden/>
              </w:rPr>
              <w:fldChar w:fldCharType="end"/>
            </w:r>
          </w:hyperlink>
        </w:p>
        <w:p w14:paraId="045368F0" w14:textId="7E8862E0"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45" w:history="1">
            <w:r w:rsidR="00352305" w:rsidRPr="00051EE7">
              <w:rPr>
                <w:rStyle w:val="Hyperlink"/>
                <w:noProof/>
              </w:rPr>
              <w:t>5.3</w:t>
            </w:r>
            <w:r w:rsidR="00352305">
              <w:rPr>
                <w:rFonts w:asciiTheme="minorHAnsi" w:eastAsiaTheme="minorEastAsia" w:hAnsiTheme="minorHAnsi"/>
                <w:noProof/>
                <w:szCs w:val="22"/>
                <w:lang w:eastAsia="lv-LV"/>
              </w:rPr>
              <w:tab/>
            </w:r>
            <w:r w:rsidR="00352305" w:rsidRPr="00051EE7">
              <w:rPr>
                <w:rStyle w:val="Hyperlink"/>
                <w:noProof/>
              </w:rPr>
              <w:t>Secinājumi, risinājumi teritorijas plānojumam</w:t>
            </w:r>
            <w:r w:rsidR="00352305">
              <w:rPr>
                <w:noProof/>
                <w:webHidden/>
              </w:rPr>
              <w:tab/>
            </w:r>
            <w:r w:rsidR="00352305">
              <w:rPr>
                <w:noProof/>
                <w:webHidden/>
              </w:rPr>
              <w:fldChar w:fldCharType="begin"/>
            </w:r>
            <w:r w:rsidR="00352305">
              <w:rPr>
                <w:noProof/>
                <w:webHidden/>
              </w:rPr>
              <w:instrText xml:space="preserve"> PAGEREF _Toc176532045 \h </w:instrText>
            </w:r>
            <w:r w:rsidR="00352305">
              <w:rPr>
                <w:noProof/>
                <w:webHidden/>
              </w:rPr>
            </w:r>
            <w:r w:rsidR="00352305">
              <w:rPr>
                <w:noProof/>
                <w:webHidden/>
              </w:rPr>
              <w:fldChar w:fldCharType="separate"/>
            </w:r>
            <w:r w:rsidR="00352305">
              <w:rPr>
                <w:noProof/>
                <w:webHidden/>
              </w:rPr>
              <w:t>97</w:t>
            </w:r>
            <w:r w:rsidR="00352305">
              <w:rPr>
                <w:noProof/>
                <w:webHidden/>
              </w:rPr>
              <w:fldChar w:fldCharType="end"/>
            </w:r>
          </w:hyperlink>
        </w:p>
        <w:p w14:paraId="0EED69E6" w14:textId="0899C5BA"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2046" w:history="1">
            <w:r w:rsidR="00352305" w:rsidRPr="00051EE7">
              <w:rPr>
                <w:rStyle w:val="Hyperlink"/>
                <w:noProof/>
              </w:rPr>
              <w:t>6</w:t>
            </w:r>
            <w:r w:rsidR="00352305">
              <w:rPr>
                <w:rFonts w:asciiTheme="minorHAnsi" w:eastAsiaTheme="minorEastAsia" w:hAnsiTheme="minorHAnsi"/>
                <w:noProof/>
                <w:szCs w:val="22"/>
                <w:lang w:eastAsia="lv-LV"/>
              </w:rPr>
              <w:tab/>
            </w:r>
            <w:r w:rsidR="00352305" w:rsidRPr="00051EE7">
              <w:rPr>
                <w:rStyle w:val="Hyperlink"/>
                <w:noProof/>
              </w:rPr>
              <w:t>Aviācija, ūdenstransports</w:t>
            </w:r>
            <w:r w:rsidR="00352305">
              <w:rPr>
                <w:noProof/>
                <w:webHidden/>
              </w:rPr>
              <w:tab/>
            </w:r>
            <w:r w:rsidR="00352305">
              <w:rPr>
                <w:noProof/>
                <w:webHidden/>
              </w:rPr>
              <w:fldChar w:fldCharType="begin"/>
            </w:r>
            <w:r w:rsidR="00352305">
              <w:rPr>
                <w:noProof/>
                <w:webHidden/>
              </w:rPr>
              <w:instrText xml:space="preserve"> PAGEREF _Toc176532046 \h </w:instrText>
            </w:r>
            <w:r w:rsidR="00352305">
              <w:rPr>
                <w:noProof/>
                <w:webHidden/>
              </w:rPr>
            </w:r>
            <w:r w:rsidR="00352305">
              <w:rPr>
                <w:noProof/>
                <w:webHidden/>
              </w:rPr>
              <w:fldChar w:fldCharType="separate"/>
            </w:r>
            <w:r w:rsidR="00352305">
              <w:rPr>
                <w:noProof/>
                <w:webHidden/>
              </w:rPr>
              <w:t>98</w:t>
            </w:r>
            <w:r w:rsidR="00352305">
              <w:rPr>
                <w:noProof/>
                <w:webHidden/>
              </w:rPr>
              <w:fldChar w:fldCharType="end"/>
            </w:r>
          </w:hyperlink>
        </w:p>
        <w:p w14:paraId="45046490" w14:textId="4B0E8573"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47" w:history="1">
            <w:r w:rsidR="00352305" w:rsidRPr="00051EE7">
              <w:rPr>
                <w:rStyle w:val="Hyperlink"/>
                <w:noProof/>
              </w:rPr>
              <w:t>6.1</w:t>
            </w:r>
            <w:r w:rsidR="00352305">
              <w:rPr>
                <w:rFonts w:asciiTheme="minorHAnsi" w:eastAsiaTheme="minorEastAsia" w:hAnsiTheme="minorHAnsi"/>
                <w:noProof/>
                <w:szCs w:val="22"/>
                <w:lang w:eastAsia="lv-LV"/>
              </w:rPr>
              <w:tab/>
            </w:r>
            <w:r w:rsidR="00352305" w:rsidRPr="00051EE7">
              <w:rPr>
                <w:rStyle w:val="Hyperlink"/>
                <w:noProof/>
              </w:rPr>
              <w:t>Aviācija</w:t>
            </w:r>
            <w:r w:rsidR="00352305">
              <w:rPr>
                <w:noProof/>
                <w:webHidden/>
              </w:rPr>
              <w:tab/>
            </w:r>
            <w:r w:rsidR="00352305">
              <w:rPr>
                <w:noProof/>
                <w:webHidden/>
              </w:rPr>
              <w:fldChar w:fldCharType="begin"/>
            </w:r>
            <w:r w:rsidR="00352305">
              <w:rPr>
                <w:noProof/>
                <w:webHidden/>
              </w:rPr>
              <w:instrText xml:space="preserve"> PAGEREF _Toc176532047 \h </w:instrText>
            </w:r>
            <w:r w:rsidR="00352305">
              <w:rPr>
                <w:noProof/>
                <w:webHidden/>
              </w:rPr>
            </w:r>
            <w:r w:rsidR="00352305">
              <w:rPr>
                <w:noProof/>
                <w:webHidden/>
              </w:rPr>
              <w:fldChar w:fldCharType="separate"/>
            </w:r>
            <w:r w:rsidR="00352305">
              <w:rPr>
                <w:noProof/>
                <w:webHidden/>
              </w:rPr>
              <w:t>98</w:t>
            </w:r>
            <w:r w:rsidR="00352305">
              <w:rPr>
                <w:noProof/>
                <w:webHidden/>
              </w:rPr>
              <w:fldChar w:fldCharType="end"/>
            </w:r>
          </w:hyperlink>
        </w:p>
        <w:p w14:paraId="5492B124" w14:textId="13667BA9"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48" w:history="1">
            <w:r w:rsidR="00352305" w:rsidRPr="00051EE7">
              <w:rPr>
                <w:rStyle w:val="Hyperlink"/>
                <w:noProof/>
              </w:rPr>
              <w:t>6.2</w:t>
            </w:r>
            <w:r w:rsidR="00352305">
              <w:rPr>
                <w:rFonts w:asciiTheme="minorHAnsi" w:eastAsiaTheme="minorEastAsia" w:hAnsiTheme="minorHAnsi"/>
                <w:noProof/>
                <w:szCs w:val="22"/>
                <w:lang w:eastAsia="lv-LV"/>
              </w:rPr>
              <w:tab/>
            </w:r>
            <w:r w:rsidR="00352305" w:rsidRPr="00051EE7">
              <w:rPr>
                <w:rStyle w:val="Hyperlink"/>
                <w:noProof/>
              </w:rPr>
              <w:t>Ūdenstransports</w:t>
            </w:r>
            <w:r w:rsidR="00352305">
              <w:rPr>
                <w:noProof/>
                <w:webHidden/>
              </w:rPr>
              <w:tab/>
            </w:r>
            <w:r w:rsidR="00352305">
              <w:rPr>
                <w:noProof/>
                <w:webHidden/>
              </w:rPr>
              <w:fldChar w:fldCharType="begin"/>
            </w:r>
            <w:r w:rsidR="00352305">
              <w:rPr>
                <w:noProof/>
                <w:webHidden/>
              </w:rPr>
              <w:instrText xml:space="preserve"> PAGEREF _Toc176532048 \h </w:instrText>
            </w:r>
            <w:r w:rsidR="00352305">
              <w:rPr>
                <w:noProof/>
                <w:webHidden/>
              </w:rPr>
            </w:r>
            <w:r w:rsidR="00352305">
              <w:rPr>
                <w:noProof/>
                <w:webHidden/>
              </w:rPr>
              <w:fldChar w:fldCharType="separate"/>
            </w:r>
            <w:r w:rsidR="00352305">
              <w:rPr>
                <w:noProof/>
                <w:webHidden/>
              </w:rPr>
              <w:t>100</w:t>
            </w:r>
            <w:r w:rsidR="00352305">
              <w:rPr>
                <w:noProof/>
                <w:webHidden/>
              </w:rPr>
              <w:fldChar w:fldCharType="end"/>
            </w:r>
          </w:hyperlink>
        </w:p>
        <w:p w14:paraId="1AA2A133" w14:textId="53D70097"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49" w:history="1">
            <w:r w:rsidR="00352305" w:rsidRPr="00051EE7">
              <w:rPr>
                <w:rStyle w:val="Hyperlink"/>
                <w:noProof/>
              </w:rPr>
              <w:t>6.2.1</w:t>
            </w:r>
            <w:r w:rsidR="00352305">
              <w:rPr>
                <w:rFonts w:asciiTheme="minorHAnsi" w:eastAsiaTheme="minorEastAsia" w:hAnsiTheme="minorHAnsi"/>
                <w:noProof/>
                <w:szCs w:val="22"/>
                <w:lang w:eastAsia="lv-LV"/>
              </w:rPr>
              <w:tab/>
            </w:r>
            <w:r w:rsidR="00352305" w:rsidRPr="00051EE7">
              <w:rPr>
                <w:rStyle w:val="Hyperlink"/>
                <w:noProof/>
              </w:rPr>
              <w:t>Maršruti</w:t>
            </w:r>
            <w:r w:rsidR="00352305">
              <w:rPr>
                <w:noProof/>
                <w:webHidden/>
              </w:rPr>
              <w:tab/>
            </w:r>
            <w:r w:rsidR="00352305">
              <w:rPr>
                <w:noProof/>
                <w:webHidden/>
              </w:rPr>
              <w:fldChar w:fldCharType="begin"/>
            </w:r>
            <w:r w:rsidR="00352305">
              <w:rPr>
                <w:noProof/>
                <w:webHidden/>
              </w:rPr>
              <w:instrText xml:space="preserve"> PAGEREF _Toc176532049 \h </w:instrText>
            </w:r>
            <w:r w:rsidR="00352305">
              <w:rPr>
                <w:noProof/>
                <w:webHidden/>
              </w:rPr>
            </w:r>
            <w:r w:rsidR="00352305">
              <w:rPr>
                <w:noProof/>
                <w:webHidden/>
              </w:rPr>
              <w:fldChar w:fldCharType="separate"/>
            </w:r>
            <w:r w:rsidR="00352305">
              <w:rPr>
                <w:noProof/>
                <w:webHidden/>
              </w:rPr>
              <w:t>102</w:t>
            </w:r>
            <w:r w:rsidR="00352305">
              <w:rPr>
                <w:noProof/>
                <w:webHidden/>
              </w:rPr>
              <w:fldChar w:fldCharType="end"/>
            </w:r>
          </w:hyperlink>
        </w:p>
        <w:p w14:paraId="6C0EE350" w14:textId="30AB46CD"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50" w:history="1">
            <w:r w:rsidR="00352305" w:rsidRPr="00051EE7">
              <w:rPr>
                <w:rStyle w:val="Hyperlink"/>
                <w:noProof/>
              </w:rPr>
              <w:t>6.2.2</w:t>
            </w:r>
            <w:r w:rsidR="00352305">
              <w:rPr>
                <w:rFonts w:asciiTheme="minorHAnsi" w:eastAsiaTheme="minorEastAsia" w:hAnsiTheme="minorHAnsi"/>
                <w:noProof/>
                <w:szCs w:val="22"/>
                <w:lang w:eastAsia="lv-LV"/>
              </w:rPr>
              <w:tab/>
            </w:r>
            <w:r w:rsidR="00352305" w:rsidRPr="00051EE7">
              <w:rPr>
                <w:rStyle w:val="Hyperlink"/>
                <w:noProof/>
              </w:rPr>
              <w:t>Ūdens ceļi</w:t>
            </w:r>
            <w:r w:rsidR="00352305">
              <w:rPr>
                <w:noProof/>
                <w:webHidden/>
              </w:rPr>
              <w:tab/>
            </w:r>
            <w:r w:rsidR="00352305">
              <w:rPr>
                <w:noProof/>
                <w:webHidden/>
              </w:rPr>
              <w:fldChar w:fldCharType="begin"/>
            </w:r>
            <w:r w:rsidR="00352305">
              <w:rPr>
                <w:noProof/>
                <w:webHidden/>
              </w:rPr>
              <w:instrText xml:space="preserve"> PAGEREF _Toc176532050 \h </w:instrText>
            </w:r>
            <w:r w:rsidR="00352305">
              <w:rPr>
                <w:noProof/>
                <w:webHidden/>
              </w:rPr>
            </w:r>
            <w:r w:rsidR="00352305">
              <w:rPr>
                <w:noProof/>
                <w:webHidden/>
              </w:rPr>
              <w:fldChar w:fldCharType="separate"/>
            </w:r>
            <w:r w:rsidR="00352305">
              <w:rPr>
                <w:noProof/>
                <w:webHidden/>
              </w:rPr>
              <w:t>102</w:t>
            </w:r>
            <w:r w:rsidR="00352305">
              <w:rPr>
                <w:noProof/>
                <w:webHidden/>
              </w:rPr>
              <w:fldChar w:fldCharType="end"/>
            </w:r>
          </w:hyperlink>
        </w:p>
        <w:p w14:paraId="12336056" w14:textId="3F63F8D9" w:rsidR="00352305" w:rsidRDefault="00F63EFB">
          <w:pPr>
            <w:pStyle w:val="TOC3"/>
            <w:tabs>
              <w:tab w:val="left" w:pos="1320"/>
              <w:tab w:val="right" w:leader="dot" w:pos="8822"/>
            </w:tabs>
            <w:rPr>
              <w:rFonts w:asciiTheme="minorHAnsi" w:eastAsiaTheme="minorEastAsia" w:hAnsiTheme="minorHAnsi"/>
              <w:noProof/>
              <w:szCs w:val="22"/>
              <w:lang w:eastAsia="lv-LV"/>
            </w:rPr>
          </w:pPr>
          <w:hyperlink w:anchor="_Toc176532051" w:history="1">
            <w:r w:rsidR="00352305" w:rsidRPr="00051EE7">
              <w:rPr>
                <w:rStyle w:val="Hyperlink"/>
                <w:noProof/>
              </w:rPr>
              <w:t>6.2.3</w:t>
            </w:r>
            <w:r w:rsidR="00352305">
              <w:rPr>
                <w:rFonts w:asciiTheme="minorHAnsi" w:eastAsiaTheme="minorEastAsia" w:hAnsiTheme="minorHAnsi"/>
                <w:noProof/>
                <w:szCs w:val="22"/>
                <w:lang w:eastAsia="lv-LV"/>
              </w:rPr>
              <w:tab/>
            </w:r>
            <w:r w:rsidR="00352305" w:rsidRPr="00051EE7">
              <w:rPr>
                <w:rStyle w:val="Hyperlink"/>
                <w:noProof/>
              </w:rPr>
              <w:t>Laipas, laivu nolaišanas vietas, piestātnes</w:t>
            </w:r>
            <w:r w:rsidR="00352305">
              <w:rPr>
                <w:noProof/>
                <w:webHidden/>
              </w:rPr>
              <w:tab/>
            </w:r>
            <w:r w:rsidR="00352305">
              <w:rPr>
                <w:noProof/>
                <w:webHidden/>
              </w:rPr>
              <w:fldChar w:fldCharType="begin"/>
            </w:r>
            <w:r w:rsidR="00352305">
              <w:rPr>
                <w:noProof/>
                <w:webHidden/>
              </w:rPr>
              <w:instrText xml:space="preserve"> PAGEREF _Toc176532051 \h </w:instrText>
            </w:r>
            <w:r w:rsidR="00352305">
              <w:rPr>
                <w:noProof/>
                <w:webHidden/>
              </w:rPr>
            </w:r>
            <w:r w:rsidR="00352305">
              <w:rPr>
                <w:noProof/>
                <w:webHidden/>
              </w:rPr>
              <w:fldChar w:fldCharType="separate"/>
            </w:r>
            <w:r w:rsidR="00352305">
              <w:rPr>
                <w:noProof/>
                <w:webHidden/>
              </w:rPr>
              <w:t>104</w:t>
            </w:r>
            <w:r w:rsidR="00352305">
              <w:rPr>
                <w:noProof/>
                <w:webHidden/>
              </w:rPr>
              <w:fldChar w:fldCharType="end"/>
            </w:r>
          </w:hyperlink>
        </w:p>
        <w:p w14:paraId="580388D9" w14:textId="744682E1" w:rsidR="00352305" w:rsidRDefault="00F63EFB">
          <w:pPr>
            <w:pStyle w:val="TOC2"/>
            <w:tabs>
              <w:tab w:val="left" w:pos="880"/>
              <w:tab w:val="right" w:leader="dot" w:pos="8822"/>
            </w:tabs>
            <w:rPr>
              <w:rFonts w:asciiTheme="minorHAnsi" w:eastAsiaTheme="minorEastAsia" w:hAnsiTheme="minorHAnsi"/>
              <w:noProof/>
              <w:szCs w:val="22"/>
              <w:lang w:eastAsia="lv-LV"/>
            </w:rPr>
          </w:pPr>
          <w:hyperlink w:anchor="_Toc176532052" w:history="1">
            <w:r w:rsidR="00352305" w:rsidRPr="00051EE7">
              <w:rPr>
                <w:rStyle w:val="Hyperlink"/>
                <w:noProof/>
              </w:rPr>
              <w:t>6.3</w:t>
            </w:r>
            <w:r w:rsidR="00352305">
              <w:rPr>
                <w:rFonts w:asciiTheme="minorHAnsi" w:eastAsiaTheme="minorEastAsia" w:hAnsiTheme="minorHAnsi"/>
                <w:noProof/>
                <w:szCs w:val="22"/>
                <w:lang w:eastAsia="lv-LV"/>
              </w:rPr>
              <w:tab/>
            </w:r>
            <w:r w:rsidR="00352305" w:rsidRPr="00051EE7">
              <w:rPr>
                <w:rStyle w:val="Hyperlink"/>
                <w:noProof/>
              </w:rPr>
              <w:t>Secinājumi, risinājumi teritorijas plānojumam</w:t>
            </w:r>
            <w:r w:rsidR="00352305">
              <w:rPr>
                <w:noProof/>
                <w:webHidden/>
              </w:rPr>
              <w:tab/>
            </w:r>
            <w:r w:rsidR="00352305">
              <w:rPr>
                <w:noProof/>
                <w:webHidden/>
              </w:rPr>
              <w:fldChar w:fldCharType="begin"/>
            </w:r>
            <w:r w:rsidR="00352305">
              <w:rPr>
                <w:noProof/>
                <w:webHidden/>
              </w:rPr>
              <w:instrText xml:space="preserve"> PAGEREF _Toc176532052 \h </w:instrText>
            </w:r>
            <w:r w:rsidR="00352305">
              <w:rPr>
                <w:noProof/>
                <w:webHidden/>
              </w:rPr>
            </w:r>
            <w:r w:rsidR="00352305">
              <w:rPr>
                <w:noProof/>
                <w:webHidden/>
              </w:rPr>
              <w:fldChar w:fldCharType="separate"/>
            </w:r>
            <w:r w:rsidR="00352305">
              <w:rPr>
                <w:noProof/>
                <w:webHidden/>
              </w:rPr>
              <w:t>106</w:t>
            </w:r>
            <w:r w:rsidR="00352305">
              <w:rPr>
                <w:noProof/>
                <w:webHidden/>
              </w:rPr>
              <w:fldChar w:fldCharType="end"/>
            </w:r>
          </w:hyperlink>
        </w:p>
        <w:p w14:paraId="1AA5E339" w14:textId="34190281"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2053" w:history="1">
            <w:r w:rsidR="00352305" w:rsidRPr="00051EE7">
              <w:rPr>
                <w:rStyle w:val="Hyperlink"/>
                <w:noProof/>
              </w:rPr>
              <w:t>7</w:t>
            </w:r>
            <w:r w:rsidR="00352305">
              <w:rPr>
                <w:rFonts w:asciiTheme="minorHAnsi" w:eastAsiaTheme="minorEastAsia" w:hAnsiTheme="minorHAnsi"/>
                <w:noProof/>
                <w:szCs w:val="22"/>
                <w:lang w:eastAsia="lv-LV"/>
              </w:rPr>
              <w:tab/>
            </w:r>
            <w:r w:rsidR="00352305" w:rsidRPr="00051EE7">
              <w:rPr>
                <w:rStyle w:val="Hyperlink"/>
                <w:noProof/>
              </w:rPr>
              <w:t>Ādažu novada transporta sistēmas attīstības principi</w:t>
            </w:r>
            <w:r w:rsidR="00352305">
              <w:rPr>
                <w:noProof/>
                <w:webHidden/>
              </w:rPr>
              <w:tab/>
            </w:r>
            <w:r w:rsidR="00352305">
              <w:rPr>
                <w:noProof/>
                <w:webHidden/>
              </w:rPr>
              <w:fldChar w:fldCharType="begin"/>
            </w:r>
            <w:r w:rsidR="00352305">
              <w:rPr>
                <w:noProof/>
                <w:webHidden/>
              </w:rPr>
              <w:instrText xml:space="preserve"> PAGEREF _Toc176532053 \h </w:instrText>
            </w:r>
            <w:r w:rsidR="00352305">
              <w:rPr>
                <w:noProof/>
                <w:webHidden/>
              </w:rPr>
            </w:r>
            <w:r w:rsidR="00352305">
              <w:rPr>
                <w:noProof/>
                <w:webHidden/>
              </w:rPr>
              <w:fldChar w:fldCharType="separate"/>
            </w:r>
            <w:r w:rsidR="00352305">
              <w:rPr>
                <w:noProof/>
                <w:webHidden/>
              </w:rPr>
              <w:t>106</w:t>
            </w:r>
            <w:r w:rsidR="00352305">
              <w:rPr>
                <w:noProof/>
                <w:webHidden/>
              </w:rPr>
              <w:fldChar w:fldCharType="end"/>
            </w:r>
          </w:hyperlink>
        </w:p>
        <w:p w14:paraId="690AB4E2" w14:textId="55C4368A" w:rsidR="00352305" w:rsidRDefault="00F63EFB">
          <w:pPr>
            <w:pStyle w:val="TOC1"/>
            <w:tabs>
              <w:tab w:val="left" w:pos="440"/>
              <w:tab w:val="right" w:leader="dot" w:pos="8822"/>
            </w:tabs>
            <w:rPr>
              <w:rFonts w:asciiTheme="minorHAnsi" w:eastAsiaTheme="minorEastAsia" w:hAnsiTheme="minorHAnsi"/>
              <w:noProof/>
              <w:szCs w:val="22"/>
              <w:lang w:eastAsia="lv-LV"/>
            </w:rPr>
          </w:pPr>
          <w:hyperlink w:anchor="_Toc176532054" w:history="1">
            <w:r w:rsidR="00352305" w:rsidRPr="00051EE7">
              <w:rPr>
                <w:rStyle w:val="Hyperlink"/>
                <w:noProof/>
              </w:rPr>
              <w:t>8</w:t>
            </w:r>
            <w:r w:rsidR="00352305">
              <w:rPr>
                <w:rFonts w:asciiTheme="minorHAnsi" w:eastAsiaTheme="minorEastAsia" w:hAnsiTheme="minorHAnsi"/>
                <w:noProof/>
                <w:szCs w:val="22"/>
                <w:lang w:eastAsia="lv-LV"/>
              </w:rPr>
              <w:tab/>
            </w:r>
            <w:r w:rsidR="00352305" w:rsidRPr="00051EE7">
              <w:rPr>
                <w:rStyle w:val="Hyperlink"/>
                <w:noProof/>
              </w:rPr>
              <w:t>Pielikumi</w:t>
            </w:r>
            <w:r w:rsidR="00352305">
              <w:rPr>
                <w:noProof/>
                <w:webHidden/>
              </w:rPr>
              <w:tab/>
            </w:r>
            <w:r w:rsidR="00352305">
              <w:rPr>
                <w:noProof/>
                <w:webHidden/>
              </w:rPr>
              <w:fldChar w:fldCharType="begin"/>
            </w:r>
            <w:r w:rsidR="00352305">
              <w:rPr>
                <w:noProof/>
                <w:webHidden/>
              </w:rPr>
              <w:instrText xml:space="preserve"> PAGEREF _Toc176532054 \h </w:instrText>
            </w:r>
            <w:r w:rsidR="00352305">
              <w:rPr>
                <w:noProof/>
                <w:webHidden/>
              </w:rPr>
            </w:r>
            <w:r w:rsidR="00352305">
              <w:rPr>
                <w:noProof/>
                <w:webHidden/>
              </w:rPr>
              <w:fldChar w:fldCharType="separate"/>
            </w:r>
            <w:r w:rsidR="00352305">
              <w:rPr>
                <w:noProof/>
                <w:webHidden/>
              </w:rPr>
              <w:t>108</w:t>
            </w:r>
            <w:r w:rsidR="00352305">
              <w:rPr>
                <w:noProof/>
                <w:webHidden/>
              </w:rPr>
              <w:fldChar w:fldCharType="end"/>
            </w:r>
          </w:hyperlink>
        </w:p>
        <w:p w14:paraId="5ACA1E43" w14:textId="668FF70C"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55" w:history="1">
            <w:r w:rsidR="00352305" w:rsidRPr="00051EE7">
              <w:rPr>
                <w:rStyle w:val="Hyperlink"/>
                <w:noProof/>
              </w:rPr>
              <w:t>1.</w:t>
            </w:r>
            <w:r w:rsidR="00352305">
              <w:rPr>
                <w:rFonts w:asciiTheme="minorHAnsi" w:eastAsiaTheme="minorEastAsia" w:hAnsiTheme="minorHAnsi"/>
                <w:noProof/>
                <w:szCs w:val="22"/>
                <w:lang w:eastAsia="lv-LV"/>
              </w:rPr>
              <w:tab/>
            </w:r>
            <w:r w:rsidR="00352305" w:rsidRPr="00051EE7">
              <w:rPr>
                <w:rStyle w:val="Hyperlink"/>
                <w:noProof/>
              </w:rPr>
              <w:t>Pielikums. Valsts autoceļu pievienojumu izvērtējums</w:t>
            </w:r>
            <w:r w:rsidR="00352305">
              <w:rPr>
                <w:noProof/>
                <w:webHidden/>
              </w:rPr>
              <w:tab/>
            </w:r>
            <w:r w:rsidR="00352305">
              <w:rPr>
                <w:noProof/>
                <w:webHidden/>
              </w:rPr>
              <w:fldChar w:fldCharType="begin"/>
            </w:r>
            <w:r w:rsidR="00352305">
              <w:rPr>
                <w:noProof/>
                <w:webHidden/>
              </w:rPr>
              <w:instrText xml:space="preserve"> PAGEREF _Toc176532055 \h </w:instrText>
            </w:r>
            <w:r w:rsidR="00352305">
              <w:rPr>
                <w:noProof/>
                <w:webHidden/>
              </w:rPr>
            </w:r>
            <w:r w:rsidR="00352305">
              <w:rPr>
                <w:noProof/>
                <w:webHidden/>
              </w:rPr>
              <w:fldChar w:fldCharType="separate"/>
            </w:r>
            <w:r w:rsidR="00352305">
              <w:rPr>
                <w:noProof/>
                <w:webHidden/>
              </w:rPr>
              <w:t>109</w:t>
            </w:r>
            <w:r w:rsidR="00352305">
              <w:rPr>
                <w:noProof/>
                <w:webHidden/>
              </w:rPr>
              <w:fldChar w:fldCharType="end"/>
            </w:r>
          </w:hyperlink>
        </w:p>
        <w:p w14:paraId="16F7DA37" w14:textId="592B073B" w:rsidR="00352305" w:rsidRDefault="00F63EFB">
          <w:pPr>
            <w:pStyle w:val="TOC2"/>
            <w:tabs>
              <w:tab w:val="right" w:leader="dot" w:pos="8822"/>
            </w:tabs>
            <w:rPr>
              <w:rFonts w:asciiTheme="minorHAnsi" w:eastAsiaTheme="minorEastAsia" w:hAnsiTheme="minorHAnsi"/>
              <w:noProof/>
              <w:szCs w:val="22"/>
              <w:lang w:eastAsia="lv-LV"/>
            </w:rPr>
          </w:pPr>
          <w:hyperlink w:anchor="_Toc176532056" w:history="1">
            <w:r w:rsidR="00352305" w:rsidRPr="00051EE7">
              <w:rPr>
                <w:rStyle w:val="Hyperlink"/>
                <w:rFonts w:eastAsia="Times New Roman"/>
                <w:noProof/>
                <w:kern w:val="0"/>
                <w:lang w:eastAsia="lv-LV"/>
                <w14:ligatures w14:val="none"/>
              </w:rPr>
              <w:t xml:space="preserve">Valsts galvenais autoceļš </w:t>
            </w:r>
            <w:r w:rsidR="00352305" w:rsidRPr="00051EE7">
              <w:rPr>
                <w:rStyle w:val="Hyperlink"/>
                <w:rFonts w:cs="Calibri"/>
                <w:bCs/>
                <w:noProof/>
              </w:rPr>
              <w:t>Rīga (Baltezers) - Igaunijas robeža (Ainaži)</w:t>
            </w:r>
            <w:r w:rsidR="00352305">
              <w:rPr>
                <w:noProof/>
                <w:webHidden/>
              </w:rPr>
              <w:tab/>
            </w:r>
            <w:r w:rsidR="00352305">
              <w:rPr>
                <w:noProof/>
                <w:webHidden/>
              </w:rPr>
              <w:fldChar w:fldCharType="begin"/>
            </w:r>
            <w:r w:rsidR="00352305">
              <w:rPr>
                <w:noProof/>
                <w:webHidden/>
              </w:rPr>
              <w:instrText xml:space="preserve"> PAGEREF _Toc176532056 \h </w:instrText>
            </w:r>
            <w:r w:rsidR="00352305">
              <w:rPr>
                <w:noProof/>
                <w:webHidden/>
              </w:rPr>
            </w:r>
            <w:r w:rsidR="00352305">
              <w:rPr>
                <w:noProof/>
                <w:webHidden/>
              </w:rPr>
              <w:fldChar w:fldCharType="separate"/>
            </w:r>
            <w:r w:rsidR="00352305">
              <w:rPr>
                <w:noProof/>
                <w:webHidden/>
              </w:rPr>
              <w:t>109</w:t>
            </w:r>
            <w:r w:rsidR="00352305">
              <w:rPr>
                <w:noProof/>
                <w:webHidden/>
              </w:rPr>
              <w:fldChar w:fldCharType="end"/>
            </w:r>
          </w:hyperlink>
        </w:p>
        <w:p w14:paraId="3D7B3CB5" w14:textId="1A27FC5B" w:rsidR="00352305" w:rsidRDefault="00F63EFB">
          <w:pPr>
            <w:pStyle w:val="TOC2"/>
            <w:tabs>
              <w:tab w:val="right" w:leader="dot" w:pos="8822"/>
            </w:tabs>
            <w:rPr>
              <w:rFonts w:asciiTheme="minorHAnsi" w:eastAsiaTheme="minorEastAsia" w:hAnsiTheme="minorHAnsi"/>
              <w:noProof/>
              <w:szCs w:val="22"/>
              <w:lang w:eastAsia="lv-LV"/>
            </w:rPr>
          </w:pPr>
          <w:hyperlink w:anchor="_Toc176532057" w:history="1">
            <w:r w:rsidR="00352305" w:rsidRPr="00051EE7">
              <w:rPr>
                <w:rStyle w:val="Hyperlink"/>
                <w:noProof/>
              </w:rPr>
              <w:t>Valsts reģionālā autoceļa P1 Rīgas robeža (Jaunciems) – Carnikava - Ādaži izvērtējums</w:t>
            </w:r>
            <w:r w:rsidR="00352305">
              <w:rPr>
                <w:noProof/>
                <w:webHidden/>
              </w:rPr>
              <w:tab/>
            </w:r>
            <w:r w:rsidR="00352305">
              <w:rPr>
                <w:noProof/>
                <w:webHidden/>
              </w:rPr>
              <w:fldChar w:fldCharType="begin"/>
            </w:r>
            <w:r w:rsidR="00352305">
              <w:rPr>
                <w:noProof/>
                <w:webHidden/>
              </w:rPr>
              <w:instrText xml:space="preserve"> PAGEREF _Toc176532057 \h </w:instrText>
            </w:r>
            <w:r w:rsidR="00352305">
              <w:rPr>
                <w:noProof/>
                <w:webHidden/>
              </w:rPr>
            </w:r>
            <w:r w:rsidR="00352305">
              <w:rPr>
                <w:noProof/>
                <w:webHidden/>
              </w:rPr>
              <w:fldChar w:fldCharType="separate"/>
            </w:r>
            <w:r w:rsidR="00352305">
              <w:rPr>
                <w:noProof/>
                <w:webHidden/>
              </w:rPr>
              <w:t>119</w:t>
            </w:r>
            <w:r w:rsidR="00352305">
              <w:rPr>
                <w:noProof/>
                <w:webHidden/>
              </w:rPr>
              <w:fldChar w:fldCharType="end"/>
            </w:r>
          </w:hyperlink>
        </w:p>
        <w:p w14:paraId="3BD4C598" w14:textId="22099AFD" w:rsidR="00352305" w:rsidRDefault="00F63EFB">
          <w:pPr>
            <w:pStyle w:val="TOC2"/>
            <w:tabs>
              <w:tab w:val="right" w:leader="dot" w:pos="8822"/>
            </w:tabs>
            <w:rPr>
              <w:rFonts w:asciiTheme="minorHAnsi" w:eastAsiaTheme="minorEastAsia" w:hAnsiTheme="minorHAnsi"/>
              <w:noProof/>
              <w:szCs w:val="22"/>
              <w:lang w:eastAsia="lv-LV"/>
            </w:rPr>
          </w:pPr>
          <w:hyperlink w:anchor="_Toc176532058" w:history="1">
            <w:r w:rsidR="00352305" w:rsidRPr="00051EE7">
              <w:rPr>
                <w:rStyle w:val="Hyperlink"/>
                <w:rFonts w:eastAsia="Times New Roman"/>
                <w:noProof/>
                <w:lang w:eastAsia="lv-LV"/>
              </w:rPr>
              <w:t>Valsts vietējais autoceļš V45 Pievedceļš Gaujas tiltam (a/c P1- a/c A1)</w:t>
            </w:r>
            <w:r w:rsidR="00352305">
              <w:rPr>
                <w:noProof/>
                <w:webHidden/>
              </w:rPr>
              <w:tab/>
            </w:r>
            <w:r w:rsidR="00352305">
              <w:rPr>
                <w:noProof/>
                <w:webHidden/>
              </w:rPr>
              <w:fldChar w:fldCharType="begin"/>
            </w:r>
            <w:r w:rsidR="00352305">
              <w:rPr>
                <w:noProof/>
                <w:webHidden/>
              </w:rPr>
              <w:instrText xml:space="preserve"> PAGEREF _Toc176532058 \h </w:instrText>
            </w:r>
            <w:r w:rsidR="00352305">
              <w:rPr>
                <w:noProof/>
                <w:webHidden/>
              </w:rPr>
            </w:r>
            <w:r w:rsidR="00352305">
              <w:rPr>
                <w:noProof/>
                <w:webHidden/>
              </w:rPr>
              <w:fldChar w:fldCharType="separate"/>
            </w:r>
            <w:r w:rsidR="00352305">
              <w:rPr>
                <w:noProof/>
                <w:webHidden/>
              </w:rPr>
              <w:t>128</w:t>
            </w:r>
            <w:r w:rsidR="00352305">
              <w:rPr>
                <w:noProof/>
                <w:webHidden/>
              </w:rPr>
              <w:fldChar w:fldCharType="end"/>
            </w:r>
          </w:hyperlink>
        </w:p>
        <w:p w14:paraId="6CAD29E3" w14:textId="6F23671C" w:rsidR="00352305" w:rsidRDefault="00F63EFB">
          <w:pPr>
            <w:pStyle w:val="TOC2"/>
            <w:tabs>
              <w:tab w:val="right" w:leader="dot" w:pos="8822"/>
            </w:tabs>
            <w:rPr>
              <w:rFonts w:asciiTheme="minorHAnsi" w:eastAsiaTheme="minorEastAsia" w:hAnsiTheme="minorHAnsi"/>
              <w:noProof/>
              <w:szCs w:val="22"/>
              <w:lang w:eastAsia="lv-LV"/>
            </w:rPr>
          </w:pPr>
          <w:hyperlink w:anchor="_Toc176532059" w:history="1">
            <w:r w:rsidR="00352305" w:rsidRPr="00051EE7">
              <w:rPr>
                <w:rStyle w:val="Hyperlink"/>
                <w:rFonts w:eastAsia="Times New Roman"/>
                <w:noProof/>
                <w:lang w:eastAsia="lv-LV"/>
              </w:rPr>
              <w:t>Valsts vietējais autoceļš V46 Ādaži - Garkalne</w:t>
            </w:r>
            <w:r w:rsidR="00352305">
              <w:rPr>
                <w:noProof/>
                <w:webHidden/>
              </w:rPr>
              <w:tab/>
            </w:r>
            <w:r w:rsidR="00352305">
              <w:rPr>
                <w:noProof/>
                <w:webHidden/>
              </w:rPr>
              <w:fldChar w:fldCharType="begin"/>
            </w:r>
            <w:r w:rsidR="00352305">
              <w:rPr>
                <w:noProof/>
                <w:webHidden/>
              </w:rPr>
              <w:instrText xml:space="preserve"> PAGEREF _Toc176532059 \h </w:instrText>
            </w:r>
            <w:r w:rsidR="00352305">
              <w:rPr>
                <w:noProof/>
                <w:webHidden/>
              </w:rPr>
            </w:r>
            <w:r w:rsidR="00352305">
              <w:rPr>
                <w:noProof/>
                <w:webHidden/>
              </w:rPr>
              <w:fldChar w:fldCharType="separate"/>
            </w:r>
            <w:r w:rsidR="00352305">
              <w:rPr>
                <w:noProof/>
                <w:webHidden/>
              </w:rPr>
              <w:t>129</w:t>
            </w:r>
            <w:r w:rsidR="00352305">
              <w:rPr>
                <w:noProof/>
                <w:webHidden/>
              </w:rPr>
              <w:fldChar w:fldCharType="end"/>
            </w:r>
          </w:hyperlink>
        </w:p>
        <w:p w14:paraId="4A2CE938" w14:textId="351038B0" w:rsidR="00352305" w:rsidRDefault="00F63EFB">
          <w:pPr>
            <w:pStyle w:val="TOC2"/>
            <w:tabs>
              <w:tab w:val="right" w:leader="dot" w:pos="8822"/>
            </w:tabs>
            <w:rPr>
              <w:rFonts w:asciiTheme="minorHAnsi" w:eastAsiaTheme="minorEastAsia" w:hAnsiTheme="minorHAnsi"/>
              <w:noProof/>
              <w:szCs w:val="22"/>
              <w:lang w:eastAsia="lv-LV"/>
            </w:rPr>
          </w:pPr>
          <w:hyperlink w:anchor="_Toc176532060" w:history="1">
            <w:r w:rsidR="00352305" w:rsidRPr="00051EE7">
              <w:rPr>
                <w:rStyle w:val="Hyperlink"/>
                <w:rFonts w:eastAsia="Times New Roman"/>
                <w:noProof/>
                <w:lang w:eastAsia="lv-LV"/>
              </w:rPr>
              <w:t>Valsts vietējais autoceļš V47 Baltezers - Ataru ezers</w:t>
            </w:r>
            <w:r w:rsidR="00352305">
              <w:rPr>
                <w:noProof/>
                <w:webHidden/>
              </w:rPr>
              <w:tab/>
            </w:r>
            <w:r w:rsidR="00352305">
              <w:rPr>
                <w:noProof/>
                <w:webHidden/>
              </w:rPr>
              <w:fldChar w:fldCharType="begin"/>
            </w:r>
            <w:r w:rsidR="00352305">
              <w:rPr>
                <w:noProof/>
                <w:webHidden/>
              </w:rPr>
              <w:instrText xml:space="preserve"> PAGEREF _Toc176532060 \h </w:instrText>
            </w:r>
            <w:r w:rsidR="00352305">
              <w:rPr>
                <w:noProof/>
                <w:webHidden/>
              </w:rPr>
            </w:r>
            <w:r w:rsidR="00352305">
              <w:rPr>
                <w:noProof/>
                <w:webHidden/>
              </w:rPr>
              <w:fldChar w:fldCharType="separate"/>
            </w:r>
            <w:r w:rsidR="00352305">
              <w:rPr>
                <w:noProof/>
                <w:webHidden/>
              </w:rPr>
              <w:t>129</w:t>
            </w:r>
            <w:r w:rsidR="00352305">
              <w:rPr>
                <w:noProof/>
                <w:webHidden/>
              </w:rPr>
              <w:fldChar w:fldCharType="end"/>
            </w:r>
          </w:hyperlink>
        </w:p>
        <w:p w14:paraId="37FBD7A5" w14:textId="1C461957" w:rsidR="00352305" w:rsidRDefault="00F63EFB">
          <w:pPr>
            <w:pStyle w:val="TOC2"/>
            <w:tabs>
              <w:tab w:val="right" w:leader="dot" w:pos="8822"/>
            </w:tabs>
            <w:rPr>
              <w:rFonts w:asciiTheme="minorHAnsi" w:eastAsiaTheme="minorEastAsia" w:hAnsiTheme="minorHAnsi"/>
              <w:noProof/>
              <w:szCs w:val="22"/>
              <w:lang w:eastAsia="lv-LV"/>
            </w:rPr>
          </w:pPr>
          <w:hyperlink w:anchor="_Toc176532061" w:history="1">
            <w:r w:rsidR="00352305" w:rsidRPr="00051EE7">
              <w:rPr>
                <w:rStyle w:val="Hyperlink"/>
                <w:rFonts w:eastAsia="Times New Roman"/>
                <w:noProof/>
                <w:lang w:eastAsia="lv-LV"/>
              </w:rPr>
              <w:t>Valsts vietējais autoceļš V50 Baltezers - Āņi - Lapmeži</w:t>
            </w:r>
            <w:r w:rsidR="00352305">
              <w:rPr>
                <w:noProof/>
                <w:webHidden/>
              </w:rPr>
              <w:tab/>
            </w:r>
            <w:r w:rsidR="00352305">
              <w:rPr>
                <w:noProof/>
                <w:webHidden/>
              </w:rPr>
              <w:fldChar w:fldCharType="begin"/>
            </w:r>
            <w:r w:rsidR="00352305">
              <w:rPr>
                <w:noProof/>
                <w:webHidden/>
              </w:rPr>
              <w:instrText xml:space="preserve"> PAGEREF _Toc176532061 \h </w:instrText>
            </w:r>
            <w:r w:rsidR="00352305">
              <w:rPr>
                <w:noProof/>
                <w:webHidden/>
              </w:rPr>
            </w:r>
            <w:r w:rsidR="00352305">
              <w:rPr>
                <w:noProof/>
                <w:webHidden/>
              </w:rPr>
              <w:fldChar w:fldCharType="separate"/>
            </w:r>
            <w:r w:rsidR="00352305">
              <w:rPr>
                <w:noProof/>
                <w:webHidden/>
              </w:rPr>
              <w:t>132</w:t>
            </w:r>
            <w:r w:rsidR="00352305">
              <w:rPr>
                <w:noProof/>
                <w:webHidden/>
              </w:rPr>
              <w:fldChar w:fldCharType="end"/>
            </w:r>
          </w:hyperlink>
        </w:p>
        <w:p w14:paraId="538CA7A9" w14:textId="7EA5886B" w:rsidR="00352305" w:rsidRDefault="00F63EFB">
          <w:pPr>
            <w:pStyle w:val="TOC2"/>
            <w:tabs>
              <w:tab w:val="right" w:leader="dot" w:pos="8822"/>
            </w:tabs>
            <w:rPr>
              <w:rFonts w:asciiTheme="minorHAnsi" w:eastAsiaTheme="minorEastAsia" w:hAnsiTheme="minorHAnsi"/>
              <w:noProof/>
              <w:szCs w:val="22"/>
              <w:lang w:eastAsia="lv-LV"/>
            </w:rPr>
          </w:pPr>
          <w:hyperlink w:anchor="_Toc176532062" w:history="1">
            <w:r w:rsidR="00352305" w:rsidRPr="00051EE7">
              <w:rPr>
                <w:rStyle w:val="Hyperlink"/>
                <w:noProof/>
              </w:rPr>
              <w:t>2. Pielikums. Ielu šķērsprofili</w:t>
            </w:r>
            <w:r w:rsidR="00352305">
              <w:rPr>
                <w:noProof/>
                <w:webHidden/>
              </w:rPr>
              <w:tab/>
            </w:r>
            <w:r w:rsidR="00352305">
              <w:rPr>
                <w:noProof/>
                <w:webHidden/>
              </w:rPr>
              <w:fldChar w:fldCharType="begin"/>
            </w:r>
            <w:r w:rsidR="00352305">
              <w:rPr>
                <w:noProof/>
                <w:webHidden/>
              </w:rPr>
              <w:instrText xml:space="preserve"> PAGEREF _Toc176532062 \h </w:instrText>
            </w:r>
            <w:r w:rsidR="00352305">
              <w:rPr>
                <w:noProof/>
                <w:webHidden/>
              </w:rPr>
            </w:r>
            <w:r w:rsidR="00352305">
              <w:rPr>
                <w:noProof/>
                <w:webHidden/>
              </w:rPr>
              <w:fldChar w:fldCharType="separate"/>
            </w:r>
            <w:r w:rsidR="00352305">
              <w:rPr>
                <w:noProof/>
                <w:webHidden/>
              </w:rPr>
              <w:t>137</w:t>
            </w:r>
            <w:r w:rsidR="00352305">
              <w:rPr>
                <w:noProof/>
                <w:webHidden/>
              </w:rPr>
              <w:fldChar w:fldCharType="end"/>
            </w:r>
          </w:hyperlink>
        </w:p>
        <w:p w14:paraId="5608EC9D" w14:textId="0B196EDB"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63" w:history="1">
            <w:r w:rsidR="00352305" w:rsidRPr="00051EE7">
              <w:rPr>
                <w:rStyle w:val="Hyperlink"/>
                <w:noProof/>
              </w:rPr>
              <w:t>3.</w:t>
            </w:r>
            <w:r w:rsidR="00352305">
              <w:rPr>
                <w:rFonts w:asciiTheme="minorHAnsi" w:eastAsiaTheme="minorEastAsia" w:hAnsiTheme="minorHAnsi"/>
                <w:noProof/>
                <w:szCs w:val="22"/>
                <w:lang w:eastAsia="lv-LV"/>
              </w:rPr>
              <w:tab/>
            </w:r>
            <w:r w:rsidR="00352305" w:rsidRPr="00051EE7">
              <w:rPr>
                <w:rStyle w:val="Hyperlink"/>
                <w:noProof/>
              </w:rPr>
              <w:t>Pielikums Laivu nolaišanas vietas, laipas</w:t>
            </w:r>
            <w:r w:rsidR="00352305">
              <w:rPr>
                <w:noProof/>
                <w:webHidden/>
              </w:rPr>
              <w:tab/>
            </w:r>
            <w:r w:rsidR="00352305">
              <w:rPr>
                <w:noProof/>
                <w:webHidden/>
              </w:rPr>
              <w:fldChar w:fldCharType="begin"/>
            </w:r>
            <w:r w:rsidR="00352305">
              <w:rPr>
                <w:noProof/>
                <w:webHidden/>
              </w:rPr>
              <w:instrText xml:space="preserve"> PAGEREF _Toc176532063 \h </w:instrText>
            </w:r>
            <w:r w:rsidR="00352305">
              <w:rPr>
                <w:noProof/>
                <w:webHidden/>
              </w:rPr>
            </w:r>
            <w:r w:rsidR="00352305">
              <w:rPr>
                <w:noProof/>
                <w:webHidden/>
              </w:rPr>
              <w:fldChar w:fldCharType="separate"/>
            </w:r>
            <w:r w:rsidR="00352305">
              <w:rPr>
                <w:noProof/>
                <w:webHidden/>
              </w:rPr>
              <w:t>150</w:t>
            </w:r>
            <w:r w:rsidR="00352305">
              <w:rPr>
                <w:noProof/>
                <w:webHidden/>
              </w:rPr>
              <w:fldChar w:fldCharType="end"/>
            </w:r>
          </w:hyperlink>
        </w:p>
        <w:p w14:paraId="2F6A244B" w14:textId="44AFEED9"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64" w:history="1">
            <w:r w:rsidR="00352305" w:rsidRPr="00051EE7">
              <w:rPr>
                <w:rStyle w:val="Hyperlink"/>
                <w:noProof/>
              </w:rPr>
              <w:t>4.</w:t>
            </w:r>
            <w:r w:rsidR="00352305">
              <w:rPr>
                <w:rFonts w:asciiTheme="minorHAnsi" w:eastAsiaTheme="minorEastAsia" w:hAnsiTheme="minorHAnsi"/>
                <w:noProof/>
                <w:szCs w:val="22"/>
                <w:lang w:eastAsia="lv-LV"/>
              </w:rPr>
              <w:tab/>
            </w:r>
            <w:r w:rsidR="00352305" w:rsidRPr="00051EE7">
              <w:rPr>
                <w:rStyle w:val="Hyperlink"/>
                <w:noProof/>
              </w:rPr>
              <w:t>Pielikums Vienotais ielu un ceļu tīkls</w:t>
            </w:r>
            <w:r w:rsidR="00352305">
              <w:rPr>
                <w:noProof/>
                <w:webHidden/>
              </w:rPr>
              <w:tab/>
            </w:r>
            <w:r w:rsidR="00352305">
              <w:rPr>
                <w:noProof/>
                <w:webHidden/>
              </w:rPr>
              <w:fldChar w:fldCharType="begin"/>
            </w:r>
            <w:r w:rsidR="00352305">
              <w:rPr>
                <w:noProof/>
                <w:webHidden/>
              </w:rPr>
              <w:instrText xml:space="preserve"> PAGEREF _Toc176532064 \h </w:instrText>
            </w:r>
            <w:r w:rsidR="00352305">
              <w:rPr>
                <w:noProof/>
                <w:webHidden/>
              </w:rPr>
            </w:r>
            <w:r w:rsidR="00352305">
              <w:rPr>
                <w:noProof/>
                <w:webHidden/>
              </w:rPr>
              <w:fldChar w:fldCharType="separate"/>
            </w:r>
            <w:r w:rsidR="00352305">
              <w:rPr>
                <w:noProof/>
                <w:webHidden/>
              </w:rPr>
              <w:t>155</w:t>
            </w:r>
            <w:r w:rsidR="00352305">
              <w:rPr>
                <w:noProof/>
                <w:webHidden/>
              </w:rPr>
              <w:fldChar w:fldCharType="end"/>
            </w:r>
          </w:hyperlink>
        </w:p>
        <w:p w14:paraId="15FF223F" w14:textId="622B1566"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65" w:history="1">
            <w:r w:rsidR="00352305" w:rsidRPr="00051EE7">
              <w:rPr>
                <w:rStyle w:val="Hyperlink"/>
                <w:noProof/>
              </w:rPr>
              <w:t>5.</w:t>
            </w:r>
            <w:r w:rsidR="00352305">
              <w:rPr>
                <w:rFonts w:asciiTheme="minorHAnsi" w:eastAsiaTheme="minorEastAsia" w:hAnsiTheme="minorHAnsi"/>
                <w:noProof/>
                <w:szCs w:val="22"/>
                <w:lang w:eastAsia="lv-LV"/>
              </w:rPr>
              <w:tab/>
            </w:r>
            <w:r w:rsidR="00352305" w:rsidRPr="00051EE7">
              <w:rPr>
                <w:rStyle w:val="Hyperlink"/>
                <w:noProof/>
              </w:rPr>
              <w:t>Pielikums Ielu kategorijas un sarkanās līnijas</w:t>
            </w:r>
            <w:r w:rsidR="00352305">
              <w:rPr>
                <w:noProof/>
                <w:webHidden/>
              </w:rPr>
              <w:tab/>
            </w:r>
            <w:r w:rsidR="00352305">
              <w:rPr>
                <w:noProof/>
                <w:webHidden/>
              </w:rPr>
              <w:fldChar w:fldCharType="begin"/>
            </w:r>
            <w:r w:rsidR="00352305">
              <w:rPr>
                <w:noProof/>
                <w:webHidden/>
              </w:rPr>
              <w:instrText xml:space="preserve"> PAGEREF _Toc176532065 \h </w:instrText>
            </w:r>
            <w:r w:rsidR="00352305">
              <w:rPr>
                <w:noProof/>
                <w:webHidden/>
              </w:rPr>
            </w:r>
            <w:r w:rsidR="00352305">
              <w:rPr>
                <w:noProof/>
                <w:webHidden/>
              </w:rPr>
              <w:fldChar w:fldCharType="separate"/>
            </w:r>
            <w:r w:rsidR="00352305">
              <w:rPr>
                <w:noProof/>
                <w:webHidden/>
              </w:rPr>
              <w:t>155</w:t>
            </w:r>
            <w:r w:rsidR="00352305">
              <w:rPr>
                <w:noProof/>
                <w:webHidden/>
              </w:rPr>
              <w:fldChar w:fldCharType="end"/>
            </w:r>
          </w:hyperlink>
        </w:p>
        <w:p w14:paraId="77D18BEC" w14:textId="7767B70F"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66" w:history="1">
            <w:r w:rsidR="00352305" w:rsidRPr="00051EE7">
              <w:rPr>
                <w:rStyle w:val="Hyperlink"/>
                <w:noProof/>
              </w:rPr>
              <w:t>6.</w:t>
            </w:r>
            <w:r w:rsidR="00352305">
              <w:rPr>
                <w:rFonts w:asciiTheme="minorHAnsi" w:eastAsiaTheme="minorEastAsia" w:hAnsiTheme="minorHAnsi"/>
                <w:noProof/>
                <w:szCs w:val="22"/>
                <w:lang w:eastAsia="lv-LV"/>
              </w:rPr>
              <w:tab/>
            </w:r>
            <w:r w:rsidR="00352305" w:rsidRPr="00051EE7">
              <w:rPr>
                <w:rStyle w:val="Hyperlink"/>
                <w:noProof/>
              </w:rPr>
              <w:t>Pielikums Ielu un ceļu kategorijas</w:t>
            </w:r>
            <w:r w:rsidR="00352305">
              <w:rPr>
                <w:noProof/>
                <w:webHidden/>
              </w:rPr>
              <w:tab/>
            </w:r>
            <w:r w:rsidR="00352305">
              <w:rPr>
                <w:noProof/>
                <w:webHidden/>
              </w:rPr>
              <w:fldChar w:fldCharType="begin"/>
            </w:r>
            <w:r w:rsidR="00352305">
              <w:rPr>
                <w:noProof/>
                <w:webHidden/>
              </w:rPr>
              <w:instrText xml:space="preserve"> PAGEREF _Toc176532066 \h </w:instrText>
            </w:r>
            <w:r w:rsidR="00352305">
              <w:rPr>
                <w:noProof/>
                <w:webHidden/>
              </w:rPr>
            </w:r>
            <w:r w:rsidR="00352305">
              <w:rPr>
                <w:noProof/>
                <w:webHidden/>
              </w:rPr>
              <w:fldChar w:fldCharType="separate"/>
            </w:r>
            <w:r w:rsidR="00352305">
              <w:rPr>
                <w:noProof/>
                <w:webHidden/>
              </w:rPr>
              <w:t>155</w:t>
            </w:r>
            <w:r w:rsidR="00352305">
              <w:rPr>
                <w:noProof/>
                <w:webHidden/>
              </w:rPr>
              <w:fldChar w:fldCharType="end"/>
            </w:r>
          </w:hyperlink>
        </w:p>
        <w:p w14:paraId="3CF1D00D" w14:textId="465D63D3"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67" w:history="1">
            <w:r w:rsidR="00352305" w:rsidRPr="00051EE7">
              <w:rPr>
                <w:rStyle w:val="Hyperlink"/>
                <w:noProof/>
              </w:rPr>
              <w:t>7.</w:t>
            </w:r>
            <w:r w:rsidR="00352305">
              <w:rPr>
                <w:rFonts w:asciiTheme="minorHAnsi" w:eastAsiaTheme="minorEastAsia" w:hAnsiTheme="minorHAnsi"/>
                <w:noProof/>
                <w:szCs w:val="22"/>
                <w:lang w:eastAsia="lv-LV"/>
              </w:rPr>
              <w:tab/>
            </w:r>
            <w:r w:rsidR="00352305" w:rsidRPr="00051EE7">
              <w:rPr>
                <w:rStyle w:val="Hyperlink"/>
                <w:noProof/>
              </w:rPr>
              <w:t>Pielikums Gājēju infrastruktūra ciemos</w:t>
            </w:r>
            <w:r w:rsidR="00352305">
              <w:rPr>
                <w:noProof/>
                <w:webHidden/>
              </w:rPr>
              <w:tab/>
            </w:r>
            <w:r w:rsidR="00352305">
              <w:rPr>
                <w:noProof/>
                <w:webHidden/>
              </w:rPr>
              <w:fldChar w:fldCharType="begin"/>
            </w:r>
            <w:r w:rsidR="00352305">
              <w:rPr>
                <w:noProof/>
                <w:webHidden/>
              </w:rPr>
              <w:instrText xml:space="preserve"> PAGEREF _Toc176532067 \h </w:instrText>
            </w:r>
            <w:r w:rsidR="00352305">
              <w:rPr>
                <w:noProof/>
                <w:webHidden/>
              </w:rPr>
            </w:r>
            <w:r w:rsidR="00352305">
              <w:rPr>
                <w:noProof/>
                <w:webHidden/>
              </w:rPr>
              <w:fldChar w:fldCharType="separate"/>
            </w:r>
            <w:r w:rsidR="00352305">
              <w:rPr>
                <w:noProof/>
                <w:webHidden/>
              </w:rPr>
              <w:t>155</w:t>
            </w:r>
            <w:r w:rsidR="00352305">
              <w:rPr>
                <w:noProof/>
                <w:webHidden/>
              </w:rPr>
              <w:fldChar w:fldCharType="end"/>
            </w:r>
          </w:hyperlink>
        </w:p>
        <w:p w14:paraId="23C74B2E" w14:textId="7C20F9E5"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68" w:history="1">
            <w:r w:rsidR="00352305" w:rsidRPr="00051EE7">
              <w:rPr>
                <w:rStyle w:val="Hyperlink"/>
                <w:noProof/>
              </w:rPr>
              <w:t>8.</w:t>
            </w:r>
            <w:r w:rsidR="00352305">
              <w:rPr>
                <w:rFonts w:asciiTheme="minorHAnsi" w:eastAsiaTheme="minorEastAsia" w:hAnsiTheme="minorHAnsi"/>
                <w:noProof/>
                <w:szCs w:val="22"/>
                <w:lang w:eastAsia="lv-LV"/>
              </w:rPr>
              <w:tab/>
            </w:r>
            <w:r w:rsidR="00352305" w:rsidRPr="00051EE7">
              <w:rPr>
                <w:rStyle w:val="Hyperlink"/>
                <w:noProof/>
              </w:rPr>
              <w:t>Pielikums Izvērtētās TIN72 teritorijas</w:t>
            </w:r>
            <w:r w:rsidR="00352305">
              <w:rPr>
                <w:noProof/>
                <w:webHidden/>
              </w:rPr>
              <w:tab/>
            </w:r>
            <w:r w:rsidR="00352305">
              <w:rPr>
                <w:noProof/>
                <w:webHidden/>
              </w:rPr>
              <w:fldChar w:fldCharType="begin"/>
            </w:r>
            <w:r w:rsidR="00352305">
              <w:rPr>
                <w:noProof/>
                <w:webHidden/>
              </w:rPr>
              <w:instrText xml:space="preserve"> PAGEREF _Toc176532068 \h </w:instrText>
            </w:r>
            <w:r w:rsidR="00352305">
              <w:rPr>
                <w:noProof/>
                <w:webHidden/>
              </w:rPr>
            </w:r>
            <w:r w:rsidR="00352305">
              <w:rPr>
                <w:noProof/>
                <w:webHidden/>
              </w:rPr>
              <w:fldChar w:fldCharType="separate"/>
            </w:r>
            <w:r w:rsidR="00352305">
              <w:rPr>
                <w:noProof/>
                <w:webHidden/>
              </w:rPr>
              <w:t>155</w:t>
            </w:r>
            <w:r w:rsidR="00352305">
              <w:rPr>
                <w:noProof/>
                <w:webHidden/>
              </w:rPr>
              <w:fldChar w:fldCharType="end"/>
            </w:r>
          </w:hyperlink>
        </w:p>
        <w:p w14:paraId="2F9BEFFD" w14:textId="6C3DD754" w:rsidR="00352305" w:rsidRDefault="00F63EFB">
          <w:pPr>
            <w:pStyle w:val="TOC2"/>
            <w:tabs>
              <w:tab w:val="left" w:pos="660"/>
              <w:tab w:val="right" w:leader="dot" w:pos="8822"/>
            </w:tabs>
            <w:rPr>
              <w:rFonts w:asciiTheme="minorHAnsi" w:eastAsiaTheme="minorEastAsia" w:hAnsiTheme="minorHAnsi"/>
              <w:noProof/>
              <w:szCs w:val="22"/>
              <w:lang w:eastAsia="lv-LV"/>
            </w:rPr>
          </w:pPr>
          <w:hyperlink w:anchor="_Toc176532069" w:history="1">
            <w:r w:rsidR="00352305" w:rsidRPr="00051EE7">
              <w:rPr>
                <w:rStyle w:val="Hyperlink"/>
                <w:noProof/>
              </w:rPr>
              <w:t>9.</w:t>
            </w:r>
            <w:r w:rsidR="00352305">
              <w:rPr>
                <w:rFonts w:asciiTheme="minorHAnsi" w:eastAsiaTheme="minorEastAsia" w:hAnsiTheme="minorHAnsi"/>
                <w:noProof/>
                <w:szCs w:val="22"/>
                <w:lang w:eastAsia="lv-LV"/>
              </w:rPr>
              <w:tab/>
            </w:r>
            <w:r w:rsidR="00352305" w:rsidRPr="00051EE7">
              <w:rPr>
                <w:rStyle w:val="Hyperlink"/>
                <w:noProof/>
              </w:rPr>
              <w:t>Pielikums 9. pielikums TIN72 no Ādažu novada teritorijas plānojuma. 16. attēls</w:t>
            </w:r>
            <w:r w:rsidR="00352305">
              <w:rPr>
                <w:noProof/>
                <w:webHidden/>
              </w:rPr>
              <w:tab/>
            </w:r>
            <w:r w:rsidR="00352305">
              <w:rPr>
                <w:noProof/>
                <w:webHidden/>
              </w:rPr>
              <w:fldChar w:fldCharType="begin"/>
            </w:r>
            <w:r w:rsidR="00352305">
              <w:rPr>
                <w:noProof/>
                <w:webHidden/>
              </w:rPr>
              <w:instrText xml:space="preserve"> PAGEREF _Toc176532069 \h </w:instrText>
            </w:r>
            <w:r w:rsidR="00352305">
              <w:rPr>
                <w:noProof/>
                <w:webHidden/>
              </w:rPr>
            </w:r>
            <w:r w:rsidR="00352305">
              <w:rPr>
                <w:noProof/>
                <w:webHidden/>
              </w:rPr>
              <w:fldChar w:fldCharType="separate"/>
            </w:r>
            <w:r w:rsidR="00352305">
              <w:rPr>
                <w:noProof/>
                <w:webHidden/>
              </w:rPr>
              <w:t>155</w:t>
            </w:r>
            <w:r w:rsidR="00352305">
              <w:rPr>
                <w:noProof/>
                <w:webHidden/>
              </w:rPr>
              <w:fldChar w:fldCharType="end"/>
            </w:r>
          </w:hyperlink>
        </w:p>
        <w:p w14:paraId="428C2B4D" w14:textId="0C52934E" w:rsidR="00BA7939" w:rsidRPr="00EE0B76" w:rsidRDefault="00660590" w:rsidP="00BA7939">
          <w:pPr>
            <w:pStyle w:val="TOC1"/>
            <w:tabs>
              <w:tab w:val="right" w:leader="dot" w:pos="8822"/>
            </w:tabs>
            <w:rPr>
              <w:rFonts w:asciiTheme="minorHAnsi" w:eastAsiaTheme="minorEastAsia" w:hAnsiTheme="minorHAnsi"/>
              <w:noProof/>
              <w:szCs w:val="22"/>
              <w:lang w:eastAsia="lv-LV"/>
            </w:rPr>
          </w:pPr>
          <w:r w:rsidRPr="00EE0B76">
            <w:rPr>
              <w:b/>
              <w:bCs/>
              <w:noProof/>
            </w:rPr>
            <w:fldChar w:fldCharType="end"/>
          </w:r>
          <w:r w:rsidRPr="00EE0B76">
            <w:fldChar w:fldCharType="begin"/>
          </w:r>
          <w:r w:rsidRPr="00EE0B76">
            <w:instrText xml:space="preserve"> TOC \o "1-3" \h \z \u </w:instrText>
          </w:r>
          <w:r w:rsidRPr="00EE0B76">
            <w:fldChar w:fldCharType="separate"/>
          </w:r>
        </w:p>
        <w:p w14:paraId="2A89053D" w14:textId="67F1E480" w:rsidR="00FE11E5" w:rsidRPr="00EE0B76" w:rsidRDefault="00FE11E5">
          <w:pPr>
            <w:pStyle w:val="TOC2"/>
            <w:tabs>
              <w:tab w:val="left" w:pos="660"/>
              <w:tab w:val="right" w:leader="dot" w:pos="8822"/>
            </w:tabs>
            <w:rPr>
              <w:rFonts w:asciiTheme="minorHAnsi" w:eastAsiaTheme="minorEastAsia" w:hAnsiTheme="minorHAnsi"/>
              <w:noProof/>
              <w:szCs w:val="22"/>
              <w:lang w:eastAsia="lv-LV"/>
            </w:rPr>
          </w:pPr>
        </w:p>
        <w:p w14:paraId="7678022D" w14:textId="659AC64E" w:rsidR="00660590" w:rsidRPr="00EE0B76" w:rsidRDefault="00660590" w:rsidP="00660590">
          <w:r w:rsidRPr="00EE0B76">
            <w:rPr>
              <w:b/>
              <w:bCs/>
              <w:noProof/>
            </w:rPr>
            <w:fldChar w:fldCharType="end"/>
          </w:r>
        </w:p>
      </w:sdtContent>
    </w:sdt>
    <w:p w14:paraId="69DA841D" w14:textId="77777777" w:rsidR="00762411" w:rsidRPr="00EE0B76" w:rsidRDefault="00762411">
      <w:pPr>
        <w:spacing w:line="259" w:lineRule="auto"/>
        <w:rPr>
          <w:rStyle w:val="normaltextrun"/>
          <w:rFonts w:eastAsiaTheme="majorEastAsia" w:cstheme="majorBidi"/>
          <w:b/>
          <w:color w:val="2F5496" w:themeColor="accent1" w:themeShade="BF"/>
          <w:sz w:val="28"/>
          <w:szCs w:val="40"/>
        </w:rPr>
      </w:pPr>
      <w:r w:rsidRPr="00EE0B76">
        <w:rPr>
          <w:rStyle w:val="normaltextrun"/>
        </w:rPr>
        <w:br w:type="page"/>
      </w:r>
    </w:p>
    <w:p w14:paraId="74F874E0" w14:textId="14F3D90D" w:rsidR="00660590" w:rsidRPr="00EE0B76" w:rsidRDefault="00660590" w:rsidP="00660590">
      <w:pPr>
        <w:pStyle w:val="Heading1"/>
        <w:numPr>
          <w:ilvl w:val="0"/>
          <w:numId w:val="0"/>
        </w:numPr>
        <w:ind w:left="432" w:hanging="432"/>
        <w:rPr>
          <w:rStyle w:val="normaltextrun"/>
        </w:rPr>
      </w:pPr>
      <w:bookmarkStart w:id="0" w:name="_Toc176531996"/>
      <w:r w:rsidRPr="00EE0B76">
        <w:rPr>
          <w:rStyle w:val="normaltextrun"/>
        </w:rPr>
        <w:lastRenderedPageBreak/>
        <w:t>Ievads</w:t>
      </w:r>
      <w:bookmarkEnd w:id="0"/>
    </w:p>
    <w:p w14:paraId="7AA8B161" w14:textId="77777777" w:rsidR="00660590" w:rsidRPr="00EE0B76" w:rsidRDefault="00660590" w:rsidP="00660590">
      <w:r w:rsidRPr="00EE0B76">
        <w:rPr>
          <w:rFonts w:cs="Calibri"/>
        </w:rPr>
        <w:t>Teritorijas attīstības plānošanas likuma 1. panta 5. punkts nosaka, ka tematiskais plānojums ir teritorijas attīstības plānošanas dokuments, kurā atbilstoši plānošanas līmenim risināti specifiski jautājumi, kas saistīti ar atsevišķu nozaru attīstību (piemēram, transporta infrastruktūra, veselības aprūpes iestāžu un izglītības iestāžu izvietojums) vai specifisku tematu (piemēram, inženiertīklu izvietojums, ainaviski vērtīgas teritorijas un riska teritorijas).</w:t>
      </w:r>
    </w:p>
    <w:p w14:paraId="34A9C7C1" w14:textId="6F5C12C6" w:rsidR="00660590" w:rsidRPr="00EE0B76" w:rsidRDefault="00660590" w:rsidP="00660590">
      <w:pPr>
        <w:rPr>
          <w:rFonts w:cs="Calibri"/>
        </w:rPr>
      </w:pPr>
      <w:r w:rsidRPr="00EE0B76">
        <w:t xml:space="preserve">Tematiskā plānojuma </w:t>
      </w:r>
      <w:r w:rsidRPr="00EE0B76">
        <w:rPr>
          <w:rFonts w:cs="Calibri"/>
        </w:rPr>
        <w:t>izstrādes nepieciešamību nosaka Attīstības plānošanas sistēmas likuma 10.pants, Teritorijas attīstības plānošanas likuma</w:t>
      </w:r>
      <w:r w:rsidR="00A30736" w:rsidRPr="00EE0B76">
        <w:rPr>
          <w:rFonts w:cs="Calibri"/>
        </w:rPr>
        <w:t xml:space="preserve"> </w:t>
      </w:r>
      <w:r w:rsidRPr="00EE0B76">
        <w:rPr>
          <w:rFonts w:cs="Calibri"/>
        </w:rPr>
        <w:t>5.panta pirmās daļas 3.punkts un otrā daļa, 12.panta pirmā daļa, Pašvaldību likuma 4.panta pirmās daļas 15.punkts, 10.panta pirmās daļas 1.punkts, un 48.panta trešā daļa, Administratīvo teritoriju un apdzīvoto vietu likuma Pārejas noteikumu 17. punkts.</w:t>
      </w:r>
    </w:p>
    <w:p w14:paraId="70611825" w14:textId="234A43B9" w:rsidR="00660590" w:rsidRPr="00EE0B76" w:rsidRDefault="00660590" w:rsidP="00660590">
      <w:pPr>
        <w:rPr>
          <w:rFonts w:cs="Calibri"/>
        </w:rPr>
      </w:pPr>
      <w:r w:rsidRPr="00EE0B76">
        <w:rPr>
          <w:rFonts w:cs="Calibri"/>
        </w:rPr>
        <w:t>Saskaņā ar Ministru kabineta 2013. gada 30. aprīļa noteikumu Nr. 240 “Vispārīgie teritorijas plānošanas, izmantošanas un apbūves noteikumi”</w:t>
      </w:r>
      <w:r w:rsidR="004607B2" w:rsidRPr="00EE0B76">
        <w:t xml:space="preserve"> </w:t>
      </w:r>
      <w:r w:rsidR="004607B2" w:rsidRPr="00EE0B76">
        <w:rPr>
          <w:rFonts w:cs="Calibri"/>
        </w:rPr>
        <w:t>(turpmāk – Vispārīgie apbūves noteikumi)</w:t>
      </w:r>
      <w:r w:rsidR="00A30736" w:rsidRPr="00EE0B76">
        <w:rPr>
          <w:rFonts w:cs="Calibri"/>
        </w:rPr>
        <w:t xml:space="preserve"> </w:t>
      </w:r>
      <w:r w:rsidRPr="00EE0B76">
        <w:rPr>
          <w:rFonts w:cs="Calibri"/>
        </w:rPr>
        <w:t xml:space="preserve">77. punktu transporta attīstības plānu kā tematisko plānojumu izstrādā pilsētām, ciemiem vai to daļām, vai, ja nepieciešams, visai pašvaldības teritorijai. </w:t>
      </w:r>
    </w:p>
    <w:p w14:paraId="57E825E5" w14:textId="77777777" w:rsidR="00660590" w:rsidRPr="00EE0B76" w:rsidRDefault="00660590" w:rsidP="00660590">
      <w:r w:rsidRPr="00EE0B76">
        <w:rPr>
          <w:rFonts w:cs="Calibri"/>
        </w:rPr>
        <w:t>Tematiskais plānojums “</w:t>
      </w:r>
      <w:r w:rsidRPr="00EE0B76">
        <w:t>Ādažu novada transporta attīstības plāns</w:t>
      </w:r>
      <w:r w:rsidRPr="00EE0B76">
        <w:rPr>
          <w:rFonts w:cs="Calibri"/>
        </w:rPr>
        <w:t xml:space="preserve">” (turpmāk – Transporta attīstības plāns) izstrādāts kā daļa no Ādažu novada teritorijas plānojuma 2025.-2037.gadam atbilstoši Ādažu novada domes 2022.gada 23.novembra lēmumam Nr. 558 “Par Ādažu novada teritorijas plānojuma izstrādes uzsākšanu” un </w:t>
      </w:r>
      <w:r w:rsidRPr="00EE0B76">
        <w:t>atbilstoši veicamajiem darba uzdevumiem, kas noteikti Ādažu novada domes 2023. gada 22.marta lēmumā Nr. 105 “Par tematiskā plānojuma “Ādažu novada transporta attīstības plāns” izstrādes uzsākšanu un darba uzdevuma apstiprināšanu”. T</w:t>
      </w:r>
      <w:r w:rsidRPr="00EE0B76">
        <w:rPr>
          <w:rFonts w:cs="Calibri"/>
        </w:rPr>
        <w:t>ā izstrādi veica SIA “Grupa93”</w:t>
      </w:r>
      <w:r w:rsidRPr="00EE0B76">
        <w:t>, pamatojoties uz 2023.gada 18.augustā noslēgto līgumu Nr. JUR 2023-08/945.</w:t>
      </w:r>
    </w:p>
    <w:p w14:paraId="0002B61C" w14:textId="77777777" w:rsidR="00660590" w:rsidRPr="00EE0B76" w:rsidRDefault="00660590" w:rsidP="00660590">
      <w:pPr>
        <w:rPr>
          <w:rFonts w:cs="Calibri"/>
        </w:rPr>
      </w:pPr>
      <w:r w:rsidRPr="00EE0B76">
        <w:rPr>
          <w:rFonts w:cs="Calibri"/>
        </w:rPr>
        <w:t xml:space="preserve">Transporta attīstības plāna </w:t>
      </w:r>
      <w:r w:rsidRPr="00EE0B76">
        <w:rPr>
          <w:rFonts w:cs="Calibri"/>
          <w:b/>
          <w:bCs/>
        </w:rPr>
        <w:t>mērķis</w:t>
      </w:r>
      <w:r w:rsidRPr="00EE0B76">
        <w:rPr>
          <w:rFonts w:cs="Calibri"/>
        </w:rPr>
        <w:t xml:space="preserve"> ir rast risinājumus Ādažu pilsētas, Ādažu un Carnikavas pagastu ielu un ceļu, gājēju ceļu, veloceļu, sabiedriskā transporta maršrutu un tranzīta maģistrāļu līdzsvarota tīkla izveidei, ņemot vērā ne tikai ekonomiskos aspektus, bet arī novada iedzīvotāju augošo pieprasījumu pēc pievilcīgas un labvēlīgas dzīves vides. Transporta plānā izvērtēti līdz šim veiktie pētījumi par satiksmes dalībnieku plūsmām Ādažu novada teritorijā (ietverot kājāmgājējus, velobraucējus, autobraucējus, sabiedrisko transportu un mikromobilitātes līdzekļus) un sniegti risinājumi, kas iekļaujami jaunajā Ādažu novada teritorijas plānojumā.</w:t>
      </w:r>
    </w:p>
    <w:p w14:paraId="03110394" w14:textId="1450E4B2"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 xml:space="preserve">Transporta attīstības plāna izstrādes laikā iegūtie dati ir vizuāli attēloti Transporta attīstības plāna tiešsaistes </w:t>
      </w:r>
      <w:proofErr w:type="spellStart"/>
      <w:r w:rsidRPr="00EE0B76">
        <w:rPr>
          <w:rFonts w:ascii="Calibri" w:eastAsiaTheme="minorHAnsi" w:hAnsi="Calibri" w:cs="Calibri"/>
          <w:kern w:val="2"/>
          <w:lang w:eastAsia="en-US"/>
          <w14:ligatures w14:val="standardContextual"/>
        </w:rPr>
        <w:t>ArcGis</w:t>
      </w:r>
      <w:proofErr w:type="spellEnd"/>
      <w:r w:rsidRPr="00EE0B76">
        <w:rPr>
          <w:rFonts w:ascii="Calibri" w:eastAsiaTheme="minorHAnsi" w:hAnsi="Calibri" w:cs="Calibri"/>
          <w:kern w:val="2"/>
          <w:lang w:eastAsia="en-US"/>
          <w14:ligatures w14:val="standardContextual"/>
        </w:rPr>
        <w:t xml:space="preserve"> kartē</w:t>
      </w:r>
      <w:r w:rsidR="00352305">
        <w:rPr>
          <w:rFonts w:ascii="Calibri" w:eastAsiaTheme="minorHAnsi" w:hAnsi="Calibri" w:cs="Calibri"/>
          <w:kern w:val="2"/>
          <w:lang w:eastAsia="en-US"/>
          <w14:ligatures w14:val="standardContextual"/>
        </w:rPr>
        <w:t xml:space="preserve"> (pieejama apskatei līdz 2025.gada 31. janvārim)</w:t>
      </w:r>
      <w:r w:rsidRPr="00EE0B76">
        <w:rPr>
          <w:rFonts w:ascii="Calibri" w:eastAsiaTheme="minorHAnsi" w:hAnsi="Calibri" w:cs="Calibri"/>
          <w:kern w:val="2"/>
          <w:lang w:eastAsia="en-US"/>
          <w14:ligatures w14:val="standardContextual"/>
        </w:rPr>
        <w:t>, kas ļauj tos savstarpēji analizēt. Pēc dokumenta apstiprināšanas</w:t>
      </w:r>
      <w:r w:rsidR="00352305">
        <w:rPr>
          <w:rFonts w:ascii="Calibri" w:eastAsiaTheme="minorHAnsi" w:hAnsi="Calibri" w:cs="Calibri"/>
          <w:kern w:val="2"/>
          <w:lang w:eastAsia="en-US"/>
          <w14:ligatures w14:val="standardContextual"/>
        </w:rPr>
        <w:t xml:space="preserve"> vektordati tiks iesniegti pašvaldībā</w:t>
      </w:r>
      <w:r w:rsidRPr="00EE0B76">
        <w:rPr>
          <w:rFonts w:ascii="Calibri" w:eastAsiaTheme="minorHAnsi" w:hAnsi="Calibri" w:cs="Calibri"/>
          <w:kern w:val="2"/>
          <w:lang w:eastAsia="en-US"/>
          <w14:ligatures w14:val="standardContextual"/>
        </w:rPr>
        <w:t xml:space="preserve"> dati būs izmantojami plānošanas dokumentu izstrādē.</w:t>
      </w:r>
    </w:p>
    <w:p w14:paraId="3EC2E91C" w14:textId="77777777"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Transporta attīstības plāna publiskā apspriešana norisinājās no 2024. gada __. _____ līdz __. ______ un tas apstiprināts ar Ādažu novada domes 2024. gada __. _____ sēdes lēmumu Nr. __ “_____”.</w:t>
      </w:r>
    </w:p>
    <w:p w14:paraId="4AC1FBAC" w14:textId="7E141F06" w:rsidR="00C17933" w:rsidRPr="00EE0B76" w:rsidRDefault="00C17933" w:rsidP="00660590">
      <w:pPr>
        <w:pStyle w:val="Heading1"/>
        <w:rPr>
          <w:rStyle w:val="normaltextrun"/>
          <w:rFonts w:cs="Calibri"/>
        </w:rPr>
      </w:pPr>
      <w:bookmarkStart w:id="1" w:name="_Toc176531997"/>
      <w:r w:rsidRPr="00EE0B76">
        <w:rPr>
          <w:rStyle w:val="normaltextrun"/>
          <w:rFonts w:cs="Calibri"/>
        </w:rPr>
        <w:lastRenderedPageBreak/>
        <w:t>Pašreizējās situācijas apraksts un izvērtējums</w:t>
      </w:r>
      <w:bookmarkEnd w:id="1"/>
    </w:p>
    <w:p w14:paraId="56759C27" w14:textId="614FBAE6" w:rsidR="00660590" w:rsidRPr="00EE0B76" w:rsidRDefault="00660590" w:rsidP="00C17933">
      <w:pPr>
        <w:pStyle w:val="Heading2"/>
        <w:rPr>
          <w:rStyle w:val="normaltextrun"/>
          <w:rFonts w:cs="Calibri"/>
        </w:rPr>
      </w:pPr>
      <w:bookmarkStart w:id="2" w:name="_Toc176531998"/>
      <w:r w:rsidRPr="00EE0B76">
        <w:rPr>
          <w:rStyle w:val="normaltextrun"/>
          <w:rFonts w:cs="Calibri"/>
        </w:rPr>
        <w:t>Transporta nozares plānošanas dokumenti</w:t>
      </w:r>
      <w:bookmarkEnd w:id="2"/>
    </w:p>
    <w:p w14:paraId="78F478C1" w14:textId="77777777" w:rsidR="00660590" w:rsidRPr="00EE0B76" w:rsidRDefault="00660590" w:rsidP="00C17933">
      <w:pPr>
        <w:pStyle w:val="Heading3"/>
      </w:pPr>
      <w:bookmarkStart w:id="3" w:name="_Toc149578132"/>
      <w:bookmarkStart w:id="4" w:name="_Toc176531999"/>
      <w:r w:rsidRPr="00EE0B76">
        <w:t>Nacionāla līmeņa plānošanas dokumenti</w:t>
      </w:r>
      <w:bookmarkEnd w:id="3"/>
      <w:bookmarkEnd w:id="4"/>
    </w:p>
    <w:p w14:paraId="55C9763A" w14:textId="77777777" w:rsidR="00660590" w:rsidRPr="00EE0B76" w:rsidRDefault="00660590" w:rsidP="00C17933">
      <w:pPr>
        <w:pStyle w:val="Heading4"/>
      </w:pPr>
      <w:r w:rsidRPr="00EE0B76">
        <w:t>Latvijas Ilgtspējīgas attīstības stratēģija līdz 2030. gadam</w:t>
      </w:r>
    </w:p>
    <w:p w14:paraId="2CC9817D" w14:textId="77777777" w:rsidR="00660590" w:rsidRPr="00EE0B76" w:rsidRDefault="00660590" w:rsidP="00660590">
      <w:pPr>
        <w:spacing w:before="120"/>
        <w:rPr>
          <w:rStyle w:val="Hyperlink"/>
          <w:rFonts w:cs="Calibri"/>
          <w:u w:val="none"/>
        </w:rPr>
      </w:pPr>
      <w:r w:rsidRPr="00EE0B76">
        <w:rPr>
          <w:rStyle w:val="Hyperlink"/>
          <w:rFonts w:cs="Calibri"/>
          <w:color w:val="000000" w:themeColor="text1"/>
          <w:u w:val="none"/>
        </w:rPr>
        <w:t>(Latvijas Ilgtspējīgas attīstības stratēģijā līdz 2030. gadam</w:t>
      </w:r>
      <w:r w:rsidRPr="00EE0B76">
        <w:rPr>
          <w:rStyle w:val="FootnoteReference"/>
          <w:rFonts w:cs="Calibri"/>
          <w:color w:val="000000" w:themeColor="text1"/>
        </w:rPr>
        <w:footnoteReference w:id="2"/>
      </w:r>
      <w:r w:rsidRPr="00EE0B76">
        <w:rPr>
          <w:rStyle w:val="Hyperlink"/>
          <w:rFonts w:cs="Calibri"/>
          <w:color w:val="000000" w:themeColor="text1"/>
          <w:u w:val="none"/>
        </w:rPr>
        <w:t xml:space="preserve"> (turpmāk – Stratēģija) uz transporta infrastruktūras nozari attiecināmi jautājumi iezīmēti prioritātēs:</w:t>
      </w:r>
    </w:p>
    <w:p w14:paraId="497959E6"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b/>
          <w:color w:val="000000" w:themeColor="text1"/>
          <w:u w:val="none"/>
        </w:rPr>
        <w:t xml:space="preserve">P4 - Inovatīva un </w:t>
      </w:r>
      <w:proofErr w:type="spellStart"/>
      <w:r w:rsidRPr="00EE0B76">
        <w:rPr>
          <w:rStyle w:val="Hyperlink"/>
          <w:rFonts w:cs="Calibri"/>
          <w:b/>
          <w:color w:val="000000" w:themeColor="text1"/>
          <w:u w:val="none"/>
        </w:rPr>
        <w:t>ekoefektīva</w:t>
      </w:r>
      <w:proofErr w:type="spellEnd"/>
      <w:r w:rsidRPr="00EE0B76">
        <w:rPr>
          <w:rStyle w:val="Hyperlink"/>
          <w:rFonts w:cs="Calibri"/>
          <w:b/>
          <w:color w:val="000000" w:themeColor="text1"/>
          <w:u w:val="none"/>
        </w:rPr>
        <w:t xml:space="preserve"> ekonomika,</w:t>
      </w:r>
    </w:p>
    <w:p w14:paraId="4F7A9CF4" w14:textId="01DD7378" w:rsidR="00660590" w:rsidRPr="00EE0B76" w:rsidRDefault="00660590" w:rsidP="00660590">
      <w:pPr>
        <w:spacing w:before="120"/>
        <w:rPr>
          <w:rStyle w:val="Hyperlink"/>
          <w:rFonts w:cs="Calibri"/>
          <w:b/>
          <w:color w:val="000000" w:themeColor="text1"/>
          <w:u w:val="none"/>
        </w:rPr>
      </w:pPr>
      <w:r w:rsidRPr="00EE0B76">
        <w:rPr>
          <w:rStyle w:val="Hyperlink"/>
          <w:rFonts w:cs="Calibri"/>
          <w:b/>
          <w:color w:val="000000" w:themeColor="text1"/>
          <w:u w:val="none"/>
        </w:rPr>
        <w:t>P6 – Telpiskās attīstības perspektīva.</w:t>
      </w:r>
    </w:p>
    <w:p w14:paraId="6F752087" w14:textId="1B6C33AE" w:rsidR="00591BF8" w:rsidRPr="00EE0B76" w:rsidRDefault="00591BF8" w:rsidP="00660590">
      <w:pPr>
        <w:spacing w:before="120"/>
        <w:rPr>
          <w:rStyle w:val="Hyperlink"/>
          <w:rFonts w:cs="Calibri"/>
          <w:b/>
          <w:bCs/>
          <w:color w:val="000000" w:themeColor="text1"/>
          <w:u w:val="none"/>
        </w:rPr>
      </w:pPr>
    </w:p>
    <w:p w14:paraId="21ACA4F4" w14:textId="341A4927" w:rsidR="00660590" w:rsidRPr="00EE0B76" w:rsidRDefault="00660590" w:rsidP="00660590">
      <w:pPr>
        <w:spacing w:before="120"/>
        <w:rPr>
          <w:rStyle w:val="Hyperlink"/>
          <w:rFonts w:cs="Calibri"/>
          <w:color w:val="000000" w:themeColor="text1"/>
          <w:u w:val="none"/>
        </w:rPr>
      </w:pPr>
      <w:r w:rsidRPr="00EE0B76">
        <w:rPr>
          <w:rStyle w:val="Hyperlink"/>
          <w:rFonts w:cs="Calibri"/>
          <w:b/>
          <w:bCs/>
          <w:color w:val="000000" w:themeColor="text1"/>
          <w:u w:val="none"/>
        </w:rPr>
        <w:t>Prioritāte</w:t>
      </w:r>
      <w:r w:rsidRPr="00EE0B76">
        <w:rPr>
          <w:rStyle w:val="Hyperlink"/>
          <w:rFonts w:cs="Calibri"/>
          <w:color w:val="000000" w:themeColor="text1"/>
          <w:u w:val="none"/>
        </w:rPr>
        <w:t xml:space="preserve"> “</w:t>
      </w:r>
      <w:r w:rsidRPr="00EE0B76">
        <w:rPr>
          <w:rStyle w:val="Hyperlink"/>
          <w:rFonts w:cs="Calibri"/>
          <w:b/>
          <w:bCs/>
          <w:color w:val="000000" w:themeColor="text1"/>
          <w:u w:val="none"/>
        </w:rPr>
        <w:t xml:space="preserve">Inovatīva un </w:t>
      </w:r>
      <w:proofErr w:type="spellStart"/>
      <w:r w:rsidRPr="00EE0B76">
        <w:rPr>
          <w:rStyle w:val="Hyperlink"/>
          <w:rFonts w:cs="Calibri"/>
          <w:b/>
          <w:bCs/>
          <w:color w:val="000000" w:themeColor="text1"/>
          <w:u w:val="none"/>
        </w:rPr>
        <w:t>ekoefektīva</w:t>
      </w:r>
      <w:proofErr w:type="spellEnd"/>
      <w:r w:rsidRPr="00EE0B76">
        <w:rPr>
          <w:rStyle w:val="Hyperlink"/>
          <w:rFonts w:cs="Calibri"/>
          <w:color w:val="000000" w:themeColor="text1"/>
          <w:u w:val="none"/>
        </w:rPr>
        <w:t xml:space="preserve"> </w:t>
      </w:r>
      <w:r w:rsidRPr="00EE0B76">
        <w:rPr>
          <w:rStyle w:val="Hyperlink"/>
          <w:rFonts w:cs="Calibri"/>
          <w:b/>
          <w:bCs/>
          <w:color w:val="000000" w:themeColor="text1"/>
          <w:u w:val="none"/>
        </w:rPr>
        <w:t>ekonomika</w:t>
      </w:r>
      <w:r w:rsidRPr="00EE0B76">
        <w:rPr>
          <w:rStyle w:val="Hyperlink"/>
          <w:rFonts w:cs="Calibri"/>
          <w:color w:val="000000" w:themeColor="text1"/>
          <w:u w:val="none"/>
        </w:rPr>
        <w:t>”</w:t>
      </w:r>
    </w:p>
    <w:p w14:paraId="7740EA05"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color w:val="000000" w:themeColor="text1"/>
          <w:u w:val="none"/>
        </w:rPr>
        <w:t>Prioritātes</w:t>
      </w:r>
      <w:r w:rsidRPr="00EE0B76">
        <w:rPr>
          <w:rStyle w:val="Hyperlink"/>
          <w:rFonts w:cs="Calibri"/>
          <w:b/>
          <w:bCs/>
          <w:color w:val="000000" w:themeColor="text1"/>
          <w:u w:val="none"/>
        </w:rPr>
        <w:t xml:space="preserve"> attīstības virziena</w:t>
      </w:r>
      <w:r w:rsidRPr="00EE0B76">
        <w:rPr>
          <w:rStyle w:val="Hyperlink"/>
          <w:rFonts w:cs="Calibri"/>
          <w:color w:val="000000" w:themeColor="text1"/>
          <w:u w:val="none"/>
        </w:rPr>
        <w:t xml:space="preserve"> </w:t>
      </w:r>
      <w:r w:rsidRPr="00EE0B76">
        <w:rPr>
          <w:rStyle w:val="Hyperlink"/>
          <w:rFonts w:cs="Calibri"/>
          <w:b/>
          <w:bCs/>
          <w:color w:val="000000" w:themeColor="text1"/>
          <w:u w:val="none"/>
        </w:rPr>
        <w:t xml:space="preserve">atjaunojama un droša enerģija </w:t>
      </w:r>
      <w:r w:rsidRPr="00EE0B76">
        <w:rPr>
          <w:rStyle w:val="Hyperlink"/>
          <w:rFonts w:cs="Calibri"/>
          <w:color w:val="000000" w:themeColor="text1"/>
          <w:u w:val="none"/>
        </w:rPr>
        <w:t>mērķis ir nodrošināt valsts enerģētisko neatkarību. Attiecībā uz enerģijas patēriņu transporta jomā, elektroenerģijas un biodegvielas patēriņa īpatsvars ir ļoti minimāls. Izaicinājums transporta jomā ir plašāka elektriskās piedziņas izmantošana gan sabiedriskajā transportā, gan privātajā autotransportā. Biodegvielai un biogāzei ir potenciāls nodrošināt transportu ar enerģiju.</w:t>
      </w:r>
    </w:p>
    <w:p w14:paraId="105EC9AA"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w:t>
      </w:r>
      <w:r w:rsidRPr="00EE0B76">
        <w:rPr>
          <w:rStyle w:val="Hyperlink"/>
          <w:rFonts w:cs="Calibri"/>
          <w:b/>
          <w:bCs/>
          <w:color w:val="000000" w:themeColor="text1"/>
          <w:u w:val="none"/>
        </w:rPr>
        <w:t xml:space="preserve">energoefektivitātes pasākumi </w:t>
      </w:r>
      <w:r w:rsidRPr="00EE0B76">
        <w:rPr>
          <w:rStyle w:val="Hyperlink"/>
          <w:rFonts w:cs="Calibri"/>
          <w:color w:val="000000" w:themeColor="text1"/>
          <w:u w:val="none"/>
        </w:rPr>
        <w:t>nosaka valstiski nozīmīgu uzdevumu – transporta degvielas taupības pasākumus, palielinot sabiedriskā transporta un velotransporta izmantošanu.</w:t>
      </w:r>
    </w:p>
    <w:p w14:paraId="1F6B3E60"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 </w:t>
      </w:r>
      <w:r w:rsidRPr="00EE0B76">
        <w:rPr>
          <w:rStyle w:val="Hyperlink"/>
          <w:rFonts w:cs="Calibri"/>
          <w:b/>
          <w:bCs/>
          <w:color w:val="000000" w:themeColor="text1"/>
          <w:u w:val="none"/>
        </w:rPr>
        <w:t>energoefektīva un videi draudzīga transporta politika</w:t>
      </w:r>
      <w:r w:rsidRPr="00EE0B76">
        <w:rPr>
          <w:rStyle w:val="Hyperlink"/>
          <w:rFonts w:cs="Calibri"/>
          <w:color w:val="000000" w:themeColor="text1"/>
          <w:u w:val="none"/>
        </w:rPr>
        <w:t xml:space="preserve">. Stratēģija mudina uzlabot sabiedriskā transporta pieejamību un kvalitāti, veicināt privātā transporta lietošanas ierobežojumus, radīt gājējiem un velosipēdistiem drošu un atbilstošu infrastruktūru. Tāpat arī jāveicina pāreja uz </w:t>
      </w:r>
      <w:proofErr w:type="spellStart"/>
      <w:r w:rsidRPr="00EE0B76">
        <w:rPr>
          <w:rStyle w:val="Hyperlink"/>
          <w:rFonts w:cs="Calibri"/>
          <w:color w:val="000000" w:themeColor="text1"/>
          <w:u w:val="none"/>
        </w:rPr>
        <w:t>elektroautomobiļu</w:t>
      </w:r>
      <w:proofErr w:type="spellEnd"/>
      <w:r w:rsidRPr="00EE0B76">
        <w:rPr>
          <w:rStyle w:val="Hyperlink"/>
          <w:rFonts w:cs="Calibri"/>
          <w:color w:val="000000" w:themeColor="text1"/>
          <w:u w:val="none"/>
        </w:rPr>
        <w:t xml:space="preserve"> izmantošanu, sabiedriskā transporta apkalpošana ar AER degvielas veidiem un transporta infrastruktūras pielāgošana vietēji saražotas biogāzes un biodegvielas izmantošanai.</w:t>
      </w:r>
    </w:p>
    <w:p w14:paraId="7044A484" w14:textId="3558DD14"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Attīstot videi draudzīgāka un kvalitatīvāka sabiedriskā transporta infrastruktūru, t.sk.</w:t>
      </w:r>
      <w:r w:rsidR="00A30736" w:rsidRPr="00EE0B76">
        <w:rPr>
          <w:rStyle w:val="Hyperlink"/>
          <w:rFonts w:cs="Calibri"/>
          <w:color w:val="000000" w:themeColor="text1"/>
          <w:u w:val="none"/>
        </w:rPr>
        <w:t xml:space="preserve"> </w:t>
      </w:r>
      <w:r w:rsidRPr="00EE0B76">
        <w:rPr>
          <w:rStyle w:val="Hyperlink"/>
          <w:rFonts w:cs="Calibri"/>
          <w:color w:val="000000" w:themeColor="text1"/>
          <w:u w:val="none"/>
        </w:rPr>
        <w:t>uzlabojot reģionālo un starptautisko satiksmi, par prioritāru jānosaka sliežu transports un tā sasaiste ar pilsētu sabiedrisko transportu.</w:t>
      </w:r>
    </w:p>
    <w:p w14:paraId="14684C46"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Stratēģijā energoefektīva un videi draudzīga transporta politika</w:t>
      </w:r>
      <w:r w:rsidRPr="00EE0B76">
        <w:rPr>
          <w:rStyle w:val="Hyperlink"/>
          <w:rFonts w:cs="Calibri"/>
          <w:b/>
          <w:bCs/>
          <w:color w:val="000000" w:themeColor="text1"/>
          <w:u w:val="none"/>
        </w:rPr>
        <w:t xml:space="preserve"> </w:t>
      </w:r>
      <w:r w:rsidRPr="00EE0B76">
        <w:rPr>
          <w:rStyle w:val="Hyperlink"/>
          <w:rFonts w:cs="Calibri"/>
          <w:color w:val="000000" w:themeColor="text1"/>
          <w:u w:val="none"/>
        </w:rPr>
        <w:t xml:space="preserve">nosaka </w:t>
      </w:r>
      <w:r w:rsidRPr="00EE0B76">
        <w:rPr>
          <w:rStyle w:val="Hyperlink"/>
          <w:rFonts w:cs="Calibri"/>
          <w:b/>
          <w:bCs/>
          <w:color w:val="000000" w:themeColor="text1"/>
          <w:u w:val="none"/>
        </w:rPr>
        <w:t>videi draudzīga transporta</w:t>
      </w:r>
      <w:r w:rsidRPr="00EE0B76">
        <w:rPr>
          <w:rStyle w:val="Hyperlink"/>
          <w:rFonts w:cs="Calibri"/>
          <w:color w:val="000000" w:themeColor="text1"/>
          <w:u w:val="none"/>
        </w:rPr>
        <w:t xml:space="preserve"> izmantošanas veicināšanu, attālinātā darba un izglītības iespēju paplašināšanu, </w:t>
      </w:r>
      <w:r w:rsidRPr="00EE0B76">
        <w:rPr>
          <w:rStyle w:val="Hyperlink"/>
          <w:rFonts w:cs="Calibri"/>
          <w:b/>
          <w:bCs/>
          <w:color w:val="000000" w:themeColor="text1"/>
          <w:u w:val="none"/>
        </w:rPr>
        <w:t>samazinot transporta izmantošanas nepieciešamību</w:t>
      </w:r>
      <w:r w:rsidRPr="00EE0B76">
        <w:rPr>
          <w:rStyle w:val="Hyperlink"/>
          <w:rFonts w:cs="Calibri"/>
          <w:color w:val="000000" w:themeColor="text1"/>
          <w:u w:val="none"/>
        </w:rPr>
        <w:t xml:space="preserve"> un biežumu, un </w:t>
      </w:r>
      <w:r w:rsidRPr="00EE0B76">
        <w:rPr>
          <w:rStyle w:val="Hyperlink"/>
          <w:rFonts w:cs="Calibri"/>
          <w:b/>
          <w:bCs/>
          <w:color w:val="000000" w:themeColor="text1"/>
          <w:u w:val="none"/>
        </w:rPr>
        <w:t>gājēju ielu, veloceliņu un zaļo koridoru</w:t>
      </w:r>
      <w:r w:rsidRPr="00EE0B76">
        <w:rPr>
          <w:rStyle w:val="Hyperlink"/>
          <w:rFonts w:cs="Calibri"/>
          <w:color w:val="000000" w:themeColor="text1"/>
          <w:u w:val="none"/>
        </w:rPr>
        <w:t xml:space="preserve"> integrēšanu.</w:t>
      </w:r>
    </w:p>
    <w:p w14:paraId="1F599F55" w14:textId="77777777" w:rsidR="00660590" w:rsidRPr="00EE0B76" w:rsidRDefault="00660590" w:rsidP="00660590">
      <w:pPr>
        <w:spacing w:before="120" w:after="80"/>
        <w:rPr>
          <w:rStyle w:val="Hyperlink"/>
          <w:rFonts w:cs="Calibri"/>
          <w:b/>
          <w:bCs/>
          <w:color w:val="000000" w:themeColor="text1"/>
          <w:u w:val="none"/>
        </w:rPr>
      </w:pPr>
      <w:r w:rsidRPr="00EE0B76">
        <w:rPr>
          <w:rStyle w:val="Hyperlink"/>
          <w:rFonts w:cs="Calibri"/>
          <w:b/>
          <w:bCs/>
          <w:color w:val="000000" w:themeColor="text1"/>
          <w:u w:val="none"/>
        </w:rPr>
        <w:t>Prioritāte “Telpiskās attīstības perspektīva”</w:t>
      </w:r>
    </w:p>
    <w:p w14:paraId="4C424749"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Prioritāte uzsver trīs aspektus ilgtspējīgai un līdzsvarotai valsts teritorijas attīstībai:</w:t>
      </w:r>
    </w:p>
    <w:p w14:paraId="25B5A7B8"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lastRenderedPageBreak/>
        <w:t>Attīstības virzienā sasniedzamības uzlabošana</w:t>
      </w:r>
      <w:r w:rsidRPr="00EE0B76">
        <w:rPr>
          <w:rStyle w:val="Hyperlink"/>
          <w:rFonts w:cs="Calibri"/>
          <w:color w:val="000000" w:themeColor="text1"/>
          <w:u w:val="none"/>
        </w:rPr>
        <w:t>, noteikti 3 rīcības virzieni:</w:t>
      </w:r>
    </w:p>
    <w:p w14:paraId="44EFFC69"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plānošana un sabiedriskais transports;</w:t>
      </w:r>
    </w:p>
    <w:p w14:paraId="45B31552"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attīstība;</w:t>
      </w:r>
    </w:p>
    <w:p w14:paraId="0245C814"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komunikāciju tīkla attīstība.</w:t>
      </w:r>
    </w:p>
    <w:p w14:paraId="4A196036"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Sasniedzamības uzlabošanai un tās nodrošināšanai tiek minēti šādi galvenie izaicinājumi:</w:t>
      </w:r>
    </w:p>
    <w:p w14:paraId="4A8CD342"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Autoceļu tīkls, kas ir pietiekami blīvs, tomēr ceļu kvalitāte ir ļoti zema;</w:t>
      </w:r>
    </w:p>
    <w:p w14:paraId="17915B14"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Neapmierinošs citu transporta veidu infrastruktūras nodrošinājums, sabiedriskā transporta īpatsvara samazināšanās;</w:t>
      </w:r>
    </w:p>
    <w:p w14:paraId="3E5FC869"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Mobilitātes uzlabošanai prioritāri ir jāpievērš uzmanība videi draudzīgu transporta veidu attīstībai.</w:t>
      </w:r>
    </w:p>
    <w:p w14:paraId="7B983C2F"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t>Attīstības virziena Sasniedzamības uzlabošana virzieni un risinājumi</w:t>
      </w:r>
      <w:r w:rsidRPr="00EE0B76">
        <w:rPr>
          <w:rStyle w:val="Hyperlink"/>
          <w:rFonts w:cs="Calibri"/>
          <w:color w:val="000000" w:themeColor="text1"/>
          <w:u w:val="none"/>
        </w:rPr>
        <w:t>:</w:t>
      </w:r>
    </w:p>
    <w:p w14:paraId="1A49C153"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 xml:space="preserve">Transporta infrastruktūras plānošana. Teritorijas attīstības plānošanas dokumentos ir jāiekļauj tās teritorijas, kas nepieciešamas nacionālas nozīmes transporta infrastruktūras attīstībai, kā arī jānosaka reģionālas un vietējas nozīmes transporta infrastruktūras attīstībai rezervējamās teritorijas. </w:t>
      </w:r>
      <w:r w:rsidRPr="00EE0B76">
        <w:t>Rīgas un Pierīgas teritorijai, nepieciešams izstrādāt un īstenot Rīgas un Pierīgas mobilitātes plānu. Jāizvērtē nepieciešamību izstrādāt reģionāla līmeņa mobilitātes plānus arī citiem reģioniem.</w:t>
      </w:r>
    </w:p>
    <w:p w14:paraId="1A8A5682" w14:textId="77777777" w:rsidR="00660590" w:rsidRPr="00EE0B76" w:rsidRDefault="00660590" w:rsidP="00660590">
      <w:pPr>
        <w:pStyle w:val="ListParagraph"/>
        <w:numPr>
          <w:ilvl w:val="0"/>
          <w:numId w:val="2"/>
        </w:numPr>
        <w:spacing w:before="80"/>
        <w:ind w:left="567"/>
        <w:contextualSpacing w:val="0"/>
        <w:rPr>
          <w:rStyle w:val="Hyperlink"/>
          <w:rFonts w:cs="Calibri"/>
          <w:color w:val="000000" w:themeColor="text1"/>
          <w:u w:val="none"/>
        </w:rPr>
      </w:pPr>
      <w:r w:rsidRPr="00EE0B76">
        <w:rPr>
          <w:rStyle w:val="Hyperlink"/>
          <w:rFonts w:cs="Calibri"/>
          <w:color w:val="000000" w:themeColor="text1"/>
          <w:u w:val="none"/>
        </w:rPr>
        <w:t>Integrētas sabiedriskā transporta sistēmas veidošana. Jārada ērta un vienota sabiedriskā transporta sistēma, panākot dažādu transporta veidu savstarpēju saskaņotību un atbilstošu sabiedriskā transporta komforta līmeni. Saskaņojot sabiedriskā transporta maršrutus un to apkalpošanas laika grafikus, ir jāsamazina kopējais ceļā pavadītais laiks. Ar valsts atbalstu ir jānodrošina vismaz minimālās mobilitātes prasības – iespēju katru dienu ar sabiedrisko transportu nokļūt novada centrā, apmeklēt izglītības iestādes, nokļūt darba vietās, valsts un pašvaldību institūcijās, it īpaši mazāk apdzīvotajās lauku teritorijās.</w:t>
      </w:r>
    </w:p>
    <w:p w14:paraId="48258C66"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Autoceļu tīkla attīstība. Ir jāuzlabo satiksmes drošība un jāsamazina transporta radītā kaitīgā ietekme uz vidi. Jāpalielina melnā seguma īpatsvars, savienojot apdzīvotās vietas lauku teritorijās. P</w:t>
      </w:r>
      <w:r w:rsidRPr="00EE0B76">
        <w:t>ieaugošās satiksmes intensitātes dēļ Rīgas metropoles reģionā jāuzlabo autoceļu un ielu infrastruktūru, jāparedz un jānodrošina teritorijas nozīmīgu transporta infrastruktūras objektu izbūve. Jāizbūvē apvedceļi tām pilsētām un apdzīvotām vietām, ko šķērso ievērojamas tranzīta plūsmas.</w:t>
      </w:r>
    </w:p>
    <w:p w14:paraId="6387F05B" w14:textId="77777777" w:rsidR="00660590" w:rsidRPr="00EE0B76" w:rsidRDefault="00660590" w:rsidP="00C17933">
      <w:pPr>
        <w:pStyle w:val="Heading4"/>
      </w:pPr>
      <w:r w:rsidRPr="00EE0B76">
        <w:t>Latvijas Nacionālais attīstības plāns 2021.–2027. gadam</w:t>
      </w:r>
    </w:p>
    <w:p w14:paraId="711CC1F3" w14:textId="77777777" w:rsidR="00660590" w:rsidRPr="00EE0B76" w:rsidRDefault="00660590" w:rsidP="00660590">
      <w:pPr>
        <w:spacing w:before="120"/>
        <w:rPr>
          <w:rFonts w:cs="Calibri"/>
        </w:rPr>
      </w:pPr>
      <w:r w:rsidRPr="00EE0B76">
        <w:rPr>
          <w:rFonts w:cs="Calibri"/>
        </w:rPr>
        <w:t>Nacionālais attīstības plāns 2021.–2027. gadam</w:t>
      </w:r>
      <w:r w:rsidRPr="00EE0B76">
        <w:rPr>
          <w:rStyle w:val="FootnoteReference"/>
          <w:rFonts w:cs="Calibri"/>
        </w:rPr>
        <w:footnoteReference w:id="3"/>
      </w:r>
      <w:r w:rsidRPr="00EE0B76">
        <w:rPr>
          <w:rFonts w:cs="Calibri"/>
        </w:rPr>
        <w:t xml:space="preserve"> (NAP2027) ir galvenais </w:t>
      </w:r>
      <w:r w:rsidRPr="00EE0B76">
        <w:rPr>
          <w:rFonts w:eastAsia="Calibri" w:cs="Calibri"/>
        </w:rPr>
        <w:t>valsts</w:t>
      </w:r>
      <w:r w:rsidRPr="00EE0B76">
        <w:rPr>
          <w:rFonts w:cs="Calibri"/>
        </w:rPr>
        <w:t xml:space="preserve"> vidēja termiņa attīstības plānošanas dokuments Latvijā. NAP2027 ietvaru veido četri stratēģiskie mērķi un sešas prioritātes, kurās sagrupēti astoņpadsmit rīcības virzieni.</w:t>
      </w:r>
    </w:p>
    <w:p w14:paraId="774980E2" w14:textId="77777777" w:rsidR="00660590" w:rsidRPr="00EE0B76" w:rsidRDefault="00660590" w:rsidP="00660590">
      <w:pPr>
        <w:spacing w:before="120"/>
        <w:rPr>
          <w:rFonts w:cs="Calibri"/>
        </w:rPr>
      </w:pPr>
      <w:r w:rsidRPr="00EE0B76">
        <w:rPr>
          <w:rFonts w:cs="Calibri"/>
        </w:rPr>
        <w:lastRenderedPageBreak/>
        <w:t>Uz transporta plānu attiecināma prioritāte “</w:t>
      </w:r>
      <w:r w:rsidRPr="00EE0B76">
        <w:rPr>
          <w:rFonts w:cs="Calibri"/>
          <w:b/>
          <w:bCs/>
        </w:rPr>
        <w:t>Kvalitatīva dzīves vide un teritoriju attīstība</w:t>
      </w:r>
      <w:r w:rsidRPr="00EE0B76">
        <w:rPr>
          <w:rFonts w:cs="Calibri"/>
        </w:rPr>
        <w:t xml:space="preserve">”, kuras mērķis ir dzīves vides kvalitātes uzlabošana līdzsvarotai reģionu attīstībai. Transporta infrastruktūra, kas nodrošina teritoriāli vienmērīgu sasniedzamību un kvalitatīvu, ilgtspējīgu iekšējo mobilitāti, ir stratēģiski nozīmīgs saimnieciskās darbības un apdzīvotības resurss reģionos. Daudzu tautsaimniecības sektoru veiksmīga darbība ir atkarīga no </w:t>
      </w:r>
      <w:r w:rsidRPr="00EE0B76">
        <w:rPr>
          <w:rFonts w:cs="Calibri"/>
          <w:b/>
          <w:bCs/>
        </w:rPr>
        <w:t>transporta pakalpojumu nepārtrauktības</w:t>
      </w:r>
      <w:r w:rsidRPr="00EE0B76">
        <w:rPr>
          <w:rFonts w:cs="Calibri"/>
        </w:rPr>
        <w:t xml:space="preserve">. Tādēļ būtisks atbalsta faktors līdzsvarotai teritoriju attīstībai ir </w:t>
      </w:r>
      <w:r w:rsidRPr="00EE0B76">
        <w:rPr>
          <w:rFonts w:cs="Calibri"/>
          <w:b/>
          <w:bCs/>
        </w:rPr>
        <w:t>transporta infrastruktūras nodrošināšana</w:t>
      </w:r>
      <w:r w:rsidRPr="00EE0B76">
        <w:rPr>
          <w:rFonts w:cs="Calibri"/>
        </w:rPr>
        <w:t xml:space="preserve">, reģionu nomales iekļaujot nacionālas un reģionālas nozīmes attīstības centru ekonomikas ietekmes zonās, atjaunojot sliktā stāvoklī esošos ceļu tīklu posmus un uzlabojot dzelzceļa infrastruktūras kvalitāti (paaugstinot infrastruktūras pieļaujamo ātrumu) efektīvu </w:t>
      </w:r>
      <w:proofErr w:type="spellStart"/>
      <w:r w:rsidRPr="00EE0B76">
        <w:rPr>
          <w:rFonts w:cs="Calibri"/>
        </w:rPr>
        <w:t>starpreģionu</w:t>
      </w:r>
      <w:proofErr w:type="spellEnd"/>
      <w:r w:rsidRPr="00EE0B76">
        <w:rPr>
          <w:rFonts w:cs="Calibri"/>
        </w:rPr>
        <w:t xml:space="preserve"> savienojumu veidošanai.</w:t>
      </w:r>
    </w:p>
    <w:p w14:paraId="59E256CF" w14:textId="77777777" w:rsidR="00660590" w:rsidRPr="00EE0B76" w:rsidRDefault="00660590" w:rsidP="00660590">
      <w:pPr>
        <w:spacing w:before="120"/>
        <w:rPr>
          <w:rFonts w:cs="Calibri"/>
        </w:rPr>
      </w:pPr>
      <w:r w:rsidRPr="00EE0B76">
        <w:rPr>
          <w:rFonts w:cs="Calibri"/>
          <w:b/>
          <w:bCs/>
        </w:rPr>
        <w:t>Transporta infrastruktūras efektivitāte</w:t>
      </w:r>
      <w:r w:rsidRPr="00EE0B76">
        <w:rPr>
          <w:rFonts w:cs="Calibri"/>
        </w:rPr>
        <w:t xml:space="preserve"> tieši iespaido konkurētspēju, uzņēmējdarbības aktivitāti un valsts attīstību kopumā, tādēļ, plānojot teritoriju attīstību un reaģējot uz sociālekonomiskās vides izmaiņām, kā arī izmantojot dzelzceļu kā sabiedriskā transporta mugurkaulu, tiks veidota </w:t>
      </w:r>
      <w:r w:rsidRPr="00EE0B76">
        <w:rPr>
          <w:rFonts w:cs="Calibri"/>
          <w:b/>
          <w:bCs/>
        </w:rPr>
        <w:t>hierarhiska transporta infrastruktūras un mobilitātes sistēma</w:t>
      </w:r>
      <w:r w:rsidRPr="00EE0B76">
        <w:rPr>
          <w:rFonts w:cs="Calibri"/>
        </w:rPr>
        <w:t>.</w:t>
      </w:r>
    </w:p>
    <w:p w14:paraId="5B293504" w14:textId="77777777" w:rsidR="00660590" w:rsidRPr="00EE0B76" w:rsidRDefault="00660590" w:rsidP="00660590">
      <w:pPr>
        <w:spacing w:before="120"/>
        <w:rPr>
          <w:rFonts w:cs="Calibri"/>
        </w:rPr>
      </w:pPr>
      <w:r w:rsidRPr="00EE0B76">
        <w:rPr>
          <w:rFonts w:cs="Calibri"/>
        </w:rPr>
        <w:t xml:space="preserve">Transporta infrastruktūra ir cieši saistīta ar klimata pārmaiņām, tādēļ jāsasniedz nozīmīgi enerģijas ietaupījumi, pārejot uz </w:t>
      </w:r>
      <w:proofErr w:type="spellStart"/>
      <w:r w:rsidRPr="00EE0B76">
        <w:rPr>
          <w:rFonts w:cs="Calibri"/>
        </w:rPr>
        <w:t>mazemisiju</w:t>
      </w:r>
      <w:proofErr w:type="spellEnd"/>
      <w:r w:rsidRPr="00EE0B76">
        <w:rPr>
          <w:rFonts w:cs="Calibri"/>
        </w:rPr>
        <w:t xml:space="preserve"> vai </w:t>
      </w:r>
      <w:r w:rsidRPr="00EE0B76">
        <w:rPr>
          <w:rFonts w:cs="Calibri"/>
          <w:b/>
          <w:bCs/>
        </w:rPr>
        <w:t xml:space="preserve">nulles emisiju transportu gan privātā, gan sabiedriskā transporta izmantošanā (t. sk. dzelzceļā). </w:t>
      </w:r>
      <w:r w:rsidRPr="00EE0B76">
        <w:rPr>
          <w:rFonts w:cs="Calibri"/>
        </w:rPr>
        <w:t>Zaļo zonu, gājēju ielu un veloceļu pārklājuma pieaugums pilsētvidē un starp apdzīvotām vietām vairos vides kvalitātes pievilcīgumu, fizisko aktivitāšu palielināšanos iedzīvotāju vidū.</w:t>
      </w:r>
    </w:p>
    <w:p w14:paraId="56E3B0EB" w14:textId="77777777" w:rsidR="00660590" w:rsidRPr="00EE0B76" w:rsidRDefault="00660590" w:rsidP="00660590">
      <w:pPr>
        <w:spacing w:before="120"/>
        <w:rPr>
          <w:rFonts w:cs="Calibri"/>
        </w:rPr>
      </w:pPr>
      <w:r w:rsidRPr="00EE0B76">
        <w:rPr>
          <w:rFonts w:cs="Calibri"/>
        </w:rPr>
        <w:t>Prioritātē “</w:t>
      </w:r>
      <w:r w:rsidRPr="00EE0B76">
        <w:rPr>
          <w:rFonts w:cs="Calibri"/>
          <w:b/>
          <w:bCs/>
        </w:rPr>
        <w:t>Kvalitatīva dzīves vide un teritoriju attīstība</w:t>
      </w:r>
      <w:r w:rsidRPr="00EE0B76">
        <w:rPr>
          <w:rFonts w:cs="Calibri"/>
        </w:rPr>
        <w:t>”, noteikts</w:t>
      </w:r>
      <w:r w:rsidRPr="00EE0B76">
        <w:rPr>
          <w:rFonts w:cs="Calibri"/>
          <w:b/>
          <w:bCs/>
        </w:rPr>
        <w:t xml:space="preserve"> rīcības virziens “Tehnoloģiskā vide un pakalpojumi”</w:t>
      </w:r>
      <w:r w:rsidRPr="00EE0B76">
        <w:rPr>
          <w:rFonts w:cs="Calibri"/>
        </w:rPr>
        <w:t xml:space="preserve"> ar mērķi - integrēta, ilgtspējīga transporta sistēma, kas sniedz kvalitatīvas cilvēku un kravu mobilitātes iespējas visā valsts teritorijā, nodrošina gan vietējo sasniedzamību, izmantojot dzelzceļu kā sabiedriskā transporta mugurkaulu, gan arī starptautisko savienojamību.</w:t>
      </w:r>
    </w:p>
    <w:p w14:paraId="780718BC" w14:textId="77777777" w:rsidR="00660590" w:rsidRPr="00EE0B76" w:rsidRDefault="00660590" w:rsidP="00660590">
      <w:pPr>
        <w:spacing w:before="120"/>
        <w:rPr>
          <w:rFonts w:eastAsia="Calibri" w:cs="Calibri"/>
          <w:szCs w:val="22"/>
        </w:rPr>
      </w:pPr>
      <w:r w:rsidRPr="00EE0B76">
        <w:rPr>
          <w:rFonts w:cs="Calibri"/>
          <w:b/>
          <w:bCs/>
        </w:rPr>
        <w:t>NAP</w:t>
      </w:r>
      <w:r w:rsidRPr="00EE0B76">
        <w:rPr>
          <w:rFonts w:eastAsia="Calibri" w:cs="Calibri"/>
          <w:b/>
          <w:bCs/>
          <w:szCs w:val="22"/>
        </w:rPr>
        <w:t>2027 telpiskās attīstības perspektīvā</w:t>
      </w:r>
      <w:r w:rsidRPr="00EE0B76">
        <w:rPr>
          <w:rFonts w:eastAsia="Calibri" w:cs="Calibri"/>
          <w:szCs w:val="22"/>
        </w:rPr>
        <w:t xml:space="preserve"> ir noteikta nacionālo interešu telpa - Rīgas metropoles areāls, kurā tiek uzsvērts areālam vienotas transporta infrastruktūras izveides, sabiedriskā un velotransporta kustības nodrošināšanas nozīmīgums.</w:t>
      </w:r>
    </w:p>
    <w:p w14:paraId="434CDDAE" w14:textId="77777777" w:rsidR="00660590" w:rsidRPr="00EE0B76" w:rsidRDefault="00660590" w:rsidP="00660590">
      <w:pPr>
        <w:spacing w:before="120"/>
        <w:jc w:val="center"/>
        <w:rPr>
          <w:rFonts w:eastAsia="Calibri" w:cs="Calibri"/>
          <w:szCs w:val="22"/>
        </w:rPr>
      </w:pPr>
      <w:r w:rsidRPr="00EE0B76">
        <w:rPr>
          <w:noProof/>
        </w:rPr>
        <w:lastRenderedPageBreak/>
        <w:drawing>
          <wp:inline distT="0" distB="0" distL="0" distR="0" wp14:anchorId="64058A5F" wp14:editId="439A5C8B">
            <wp:extent cx="3813357" cy="4467225"/>
            <wp:effectExtent l="0" t="0" r="0" b="0"/>
            <wp:docPr id="4" name="Attēls 2" descr="Metropoles_ar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opoles_area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4995" cy="4480858"/>
                    </a:xfrm>
                    <a:prstGeom prst="rect">
                      <a:avLst/>
                    </a:prstGeom>
                    <a:noFill/>
                    <a:ln>
                      <a:noFill/>
                    </a:ln>
                  </pic:spPr>
                </pic:pic>
              </a:graphicData>
            </a:graphic>
          </wp:inline>
        </w:drawing>
      </w:r>
    </w:p>
    <w:p w14:paraId="76E13FF0" w14:textId="4579126A" w:rsidR="00660590" w:rsidRPr="00EE0B76" w:rsidRDefault="13008D1C" w:rsidP="2CB723E7">
      <w:pPr>
        <w:pStyle w:val="ListParagraph"/>
        <w:spacing w:before="120"/>
        <w:ind w:left="360"/>
        <w:jc w:val="center"/>
        <w:rPr>
          <w:rFonts w:eastAsia="Calibri" w:cs="Calibri"/>
          <w:i/>
          <w:iCs/>
        </w:rPr>
      </w:pPr>
      <w:r w:rsidRPr="2CB723E7">
        <w:rPr>
          <w:rFonts w:eastAsia="Calibri" w:cs="Calibri"/>
          <w:i/>
          <w:iCs/>
        </w:rPr>
        <w:t>1.</w:t>
      </w:r>
      <w:r w:rsidR="73CAEB79" w:rsidRPr="2CB723E7">
        <w:rPr>
          <w:rFonts w:eastAsia="Calibri" w:cs="Calibri"/>
          <w:i/>
          <w:iCs/>
        </w:rPr>
        <w:t xml:space="preserve"> </w:t>
      </w:r>
      <w:r w:rsidR="6ED30175" w:rsidRPr="2CB723E7">
        <w:rPr>
          <w:rFonts w:eastAsia="Calibri" w:cs="Calibri"/>
          <w:i/>
          <w:iCs/>
        </w:rPr>
        <w:t>attēls.</w:t>
      </w:r>
      <w:r w:rsidRPr="2CB723E7">
        <w:rPr>
          <w:rFonts w:eastAsia="Calibri" w:cs="Calibri"/>
          <w:i/>
          <w:iCs/>
        </w:rPr>
        <w:t xml:space="preserve"> Rīgas metropoles areāls (avots - Rīgas </w:t>
      </w:r>
      <w:proofErr w:type="spellStart"/>
      <w:r w:rsidRPr="2CB723E7">
        <w:rPr>
          <w:rFonts w:eastAsia="Calibri" w:cs="Calibri"/>
          <w:i/>
          <w:iCs/>
        </w:rPr>
        <w:t>valstspilsētas</w:t>
      </w:r>
      <w:proofErr w:type="spellEnd"/>
      <w:r w:rsidRPr="2CB723E7">
        <w:rPr>
          <w:rFonts w:eastAsia="Calibri" w:cs="Calibri"/>
          <w:i/>
          <w:iCs/>
        </w:rPr>
        <w:t xml:space="preserve"> pašvaldības Pilsētas attīstības departaments, </w:t>
      </w:r>
      <w:hyperlink r:id="rId12">
        <w:r w:rsidRPr="2CB723E7">
          <w:rPr>
            <w:rStyle w:val="Hyperlink"/>
            <w:rFonts w:eastAsia="Calibri" w:cs="Calibri"/>
            <w:i/>
            <w:iCs/>
          </w:rPr>
          <w:t>https://www.rdpad.lv/rigas-metropoles-areals/</w:t>
        </w:r>
      </w:hyperlink>
      <w:r w:rsidRPr="2CB723E7">
        <w:rPr>
          <w:rFonts w:eastAsia="Calibri" w:cs="Calibri"/>
          <w:i/>
          <w:iCs/>
        </w:rPr>
        <w:t>)</w:t>
      </w:r>
    </w:p>
    <w:p w14:paraId="3A5ED153" w14:textId="77777777" w:rsidR="00660590" w:rsidRPr="00EE0B76" w:rsidRDefault="00660590" w:rsidP="00660590">
      <w:pPr>
        <w:pStyle w:val="ListParagraph"/>
        <w:spacing w:before="120"/>
        <w:ind w:left="360"/>
        <w:jc w:val="center"/>
        <w:rPr>
          <w:rFonts w:eastAsia="Calibri" w:cs="Calibri"/>
          <w:szCs w:val="22"/>
        </w:rPr>
      </w:pPr>
    </w:p>
    <w:p w14:paraId="62912FCC" w14:textId="77777777" w:rsidR="00660590" w:rsidRPr="00EE0B76" w:rsidRDefault="00660590" w:rsidP="00C17933">
      <w:pPr>
        <w:pStyle w:val="Heading4"/>
      </w:pPr>
      <w:r w:rsidRPr="00EE0B76">
        <w:t>Transporta attīstības pamatnostādnes 2021. – 2027. gadam</w:t>
      </w:r>
    </w:p>
    <w:p w14:paraId="76E38C5C" w14:textId="77777777" w:rsidR="00660590" w:rsidRPr="00EE0B76" w:rsidRDefault="00660590" w:rsidP="00660590">
      <w:pPr>
        <w:spacing w:before="120"/>
        <w:rPr>
          <w:rFonts w:cs="Calibri"/>
        </w:rPr>
      </w:pPr>
      <w:r w:rsidRPr="00EE0B76">
        <w:rPr>
          <w:rFonts w:cs="Calibri"/>
        </w:rPr>
        <w:t>Transporta attīstības pamatnostādnes 2021.-2027.gadam</w:t>
      </w:r>
      <w:r w:rsidRPr="00EE0B76">
        <w:rPr>
          <w:rStyle w:val="FootnoteReference"/>
          <w:rFonts w:cs="Calibri"/>
        </w:rPr>
        <w:footnoteReference w:id="4"/>
      </w:r>
      <w:r w:rsidRPr="00EE0B76">
        <w:rPr>
          <w:rFonts w:cs="Calibri"/>
        </w:rPr>
        <w:t xml:space="preserve"> (turpmāk - TAP2027) ir vidēja termiņa politikas plānošanas dokuments transporta nozares attīstībai. Tajā izvirzītais mērķis ir vērsts uz ilgtspējīgu cilvēka mobilitātes vajadzību apmierināšanu, vienlaikus sniedzot ieguldījumu valsts ekonomiskajā izaugsmē, t.sk. uzņēmējdarbības vides attīstībā un pieejamībā.</w:t>
      </w:r>
    </w:p>
    <w:p w14:paraId="128C8ACE" w14:textId="77777777" w:rsidR="00660590" w:rsidRPr="00EE0B76" w:rsidRDefault="00660590" w:rsidP="00660590">
      <w:pPr>
        <w:spacing w:before="120"/>
        <w:rPr>
          <w:rFonts w:cs="Calibri"/>
          <w:b/>
          <w:bCs/>
        </w:rPr>
      </w:pPr>
      <w:r w:rsidRPr="00EE0B76">
        <w:rPr>
          <w:rFonts w:cs="Calibri"/>
        </w:rPr>
        <w:t xml:space="preserve">Transporta politikas mērķis ir </w:t>
      </w:r>
      <w:r w:rsidRPr="00EE0B76">
        <w:rPr>
          <w:rFonts w:cs="Calibri"/>
          <w:b/>
          <w:bCs/>
        </w:rPr>
        <w:t>integrēta transporta sistēma</w:t>
      </w:r>
      <w:r w:rsidRPr="00EE0B76">
        <w:rPr>
          <w:rFonts w:cs="Calibri"/>
        </w:rPr>
        <w:t xml:space="preserve">, kas nodrošina drošu, efektīvu, pieejamu, piekļūstamu, viedu un ilgtspējīgu </w:t>
      </w:r>
      <w:r w:rsidRPr="00EE0B76">
        <w:rPr>
          <w:rFonts w:cs="Calibri"/>
          <w:b/>
          <w:bCs/>
        </w:rPr>
        <w:t>mobilitāti</w:t>
      </w:r>
      <w:r w:rsidRPr="00EE0B76">
        <w:rPr>
          <w:rFonts w:cs="Calibri"/>
        </w:rPr>
        <w:t xml:space="preserve">, veicina valsts ekonomisko izaugsmi, reģionālo attīstību un nodrošina virzību uz </w:t>
      </w:r>
      <w:proofErr w:type="spellStart"/>
      <w:r w:rsidRPr="00EE0B76">
        <w:rPr>
          <w:rFonts w:cs="Calibri"/>
        </w:rPr>
        <w:t>klimatneitrālu</w:t>
      </w:r>
      <w:proofErr w:type="spellEnd"/>
      <w:r w:rsidRPr="00EE0B76">
        <w:rPr>
          <w:rFonts w:cs="Calibri"/>
        </w:rPr>
        <w:t xml:space="preserve"> ekonomiku. </w:t>
      </w:r>
      <w:r w:rsidRPr="00EE0B76">
        <w:rPr>
          <w:rFonts w:cs="Calibri"/>
          <w:b/>
          <w:bCs/>
        </w:rPr>
        <w:t xml:space="preserve">Tāpat TAP2027 uzsver </w:t>
      </w:r>
      <w:proofErr w:type="spellStart"/>
      <w:r w:rsidRPr="00EE0B76">
        <w:rPr>
          <w:rFonts w:cs="Calibri"/>
          <w:b/>
          <w:bCs/>
        </w:rPr>
        <w:t>ilgstspējīgas</w:t>
      </w:r>
      <w:proofErr w:type="spellEnd"/>
      <w:r w:rsidRPr="00EE0B76">
        <w:rPr>
          <w:rFonts w:cs="Calibri"/>
          <w:b/>
          <w:bCs/>
        </w:rPr>
        <w:t xml:space="preserve"> mobilitātes </w:t>
      </w:r>
      <w:r w:rsidRPr="00EE0B76">
        <w:rPr>
          <w:rFonts w:eastAsia="Calibri" w:cs="Calibri"/>
          <w:b/>
          <w:bCs/>
          <w:szCs w:val="22"/>
        </w:rPr>
        <w:t xml:space="preserve">jautājumu risināšanu Rīgā un tās metropoles areālā. </w:t>
      </w:r>
    </w:p>
    <w:p w14:paraId="34B5AB2C" w14:textId="77777777" w:rsidR="00660590" w:rsidRPr="00EE0B76" w:rsidRDefault="00660590" w:rsidP="00660590">
      <w:pPr>
        <w:spacing w:before="120"/>
        <w:rPr>
          <w:rFonts w:cs="Calibri"/>
          <w:b/>
          <w:bCs/>
        </w:rPr>
      </w:pPr>
    </w:p>
    <w:p w14:paraId="38748283" w14:textId="77777777" w:rsidR="00660590" w:rsidRPr="00EE0B76" w:rsidRDefault="00660590" w:rsidP="00660590">
      <w:pPr>
        <w:spacing w:before="120"/>
        <w:rPr>
          <w:rFonts w:cs="Calibri"/>
          <w:b/>
          <w:bCs/>
        </w:rPr>
      </w:pPr>
    </w:p>
    <w:p w14:paraId="68BFB906" w14:textId="77777777" w:rsidR="00660590" w:rsidRPr="00EE0B76" w:rsidRDefault="00660590" w:rsidP="00660590">
      <w:pPr>
        <w:spacing w:before="120"/>
        <w:rPr>
          <w:rFonts w:cs="Calibri"/>
        </w:rPr>
      </w:pPr>
      <w:r w:rsidRPr="00EE0B76">
        <w:rPr>
          <w:rFonts w:cs="Calibri"/>
          <w:b/>
          <w:bCs/>
        </w:rPr>
        <w:lastRenderedPageBreak/>
        <w:t>TAP2027 transporta politikas pamatprincipi</w:t>
      </w:r>
    </w:p>
    <w:p w14:paraId="1E2A086D" w14:textId="77777777" w:rsidR="00660590" w:rsidRPr="00EE0B76" w:rsidRDefault="00660590" w:rsidP="00660590">
      <w:pPr>
        <w:spacing w:before="120"/>
        <w:rPr>
          <w:rFonts w:cs="Calibri"/>
        </w:rPr>
      </w:pPr>
      <w:r w:rsidRPr="00EE0B76">
        <w:rPr>
          <w:rFonts w:cs="Calibri"/>
        </w:rPr>
        <w:t>Transporta nozares ilgtspējīga attīstība nozīmē cilvēku mobilitātes vajadzību nodrošināšanu un transporta nozares konkurētspējas paaugstināšanu, tajā pašā laikā neradot draudus nākamo paaudžu vajadzību nodrošināšanā, sabalansējot šī brīža sociālekonomiskās vajadzības ar ierobežotajiem dabas un cilvēku resursiem. Risinājumiem jābūt vērstiem uz:</w:t>
      </w:r>
    </w:p>
    <w:p w14:paraId="4D9210FE"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izmaksu efektīviem klimata un vides pasākumiem</w:t>
      </w:r>
      <w:r w:rsidRPr="00EE0B76">
        <w:rPr>
          <w:rFonts w:cs="Calibri"/>
        </w:rPr>
        <w:t xml:space="preserve">, paredzot tādu transporta risinājumu vai transportlīdzekļu veidu, transporta enerģijas vai pārvietošanās veidu izvēli, kas veicina </w:t>
      </w:r>
      <w:proofErr w:type="spellStart"/>
      <w:r w:rsidRPr="00EE0B76">
        <w:rPr>
          <w:rFonts w:cs="Calibri"/>
        </w:rPr>
        <w:t>klimatneitralitātes</w:t>
      </w:r>
      <w:proofErr w:type="spellEnd"/>
      <w:r w:rsidRPr="00EE0B76">
        <w:rPr>
          <w:rFonts w:cs="Calibri"/>
        </w:rPr>
        <w:t xml:space="preserve"> un </w:t>
      </w:r>
      <w:proofErr w:type="spellStart"/>
      <w:r w:rsidRPr="00EE0B76">
        <w:rPr>
          <w:rFonts w:cs="Calibri"/>
        </w:rPr>
        <w:t>klimatnoturības</w:t>
      </w:r>
      <w:proofErr w:type="spellEnd"/>
      <w:r w:rsidRPr="00EE0B76">
        <w:rPr>
          <w:rFonts w:cs="Calibri"/>
        </w:rPr>
        <w:t xml:space="preserve"> nodrošināšanu, transporta negatīvās ietekmes uz vidi samazināšanu, vienlaikus paredzot sociāli taisnīgu pāreju;</w:t>
      </w:r>
    </w:p>
    <w:p w14:paraId="77A2C07A"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kvalitatīvu un konkurētspējīgu infrastruktūru</w:t>
      </w:r>
      <w:r w:rsidRPr="00EE0B76">
        <w:rPr>
          <w:rFonts w:cs="Calibri"/>
        </w:rPr>
        <w:t>, kas veicina valsts kopējo ekonomisko izaugsmi;</w:t>
      </w:r>
    </w:p>
    <w:p w14:paraId="39BF1137"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 xml:space="preserve">pieejamību un </w:t>
      </w:r>
      <w:proofErr w:type="spellStart"/>
      <w:r w:rsidRPr="00EE0B76">
        <w:rPr>
          <w:rFonts w:cs="Calibri"/>
          <w:b/>
          <w:bCs/>
        </w:rPr>
        <w:t>piekļūstamību</w:t>
      </w:r>
      <w:proofErr w:type="spellEnd"/>
      <w:r w:rsidRPr="00EE0B76">
        <w:rPr>
          <w:rFonts w:cs="Calibri"/>
        </w:rPr>
        <w:t>, nodrošinot transporta infrastruktūru un pakalpojumus, neatkarīgi no to dzīvesvietas, materiālā un sociālā stāvokļa un iespējas tiem piekļūt fiziski un lietot, izmantojot vairākus sensoros (redze, dzirde, tauste) kanālus;</w:t>
      </w:r>
    </w:p>
    <w:p w14:paraId="72043F6C"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drošību un drošumu</w:t>
      </w:r>
      <w:r w:rsidRPr="00EE0B76">
        <w:rPr>
          <w:rFonts w:cs="Calibri"/>
        </w:rPr>
        <w:t>, kas ir viens no būtiskākajiem faktoriem, izvēloties dažādus transporta risinājumus;</w:t>
      </w:r>
    </w:p>
    <w:p w14:paraId="28020746"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rPr>
        <w:t>t</w:t>
      </w:r>
      <w:r w:rsidRPr="00EE0B76">
        <w:rPr>
          <w:rFonts w:cs="Calibri"/>
          <w:b/>
          <w:bCs/>
        </w:rPr>
        <w:t>eritoriju attīstības</w:t>
      </w:r>
      <w:r w:rsidRPr="00EE0B76">
        <w:rPr>
          <w:rFonts w:cs="Calibri"/>
        </w:rPr>
        <w:t xml:space="preserve"> principa ievērošana transporta nozarē, kas nozīmē sasniedzamības un mobilitātes iespēju uzlabošanu visiem Latvijas iedzīvotājiem, neatkarīgi no to dzīvesvietas, materiālā vai veselības stāvokļa. Šajā sakarā transporta nozarē ir būtiski nodrošināt transporta infrastruktūru līdzsvarotai valsts un tās teritoriju attīstībai un cilvēku labklājības nodrošināšanai.</w:t>
      </w:r>
    </w:p>
    <w:p w14:paraId="70DDD7C7" w14:textId="77777777" w:rsidR="00660590" w:rsidRPr="00EE0B76" w:rsidRDefault="00660590" w:rsidP="00660590">
      <w:pPr>
        <w:spacing w:before="120"/>
        <w:rPr>
          <w:rFonts w:cs="Calibri"/>
        </w:rPr>
      </w:pPr>
      <w:r w:rsidRPr="00EE0B76">
        <w:rPr>
          <w:rFonts w:cs="Calibri"/>
        </w:rPr>
        <w:t xml:space="preserve">Transporta politikas teritoriālā perspektīva paredz uzlabotu novadu administratīvo centru sasniedzamību. Teritoriālās sasniedzamības uzlabošana, t.sk. samazinot ceļā pavadīto laiku, tiek paredzēta veicot ieguldījumus autoceļu kvalitātes paaugstināšanā, par pamatu izvirzot drošu pārvietošanos. Lai uzlabotu iedzīvotāju ikdienu - nodrošinātu novada administratīvo centru labāku sasniedzamību un uzlabotu piekļuvi valsts un pašvaldību sniegtajiem pakalpojumiem, darbavietām un būtisks priekšnoteikums ir mērķtiecīga autoceļu attīstība. </w:t>
      </w:r>
    </w:p>
    <w:p w14:paraId="09ABD4D9" w14:textId="77777777" w:rsidR="00660590" w:rsidRPr="00EE0B76" w:rsidRDefault="00660590" w:rsidP="00660590">
      <w:pPr>
        <w:spacing w:before="120"/>
        <w:rPr>
          <w:rFonts w:eastAsia="Calibri" w:cs="Calibri"/>
          <w:szCs w:val="22"/>
        </w:rPr>
      </w:pPr>
      <w:r w:rsidRPr="00EE0B76">
        <w:rPr>
          <w:rFonts w:eastAsia="Calibri" w:cs="Calibri"/>
          <w:szCs w:val="22"/>
        </w:rPr>
        <w:t xml:space="preserve">Ātru un efektīvu Rīgas metropoles areāla ārējo un iekšējo sasniedzamību nodrošinās virzība uz oglekļa mazietilpīgas, </w:t>
      </w:r>
      <w:proofErr w:type="spellStart"/>
      <w:r w:rsidRPr="00EE0B76">
        <w:rPr>
          <w:rFonts w:eastAsia="Calibri" w:cs="Calibri"/>
          <w:szCs w:val="22"/>
        </w:rPr>
        <w:t>daudzveidu</w:t>
      </w:r>
      <w:proofErr w:type="spellEnd"/>
      <w:r w:rsidRPr="00EE0B76">
        <w:rPr>
          <w:rFonts w:eastAsia="Calibri" w:cs="Calibri"/>
          <w:szCs w:val="22"/>
        </w:rPr>
        <w:t xml:space="preserve"> mobilitāti atbalstošas transporta sistēmas izveidi ar uzsvaru uz dzelzceļa attīstību, pieejamu, piekļūstamu un videi draudzīgu sabiedrisko transportu. Rīgas pilsētā un metropoles areāla teritorijā jāveido mobilitātes punktu tīkls, kā arī jāattīsta sabiedriskais transports, kas ir saistīts ar dzelzceļu un mobilitātes punktiem. P</w:t>
      </w:r>
      <w:r w:rsidRPr="00EE0B76">
        <w:rPr>
          <w:rFonts w:cs="Calibri"/>
        </w:rPr>
        <w:t xml:space="preserve">ašvaldību līdzatbildība ir iesaistīties sabiedriskā autotransporta un dzelzceļa transporta integrēšanā, nodrošinot </w:t>
      </w:r>
      <w:proofErr w:type="spellStart"/>
      <w:r w:rsidRPr="00EE0B76">
        <w:rPr>
          <w:rFonts w:cs="Calibri"/>
        </w:rPr>
        <w:t>daudzveidu</w:t>
      </w:r>
      <w:proofErr w:type="spellEnd"/>
      <w:r w:rsidRPr="00EE0B76">
        <w:rPr>
          <w:rFonts w:cs="Calibri"/>
        </w:rPr>
        <w:t xml:space="preserve"> mobilitātes iespējas reģionos un pilsētās, izstrādājot visaptverošu transporta attīstības plānu. </w:t>
      </w:r>
    </w:p>
    <w:p w14:paraId="20113D82" w14:textId="77777777" w:rsidR="00660590" w:rsidRPr="00EE0B76" w:rsidRDefault="00660590" w:rsidP="00660590">
      <w:pPr>
        <w:spacing w:before="120"/>
        <w:rPr>
          <w:rFonts w:cs="Calibri"/>
        </w:rPr>
      </w:pPr>
      <w:r w:rsidRPr="00EE0B76">
        <w:rPr>
          <w:rFonts w:cs="Calibri"/>
        </w:rPr>
        <w:t>Pašvaldību aktivitāte būs viens no noteicošajiem faktoriem elektrouzlādes infrastruktūras attīstībai, piemēram, caur saistošajiem noteikumiem risinot būvniecības procesa jautājumus - nodrošinot ETL uzlādes infrastruktūras pieejamību dzīvojamo māju pagalmos un publiskajās stāvvietās.</w:t>
      </w:r>
    </w:p>
    <w:p w14:paraId="5071724D" w14:textId="77777777" w:rsidR="00660590" w:rsidRPr="00EE0B76" w:rsidRDefault="00660590" w:rsidP="00660590">
      <w:pPr>
        <w:spacing w:before="120"/>
        <w:rPr>
          <w:rFonts w:cs="Calibri"/>
          <w:b/>
          <w:bCs/>
        </w:rPr>
      </w:pPr>
      <w:r w:rsidRPr="00EE0B76">
        <w:rPr>
          <w:rFonts w:cs="Calibri"/>
          <w:b/>
          <w:bCs/>
        </w:rPr>
        <w:t>TAP2027 noteikti šādi pašvaldībai būtiski sasniedzamie politikas rezultāti:</w:t>
      </w:r>
    </w:p>
    <w:p w14:paraId="2B3AD827"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Uzlabotas mobilitātes iespējas;</w:t>
      </w:r>
    </w:p>
    <w:p w14:paraId="0B832464"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Samazinātas SEG emisijas transportā, uzlabota vides, t.sk. gaisa, kvalitāte;</w:t>
      </w:r>
    </w:p>
    <w:p w14:paraId="4117CA19"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lastRenderedPageBreak/>
        <w:t>Paaugstināta transporta drošība un drošums.</w:t>
      </w:r>
    </w:p>
    <w:p w14:paraId="48B0FCA5" w14:textId="77777777" w:rsidR="00660590" w:rsidRPr="00EE0B76" w:rsidRDefault="00660590" w:rsidP="00660590">
      <w:pPr>
        <w:spacing w:before="80" w:after="80"/>
        <w:rPr>
          <w:rFonts w:cs="Calibri"/>
        </w:rPr>
      </w:pPr>
      <w:r w:rsidRPr="00EE0B76">
        <w:rPr>
          <w:rFonts w:cs="Calibri"/>
        </w:rPr>
        <w:t xml:space="preserve">Transporta attīstības pamatnostādņu īstenošanas plānā noteikti vairāki </w:t>
      </w:r>
      <w:r w:rsidRPr="00EE0B76">
        <w:rPr>
          <w:rFonts w:cs="Calibri"/>
          <w:b/>
          <w:bCs/>
        </w:rPr>
        <w:t>rīcības virzieni, uzdevumi un pasākumi</w:t>
      </w:r>
      <w:r w:rsidRPr="00EE0B76">
        <w:rPr>
          <w:rFonts w:cs="Calibri"/>
        </w:rPr>
        <w:t>, kuros pašvaldība norādīta kā līdzatbildīgā institūcija. Uzdevumi, kuros pašvaldības ir līdzatbildīgās institūcijas:</w:t>
      </w:r>
    </w:p>
    <w:p w14:paraId="48D91E6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Pilsētu infrastruktūras sasaiste ar TEN-T tīklu;</w:t>
      </w:r>
    </w:p>
    <w:p w14:paraId="4C714FA8"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Mobilitātes punktu izveide;</w:t>
      </w:r>
    </w:p>
    <w:p w14:paraId="3209B6E0"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Vienotu sabiedriskā transporta biļešu sistēmas (t.sk. reģionālajiem autobusu pārvadājumiem, integrācija ar vilcienu biļešu sistēmu) ieviešana;</w:t>
      </w:r>
    </w:p>
    <w:p w14:paraId="39B976DB"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Braukšanas maksas atvieglojumu saņēmēju elektroniskās identifikācijas un uzskaites sistēmas ieviešana;</w:t>
      </w:r>
    </w:p>
    <w:p w14:paraId="1B119457"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Izstrādāt informatīvo ziņojumu par valsts mikromobilitātes infrastruktūras attīstību;</w:t>
      </w:r>
    </w:p>
    <w:p w14:paraId="0C748CD9"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Īstenot infrastruktūras projektus velosipēdistu un gājēju ceļu, satiksmes mierināšanas pasākumu un sabiedriskā transporta infrastruktūras attīstībai;</w:t>
      </w:r>
    </w:p>
    <w:p w14:paraId="6E4C1FF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Ieviest viedās tehnoloģijas satiksmes plūsmas regulēšanai;</w:t>
      </w:r>
    </w:p>
    <w:p w14:paraId="79745831"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 xml:space="preserve">Atbalsts </w:t>
      </w:r>
      <w:proofErr w:type="spellStart"/>
      <w:r w:rsidRPr="00EE0B76">
        <w:rPr>
          <w:rFonts w:cs="Calibri"/>
        </w:rPr>
        <w:t>mazemisiju</w:t>
      </w:r>
      <w:proofErr w:type="spellEnd"/>
      <w:r w:rsidRPr="00EE0B76">
        <w:rPr>
          <w:rFonts w:cs="Calibri"/>
        </w:rPr>
        <w:t xml:space="preserve"> un </w:t>
      </w:r>
      <w:proofErr w:type="spellStart"/>
      <w:r w:rsidRPr="00EE0B76">
        <w:rPr>
          <w:rFonts w:cs="Calibri"/>
        </w:rPr>
        <w:t>bezemisiju</w:t>
      </w:r>
      <w:proofErr w:type="spellEnd"/>
      <w:r w:rsidRPr="00EE0B76">
        <w:rPr>
          <w:rFonts w:cs="Calibri"/>
        </w:rPr>
        <w:t xml:space="preserve"> transportlīdzekļu skaita palielināšanai, t.sk. valsts pārvaldes iestādēs, kapitālsabiedrībās, sabiedriskajā transportā un/vai specifiskās saimniecisko darbību jomās ar augstu degvielas patēriņu.</w:t>
      </w:r>
    </w:p>
    <w:p w14:paraId="7F6858FE" w14:textId="77777777" w:rsidR="00660590" w:rsidRPr="00EE0B76" w:rsidRDefault="00660590" w:rsidP="00660590">
      <w:pPr>
        <w:spacing w:before="120"/>
        <w:rPr>
          <w:rFonts w:cs="Calibri"/>
        </w:rPr>
      </w:pPr>
      <w:r w:rsidRPr="00EE0B76">
        <w:rPr>
          <w:rFonts w:cs="Calibri"/>
        </w:rPr>
        <w:t xml:space="preserve">Pašvaldības kā atbildīgā institūcija noteiktas uzdevumā - Alternatīvo degvielu infrastruktūras attīstīšana un uzturēšana (t.sk. ETL uzlādes vietas, ūdeņraža, CNG un LNG </w:t>
      </w:r>
      <w:proofErr w:type="spellStart"/>
      <w:r w:rsidRPr="00EE0B76">
        <w:rPr>
          <w:rFonts w:cs="Calibri"/>
        </w:rPr>
        <w:t>uzpildes</w:t>
      </w:r>
      <w:proofErr w:type="spellEnd"/>
      <w:r w:rsidRPr="00EE0B76">
        <w:rPr>
          <w:rFonts w:cs="Calibri"/>
        </w:rPr>
        <w:t xml:space="preserve"> stacijas).</w:t>
      </w:r>
    </w:p>
    <w:p w14:paraId="612AF897" w14:textId="77777777" w:rsidR="00660590" w:rsidRPr="00EE0B76" w:rsidRDefault="00660590" w:rsidP="00660590">
      <w:pPr>
        <w:spacing w:before="120"/>
        <w:rPr>
          <w:rFonts w:cs="Calibri"/>
          <w:b/>
          <w:bCs/>
        </w:rPr>
      </w:pPr>
    </w:p>
    <w:p w14:paraId="488F9D7C" w14:textId="77777777" w:rsidR="00660590" w:rsidRPr="00EE0B76" w:rsidRDefault="00660590" w:rsidP="00C17933">
      <w:pPr>
        <w:pStyle w:val="Heading3"/>
      </w:pPr>
      <w:bookmarkStart w:id="5" w:name="_Toc149578133"/>
      <w:bookmarkStart w:id="6" w:name="_Toc176532000"/>
      <w:r w:rsidRPr="00EE0B76">
        <w:t>Reģiona līmeņa plānošanas dokumenti</w:t>
      </w:r>
      <w:bookmarkEnd w:id="5"/>
      <w:bookmarkEnd w:id="6"/>
    </w:p>
    <w:p w14:paraId="489975B6" w14:textId="77777777" w:rsidR="00660590" w:rsidRPr="00EE0B76" w:rsidRDefault="00660590" w:rsidP="00C17933">
      <w:pPr>
        <w:pStyle w:val="Heading4"/>
      </w:pPr>
      <w:bookmarkStart w:id="7" w:name="_Hlk160536961"/>
      <w:r w:rsidRPr="00EE0B76">
        <w:t xml:space="preserve">Rīgas plānošanas reģiona ilgtspējīgas attīstības stratēģija 2030 </w:t>
      </w:r>
    </w:p>
    <w:bookmarkEnd w:id="7"/>
    <w:p w14:paraId="4245B4E3" w14:textId="2AD4B909" w:rsidR="00660590" w:rsidRPr="00EE0B76" w:rsidRDefault="00660590" w:rsidP="00660590">
      <w:pPr>
        <w:spacing w:after="80"/>
        <w:rPr>
          <w:rFonts w:cs="Calibri"/>
        </w:rPr>
      </w:pPr>
      <w:r w:rsidRPr="00EE0B76">
        <w:rPr>
          <w:rFonts w:cs="Calibri"/>
        </w:rPr>
        <w:t>Rīgas plānošanas reģiona Ilgtspējīgas attīstības stratēģijas(turpmāk – RPR IAS) (RPR Stratēģijas 2014 – 2030 aktualizācija,</w:t>
      </w:r>
      <w:r w:rsidR="00A30736" w:rsidRPr="00EE0B76">
        <w:rPr>
          <w:rFonts w:cs="Calibri"/>
        </w:rPr>
        <w:t xml:space="preserve"> </w:t>
      </w:r>
      <w:r w:rsidRPr="00EE0B76">
        <w:rPr>
          <w:rFonts w:cs="Calibri"/>
        </w:rPr>
        <w:t>apstiprināta 24.03.2023)</w:t>
      </w:r>
      <w:r w:rsidRPr="00EE0B76">
        <w:rPr>
          <w:rStyle w:val="FootnoteReference"/>
          <w:rFonts w:cs="Calibri"/>
        </w:rPr>
        <w:footnoteReference w:id="5"/>
      </w:r>
      <w:r w:rsidRPr="00EE0B76">
        <w:rPr>
          <w:rFonts w:cs="Calibri"/>
        </w:rPr>
        <w:t xml:space="preserve"> vīzijā ir uzskaitītas galvenās tās raksturojošās iezīmes. Viena no tām ir </w:t>
      </w:r>
      <w:r w:rsidRPr="00EE0B76">
        <w:rPr>
          <w:rFonts w:cs="Calibri"/>
          <w:b/>
          <w:bCs/>
        </w:rPr>
        <w:t xml:space="preserve">mobilitāte, </w:t>
      </w:r>
      <w:r w:rsidRPr="00EE0B76">
        <w:rPr>
          <w:rFonts w:cs="Calibri"/>
        </w:rPr>
        <w:t xml:space="preserve">kas nosaka - reģionā attīstās </w:t>
      </w:r>
      <w:r w:rsidRPr="00EE0B76">
        <w:rPr>
          <w:rFonts w:cs="Calibri"/>
          <w:b/>
          <w:bCs/>
        </w:rPr>
        <w:t>vienota transporta un mobilitātes sistēma</w:t>
      </w:r>
      <w:r w:rsidRPr="00EE0B76">
        <w:rPr>
          <w:rFonts w:cs="Calibri"/>
        </w:rPr>
        <w:t xml:space="preserve">, kuras pamatu veido visu veidu </w:t>
      </w:r>
      <w:r w:rsidRPr="00EE0B76">
        <w:rPr>
          <w:rFonts w:cs="Calibri"/>
          <w:b/>
          <w:bCs/>
        </w:rPr>
        <w:t>sabiedriskā transporta tīkli</w:t>
      </w:r>
      <w:r w:rsidRPr="00EE0B76">
        <w:rPr>
          <w:rFonts w:cs="Calibri"/>
        </w:rPr>
        <w:t xml:space="preserve">, kas nodrošina </w:t>
      </w:r>
      <w:r w:rsidRPr="00EE0B76">
        <w:rPr>
          <w:rFonts w:cs="Calibri"/>
          <w:b/>
          <w:bCs/>
        </w:rPr>
        <w:t>teritoriāli vienmērīgu sasniedzamību</w:t>
      </w:r>
      <w:r w:rsidRPr="00EE0B76">
        <w:rPr>
          <w:rFonts w:cs="Calibri"/>
        </w:rPr>
        <w:t xml:space="preserve"> laikā atbilstoši ikdienas mobilitātes prasībām, kā arī atbilstoši Eiropas zaļā kursa prasībām, kur reģions ir vienota darba – mājošanas telpa.</w:t>
      </w:r>
    </w:p>
    <w:p w14:paraId="07394647" w14:textId="77777777" w:rsidR="00660590" w:rsidRPr="00EE0B76" w:rsidRDefault="00660590" w:rsidP="00660590">
      <w:pPr>
        <w:spacing w:after="80"/>
        <w:rPr>
          <w:rFonts w:cs="Calibri"/>
        </w:rPr>
      </w:pPr>
      <w:r w:rsidRPr="00EE0B76">
        <w:rPr>
          <w:rFonts w:cs="Calibri"/>
        </w:rPr>
        <w:t xml:space="preserve">Rīgas reģiona stratēģiskie mērķi ir nākošās paaudzes dzīves kvalitāti noteicošie orientieri, kas saskaņoti ar ilgtspējīgas attīstības trijām </w:t>
      </w:r>
      <w:proofErr w:type="spellStart"/>
      <w:r w:rsidRPr="00EE0B76">
        <w:rPr>
          <w:rFonts w:cs="Calibri"/>
        </w:rPr>
        <w:t>pamatdimensijām</w:t>
      </w:r>
      <w:proofErr w:type="spellEnd"/>
      <w:r w:rsidRPr="00EE0B76">
        <w:rPr>
          <w:rFonts w:cs="Calibri"/>
        </w:rPr>
        <w:t xml:space="preserve"> – sociālo, ekonomisko, ekoloģisko.</w:t>
      </w:r>
    </w:p>
    <w:p w14:paraId="3B49D527" w14:textId="77777777" w:rsidR="00660590" w:rsidRPr="00EE0B76" w:rsidRDefault="00660590" w:rsidP="00660590">
      <w:pPr>
        <w:spacing w:after="80"/>
        <w:rPr>
          <w:rFonts w:cs="Calibri"/>
        </w:rPr>
      </w:pPr>
      <w:r w:rsidRPr="00EE0B76">
        <w:rPr>
          <w:rFonts w:cs="Calibri"/>
        </w:rPr>
        <w:t>Stratēģisko mērķi 2 “</w:t>
      </w:r>
      <w:r w:rsidRPr="00EE0B76">
        <w:rPr>
          <w:rFonts w:cs="Calibri"/>
          <w:b/>
          <w:bCs/>
        </w:rPr>
        <w:t>Zināšanās balstīta “zaļa”, inovatīva un elastīga ekonomika</w:t>
      </w:r>
      <w:r w:rsidRPr="00EE0B76">
        <w:rPr>
          <w:rFonts w:cs="Calibri"/>
        </w:rPr>
        <w:t xml:space="preserve">” raksturo šādi “atslēgas” vārdi: Viedums, zināšanas, iniciatīvas, radošums, efektivitāte, konkurētspēja ar augstu pievienotu vērtību, nišas ekonomika, kvalitāte, </w:t>
      </w:r>
      <w:r w:rsidRPr="00EE0B76">
        <w:rPr>
          <w:rFonts w:cs="Calibri"/>
          <w:b/>
          <w:bCs/>
        </w:rPr>
        <w:t>efektīva mobilitāte</w:t>
      </w:r>
      <w:r w:rsidRPr="00EE0B76">
        <w:rPr>
          <w:rFonts w:cs="Calibri"/>
        </w:rPr>
        <w:t>.</w:t>
      </w:r>
    </w:p>
    <w:p w14:paraId="1A831E53" w14:textId="77777777" w:rsidR="00660590" w:rsidRPr="00EE0B76" w:rsidRDefault="00660590" w:rsidP="00660590">
      <w:pPr>
        <w:spacing w:after="80"/>
        <w:rPr>
          <w:rFonts w:cs="Calibri"/>
        </w:rPr>
      </w:pPr>
      <w:r w:rsidRPr="00EE0B76">
        <w:rPr>
          <w:rFonts w:cs="Calibri"/>
        </w:rPr>
        <w:t>Stratēģiskā mērķa sasniegšanai ir izvirzītas ilgtermiņa un vidēja termiņa prioritātes.</w:t>
      </w:r>
    </w:p>
    <w:p w14:paraId="332F11DF" w14:textId="3B3E3BB2" w:rsidR="00660590" w:rsidRPr="00EE0B76" w:rsidRDefault="00660590" w:rsidP="00660590">
      <w:pPr>
        <w:spacing w:after="80"/>
        <w:rPr>
          <w:rFonts w:cs="Calibri"/>
        </w:rPr>
      </w:pPr>
      <w:r w:rsidRPr="00EE0B76">
        <w:rPr>
          <w:rFonts w:cs="Calibri"/>
        </w:rPr>
        <w:lastRenderedPageBreak/>
        <w:t>Prioritāti 4 “</w:t>
      </w:r>
      <w:r w:rsidRPr="00EE0B76">
        <w:rPr>
          <w:rFonts w:cs="Calibri"/>
          <w:b/>
          <w:bCs/>
        </w:rPr>
        <w:t xml:space="preserve">Komfortabla, ātra un </w:t>
      </w:r>
      <w:proofErr w:type="spellStart"/>
      <w:r w:rsidRPr="00EE0B76">
        <w:rPr>
          <w:rFonts w:cs="Calibri"/>
          <w:b/>
          <w:bCs/>
        </w:rPr>
        <w:t>klimatneitrāla</w:t>
      </w:r>
      <w:proofErr w:type="spellEnd"/>
      <w:r w:rsidRPr="00EE0B76">
        <w:rPr>
          <w:rFonts w:cs="Calibri"/>
          <w:b/>
          <w:bCs/>
        </w:rPr>
        <w:t xml:space="preserve"> pārvietošanās un loģistika</w:t>
      </w:r>
      <w:r w:rsidRPr="00EE0B76">
        <w:rPr>
          <w:rFonts w:cs="Calibri"/>
        </w:rPr>
        <w:t>” raksturo „atslēgas” vārdi:</w:t>
      </w:r>
      <w:r w:rsidR="00A30736" w:rsidRPr="00EE0B76">
        <w:rPr>
          <w:rFonts w:cs="Calibri"/>
        </w:rPr>
        <w:t xml:space="preserve"> </w:t>
      </w:r>
      <w:r w:rsidRPr="00EE0B76">
        <w:rPr>
          <w:rFonts w:cs="Calibri"/>
          <w:b/>
          <w:bCs/>
        </w:rPr>
        <w:t>Transports un mobilitāte</w:t>
      </w:r>
      <w:r w:rsidRPr="00EE0B76">
        <w:rPr>
          <w:rFonts w:cs="Calibri"/>
        </w:rPr>
        <w:t xml:space="preserve"> – sasniedzamības pakalpojumu un infrastruktūras kvalitāte, IKT iespējas un lietojamība.</w:t>
      </w:r>
    </w:p>
    <w:p w14:paraId="2FCD68F0" w14:textId="77777777" w:rsidR="00660590" w:rsidRPr="00EE0B76" w:rsidRDefault="00660590" w:rsidP="00660590">
      <w:pPr>
        <w:spacing w:after="80"/>
        <w:rPr>
          <w:rFonts w:cs="Calibri"/>
        </w:rPr>
      </w:pPr>
      <w:r w:rsidRPr="00EE0B76">
        <w:rPr>
          <w:rFonts w:cs="Calibri"/>
        </w:rPr>
        <w:t>Lai sasniegtu vēlamās ilgtermiņa un vidēja termiņa izmaiņas, nepieciešams definēt rīcības virzienus, kas ir būtiski ilgtermiņa izmaiņu sasniegšanai.</w:t>
      </w:r>
    </w:p>
    <w:p w14:paraId="763F7941" w14:textId="77777777" w:rsidR="00660590" w:rsidRPr="00EE0B76" w:rsidRDefault="00660590" w:rsidP="00660590">
      <w:pPr>
        <w:spacing w:after="80"/>
        <w:rPr>
          <w:rFonts w:cs="Calibri"/>
        </w:rPr>
      </w:pPr>
      <w:r w:rsidRPr="00EE0B76">
        <w:rPr>
          <w:rFonts w:cs="Calibri"/>
        </w:rPr>
        <w:t>Stratēģiskā mērķa “</w:t>
      </w:r>
      <w:r w:rsidRPr="00EE0B76">
        <w:rPr>
          <w:rFonts w:cs="Calibri"/>
          <w:b/>
          <w:bCs/>
        </w:rPr>
        <w:t>Zināšanās balstīta “zaļa”, inovatīva un elastīga ekonomika</w:t>
      </w:r>
      <w:r w:rsidRPr="00EE0B76">
        <w:rPr>
          <w:rFonts w:cs="Calibri"/>
        </w:rPr>
        <w:t>” un prioritātes “</w:t>
      </w:r>
      <w:r w:rsidRPr="00EE0B76">
        <w:rPr>
          <w:rFonts w:cs="Calibri"/>
          <w:b/>
          <w:bCs/>
        </w:rPr>
        <w:t xml:space="preserve">Komfortabla, ātra un </w:t>
      </w:r>
      <w:proofErr w:type="spellStart"/>
      <w:r w:rsidRPr="00EE0B76">
        <w:rPr>
          <w:rFonts w:cs="Calibri"/>
          <w:b/>
          <w:bCs/>
        </w:rPr>
        <w:t>klimatneitrāla</w:t>
      </w:r>
      <w:proofErr w:type="spellEnd"/>
      <w:r w:rsidRPr="00EE0B76">
        <w:rPr>
          <w:rFonts w:cs="Calibri"/>
          <w:b/>
          <w:bCs/>
        </w:rPr>
        <w:t xml:space="preserve"> pārvietošanās un loģistika</w:t>
      </w:r>
      <w:r w:rsidRPr="00EE0B76">
        <w:rPr>
          <w:rFonts w:cs="Calibri"/>
        </w:rPr>
        <w:t>” sasniegšanai ir definēti šādi rīcības virzieni:</w:t>
      </w:r>
    </w:p>
    <w:p w14:paraId="7C1BAA0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4.2. - Integrēta sabiedriskā transporta tīkla un sistēmas attīstība, tostarp “</w:t>
      </w:r>
      <w:proofErr w:type="spellStart"/>
      <w:r w:rsidRPr="00EE0B76">
        <w:rPr>
          <w:rFonts w:cs="Calibri"/>
          <w:i/>
          <w:iCs/>
        </w:rPr>
        <w:t>light</w:t>
      </w:r>
      <w:proofErr w:type="spellEnd"/>
      <w:r w:rsidRPr="00EE0B76">
        <w:rPr>
          <w:rFonts w:cs="Calibri"/>
          <w:i/>
          <w:iCs/>
        </w:rPr>
        <w:t xml:space="preserve"> </w:t>
      </w:r>
      <w:proofErr w:type="spellStart"/>
      <w:r w:rsidRPr="00EE0B76">
        <w:rPr>
          <w:rFonts w:cs="Calibri"/>
          <w:i/>
          <w:iCs/>
        </w:rPr>
        <w:t>rail</w:t>
      </w:r>
      <w:proofErr w:type="spellEnd"/>
      <w:r w:rsidRPr="00EE0B76">
        <w:rPr>
          <w:rFonts w:cs="Calibri"/>
        </w:rPr>
        <w:t>”;</w:t>
      </w:r>
    </w:p>
    <w:p w14:paraId="4C577CE1"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4.3. - Kompleksu satiksmes mezglu (mobilitātes punktu) attīstība;</w:t>
      </w:r>
    </w:p>
    <w:p w14:paraId="535E9A94"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4.4. - Reģionālo veloceļu un Rīgas - Pierīgas savienojumu attīstība;</w:t>
      </w:r>
    </w:p>
    <w:p w14:paraId="6F5D0D9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4.5. - Integrēta iekšējo un Piekrastes ūdeņu savienojumu tīkla, ūdenstransporta un saistītās infrastruktūras attīstība</w:t>
      </w:r>
    </w:p>
    <w:p w14:paraId="5FDFFE73"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 xml:space="preserve">RV 4.6. </w:t>
      </w:r>
      <w:proofErr w:type="spellStart"/>
      <w:r w:rsidRPr="00EE0B76">
        <w:rPr>
          <w:rFonts w:cs="Calibri"/>
        </w:rPr>
        <w:t>Bezizmešu</w:t>
      </w:r>
      <w:proofErr w:type="spellEnd"/>
      <w:r w:rsidRPr="00EE0B76">
        <w:rPr>
          <w:rFonts w:cs="Calibri"/>
        </w:rPr>
        <w:t xml:space="preserve"> transporta līdzekļu izmantošanas </w:t>
      </w:r>
      <w:proofErr w:type="spellStart"/>
      <w:r w:rsidRPr="00EE0B76">
        <w:rPr>
          <w:rFonts w:cs="Calibri"/>
        </w:rPr>
        <w:t>iespējošana</w:t>
      </w:r>
      <w:proofErr w:type="spellEnd"/>
      <w:r w:rsidRPr="00EE0B76">
        <w:rPr>
          <w:rFonts w:cs="Calibri"/>
        </w:rPr>
        <w:t xml:space="preserve"> un popularizēšana, paradumu maiņas sekmēšana.</w:t>
      </w:r>
    </w:p>
    <w:p w14:paraId="155AB9A4" w14:textId="77777777" w:rsidR="00660590" w:rsidRPr="00EE0B76" w:rsidRDefault="00660590" w:rsidP="00660590">
      <w:pPr>
        <w:spacing w:after="80"/>
        <w:rPr>
          <w:rFonts w:cs="Calibri"/>
        </w:rPr>
      </w:pPr>
      <w:r w:rsidRPr="00EE0B76">
        <w:rPr>
          <w:rFonts w:cs="Calibri"/>
          <w:b/>
          <w:bCs/>
        </w:rPr>
        <w:t>Rekomendācijas attīstības plānošanai – telpiskā perspektīva. Vispārējās rekomendācijas satiksmes infrastruktūrai</w:t>
      </w:r>
    </w:p>
    <w:p w14:paraId="54907CA7" w14:textId="77777777" w:rsidR="00660590" w:rsidRPr="00EE0B76" w:rsidRDefault="00660590" w:rsidP="00660590">
      <w:pPr>
        <w:spacing w:after="80"/>
        <w:rPr>
          <w:rFonts w:cs="Calibri"/>
        </w:rPr>
      </w:pPr>
      <w:r w:rsidRPr="00EE0B76">
        <w:rPr>
          <w:rFonts w:cs="Calibri"/>
        </w:rPr>
        <w:t xml:space="preserve">Transporta un mobilitātes struktūra veido vienotu funkcionālu sistēmu ar </w:t>
      </w:r>
      <w:proofErr w:type="spellStart"/>
      <w:r w:rsidRPr="00EE0B76">
        <w:rPr>
          <w:rFonts w:cs="Calibri"/>
        </w:rPr>
        <w:t>apdzīvojumu</w:t>
      </w:r>
      <w:proofErr w:type="spellEnd"/>
      <w:r w:rsidRPr="00EE0B76">
        <w:rPr>
          <w:rFonts w:cs="Calibri"/>
        </w:rPr>
        <w:t xml:space="preserve">, nodrošinot tā telpiskās struktūras </w:t>
      </w:r>
      <w:proofErr w:type="spellStart"/>
      <w:r w:rsidRPr="00EE0B76">
        <w:rPr>
          <w:rFonts w:cs="Calibri"/>
        </w:rPr>
        <w:t>papildināmību</w:t>
      </w:r>
      <w:proofErr w:type="spellEnd"/>
      <w:r w:rsidRPr="00EE0B76">
        <w:rPr>
          <w:rFonts w:cs="Calibri"/>
        </w:rPr>
        <w:t xml:space="preserve">. Transporta perspektīvā nozīmīga ir </w:t>
      </w:r>
      <w:r w:rsidRPr="00EE0B76">
        <w:rPr>
          <w:rFonts w:cs="Calibri"/>
          <w:b/>
          <w:bCs/>
        </w:rPr>
        <w:t>starptautiskā (ārējā) sasniedzamība</w:t>
      </w:r>
      <w:r w:rsidRPr="00EE0B76">
        <w:rPr>
          <w:rFonts w:cs="Calibri"/>
        </w:rPr>
        <w:t xml:space="preserve">, </w:t>
      </w:r>
      <w:r w:rsidRPr="00EE0B76">
        <w:rPr>
          <w:rFonts w:cs="Calibri"/>
          <w:b/>
          <w:bCs/>
        </w:rPr>
        <w:t>reģiona nozīmes centru savstarpējā (iekšējā)</w:t>
      </w:r>
      <w:r w:rsidRPr="00EE0B76">
        <w:rPr>
          <w:rFonts w:cs="Calibri"/>
        </w:rPr>
        <w:t xml:space="preserve"> un </w:t>
      </w:r>
      <w:r w:rsidRPr="00EE0B76">
        <w:rPr>
          <w:rFonts w:cs="Calibri"/>
          <w:b/>
          <w:bCs/>
        </w:rPr>
        <w:t>apkārtējo teritoriju sasniedzamība</w:t>
      </w:r>
      <w:r w:rsidRPr="00EE0B76">
        <w:rPr>
          <w:rFonts w:cs="Calibri"/>
        </w:rPr>
        <w:t>.</w:t>
      </w:r>
    </w:p>
    <w:p w14:paraId="460AF5B9" w14:textId="77777777" w:rsidR="00660590" w:rsidRPr="00EE0B76" w:rsidRDefault="00660590" w:rsidP="00660590">
      <w:pPr>
        <w:spacing w:after="80"/>
        <w:rPr>
          <w:rFonts w:cs="Calibri"/>
          <w:highlight w:val="yellow"/>
        </w:rPr>
      </w:pPr>
      <w:r w:rsidRPr="00EE0B76">
        <w:rPr>
          <w:rFonts w:cs="Calibri"/>
        </w:rPr>
        <w:t>Reģionālā līmenī būtiskākā nozīme ir Rīgas un Pierīgas sasaistei, ko nodrošina reģionālie savienojumi pa dzelzceļu un valsts galvenajiem autoceļiem.</w:t>
      </w:r>
    </w:p>
    <w:p w14:paraId="2D8198FE" w14:textId="77777777" w:rsidR="00660590" w:rsidRPr="00EE0B76" w:rsidRDefault="00660590" w:rsidP="00660590">
      <w:pPr>
        <w:spacing w:after="80"/>
        <w:rPr>
          <w:rFonts w:cs="Calibri"/>
        </w:rPr>
      </w:pPr>
      <w:r w:rsidRPr="00EE0B76">
        <w:rPr>
          <w:rFonts w:cs="Calibri"/>
        </w:rPr>
        <w:t>Ilgtermiņā liela nozīme būs mobilitātes punktiem dažādās Pierīgas vietās, kas ir ērti savienojami ar sabiedriskā transporta sistēmu, t.sk. Ādažos, lai samazinātu individuālā autotransporta plūsmas.</w:t>
      </w:r>
    </w:p>
    <w:p w14:paraId="5FD7197E" w14:textId="4F44391F" w:rsidR="00660590" w:rsidRPr="00EE0B76" w:rsidRDefault="00660590" w:rsidP="00660590">
      <w:pPr>
        <w:spacing w:after="80"/>
        <w:rPr>
          <w:rFonts w:cs="Calibri"/>
        </w:rPr>
      </w:pPr>
      <w:r w:rsidRPr="00EE0B76">
        <w:rPr>
          <w:rFonts w:cs="Calibri"/>
        </w:rPr>
        <w:t>Pierīgā, kur tas ir pamatots,</w:t>
      </w:r>
      <w:r w:rsidR="00A30736" w:rsidRPr="00EE0B76">
        <w:rPr>
          <w:rFonts w:cs="Calibri"/>
        </w:rPr>
        <w:t xml:space="preserve"> </w:t>
      </w:r>
      <w:r w:rsidRPr="00EE0B76">
        <w:rPr>
          <w:rFonts w:cs="Calibri"/>
        </w:rPr>
        <w:t>veidojami sliežu un elektrotransporta savienojumi, sasaistot tos ar transporta organizācijas mezgliem, kas ļaus samazināt gaisa piesārņojumu.</w:t>
      </w:r>
    </w:p>
    <w:p w14:paraId="59F9F314" w14:textId="77777777" w:rsidR="00660590" w:rsidRPr="00EE0B76" w:rsidRDefault="00660590" w:rsidP="00660590">
      <w:pPr>
        <w:spacing w:after="80"/>
        <w:jc w:val="center"/>
        <w:rPr>
          <w:rFonts w:cs="Calibri"/>
        </w:rPr>
      </w:pPr>
      <w:r w:rsidRPr="00EE0B76">
        <w:rPr>
          <w:rFonts w:cs="Calibri"/>
          <w:noProof/>
        </w:rPr>
        <w:lastRenderedPageBreak/>
        <w:drawing>
          <wp:inline distT="0" distB="0" distL="0" distR="0" wp14:anchorId="13DD07E8" wp14:editId="4EC76FE8">
            <wp:extent cx="5560585" cy="6847114"/>
            <wp:effectExtent l="0" t="0" r="2540" b="0"/>
            <wp:docPr id="1927963260" name="Attēls 2" descr="Attēls, kurā ir teksts, karte, atla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63260" name="Attēls 2" descr="Attēls, kurā ir teksts, karte, atlants, diagramm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1279" cy="6884909"/>
                    </a:xfrm>
                    <a:prstGeom prst="rect">
                      <a:avLst/>
                    </a:prstGeom>
                    <a:noFill/>
                    <a:ln>
                      <a:noFill/>
                    </a:ln>
                  </pic:spPr>
                </pic:pic>
              </a:graphicData>
            </a:graphic>
          </wp:inline>
        </w:drawing>
      </w:r>
    </w:p>
    <w:p w14:paraId="64EF2D37" w14:textId="61ADDEF9" w:rsidR="00660590" w:rsidRPr="00EE0B76" w:rsidRDefault="00660590" w:rsidP="00660590">
      <w:pPr>
        <w:pStyle w:val="ListParagraph"/>
        <w:spacing w:after="80"/>
        <w:ind w:left="360"/>
        <w:jc w:val="center"/>
        <w:rPr>
          <w:rFonts w:cs="Calibri"/>
          <w:i/>
          <w:iCs/>
          <w:sz w:val="20"/>
          <w:szCs w:val="22"/>
        </w:rPr>
      </w:pPr>
      <w:r w:rsidRPr="00EE0B76">
        <w:rPr>
          <w:rFonts w:cs="Calibri"/>
          <w:i/>
          <w:iCs/>
          <w:sz w:val="20"/>
          <w:szCs w:val="22"/>
        </w:rPr>
        <w:t xml:space="preserve">2. </w:t>
      </w:r>
      <w:r w:rsidR="0004526D" w:rsidRPr="00EE0B76">
        <w:rPr>
          <w:rFonts w:cs="Calibri"/>
          <w:i/>
          <w:iCs/>
          <w:sz w:val="20"/>
          <w:szCs w:val="22"/>
        </w:rPr>
        <w:t>attēls.</w:t>
      </w:r>
      <w:r w:rsidRPr="00EE0B76">
        <w:rPr>
          <w:rFonts w:cs="Calibri"/>
          <w:i/>
          <w:iCs/>
          <w:sz w:val="20"/>
          <w:szCs w:val="22"/>
        </w:rPr>
        <w:t xml:space="preserve"> RPR satiksmes infrastruktūras telpiskā attīstība (avots – RPR ilgtspējīgas attīstības stratēģija)</w:t>
      </w:r>
    </w:p>
    <w:p w14:paraId="46A686D9" w14:textId="77777777" w:rsidR="00660590" w:rsidRPr="00EE0B76" w:rsidRDefault="00660590" w:rsidP="00660590">
      <w:pPr>
        <w:spacing w:after="80"/>
        <w:rPr>
          <w:rFonts w:cs="Calibri"/>
        </w:rPr>
      </w:pPr>
    </w:p>
    <w:p w14:paraId="7D9013F0" w14:textId="77777777" w:rsidR="00660590" w:rsidRPr="00EE0B76" w:rsidRDefault="00660590" w:rsidP="00660590">
      <w:pPr>
        <w:spacing w:after="80"/>
        <w:rPr>
          <w:rFonts w:cs="Calibri"/>
        </w:rPr>
      </w:pPr>
      <w:r w:rsidRPr="00EE0B76">
        <w:rPr>
          <w:rFonts w:cs="Calibri"/>
        </w:rPr>
        <w:t>RPR Stratēģija izvirza šādas mobilitātes vadlīnijas:</w:t>
      </w:r>
    </w:p>
    <w:p w14:paraId="1B59C79D"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Stratēģiski jauno attīstību plānot teritorijās, kas pieejamas ar sabiedrisko transportu, prioritāri tajās vietās, kas pieejamas pa dzelzceļu;</w:t>
      </w:r>
    </w:p>
    <w:p w14:paraId="5E4B9B63"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lastRenderedPageBreak/>
        <w:t xml:space="preserve">Pilsētās paredzēt visefektīvāko zemes izmantošanu, nosakot atbilstošu apbūves blīvumu, intensitāti un daudzveidīgas izmantošanas iespējas, lai mazinātu pārvietošanās ar transportu nepieciešamību. Plānot labāku pilsētas teritoriju sasniedzamību, paredzot pasākumus </w:t>
      </w:r>
      <w:proofErr w:type="spellStart"/>
      <w:r w:rsidRPr="00EE0B76">
        <w:rPr>
          <w:rFonts w:cs="Calibri"/>
        </w:rPr>
        <w:t>mazefektīvas</w:t>
      </w:r>
      <w:proofErr w:type="spellEnd"/>
      <w:r w:rsidRPr="00EE0B76">
        <w:rPr>
          <w:rFonts w:cs="Calibri"/>
        </w:rPr>
        <w:t xml:space="preserve"> pārvietošanās samazināšanai un transporta līdzekļu izmantošanas vajadzību samazināšanai;</w:t>
      </w:r>
    </w:p>
    <w:p w14:paraId="15951E80"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Paredzēt pasākumus un iespējas palielināt videi draudzīgu transporta un pārvietošanās veidu: sabiedriskā transporta, dzelzceļa, ūdens un velotransporta un kājāmgājēju īpatsvaru;</w:t>
      </w:r>
    </w:p>
    <w:p w14:paraId="14BFDFCE"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Teritoriju plānojumos paredzēt perspektīvo transporta un infrastruktūras maģistrālo trašu rezervēšanu, teritoriju rezervēšanu pārvadu un apļveida krustojumu izbūvei, pieslēgšanās vietas, teritorijas kājāmgājējiem, pastaigu un tūrisma taku, un veloceliņu tīklu izveidei.</w:t>
      </w:r>
    </w:p>
    <w:p w14:paraId="1FF9AA5E" w14:textId="77777777" w:rsidR="00660590" w:rsidRPr="00EE0B76" w:rsidRDefault="00660590" w:rsidP="00660590">
      <w:pPr>
        <w:pStyle w:val="ListParagraph"/>
        <w:spacing w:after="80" w:line="240" w:lineRule="auto"/>
        <w:contextualSpacing w:val="0"/>
        <w:rPr>
          <w:rFonts w:cs="Calibri"/>
        </w:rPr>
      </w:pPr>
    </w:p>
    <w:p w14:paraId="4809AB65" w14:textId="77777777" w:rsidR="00660590" w:rsidRPr="00EE0B76" w:rsidRDefault="00660590" w:rsidP="00660590">
      <w:pPr>
        <w:spacing w:after="80"/>
        <w:rPr>
          <w:rFonts w:cs="Calibri"/>
        </w:rPr>
      </w:pPr>
      <w:r w:rsidRPr="00EE0B76">
        <w:rPr>
          <w:rFonts w:cs="Calibri"/>
        </w:rPr>
        <w:t>Tāpat tiek izvirzītas vadlīnijas atšķirīgām mobilitātes telpām. Ar Ādažu novadu ir saistāmas šādu mobilitātes telpu vadlīnijas:</w:t>
      </w:r>
    </w:p>
    <w:p w14:paraId="360113F7"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Pierīga</w:t>
      </w:r>
    </w:p>
    <w:p w14:paraId="6267AF23" w14:textId="77777777" w:rsidR="00660590" w:rsidRPr="00EE0B76" w:rsidRDefault="00660590" w:rsidP="00660590">
      <w:pPr>
        <w:spacing w:after="80"/>
        <w:rPr>
          <w:rFonts w:cs="Calibri"/>
        </w:rPr>
      </w:pPr>
      <w:r w:rsidRPr="00EE0B76">
        <w:rPr>
          <w:rFonts w:cs="Calibri"/>
        </w:rPr>
        <w:t>Transporta modu koordinācija, ātras satiksmes savienojumi, reģionālās satiksmes organizācijas vietas – mobilitātes punkti, transporta apkalpes areāli, Rīgas sasniedzamības minimālie raksturlielumi;</w:t>
      </w:r>
    </w:p>
    <w:p w14:paraId="3EB6CBB3"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Lauki un piepilsēta</w:t>
      </w:r>
    </w:p>
    <w:p w14:paraId="05B160C8" w14:textId="77777777" w:rsidR="00660590" w:rsidRPr="00EE0B76" w:rsidRDefault="00660590" w:rsidP="00660590">
      <w:pPr>
        <w:spacing w:after="80"/>
        <w:rPr>
          <w:rFonts w:cs="Calibri"/>
        </w:rPr>
      </w:pPr>
      <w:r w:rsidRPr="00EE0B76">
        <w:rPr>
          <w:rFonts w:cs="Calibri"/>
        </w:rPr>
        <w:t>Lokālie transporta mezgli – mobilitātes punkti, sasaiste ar reģionālajām satiksmes organizācijas vietām, transporta, reģiona centru sasniedzamības minimālie raksturlielumi;</w:t>
      </w:r>
    </w:p>
    <w:p w14:paraId="00DA8877" w14:textId="77777777" w:rsidR="00660590" w:rsidRDefault="00660590" w:rsidP="00660590">
      <w:pPr>
        <w:spacing w:after="80"/>
        <w:rPr>
          <w:rFonts w:cs="Calibri"/>
        </w:rPr>
      </w:pPr>
      <w:r w:rsidRPr="00EE0B76">
        <w:rPr>
          <w:rFonts w:cs="Calibri"/>
        </w:rPr>
        <w:t>Sasniedzamības nodrošinājums, ceļu kvalitātes prasības, sabiedriskā transporta loma, alternatīvas satiksmes risinājumi.</w:t>
      </w:r>
    </w:p>
    <w:p w14:paraId="42DEE339" w14:textId="77777777" w:rsidR="00AE115C" w:rsidRPr="00EE0B76" w:rsidRDefault="00AE115C" w:rsidP="00660590">
      <w:pPr>
        <w:spacing w:after="80"/>
        <w:rPr>
          <w:rFonts w:cs="Calibri"/>
        </w:rPr>
      </w:pPr>
    </w:p>
    <w:p w14:paraId="76C568ED" w14:textId="6682CCDC" w:rsidR="00660590" w:rsidRPr="00EE0B76" w:rsidRDefault="00660590" w:rsidP="00C17933">
      <w:pPr>
        <w:pStyle w:val="Heading4"/>
        <w:rPr>
          <w:rStyle w:val="FootnoteReference"/>
          <w:rFonts w:cs="Calibri"/>
        </w:rPr>
      </w:pPr>
      <w:bookmarkStart w:id="8" w:name="_Hlk160536980"/>
      <w:r w:rsidRPr="00EE0B76">
        <w:t xml:space="preserve">Rīgas plānošanas reģiona attīstības programma 2022 – 2027 </w:t>
      </w:r>
    </w:p>
    <w:bookmarkEnd w:id="8"/>
    <w:p w14:paraId="0E5739CC" w14:textId="77777777" w:rsidR="00660590" w:rsidRPr="00EE0B76" w:rsidRDefault="00660590" w:rsidP="00660590">
      <w:pPr>
        <w:rPr>
          <w:b/>
        </w:rPr>
      </w:pPr>
      <w:r w:rsidRPr="00EE0B76">
        <w:t>Rīgas plānošanas reģiona (RPR) Attīstības programma 2022</w:t>
      </w:r>
      <w:r w:rsidRPr="00EE0B76">
        <w:rPr>
          <w:rFonts w:eastAsia="Calibri"/>
        </w:rPr>
        <w:t>.-2027.gadam</w:t>
      </w:r>
      <w:r w:rsidRPr="00EE0B76">
        <w:rPr>
          <w:rStyle w:val="FootnoteReference"/>
          <w:rFonts w:eastAsia="Calibri" w:cs="Calibri"/>
        </w:rPr>
        <w:footnoteReference w:id="6"/>
      </w:r>
      <w:r w:rsidRPr="00EE0B76">
        <w:rPr>
          <w:rFonts w:eastAsia="Calibri"/>
        </w:rPr>
        <w:t xml:space="preserve"> ir r</w:t>
      </w:r>
      <w:r w:rsidRPr="00EE0B76">
        <w:t>eģionāla līmeņa vidēja termiņa teritorijas attīstības plānošanas dokuments, kas nosaka reģiona attīstības prioritātes, sasniedzamos mērķus un pasākumu kopumu stratēģijā izvirzīto stratēģisko mērķu īstenošanai.</w:t>
      </w:r>
    </w:p>
    <w:p w14:paraId="4350F797" w14:textId="77777777" w:rsidR="00660590" w:rsidRPr="00EE0B76" w:rsidRDefault="00660590" w:rsidP="00660590">
      <w:r w:rsidRPr="00EE0B76">
        <w:t xml:space="preserve">RPR attīstības programmā ir izvirzīti 3 stratēģiskie mērķi, no kuriem </w:t>
      </w:r>
      <w:r w:rsidRPr="00EE0B76">
        <w:rPr>
          <w:b/>
          <w:bCs/>
        </w:rPr>
        <w:t>SM2 Zināšanās balstīta “zaļa”, inovatīva un elastīga ekonomika</w:t>
      </w:r>
      <w:r w:rsidRPr="00EE0B76">
        <w:t xml:space="preserve"> tiek attiecināts uz viedumu, zināšanām, iniciatīvām, radošumu, efektivitāti, konkurētspēju ar augstu pievienotu vērtību, nišas ekonomiku, kvalitāti un </w:t>
      </w:r>
      <w:r w:rsidRPr="00EE0B76">
        <w:rPr>
          <w:b/>
          <w:bCs/>
        </w:rPr>
        <w:t>efektīvu mobilitāti</w:t>
      </w:r>
      <w:r w:rsidRPr="00EE0B76">
        <w:t>.</w:t>
      </w:r>
    </w:p>
    <w:p w14:paraId="14372357" w14:textId="77777777" w:rsidR="00660590" w:rsidRPr="00EE0B76" w:rsidRDefault="00660590" w:rsidP="00660590">
      <w:pPr>
        <w:rPr>
          <w:rFonts w:cs="Calibri"/>
        </w:rPr>
      </w:pPr>
      <w:r w:rsidRPr="00EE0B76">
        <w:rPr>
          <w:rFonts w:cs="Calibri"/>
        </w:rPr>
        <w:t>Stratēģiskie mērķi sevī ietver gan ilgtermiņa, gan vidēja termiņa attīstības prioritātes.</w:t>
      </w:r>
    </w:p>
    <w:p w14:paraId="22537F06" w14:textId="77777777" w:rsidR="00660590" w:rsidRPr="00EE0B76" w:rsidRDefault="00660590" w:rsidP="00660590">
      <w:pPr>
        <w:rPr>
          <w:rFonts w:cs="Calibri"/>
        </w:rPr>
      </w:pPr>
      <w:r w:rsidRPr="00EE0B76">
        <w:rPr>
          <w:rFonts w:cs="Calibri"/>
        </w:rPr>
        <w:t xml:space="preserve">Attiecībā uz transporta plānu un efektīvu mobilitāti, ir attiecināma prioritāte </w:t>
      </w:r>
      <w:r w:rsidRPr="00EE0B76">
        <w:rPr>
          <w:rFonts w:cs="Calibri"/>
          <w:b/>
          <w:bCs/>
        </w:rPr>
        <w:t xml:space="preserve">P4 Komfortabla, ātra un </w:t>
      </w:r>
      <w:proofErr w:type="spellStart"/>
      <w:r w:rsidRPr="00EE0B76">
        <w:rPr>
          <w:rFonts w:cs="Calibri"/>
          <w:b/>
          <w:bCs/>
        </w:rPr>
        <w:t>klimatneitrāla</w:t>
      </w:r>
      <w:proofErr w:type="spellEnd"/>
      <w:r w:rsidRPr="00EE0B76">
        <w:rPr>
          <w:rFonts w:cs="Calibri"/>
          <w:b/>
          <w:bCs/>
        </w:rPr>
        <w:t xml:space="preserve"> pārvietošanās. </w:t>
      </w:r>
      <w:r w:rsidRPr="00EE0B76">
        <w:rPr>
          <w:rFonts w:cs="Calibri"/>
        </w:rPr>
        <w:t>Prioritātes galvenie rādītāji ir sasniedzamības pakalpojumu un infrastruktūras kvalitāte, IKT iespējas un lietojamība.</w:t>
      </w:r>
    </w:p>
    <w:p w14:paraId="783CC86B" w14:textId="77777777" w:rsidR="00660590" w:rsidRPr="00EE0B76" w:rsidRDefault="00660590" w:rsidP="00660590">
      <w:pPr>
        <w:rPr>
          <w:rFonts w:cs="Calibri"/>
        </w:rPr>
      </w:pPr>
      <w:r w:rsidRPr="00EE0B76">
        <w:rPr>
          <w:rFonts w:cs="Calibri"/>
        </w:rPr>
        <w:lastRenderedPageBreak/>
        <w:t>Respektējot ilgtermiņa stratēģiskos mērķus, aktuālās vajadzības un prioritātes, tiek definēti rīcības virzieni.</w:t>
      </w:r>
    </w:p>
    <w:p w14:paraId="4EE19666" w14:textId="77777777" w:rsidR="00660590" w:rsidRPr="00EE0B76" w:rsidRDefault="00660590" w:rsidP="00660590">
      <w:pPr>
        <w:rPr>
          <w:rFonts w:cs="Calibri"/>
        </w:rPr>
      </w:pPr>
      <w:r w:rsidRPr="00EE0B76">
        <w:rPr>
          <w:rFonts w:cs="Calibri"/>
        </w:rPr>
        <w:t xml:space="preserve">Prioritātei – komfortabla, ātra un </w:t>
      </w:r>
      <w:proofErr w:type="spellStart"/>
      <w:r w:rsidRPr="00EE0B76">
        <w:rPr>
          <w:rFonts w:cs="Calibri"/>
        </w:rPr>
        <w:t>klimatneitrāla</w:t>
      </w:r>
      <w:proofErr w:type="spellEnd"/>
      <w:r w:rsidRPr="00EE0B76">
        <w:rPr>
          <w:rFonts w:cs="Calibri"/>
        </w:rPr>
        <w:t xml:space="preserve"> pārvietošanās un loģistika – tiek izvirzīti šādi rīcības virzieni:</w:t>
      </w:r>
    </w:p>
    <w:p w14:paraId="3F53A5B1" w14:textId="77777777" w:rsidR="00660590" w:rsidRPr="00EE0B76" w:rsidRDefault="00660590" w:rsidP="00660590">
      <w:pPr>
        <w:rPr>
          <w:rFonts w:cs="Calibri"/>
          <w:b/>
          <w:bCs/>
        </w:rPr>
      </w:pPr>
      <w:r w:rsidRPr="00EE0B76">
        <w:rPr>
          <w:rFonts w:cs="Calibri"/>
          <w:b/>
          <w:bCs/>
        </w:rPr>
        <w:t xml:space="preserve">RV 4.1. Vienoto iekšējās un ārējas sasniedzamības infrastruktūras tīklu stiprināšana (Starptautiskā lidosta “Rīga”, Rail </w:t>
      </w:r>
      <w:proofErr w:type="spellStart"/>
      <w:r w:rsidRPr="00EE0B76">
        <w:rPr>
          <w:rFonts w:cs="Calibri"/>
          <w:b/>
          <w:bCs/>
        </w:rPr>
        <w:t>Baltica</w:t>
      </w:r>
      <w:proofErr w:type="spellEnd"/>
      <w:r w:rsidRPr="00EE0B76">
        <w:rPr>
          <w:rFonts w:cs="Calibri"/>
          <w:b/>
          <w:bCs/>
        </w:rPr>
        <w:t xml:space="preserve">, </w:t>
      </w:r>
      <w:proofErr w:type="spellStart"/>
      <w:r w:rsidRPr="00EE0B76">
        <w:rPr>
          <w:rFonts w:cs="Calibri"/>
          <w:b/>
          <w:bCs/>
        </w:rPr>
        <w:t>Via</w:t>
      </w:r>
      <w:proofErr w:type="spellEnd"/>
      <w:r w:rsidRPr="00EE0B76">
        <w:rPr>
          <w:rFonts w:cs="Calibri"/>
          <w:b/>
          <w:bCs/>
        </w:rPr>
        <w:t xml:space="preserve"> </w:t>
      </w:r>
      <w:proofErr w:type="spellStart"/>
      <w:r w:rsidRPr="00EE0B76">
        <w:rPr>
          <w:rFonts w:cs="Calibri"/>
          <w:b/>
          <w:bCs/>
        </w:rPr>
        <w:t>Baltica</w:t>
      </w:r>
      <w:proofErr w:type="spellEnd"/>
      <w:r w:rsidRPr="00EE0B76">
        <w:rPr>
          <w:rFonts w:cs="Calibri"/>
          <w:b/>
          <w:bCs/>
        </w:rPr>
        <w:t>, Rīgas brīvosta);</w:t>
      </w:r>
    </w:p>
    <w:p w14:paraId="07083A97" w14:textId="77777777" w:rsidR="00660590" w:rsidRPr="00EE0B76" w:rsidRDefault="00660590" w:rsidP="00660590">
      <w:pPr>
        <w:rPr>
          <w:rFonts w:cs="Calibri"/>
          <w:b/>
          <w:bCs/>
        </w:rPr>
      </w:pPr>
      <w:r w:rsidRPr="00EE0B76">
        <w:rPr>
          <w:rFonts w:cs="Calibri"/>
          <w:b/>
          <w:bCs/>
        </w:rPr>
        <w:t>RV 4.2. Integrēta sabiedriskā transporta tīkla un sistēmas attīstība, tostarp “</w:t>
      </w:r>
      <w:proofErr w:type="spellStart"/>
      <w:r w:rsidRPr="00EE0B76">
        <w:rPr>
          <w:rFonts w:cs="Calibri"/>
          <w:b/>
          <w:bCs/>
        </w:rPr>
        <w:t>light</w:t>
      </w:r>
      <w:proofErr w:type="spellEnd"/>
      <w:r w:rsidRPr="00EE0B76">
        <w:rPr>
          <w:rFonts w:cs="Calibri"/>
          <w:b/>
          <w:bCs/>
        </w:rPr>
        <w:t xml:space="preserve"> </w:t>
      </w:r>
      <w:proofErr w:type="spellStart"/>
      <w:r w:rsidRPr="00EE0B76">
        <w:rPr>
          <w:rFonts w:cs="Calibri"/>
          <w:b/>
          <w:bCs/>
        </w:rPr>
        <w:t>rail</w:t>
      </w:r>
      <w:proofErr w:type="spellEnd"/>
      <w:r w:rsidRPr="00EE0B76">
        <w:rPr>
          <w:rFonts w:cs="Calibri"/>
          <w:b/>
          <w:bCs/>
        </w:rPr>
        <w:t>”;</w:t>
      </w:r>
    </w:p>
    <w:p w14:paraId="61BC6AAD" w14:textId="77777777" w:rsidR="00660590" w:rsidRPr="00EE0B76" w:rsidRDefault="00660590" w:rsidP="00660590">
      <w:pPr>
        <w:rPr>
          <w:rFonts w:cs="Calibri"/>
          <w:b/>
          <w:bCs/>
        </w:rPr>
      </w:pPr>
      <w:r w:rsidRPr="00EE0B76">
        <w:rPr>
          <w:rFonts w:cs="Calibri"/>
          <w:b/>
          <w:bCs/>
        </w:rPr>
        <w:t>RV 4.3. Kompleksu satiksmes mezglu (mobilitātes punktu) attīstība;</w:t>
      </w:r>
    </w:p>
    <w:p w14:paraId="1455550E" w14:textId="77777777" w:rsidR="00660590" w:rsidRPr="00EE0B76" w:rsidRDefault="00660590" w:rsidP="00660590">
      <w:pPr>
        <w:rPr>
          <w:rFonts w:cs="Calibri"/>
          <w:b/>
          <w:bCs/>
        </w:rPr>
      </w:pPr>
      <w:r w:rsidRPr="00EE0B76">
        <w:rPr>
          <w:rFonts w:cs="Calibri"/>
          <w:b/>
          <w:bCs/>
        </w:rPr>
        <w:t>RV 4.4. Reģionālo veloceļu un Rīgas/Pierīgas savienojumu attīstība;</w:t>
      </w:r>
    </w:p>
    <w:p w14:paraId="28ACA446" w14:textId="77777777" w:rsidR="00660590" w:rsidRPr="00EE0B76" w:rsidRDefault="00660590" w:rsidP="00660590">
      <w:pPr>
        <w:rPr>
          <w:rFonts w:cs="Calibri"/>
          <w:b/>
          <w:bCs/>
        </w:rPr>
      </w:pPr>
      <w:r w:rsidRPr="00EE0B76">
        <w:rPr>
          <w:rFonts w:cs="Calibri"/>
          <w:b/>
          <w:bCs/>
        </w:rPr>
        <w:t>RV 4.5. Integrēta iekšējo un Piekrastes ūdeņu savienojumu tīkla, ūdenstransporta un saistītās infrastruktūras attīstība;</w:t>
      </w:r>
    </w:p>
    <w:p w14:paraId="0226CF06" w14:textId="77777777" w:rsidR="00660590" w:rsidRPr="00EE0B76" w:rsidRDefault="00660590" w:rsidP="00660590">
      <w:pPr>
        <w:rPr>
          <w:rFonts w:cs="Calibri"/>
        </w:rPr>
      </w:pPr>
      <w:r w:rsidRPr="00EE0B76">
        <w:rPr>
          <w:rFonts w:cs="Calibri"/>
          <w:b/>
          <w:bCs/>
        </w:rPr>
        <w:t xml:space="preserve">RV 4.6. </w:t>
      </w:r>
      <w:proofErr w:type="spellStart"/>
      <w:r w:rsidRPr="00EE0B76">
        <w:rPr>
          <w:rFonts w:cs="Calibri"/>
          <w:b/>
          <w:bCs/>
        </w:rPr>
        <w:t>Bezizmešu</w:t>
      </w:r>
      <w:proofErr w:type="spellEnd"/>
      <w:r w:rsidRPr="00EE0B76">
        <w:rPr>
          <w:rFonts w:cs="Calibri"/>
          <w:b/>
          <w:bCs/>
        </w:rPr>
        <w:t xml:space="preserve"> transporta līdzekļu izmantošanas </w:t>
      </w:r>
      <w:proofErr w:type="spellStart"/>
      <w:r w:rsidRPr="00EE0B76">
        <w:rPr>
          <w:rFonts w:cs="Calibri"/>
          <w:b/>
          <w:bCs/>
        </w:rPr>
        <w:t>iespējošana</w:t>
      </w:r>
      <w:proofErr w:type="spellEnd"/>
      <w:r w:rsidRPr="00EE0B76">
        <w:rPr>
          <w:rFonts w:cs="Calibri"/>
          <w:b/>
          <w:bCs/>
        </w:rPr>
        <w:t xml:space="preserve"> un popularizēšana, paradumu maiņas sekmēšana</w:t>
      </w:r>
      <w:r w:rsidRPr="00EE0B76">
        <w:rPr>
          <w:rFonts w:cs="Calibri"/>
        </w:rPr>
        <w:t>.</w:t>
      </w:r>
    </w:p>
    <w:p w14:paraId="25E0D87F" w14:textId="77777777" w:rsidR="00660590" w:rsidRPr="00EE0B76" w:rsidRDefault="00660590" w:rsidP="00660590">
      <w:pPr>
        <w:rPr>
          <w:rFonts w:cs="Calibri"/>
        </w:rPr>
      </w:pPr>
    </w:p>
    <w:p w14:paraId="3DDE4646" w14:textId="77777777" w:rsidR="00660590" w:rsidRPr="00EE0B76" w:rsidRDefault="00660590" w:rsidP="00C17933">
      <w:pPr>
        <w:pStyle w:val="Heading3"/>
      </w:pPr>
      <w:bookmarkStart w:id="9" w:name="_Toc149578134"/>
      <w:bookmarkStart w:id="10" w:name="_Toc176532001"/>
      <w:r w:rsidRPr="00EE0B76">
        <w:t>Vietēja līmeņa plānošanas dokumenti</w:t>
      </w:r>
      <w:bookmarkEnd w:id="9"/>
      <w:bookmarkEnd w:id="10"/>
    </w:p>
    <w:p w14:paraId="133AB683" w14:textId="77777777" w:rsidR="00660590" w:rsidRPr="00EE0B76" w:rsidRDefault="00660590" w:rsidP="00C17933">
      <w:pPr>
        <w:pStyle w:val="Heading4"/>
        <w:rPr>
          <w:rStyle w:val="FootnoteReference"/>
          <w:rFonts w:cs="Calibri"/>
        </w:rPr>
      </w:pPr>
      <w:bookmarkStart w:id="11" w:name="_Hlk160537009"/>
      <w:r w:rsidRPr="00EE0B76">
        <w:t>Ādažu novada ilgtspējīgas attīstības stratēģija 2013.-2037. gadam</w:t>
      </w:r>
    </w:p>
    <w:bookmarkEnd w:id="11"/>
    <w:p w14:paraId="4E787337" w14:textId="2E5B338B" w:rsidR="00660590" w:rsidRPr="00EE0B76" w:rsidRDefault="00660590" w:rsidP="00660590">
      <w:pPr>
        <w:spacing w:before="120"/>
        <w:rPr>
          <w:rFonts w:cs="Calibri"/>
        </w:rPr>
      </w:pPr>
      <w:r w:rsidRPr="00EE0B76">
        <w:rPr>
          <w:rFonts w:cs="Calibri"/>
        </w:rPr>
        <w:t>Ādažu novada ilgtspējīgas attīstības stratēģija 2013. – 2037. gadam</w:t>
      </w:r>
      <w:r w:rsidR="00A30736" w:rsidRPr="00EE0B76">
        <w:rPr>
          <w:rFonts w:cs="Calibri"/>
        </w:rPr>
        <w:t xml:space="preserve"> </w:t>
      </w:r>
      <w:r w:rsidRPr="00EE0B76">
        <w:rPr>
          <w:rFonts w:cs="Calibri"/>
        </w:rPr>
        <w:t>(turpmāk Ādažu novada IAS)</w:t>
      </w:r>
      <w:r w:rsidRPr="00EE0B76">
        <w:rPr>
          <w:rStyle w:val="FootnoteReference"/>
          <w:rFonts w:cs="Calibri"/>
        </w:rPr>
        <w:footnoteReference w:id="7"/>
      </w:r>
      <w:r w:rsidRPr="00EE0B76">
        <w:rPr>
          <w:rFonts w:cs="Calibri"/>
        </w:rPr>
        <w:t xml:space="preserve"> ir </w:t>
      </w:r>
      <w:r w:rsidRPr="00EE0B76">
        <w:rPr>
          <w:rFonts w:cs="Calibri"/>
          <w:b/>
          <w:bCs/>
        </w:rPr>
        <w:t>ilgtermiņa teritorijas attīstības plānošanas dokuments</w:t>
      </w:r>
      <w:r w:rsidRPr="00EE0B76">
        <w:rPr>
          <w:rFonts w:cs="Calibri"/>
        </w:rPr>
        <w:t>, kurā noteikts novada ilgtermiņa attīstības redzējums, mērķi, prioritātes un telpiskās attīstības perspektīva.</w:t>
      </w:r>
    </w:p>
    <w:p w14:paraId="7DE8E496" w14:textId="77777777" w:rsidR="00660590" w:rsidRPr="00EE0B76" w:rsidRDefault="00660590" w:rsidP="00660590">
      <w:pPr>
        <w:spacing w:before="120"/>
        <w:rPr>
          <w:rFonts w:cs="Calibri"/>
        </w:rPr>
      </w:pPr>
      <w:r w:rsidRPr="00EE0B76">
        <w:rPr>
          <w:rFonts w:cs="Calibri"/>
        </w:rPr>
        <w:t xml:space="preserve">Ādažu novada ilgtermiņa attīstības redzējums, attiecībā uz transporta nozari nosaka to, ka “novada teritorijas iedzīvotāju un uzņēmumu mobilitāte būs balstīta transporta daudzveidībā – vilciens, autobuss, automašīna, velosipēds, mikromobilitātes rīki un </w:t>
      </w:r>
      <w:proofErr w:type="spellStart"/>
      <w:r w:rsidRPr="00EE0B76">
        <w:rPr>
          <w:rFonts w:cs="Calibri"/>
        </w:rPr>
        <w:t>kājāmiešana</w:t>
      </w:r>
      <w:proofErr w:type="spellEnd"/>
      <w:r w:rsidRPr="00EE0B76">
        <w:rPr>
          <w:rFonts w:cs="Calibri"/>
        </w:rPr>
        <w:t xml:space="preserve"> – visi transporta veidi sekmīgi savietoti novada teritorijā, ļaujot ērti pārvietoties novada teritorijā un ātri sasniegt Rīgas centru. Izveidoti labi savienojumi ar Siguldas, Saulkrastu un Ogres virzieniem”.</w:t>
      </w:r>
    </w:p>
    <w:p w14:paraId="6A964600" w14:textId="77777777" w:rsidR="00660590" w:rsidRPr="00EE0B76" w:rsidRDefault="00660590" w:rsidP="00660590">
      <w:pPr>
        <w:spacing w:before="120"/>
        <w:rPr>
          <w:rFonts w:cs="Calibri"/>
        </w:rPr>
      </w:pPr>
      <w:r w:rsidRPr="00EE0B76">
        <w:rPr>
          <w:rFonts w:cs="Calibri"/>
        </w:rPr>
        <w:t xml:space="preserve">Lai sasniegtu vīziju, ir noteikts Stratēģiskais mērķis </w:t>
      </w:r>
      <w:r w:rsidRPr="00EE0B76">
        <w:rPr>
          <w:rFonts w:cs="Calibri"/>
          <w:b/>
          <w:bCs/>
        </w:rPr>
        <w:t>SM1 Droša, sakārtota infrastruktūra</w:t>
      </w:r>
      <w:r w:rsidRPr="00EE0B76">
        <w:rPr>
          <w:rFonts w:cs="Calibri"/>
        </w:rPr>
        <w:t xml:space="preserve">. Tas paredz nodrošināt </w:t>
      </w:r>
      <w:r w:rsidRPr="00EE0B76">
        <w:rPr>
          <w:rFonts w:cs="Calibri"/>
          <w:b/>
          <w:bCs/>
        </w:rPr>
        <w:t xml:space="preserve">ciemu </w:t>
      </w:r>
      <w:proofErr w:type="spellStart"/>
      <w:r w:rsidRPr="00EE0B76">
        <w:rPr>
          <w:rFonts w:cs="Calibri"/>
          <w:b/>
          <w:bCs/>
        </w:rPr>
        <w:t>savienotību</w:t>
      </w:r>
      <w:proofErr w:type="spellEnd"/>
      <w:r w:rsidRPr="00EE0B76">
        <w:rPr>
          <w:rFonts w:cs="Calibri"/>
          <w:b/>
          <w:bCs/>
        </w:rPr>
        <w:t>, iespēju novadā ērti un droši pārvietoties tajā skaitā ar bezmotora transporta līdzekļiem</w:t>
      </w:r>
      <w:r w:rsidRPr="00EE0B76">
        <w:rPr>
          <w:rFonts w:cs="Calibri"/>
        </w:rPr>
        <w:t xml:space="preserve">. SM1 sasniegšanai ir noteikta ilgtermiņa prioritāte </w:t>
      </w:r>
      <w:r w:rsidRPr="00EE0B76">
        <w:rPr>
          <w:rFonts w:cs="Calibri"/>
          <w:b/>
          <w:bCs/>
        </w:rPr>
        <w:t>labas infrastruktūras novads</w:t>
      </w:r>
      <w:r w:rsidRPr="00EE0B76">
        <w:rPr>
          <w:rFonts w:cs="Calibri"/>
        </w:rPr>
        <w:t xml:space="preserve"> – attīstīta transporta infrastruktūra, nodrošinot novada dažādo teritoriju savienojamību un mobilitāti.</w:t>
      </w:r>
    </w:p>
    <w:p w14:paraId="2208636A" w14:textId="5E2597C2" w:rsidR="00660590" w:rsidRPr="00EE0B76" w:rsidRDefault="00660590" w:rsidP="00660590">
      <w:pPr>
        <w:spacing w:before="120"/>
        <w:rPr>
          <w:rFonts w:cs="Calibri"/>
        </w:rPr>
      </w:pPr>
      <w:r w:rsidRPr="00EE0B76">
        <w:rPr>
          <w:rFonts w:cs="Calibri"/>
        </w:rPr>
        <w:t>Ādažu novada IAS ietver Ādažu novada telpiskās attīstības perspektīvu</w:t>
      </w:r>
      <w:r w:rsidR="00AF7CC4">
        <w:rPr>
          <w:rFonts w:cs="Calibri"/>
        </w:rPr>
        <w:t xml:space="preserve"> līdz</w:t>
      </w:r>
      <w:r w:rsidRPr="00EE0B76">
        <w:rPr>
          <w:rFonts w:cs="Calibri"/>
        </w:rPr>
        <w:t xml:space="preserve"> 2037. gadam, kas nosaka vēlamo novada teritorijas telpisko struktūru un tās elementu izmaiņas ilgtermiņā – apdzīvojuma struktūru, </w:t>
      </w:r>
      <w:r w:rsidRPr="00EE0B76">
        <w:rPr>
          <w:rFonts w:cs="Calibri"/>
          <w:b/>
          <w:bCs/>
        </w:rPr>
        <w:t>galvenos transporta koridorus un saistīto infrastruktūru</w:t>
      </w:r>
      <w:r w:rsidRPr="00EE0B76">
        <w:rPr>
          <w:rFonts w:cs="Calibri"/>
        </w:rPr>
        <w:t xml:space="preserve">, dabas teritorijas. Ar transporta </w:t>
      </w:r>
      <w:r w:rsidRPr="00EE0B76">
        <w:rPr>
          <w:rFonts w:cs="Calibri"/>
        </w:rPr>
        <w:lastRenderedPageBreak/>
        <w:t xml:space="preserve">attīstību ir saistāms viens no perspektīvas pamatprincipiem – </w:t>
      </w:r>
      <w:r w:rsidRPr="00EE0B76">
        <w:rPr>
          <w:rFonts w:cs="Calibri"/>
          <w:b/>
          <w:bCs/>
        </w:rPr>
        <w:t>mobilitātes daudzveidība</w:t>
      </w:r>
      <w:r w:rsidRPr="00EE0B76">
        <w:rPr>
          <w:rFonts w:cs="Calibri"/>
        </w:rPr>
        <w:t xml:space="preserve"> un pakalpojumu pieejamība.</w:t>
      </w:r>
    </w:p>
    <w:p w14:paraId="36DAA530" w14:textId="3E186E28" w:rsidR="00660590" w:rsidRPr="00EE0B76" w:rsidRDefault="00660590" w:rsidP="00660590">
      <w:pPr>
        <w:spacing w:before="120"/>
        <w:rPr>
          <w:rFonts w:cs="Calibri"/>
        </w:rPr>
      </w:pPr>
      <w:r w:rsidRPr="00EE0B76">
        <w:rPr>
          <w:rFonts w:cs="Calibri"/>
        </w:rPr>
        <w:t>Transporta plānam nozīmīgi ir vairāki telpiskās struktūras elementi -</w:t>
      </w:r>
      <w:r w:rsidR="00A30736" w:rsidRPr="00EE0B76">
        <w:rPr>
          <w:rFonts w:cs="Calibri"/>
        </w:rPr>
        <w:t xml:space="preserve"> </w:t>
      </w:r>
      <w:r w:rsidRPr="00EE0B76">
        <w:rPr>
          <w:rFonts w:cs="Calibri"/>
          <w:b/>
          <w:bCs/>
        </w:rPr>
        <w:t>transporta koridori un infrastruktūra</w:t>
      </w:r>
      <w:r w:rsidRPr="00EE0B76">
        <w:rPr>
          <w:rFonts w:cs="Calibri"/>
        </w:rPr>
        <w:t xml:space="preserve"> un </w:t>
      </w:r>
      <w:r w:rsidRPr="00EE0B76">
        <w:rPr>
          <w:rFonts w:cs="Calibri"/>
          <w:b/>
          <w:bCs/>
        </w:rPr>
        <w:t>veloceļu tīkla attīstība</w:t>
      </w:r>
      <w:r w:rsidRPr="00EE0B76">
        <w:rPr>
          <w:rFonts w:cs="Calibri"/>
        </w:rPr>
        <w:t xml:space="preserve">, kā arī </w:t>
      </w:r>
      <w:r w:rsidRPr="00EE0B76">
        <w:rPr>
          <w:rFonts w:cs="Calibri"/>
          <w:b/>
          <w:bCs/>
        </w:rPr>
        <w:t xml:space="preserve">ūdens transporta attīstība un ūdens teritoriju izmantošana. </w:t>
      </w:r>
      <w:r w:rsidRPr="00EE0B76">
        <w:rPr>
          <w:rFonts w:cs="Calibri"/>
        </w:rPr>
        <w:t>Nozīmīgākās plānotās izmaiņas, attiecībā uz šiem elementiem ir šādas:</w:t>
      </w:r>
    </w:p>
    <w:p w14:paraId="7CFFE771"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A1 attīstība – autoceļu A1/P1 divlīmeņu šķērsojuma izbūve;</w:t>
      </w:r>
    </w:p>
    <w:p w14:paraId="005EE56C"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 xml:space="preserve">Baltezera, Alderu, </w:t>
      </w:r>
      <w:proofErr w:type="spellStart"/>
      <w:r w:rsidRPr="00EE0B76">
        <w:rPr>
          <w:rFonts w:cs="Calibri"/>
        </w:rPr>
        <w:t>Stapriņu</w:t>
      </w:r>
      <w:proofErr w:type="spellEnd"/>
      <w:r w:rsidRPr="00EE0B76">
        <w:rPr>
          <w:rFonts w:cs="Calibri"/>
        </w:rPr>
        <w:t xml:space="preserve">, </w:t>
      </w:r>
      <w:proofErr w:type="spellStart"/>
      <w:r w:rsidRPr="00EE0B76">
        <w:rPr>
          <w:rFonts w:cs="Calibri"/>
        </w:rPr>
        <w:t>Siguļu</w:t>
      </w:r>
      <w:proofErr w:type="spellEnd"/>
      <w:r w:rsidRPr="00EE0B76">
        <w:rPr>
          <w:rFonts w:cs="Calibri"/>
        </w:rPr>
        <w:t xml:space="preserve">, Gaujas, Ataru, </w:t>
      </w:r>
      <w:proofErr w:type="spellStart"/>
      <w:r w:rsidRPr="00EE0B76">
        <w:rPr>
          <w:rFonts w:cs="Calibri"/>
        </w:rPr>
        <w:t>Eimuru</w:t>
      </w:r>
      <w:proofErr w:type="spellEnd"/>
      <w:r w:rsidRPr="00EE0B76">
        <w:rPr>
          <w:rFonts w:cs="Calibri"/>
        </w:rPr>
        <w:t>, Birznieku, Lilastes u.c. ciemu sasniedzamības nodrošinājums, droša gājēju un velosipēdistu šķērsojuma izbūve;</w:t>
      </w:r>
    </w:p>
    <w:p w14:paraId="53940E04"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Gājēju un velosipēdistu tuneļa izbūve Lilastē un Carnikavā zem dzelzceļa;</w:t>
      </w:r>
    </w:p>
    <w:p w14:paraId="71EA889E"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Ādažu centra A1 attīstības zona un mobilitātes punkti dzelzceļa stacijās (Carnikavas pagastā, Garkalnes pagastā) un Ādažu centrā;</w:t>
      </w:r>
    </w:p>
    <w:p w14:paraId="4D880378"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Vienota, nepārtraukta velo infrastruktūra, lai nodrošinātu “zaļās” mobilitātes iespējamību starp apdzīvotām vietām un vietēja līmeņa savienojumus;</w:t>
      </w:r>
    </w:p>
    <w:p w14:paraId="75F9E5FC" w14:textId="77777777" w:rsidR="00660590" w:rsidRDefault="00660590" w:rsidP="00660590">
      <w:pPr>
        <w:pStyle w:val="ListParagraph"/>
        <w:numPr>
          <w:ilvl w:val="0"/>
          <w:numId w:val="3"/>
        </w:numPr>
        <w:spacing w:before="120"/>
        <w:ind w:left="284" w:hanging="284"/>
        <w:rPr>
          <w:rFonts w:cs="Calibri"/>
        </w:rPr>
      </w:pPr>
      <w:r w:rsidRPr="00EE0B76">
        <w:rPr>
          <w:rFonts w:cs="Calibri"/>
        </w:rPr>
        <w:t>Ūdenstransporta ceļa izveide Ādažu novadā, izmantojot Gaujas-Baltezera kanālu.</w:t>
      </w:r>
    </w:p>
    <w:p w14:paraId="0B8FAD70" w14:textId="77777777" w:rsidR="00AE115C" w:rsidRPr="00EE0B76" w:rsidRDefault="00AE115C" w:rsidP="00AE115C">
      <w:pPr>
        <w:pStyle w:val="ListParagraph"/>
        <w:spacing w:before="120"/>
        <w:ind w:left="284"/>
        <w:rPr>
          <w:rFonts w:cs="Calibri"/>
        </w:rPr>
      </w:pPr>
    </w:p>
    <w:p w14:paraId="00C6906F" w14:textId="77777777" w:rsidR="00660590" w:rsidRPr="00EE0B76" w:rsidRDefault="00660590" w:rsidP="00C17933">
      <w:pPr>
        <w:pStyle w:val="Heading4"/>
        <w:rPr>
          <w:rStyle w:val="FootnoteReference"/>
          <w:rFonts w:cs="Calibri"/>
        </w:rPr>
      </w:pPr>
      <w:bookmarkStart w:id="12" w:name="_Hlk160537022"/>
      <w:r w:rsidRPr="00EE0B76">
        <w:t xml:space="preserve">Ādažu novada attīstības programma 2021.-2027. gadam </w:t>
      </w:r>
    </w:p>
    <w:bookmarkEnd w:id="12"/>
    <w:p w14:paraId="5C9FA054" w14:textId="77777777" w:rsidR="00660590" w:rsidRPr="00EE0B76" w:rsidRDefault="00660590" w:rsidP="00660590">
      <w:pPr>
        <w:spacing w:before="120"/>
        <w:rPr>
          <w:rFonts w:cs="Calibri"/>
        </w:rPr>
      </w:pPr>
      <w:r w:rsidRPr="00EE0B76">
        <w:rPr>
          <w:rFonts w:cs="Calibri"/>
        </w:rPr>
        <w:t>Ādažu novada attīstības programma (turpmāk Ādažu novada AP)</w:t>
      </w:r>
      <w:r w:rsidRPr="00EE0B76">
        <w:rPr>
          <w:rStyle w:val="FootnoteReference"/>
          <w:rFonts w:cs="Calibri"/>
        </w:rPr>
        <w:footnoteReference w:id="8"/>
      </w:r>
      <w:r w:rsidRPr="00EE0B76">
        <w:rPr>
          <w:rFonts w:cs="Calibri"/>
        </w:rPr>
        <w:t xml:space="preserve"> </w:t>
      </w:r>
      <w:r w:rsidRPr="00EE0B76">
        <w:rPr>
          <w:rFonts w:cs="Calibri"/>
          <w:b/>
          <w:bCs/>
        </w:rPr>
        <w:t>ir vidēja termiņa teritorijas attīstības plānošanas dokuments</w:t>
      </w:r>
      <w:r w:rsidRPr="00EE0B76">
        <w:rPr>
          <w:rFonts w:cs="Calibri"/>
        </w:rPr>
        <w:t>, ar kuru tiek sekmēta ilgtspējīga un stabila Ādažu novada attīstība, nodrošināta iedzīvotāju dzīves kvalitātes uzlabošana un veicināta uzņēmēju konkurētspēja.</w:t>
      </w:r>
    </w:p>
    <w:p w14:paraId="72D6A495" w14:textId="77777777" w:rsidR="00660590" w:rsidRPr="00EE0B76" w:rsidRDefault="00660590" w:rsidP="00660590">
      <w:pPr>
        <w:spacing w:before="120"/>
        <w:rPr>
          <w:rFonts w:cs="Calibri"/>
        </w:rPr>
      </w:pPr>
      <w:r w:rsidRPr="00EE0B76">
        <w:rPr>
          <w:rFonts w:cs="Calibri"/>
        </w:rPr>
        <w:t xml:space="preserve">Ādažu novada AP ilgtermiņa vīzija ir šāda – “2037.gadā Ādažu novads būs izcila teritorija dzīvei un darbam Pierīgā. Teritorija, kas īpaši piemērota ģimenēm ar bērniem, inovatīviem ražošanas uzņēmumiem, aktīvās atpūtas cienītājiem; teritorija, kurā bērni un jaunieši varēs iegūt izcilu izglītību un pieaugušajiem būs pieejami augstvērtīgi mūžizglītības pakalpojumi”. Ādažu novada attīstība balstās uz 4 stratēģiskiem attīstības virzieniem un ir noteiktas 4 ilgtermiņa prioritātes. Uz šo transporta plānu ir attiecināms </w:t>
      </w:r>
      <w:r w:rsidRPr="00EE0B76">
        <w:rPr>
          <w:rFonts w:cs="Calibri"/>
          <w:b/>
          <w:bCs/>
        </w:rPr>
        <w:t>SM1 Droša, sakārtota infrastruktūra</w:t>
      </w:r>
      <w:r w:rsidRPr="00EE0B76">
        <w:rPr>
          <w:rFonts w:cs="Calibri"/>
        </w:rPr>
        <w:t xml:space="preserve">, kura mērķis ir nodrošināt komunālo pakalpojumu, energoapgādes pieejamību lietotājiem, ciemu </w:t>
      </w:r>
      <w:proofErr w:type="spellStart"/>
      <w:r w:rsidRPr="00EE0B76">
        <w:rPr>
          <w:rFonts w:cs="Calibri"/>
        </w:rPr>
        <w:t>savienotību</w:t>
      </w:r>
      <w:proofErr w:type="spellEnd"/>
      <w:r w:rsidRPr="00EE0B76">
        <w:rPr>
          <w:rFonts w:cs="Calibri"/>
        </w:rPr>
        <w:t xml:space="preserve">, </w:t>
      </w:r>
      <w:r w:rsidRPr="00EE0B76">
        <w:rPr>
          <w:rFonts w:cs="Calibri"/>
          <w:b/>
          <w:bCs/>
        </w:rPr>
        <w:t>iespēju novadā ērti un droši pārvietoties, tajā skaitā ar bezmotora transporta līdzekļiem</w:t>
      </w:r>
      <w:r w:rsidRPr="00EE0B76">
        <w:rPr>
          <w:rFonts w:cs="Calibri"/>
        </w:rPr>
        <w:t xml:space="preserve">, samazināt applūšanas un pārpurvošanās riskus, </w:t>
      </w:r>
      <w:r w:rsidRPr="00EE0B76">
        <w:rPr>
          <w:rFonts w:cs="Calibri"/>
          <w:b/>
          <w:bCs/>
        </w:rPr>
        <w:t>samazināt enerģijas patēriņu infrastruktūras ekspluatācijā</w:t>
      </w:r>
      <w:r w:rsidRPr="00EE0B76">
        <w:rPr>
          <w:rFonts w:cs="Calibri"/>
        </w:rPr>
        <w:t>.</w:t>
      </w:r>
    </w:p>
    <w:p w14:paraId="2F74ED47" w14:textId="77777777" w:rsidR="00660590" w:rsidRPr="00EE0B76" w:rsidRDefault="00660590" w:rsidP="00660590">
      <w:pPr>
        <w:spacing w:before="120"/>
        <w:rPr>
          <w:rFonts w:cs="Calibri"/>
        </w:rPr>
      </w:pPr>
      <w:r w:rsidRPr="00EE0B76">
        <w:rPr>
          <w:rFonts w:cs="Calibri"/>
          <w:b/>
          <w:bCs/>
        </w:rPr>
        <w:t>IP1</w:t>
      </w:r>
      <w:r w:rsidRPr="00EE0B76">
        <w:rPr>
          <w:rFonts w:cs="Calibri"/>
        </w:rPr>
        <w:t xml:space="preserve"> Videi draudzīgs un darbīgs novads tiecas uz attīstītu tehnisko infrastruktūru, pielāgošanos klimata pārmaiņām, </w:t>
      </w:r>
      <w:r w:rsidRPr="00EE0B76">
        <w:rPr>
          <w:rFonts w:cs="Calibri"/>
          <w:b/>
          <w:bCs/>
        </w:rPr>
        <w:t>attīstītu satiksmes infrastruktūru, nodrošinot novada dažādo teritoriju savienojamību un mobilitāti</w:t>
      </w:r>
      <w:r w:rsidRPr="00EE0B76">
        <w:rPr>
          <w:rFonts w:cs="Calibri"/>
        </w:rPr>
        <w:t xml:space="preserve">, </w:t>
      </w:r>
      <w:proofErr w:type="spellStart"/>
      <w:r w:rsidRPr="00EE0B76">
        <w:rPr>
          <w:rFonts w:cs="Calibri"/>
        </w:rPr>
        <w:t>pretplūdu</w:t>
      </w:r>
      <w:proofErr w:type="spellEnd"/>
      <w:r w:rsidRPr="00EE0B76">
        <w:rPr>
          <w:rFonts w:cs="Calibri"/>
        </w:rPr>
        <w:t xml:space="preserve"> un meliorācijas sistēmu darbības nepārtrauktību.</w:t>
      </w:r>
    </w:p>
    <w:p w14:paraId="33BF8E17" w14:textId="77777777" w:rsidR="00660590" w:rsidRPr="00EE0B76" w:rsidRDefault="00660590" w:rsidP="00660590">
      <w:pPr>
        <w:spacing w:before="120"/>
        <w:rPr>
          <w:rFonts w:cs="Calibri"/>
        </w:rPr>
      </w:pPr>
      <w:r w:rsidRPr="00EE0B76">
        <w:rPr>
          <w:rFonts w:cs="Calibri"/>
        </w:rPr>
        <w:t xml:space="preserve">Katrai no ilgtermiņa prioritātēm ir noteiktas vairākas vidēja termiņa prioritātes. </w:t>
      </w:r>
      <w:r w:rsidRPr="00EE0B76">
        <w:rPr>
          <w:rFonts w:cs="Calibri"/>
          <w:b/>
          <w:bCs/>
        </w:rPr>
        <w:t>IP1</w:t>
      </w:r>
      <w:r w:rsidRPr="00EE0B76">
        <w:rPr>
          <w:rFonts w:cs="Calibri"/>
        </w:rPr>
        <w:t xml:space="preserve"> ir pakārtotas 3 vidēja termiņa prioritātes. Uz šo transporta plānu ir attiecināms </w:t>
      </w:r>
      <w:r w:rsidRPr="00EE0B76">
        <w:rPr>
          <w:rFonts w:cs="Calibri"/>
          <w:b/>
          <w:bCs/>
        </w:rPr>
        <w:t>VTP3</w:t>
      </w:r>
      <w:r w:rsidRPr="00EE0B76">
        <w:rPr>
          <w:rFonts w:cs="Calibri"/>
        </w:rPr>
        <w:t xml:space="preserve"> </w:t>
      </w:r>
      <w:r w:rsidRPr="00EE0B76">
        <w:rPr>
          <w:rFonts w:cs="Calibri"/>
          <w:b/>
          <w:bCs/>
        </w:rPr>
        <w:t>Attīstīta, droša un mobila satiksmes infrastruktūra.</w:t>
      </w:r>
    </w:p>
    <w:p w14:paraId="56BAE544" w14:textId="77777777" w:rsidR="00660590" w:rsidRPr="00EE0B76" w:rsidRDefault="00660590" w:rsidP="00660590">
      <w:pPr>
        <w:spacing w:before="120"/>
        <w:rPr>
          <w:rFonts w:cs="Calibri"/>
        </w:rPr>
      </w:pPr>
      <w:r w:rsidRPr="00EE0B76">
        <w:rPr>
          <w:rFonts w:cs="Calibri"/>
        </w:rPr>
        <w:t xml:space="preserve">Saistībā ar Ādažu novada transporta plānu, </w:t>
      </w:r>
      <w:r w:rsidRPr="00EE0B76">
        <w:rPr>
          <w:rFonts w:cs="Calibri"/>
          <w:b/>
          <w:bCs/>
        </w:rPr>
        <w:t>VTP3</w:t>
      </w:r>
      <w:r w:rsidRPr="00EE0B76">
        <w:rPr>
          <w:rFonts w:cs="Calibri"/>
        </w:rPr>
        <w:t xml:space="preserve"> mērķis ir nodrošināt ērtu un drošu pārvietošanos visā novada teritorijā, veicināt vēlmi un drošas iespējas pārvietoties kājām, ar velosipēdiem un citos, </w:t>
      </w:r>
      <w:r w:rsidRPr="00EE0B76">
        <w:rPr>
          <w:rFonts w:cs="Calibri"/>
        </w:rPr>
        <w:lastRenderedPageBreak/>
        <w:t xml:space="preserve">cilvēka veselībai un dabai draudzīgos veidos, uzlabot pārvietošanās iespējas starp ciemiem, veicināt valsts autoceļa A1 šķērsojuma un pieslēgumu risinājumus. Satiksmes infrastruktūras pilnveides gaitā veikt ekonomiska un </w:t>
      </w:r>
      <w:proofErr w:type="spellStart"/>
      <w:r w:rsidRPr="00EE0B76">
        <w:rPr>
          <w:rFonts w:cs="Calibri"/>
        </w:rPr>
        <w:t>klimatneitrāla</w:t>
      </w:r>
      <w:proofErr w:type="spellEnd"/>
      <w:r w:rsidRPr="00EE0B76">
        <w:rPr>
          <w:rFonts w:cs="Calibri"/>
        </w:rPr>
        <w:t xml:space="preserve"> apgaismojuma izveidi intensīvākas satiksmes plūsmas un satiksmes mezglu vietās, kā arī uzlabot esošās un veidot jaunas autostāvvietas.</w:t>
      </w:r>
    </w:p>
    <w:p w14:paraId="5AFA4488" w14:textId="77777777" w:rsidR="00660590" w:rsidRPr="00EE0B76" w:rsidRDefault="00660590" w:rsidP="00660590">
      <w:pPr>
        <w:spacing w:before="120"/>
        <w:rPr>
          <w:rFonts w:cs="Calibri"/>
        </w:rPr>
      </w:pPr>
      <w:r w:rsidRPr="00EE0B76">
        <w:rPr>
          <w:rFonts w:cs="Calibri"/>
        </w:rPr>
        <w:t>Lai sasniegtu konkrētos VTP, tiek izvirzīti konkrēti pasākumu kopumi jeb rīcības virzieni. RV īstenošanai tiek noteikti uzdevumi. VTP3 “Attīstīta satiksmes infrastruktūra, drošība, mobilitāte” ir noteikti 2 rīcības virzieni:</w:t>
      </w:r>
    </w:p>
    <w:p w14:paraId="4E2405A6" w14:textId="16CD0231" w:rsidR="00660590" w:rsidRPr="00EE0B76" w:rsidRDefault="00660590" w:rsidP="00660590">
      <w:pPr>
        <w:spacing w:before="120"/>
        <w:rPr>
          <w:rFonts w:cs="Calibri"/>
        </w:rPr>
      </w:pPr>
      <w:r w:rsidRPr="00EE0B76">
        <w:rPr>
          <w:rFonts w:cs="Calibri"/>
        </w:rPr>
        <w:t xml:space="preserve">RV3.1: </w:t>
      </w:r>
      <w:r w:rsidRPr="00EE0B76">
        <w:rPr>
          <w:rFonts w:cs="Calibri"/>
          <w:b/>
          <w:bCs/>
        </w:rPr>
        <w:t>Pašvaldības ceļu un ielu infrastruktūras</w:t>
      </w:r>
      <w:r w:rsidR="00A30736" w:rsidRPr="00EE0B76">
        <w:rPr>
          <w:rFonts w:cs="Calibri"/>
          <w:b/>
          <w:bCs/>
        </w:rPr>
        <w:t xml:space="preserve"> </w:t>
      </w:r>
      <w:r w:rsidRPr="00EE0B76">
        <w:rPr>
          <w:rFonts w:cs="Calibri"/>
          <w:b/>
          <w:bCs/>
        </w:rPr>
        <w:t>atjaunošana un attīstība</w:t>
      </w:r>
      <w:r w:rsidRPr="00EE0B76">
        <w:rPr>
          <w:rFonts w:cs="Calibri"/>
        </w:rPr>
        <w:t>, kura īstenošanai noteikti šādi uzdevumi:</w:t>
      </w:r>
    </w:p>
    <w:p w14:paraId="56F98EE4" w14:textId="77777777" w:rsidR="00660590" w:rsidRPr="00EE0B76" w:rsidRDefault="00660590" w:rsidP="00660590">
      <w:pPr>
        <w:spacing w:before="120"/>
        <w:rPr>
          <w:rFonts w:cs="Calibri"/>
        </w:rPr>
      </w:pPr>
      <w:r w:rsidRPr="00EE0B76">
        <w:rPr>
          <w:rFonts w:cs="Calibri"/>
        </w:rPr>
        <w:t>U3.1.1: Uzlabot satiksmes drošību uz ceļiem un ielām, t.sk., nodrošinot mazāk aizsargātu satiksmes dalībnieku – gājēju, velobraucēju – drošību;</w:t>
      </w:r>
    </w:p>
    <w:p w14:paraId="3EEB95A6" w14:textId="77777777" w:rsidR="00660590" w:rsidRPr="00EE0B76" w:rsidRDefault="00660590" w:rsidP="00660590">
      <w:pPr>
        <w:spacing w:before="120"/>
        <w:rPr>
          <w:rFonts w:cs="Calibri"/>
        </w:rPr>
      </w:pPr>
      <w:r w:rsidRPr="00EE0B76">
        <w:rPr>
          <w:rFonts w:cs="Calibri"/>
        </w:rPr>
        <w:t>U3.1.2: Uzturēt, labiekārtot un atjaunot pašvaldības ielas un ceļus;</w:t>
      </w:r>
    </w:p>
    <w:p w14:paraId="6ED8CC75" w14:textId="77777777" w:rsidR="00660590" w:rsidRPr="00EE0B76" w:rsidRDefault="00660590" w:rsidP="00660590">
      <w:pPr>
        <w:spacing w:before="120"/>
        <w:rPr>
          <w:rFonts w:cs="Calibri"/>
        </w:rPr>
      </w:pPr>
      <w:r w:rsidRPr="00EE0B76">
        <w:rPr>
          <w:rFonts w:cs="Calibri"/>
        </w:rPr>
        <w:t>U3.1.3: Nodrošināt energoefektīvu apgaismojumu apdzīvotajās vietās un sabiedriskās vietās, kur tas vēl nav nodrošināts;</w:t>
      </w:r>
    </w:p>
    <w:p w14:paraId="0E288577" w14:textId="77777777" w:rsidR="00660590" w:rsidRPr="00EE0B76" w:rsidRDefault="00660590" w:rsidP="00660590">
      <w:pPr>
        <w:spacing w:before="120"/>
        <w:rPr>
          <w:rFonts w:cs="Calibri"/>
        </w:rPr>
      </w:pPr>
      <w:r w:rsidRPr="00EE0B76">
        <w:rPr>
          <w:rFonts w:cs="Calibri"/>
        </w:rPr>
        <w:t>U3.1.4: Veikt pašvaldības ielu un ceļu izbūvi;</w:t>
      </w:r>
    </w:p>
    <w:p w14:paraId="4394DB81" w14:textId="77777777" w:rsidR="00660590" w:rsidRPr="00EE0B76" w:rsidRDefault="00660590" w:rsidP="00660590">
      <w:pPr>
        <w:spacing w:before="120"/>
        <w:rPr>
          <w:rFonts w:cs="Calibri"/>
        </w:rPr>
      </w:pPr>
      <w:r w:rsidRPr="00EE0B76">
        <w:rPr>
          <w:rFonts w:cs="Calibri"/>
        </w:rPr>
        <w:t>U3.1.5: Uzbūvēt, labiekārtot un atjaunot pašvaldības tiltus.</w:t>
      </w:r>
    </w:p>
    <w:p w14:paraId="40B5C352" w14:textId="421B5CAD" w:rsidR="00660590" w:rsidRPr="00EE0B76" w:rsidRDefault="00660590" w:rsidP="00660590">
      <w:pPr>
        <w:spacing w:before="120"/>
        <w:rPr>
          <w:rFonts w:cs="Calibri"/>
        </w:rPr>
      </w:pPr>
      <w:r w:rsidRPr="00EE0B76">
        <w:rPr>
          <w:rFonts w:cs="Calibri"/>
        </w:rPr>
        <w:t>RV</w:t>
      </w:r>
      <w:r w:rsidR="00CB66BE">
        <w:rPr>
          <w:rFonts w:cs="Calibri"/>
        </w:rPr>
        <w:t xml:space="preserve"> </w:t>
      </w:r>
      <w:r w:rsidRPr="00EE0B76">
        <w:rPr>
          <w:rFonts w:cs="Calibri"/>
        </w:rPr>
        <w:t xml:space="preserve">3.2: </w:t>
      </w:r>
      <w:r w:rsidRPr="00EE0B76">
        <w:rPr>
          <w:rFonts w:cs="Calibri"/>
          <w:b/>
          <w:bCs/>
        </w:rPr>
        <w:t>Mobilitātes attīstība</w:t>
      </w:r>
      <w:r w:rsidRPr="00EE0B76">
        <w:rPr>
          <w:rFonts w:cs="Calibri"/>
        </w:rPr>
        <w:t>, kura īstenošanai noteikti šādi uzdevumi:</w:t>
      </w:r>
    </w:p>
    <w:p w14:paraId="18130A5E" w14:textId="77777777" w:rsidR="00660590" w:rsidRPr="00EE0B76" w:rsidRDefault="00660590" w:rsidP="00660590">
      <w:pPr>
        <w:spacing w:before="120"/>
        <w:rPr>
          <w:rFonts w:cs="Calibri"/>
        </w:rPr>
      </w:pPr>
      <w:r w:rsidRPr="00EE0B76">
        <w:rPr>
          <w:rFonts w:cs="Calibri"/>
        </w:rPr>
        <w:t>U3.2.1: Strādāt pie A1 maģistrāles šķērsojuma un pieslēgumu risinājumu izveides;</w:t>
      </w:r>
    </w:p>
    <w:p w14:paraId="2D816901" w14:textId="77777777" w:rsidR="00660590" w:rsidRPr="00EE0B76" w:rsidRDefault="00660590" w:rsidP="00660590">
      <w:pPr>
        <w:spacing w:before="120"/>
        <w:rPr>
          <w:rFonts w:cs="Calibri"/>
        </w:rPr>
      </w:pPr>
      <w:r w:rsidRPr="00EE0B76">
        <w:rPr>
          <w:rFonts w:cs="Calibri"/>
        </w:rPr>
        <w:t>U3.2.2: Izbūvēt, labiekārtot un atjaunot stāvvietas;</w:t>
      </w:r>
    </w:p>
    <w:p w14:paraId="58A60F52" w14:textId="29EDCC6A" w:rsidR="00660590" w:rsidRPr="00EE0B76" w:rsidRDefault="00660590" w:rsidP="00660590">
      <w:pPr>
        <w:spacing w:before="120"/>
        <w:rPr>
          <w:rFonts w:cs="Calibri"/>
        </w:rPr>
      </w:pPr>
      <w:r w:rsidRPr="00EE0B76">
        <w:rPr>
          <w:rFonts w:cs="Calibri"/>
        </w:rPr>
        <w:t>U3.2.3: Uzlabot</w:t>
      </w:r>
      <w:r w:rsidR="00A30736" w:rsidRPr="00EE0B76">
        <w:rPr>
          <w:rFonts w:cs="Calibri"/>
        </w:rPr>
        <w:t xml:space="preserve"> </w:t>
      </w:r>
      <w:r w:rsidRPr="00EE0B76">
        <w:rPr>
          <w:rFonts w:cs="Calibri"/>
        </w:rPr>
        <w:t>pārvietošanās iespējas starp novada ciemiem un tuvākajām apdzīvotajām vietām;</w:t>
      </w:r>
    </w:p>
    <w:p w14:paraId="75A6B353" w14:textId="77777777" w:rsidR="00660590" w:rsidRPr="00EE0B76" w:rsidRDefault="00660590" w:rsidP="00660590">
      <w:pPr>
        <w:spacing w:before="120"/>
        <w:rPr>
          <w:rFonts w:cs="Calibri"/>
        </w:rPr>
      </w:pPr>
      <w:r w:rsidRPr="00EE0B76">
        <w:rPr>
          <w:rFonts w:cs="Calibri"/>
        </w:rPr>
        <w:t>U3.2.4: Veicināt dabai draudzīga transporta izmantošanu.</w:t>
      </w:r>
    </w:p>
    <w:p w14:paraId="173A5EA2" w14:textId="675C24A8" w:rsidR="00660590" w:rsidRPr="00EE0B76" w:rsidRDefault="00660590" w:rsidP="00660590">
      <w:pPr>
        <w:spacing w:before="120"/>
        <w:rPr>
          <w:rFonts w:cs="Calibri"/>
        </w:rPr>
      </w:pPr>
      <w:r w:rsidRPr="00EE0B76">
        <w:rPr>
          <w:rFonts w:cs="Calibri"/>
        </w:rPr>
        <w:t>Ādažu novada AP ir noteiktas vispārīgas vadlīnijas novada teritorijas plānojumam, kā arī</w:t>
      </w:r>
      <w:r w:rsidR="00A30736" w:rsidRPr="00EE0B76">
        <w:rPr>
          <w:rFonts w:cs="Calibri"/>
        </w:rPr>
        <w:t xml:space="preserve"> </w:t>
      </w:r>
      <w:r w:rsidRPr="00EE0B76">
        <w:rPr>
          <w:rFonts w:cs="Calibri"/>
        </w:rPr>
        <w:t xml:space="preserve">attiecībā uz </w:t>
      </w:r>
      <w:r w:rsidRPr="00EE0B76">
        <w:rPr>
          <w:rFonts w:cs="Calibri"/>
          <w:b/>
          <w:bCs/>
        </w:rPr>
        <w:t xml:space="preserve">transporta un inženierkomunikāciju attīstību un plānošanu. </w:t>
      </w:r>
      <w:r w:rsidRPr="00EE0B76">
        <w:rPr>
          <w:rFonts w:cs="Calibri"/>
        </w:rPr>
        <w:t>Vadlīnijās noteikts:</w:t>
      </w:r>
    </w:p>
    <w:p w14:paraId="354D1A7C" w14:textId="63C7FF98"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visu apdzīvoto vietu sasniedzamību pa labas kvalitātes autoceļiem</w:t>
      </w:r>
      <w:r w:rsidR="00AF7CC4">
        <w:rPr>
          <w:rFonts w:cs="Calibri"/>
        </w:rPr>
        <w:t>;</w:t>
      </w:r>
    </w:p>
    <w:p w14:paraId="69FDD246" w14:textId="03CBA71F"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Plānot racionālu ceļu un ielu tīklu, veidojot vienotu un savstarpēji saistītu transporta sistēmu. </w:t>
      </w:r>
      <w:proofErr w:type="spellStart"/>
      <w:r w:rsidRPr="00EE0B76">
        <w:rPr>
          <w:rFonts w:cs="Calibri"/>
        </w:rPr>
        <w:t>Pieslēgumus</w:t>
      </w:r>
      <w:proofErr w:type="spellEnd"/>
      <w:r w:rsidRPr="00EE0B76">
        <w:rPr>
          <w:rFonts w:cs="Calibri"/>
        </w:rPr>
        <w:t xml:space="preserve"> valsts autoceļiem veidot, ievērojot hierarhijas principu: valsts galvenais autoceļš – valsts reģionālais autoceļš – valsts vietējais autoceļš – māju vai komersantu ceļš/pašvaldības ceļš</w:t>
      </w:r>
      <w:r w:rsidR="00AF7CC4">
        <w:rPr>
          <w:rFonts w:cs="Calibri"/>
        </w:rPr>
        <w:t>;</w:t>
      </w:r>
    </w:p>
    <w:p w14:paraId="4978AF5B" w14:textId="7218F6EF" w:rsidR="00660590" w:rsidRPr="00EE0B76" w:rsidRDefault="00660590" w:rsidP="00643528">
      <w:pPr>
        <w:pStyle w:val="ListParagraph"/>
        <w:numPr>
          <w:ilvl w:val="0"/>
          <w:numId w:val="3"/>
        </w:numPr>
        <w:spacing w:before="120"/>
        <w:ind w:left="284" w:hanging="284"/>
        <w:rPr>
          <w:rFonts w:cs="Calibri"/>
        </w:rPr>
      </w:pPr>
      <w:r w:rsidRPr="00EE0B76">
        <w:rPr>
          <w:rFonts w:cs="Calibri"/>
        </w:rPr>
        <w:t>Sekmēt novada teritorijas iekļaušanos autoceļa A1 attīstības koridorā, veicināt tajā transporta un tūrisma infrastruktūras attīstību</w:t>
      </w:r>
      <w:r w:rsidR="00AF7CC4">
        <w:rPr>
          <w:rFonts w:cs="Calibri"/>
        </w:rPr>
        <w:t>;</w:t>
      </w:r>
    </w:p>
    <w:p w14:paraId="35EC0D6D" w14:textId="44359D43" w:rsidR="00660590" w:rsidRPr="00EE0B76" w:rsidRDefault="00660590" w:rsidP="00643528">
      <w:pPr>
        <w:pStyle w:val="ListParagraph"/>
        <w:numPr>
          <w:ilvl w:val="0"/>
          <w:numId w:val="3"/>
        </w:numPr>
        <w:spacing w:before="120"/>
        <w:ind w:left="284" w:hanging="284"/>
        <w:rPr>
          <w:rFonts w:cs="Calibri"/>
        </w:rPr>
      </w:pPr>
      <w:r w:rsidRPr="00EE0B76">
        <w:rPr>
          <w:rFonts w:cs="Calibri"/>
        </w:rPr>
        <w:t>Veicot ainavisko ceļu rekonstrukciju, nodrošināt kvalitatīvu segumu, vienlaicīgi saglabājot ceļa raksturu un ainavas izteiksmīgumu</w:t>
      </w:r>
      <w:r w:rsidR="00AF7CC4">
        <w:rPr>
          <w:rFonts w:cs="Calibri"/>
        </w:rPr>
        <w:t>;</w:t>
      </w:r>
    </w:p>
    <w:p w14:paraId="3BCBE07F" w14:textId="1C7A83B0" w:rsidR="00660590" w:rsidRPr="00EE0B76" w:rsidRDefault="00660590" w:rsidP="00643528">
      <w:pPr>
        <w:pStyle w:val="ListParagraph"/>
        <w:numPr>
          <w:ilvl w:val="0"/>
          <w:numId w:val="3"/>
        </w:numPr>
        <w:spacing w:before="120"/>
        <w:ind w:left="284" w:hanging="284"/>
        <w:rPr>
          <w:rFonts w:cs="Calibri"/>
        </w:rPr>
      </w:pPr>
      <w:r w:rsidRPr="00EE0B76">
        <w:rPr>
          <w:rFonts w:cs="Calibri"/>
        </w:rPr>
        <w:t>Sabiedriskā transporta sistēmu veidot saistībā ar perspektīvo apdzīvojuma struktūru, savstarpēji saskaņojot ārējos un iekšējos sabiedriskā transporta (vilcienu, autobusu un mikroautobusu) pārvadājumus un nodrošinot optimālas pārvietošanās iespējas novada iedzīvotājiem, uzņēmējiem un tūristiem</w:t>
      </w:r>
      <w:r w:rsidR="00AF7CC4">
        <w:rPr>
          <w:rFonts w:cs="Calibri"/>
        </w:rPr>
        <w:t>;</w:t>
      </w:r>
    </w:p>
    <w:p w14:paraId="17703012" w14:textId="55F09DAA" w:rsidR="00660590" w:rsidRPr="00EE0B76" w:rsidRDefault="00660590" w:rsidP="00643528">
      <w:pPr>
        <w:pStyle w:val="ListParagraph"/>
        <w:numPr>
          <w:ilvl w:val="0"/>
          <w:numId w:val="3"/>
        </w:numPr>
        <w:spacing w:before="120"/>
        <w:ind w:left="284" w:hanging="284"/>
        <w:rPr>
          <w:rFonts w:cs="Calibri"/>
        </w:rPr>
      </w:pPr>
      <w:r w:rsidRPr="00EE0B76">
        <w:rPr>
          <w:rFonts w:cs="Calibri"/>
        </w:rPr>
        <w:lastRenderedPageBreak/>
        <w:t>Popularizēt velotransporta izmantošanu kā mobilitātes videi draudzīgāko un ekonomiski lētāko instrumentu</w:t>
      </w:r>
      <w:r w:rsidR="00AF7CC4">
        <w:rPr>
          <w:rFonts w:cs="Calibri"/>
        </w:rPr>
        <w:t>;</w:t>
      </w:r>
    </w:p>
    <w:p w14:paraId="45F0E467" w14:textId="69784847"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autostāvvietu pieejamību pie sabiedriskajām vietām</w:t>
      </w:r>
      <w:r w:rsidR="00AF7CC4">
        <w:rPr>
          <w:rFonts w:cs="Calibri"/>
        </w:rPr>
        <w:t>;</w:t>
      </w:r>
    </w:p>
    <w:p w14:paraId="4577104B" w14:textId="46CDC741" w:rsidR="00660590" w:rsidRPr="00EE0B76" w:rsidRDefault="00660590" w:rsidP="00643528">
      <w:pPr>
        <w:pStyle w:val="ListParagraph"/>
        <w:numPr>
          <w:ilvl w:val="0"/>
          <w:numId w:val="3"/>
        </w:numPr>
        <w:spacing w:before="120"/>
        <w:ind w:left="284" w:hanging="284"/>
        <w:rPr>
          <w:rFonts w:cs="Calibri"/>
        </w:rPr>
      </w:pPr>
      <w:r w:rsidRPr="00EE0B76">
        <w:rPr>
          <w:rFonts w:cs="Calibri"/>
        </w:rPr>
        <w:t>Attīstīt reģionāla un vietēja līmeņa veloceļu attīstību novada teritorijā, Rīgas/Pierīgas savienojumu plānošana, izbūve un integrēšana jau esošajos velomaršrutos</w:t>
      </w:r>
      <w:r w:rsidR="00AF7CC4">
        <w:rPr>
          <w:rFonts w:cs="Calibri"/>
        </w:rPr>
        <w:t>;</w:t>
      </w:r>
    </w:p>
    <w:p w14:paraId="03B8F507" w14:textId="46790D7F" w:rsidR="00660590" w:rsidRPr="00EE0B76" w:rsidRDefault="00660590" w:rsidP="00643528">
      <w:pPr>
        <w:pStyle w:val="ListParagraph"/>
        <w:numPr>
          <w:ilvl w:val="0"/>
          <w:numId w:val="3"/>
        </w:numPr>
        <w:spacing w:before="120"/>
        <w:ind w:left="284" w:hanging="284"/>
        <w:rPr>
          <w:rFonts w:cs="Calibri"/>
        </w:rPr>
      </w:pPr>
      <w:r w:rsidRPr="00EE0B76">
        <w:rPr>
          <w:rFonts w:cs="Calibri"/>
        </w:rPr>
        <w:t>Veicināt autoceļu A1/P1 divlīmeņu šķērsojuma izbūvi</w:t>
      </w:r>
      <w:r w:rsidR="00AF7CC4">
        <w:rPr>
          <w:rFonts w:cs="Calibri"/>
        </w:rPr>
        <w:t>;</w:t>
      </w:r>
    </w:p>
    <w:p w14:paraId="699CB09B" w14:textId="19948631" w:rsidR="00660590" w:rsidRPr="00EE0B76" w:rsidRDefault="00660590" w:rsidP="00643528">
      <w:pPr>
        <w:pStyle w:val="ListParagraph"/>
        <w:numPr>
          <w:ilvl w:val="0"/>
          <w:numId w:val="3"/>
        </w:numPr>
        <w:spacing w:before="120"/>
        <w:ind w:left="284" w:hanging="284"/>
        <w:rPr>
          <w:rFonts w:cs="Calibri"/>
        </w:rPr>
      </w:pPr>
      <w:r w:rsidRPr="00EE0B76">
        <w:rPr>
          <w:rFonts w:cs="Calibri"/>
        </w:rPr>
        <w:t>Izbūvēt gājēju un velosipēdistu tuneļus autoceļa A1 koridorā</w:t>
      </w:r>
      <w:r w:rsidR="00AF7CC4">
        <w:rPr>
          <w:rFonts w:cs="Calibri"/>
        </w:rPr>
        <w:t>;</w:t>
      </w:r>
    </w:p>
    <w:p w14:paraId="3F7C6AA3" w14:textId="2241C252" w:rsidR="00AF7CC4" w:rsidRPr="00EE0B76" w:rsidRDefault="00660590" w:rsidP="00643528">
      <w:pPr>
        <w:pStyle w:val="ListParagraph"/>
        <w:numPr>
          <w:ilvl w:val="0"/>
          <w:numId w:val="3"/>
        </w:numPr>
        <w:spacing w:before="120"/>
        <w:ind w:left="284" w:hanging="284"/>
        <w:rPr>
          <w:rFonts w:cs="Calibri"/>
        </w:rPr>
      </w:pPr>
      <w:r w:rsidRPr="00EE0B76">
        <w:rPr>
          <w:rFonts w:cs="Calibri"/>
        </w:rPr>
        <w:t xml:space="preserve">Attīstīt Ādažu centra A1 attīstības zonu – transporta infrastruktūras, loģistikas un tranzīta apkalpes zonu, daudzveidīgu pakalpojumu (ēdināšana, tirdzniecība, degvielas un gāzes </w:t>
      </w:r>
      <w:proofErr w:type="spellStart"/>
      <w:r w:rsidRPr="00EE0B76">
        <w:rPr>
          <w:rFonts w:cs="Calibri"/>
        </w:rPr>
        <w:t>uzpildes</w:t>
      </w:r>
      <w:proofErr w:type="spellEnd"/>
      <w:r w:rsidRPr="00EE0B76">
        <w:rPr>
          <w:rFonts w:cs="Calibri"/>
        </w:rPr>
        <w:t xml:space="preserve"> stacijas, tehniskā apkope, moteļi u.c.) attīstības teritorij</w:t>
      </w:r>
      <w:r w:rsidR="00AF7CC4">
        <w:rPr>
          <w:rFonts w:cs="Calibri"/>
        </w:rPr>
        <w:t>u;</w:t>
      </w:r>
    </w:p>
    <w:p w14:paraId="41E734BF" w14:textId="59DBEEA1" w:rsidR="00660590" w:rsidRDefault="00660590" w:rsidP="00643528">
      <w:pPr>
        <w:pStyle w:val="ListParagraph"/>
        <w:numPr>
          <w:ilvl w:val="0"/>
          <w:numId w:val="3"/>
        </w:numPr>
        <w:spacing w:before="120"/>
        <w:ind w:left="284" w:hanging="284"/>
        <w:rPr>
          <w:rFonts w:cs="Calibri"/>
        </w:rPr>
      </w:pPr>
      <w:r w:rsidRPr="00EE0B76">
        <w:rPr>
          <w:rFonts w:cs="Calibri"/>
        </w:rPr>
        <w:t xml:space="preserve">Sekmēt “Park un </w:t>
      </w:r>
      <w:proofErr w:type="spellStart"/>
      <w:r w:rsidRPr="00EE0B76">
        <w:rPr>
          <w:rFonts w:cs="Calibri"/>
        </w:rPr>
        <w:t>Ride</w:t>
      </w:r>
      <w:proofErr w:type="spellEnd"/>
      <w:r w:rsidRPr="00EE0B76">
        <w:rPr>
          <w:rFonts w:cs="Calibri"/>
        </w:rPr>
        <w:t>” attīstību novada teritorijā.</w:t>
      </w:r>
    </w:p>
    <w:p w14:paraId="3223E120" w14:textId="77777777" w:rsidR="00AE115C" w:rsidRPr="00EE0B76" w:rsidRDefault="00AE115C" w:rsidP="00AE115C">
      <w:pPr>
        <w:pStyle w:val="ListParagraph"/>
        <w:spacing w:before="120"/>
        <w:ind w:left="284"/>
        <w:rPr>
          <w:rFonts w:cs="Calibri"/>
        </w:rPr>
      </w:pPr>
    </w:p>
    <w:p w14:paraId="5DDF4C4A" w14:textId="77777777" w:rsidR="00660590" w:rsidRPr="00EE0B76" w:rsidRDefault="00660590" w:rsidP="00C17933">
      <w:pPr>
        <w:pStyle w:val="Heading4"/>
      </w:pPr>
      <w:bookmarkStart w:id="13" w:name="_Hlk160537041"/>
      <w:r w:rsidRPr="00EE0B76">
        <w:t xml:space="preserve">Ādažu novada </w:t>
      </w:r>
      <w:proofErr w:type="spellStart"/>
      <w:r w:rsidRPr="00EE0B76">
        <w:t>velokoncepcija</w:t>
      </w:r>
      <w:proofErr w:type="spellEnd"/>
      <w:r w:rsidRPr="00EE0B76">
        <w:t xml:space="preserve"> (Ādaži, 2016) </w:t>
      </w:r>
      <w:r w:rsidRPr="00EE0B76">
        <w:rPr>
          <w:rStyle w:val="FootnoteReference"/>
          <w:rFonts w:cs="Calibri"/>
        </w:rPr>
        <w:footnoteReference w:id="9"/>
      </w:r>
    </w:p>
    <w:bookmarkEnd w:id="13"/>
    <w:p w14:paraId="5A7EA8F8" w14:textId="77777777" w:rsidR="00660590" w:rsidRPr="00EE0B76" w:rsidRDefault="00660590" w:rsidP="00660590">
      <w:pPr>
        <w:spacing w:after="80"/>
        <w:rPr>
          <w:rFonts w:cs="Calibri"/>
        </w:rPr>
      </w:pPr>
      <w:r w:rsidRPr="00EE0B76">
        <w:rPr>
          <w:rFonts w:cs="Calibri"/>
        </w:rPr>
        <w:t xml:space="preserve">Koncepcija izstrādāta pamatojoties uz Rīgas pilsētas velosatiksmes attīstības koncepciju 2015. – 2030. gadam, LVS standartu “Ceļu projektēšanas noteikumi. 9.daļa: </w:t>
      </w:r>
      <w:proofErr w:type="spellStart"/>
      <w:r w:rsidRPr="00EE0B76">
        <w:rPr>
          <w:rFonts w:cs="Calibri"/>
        </w:rPr>
        <w:t>Velosatiksme</w:t>
      </w:r>
      <w:proofErr w:type="spellEnd"/>
      <w:r w:rsidRPr="00EE0B76">
        <w:rPr>
          <w:rFonts w:cs="Calibri"/>
        </w:rPr>
        <w:t>”, sadarbojoties ar Ādažu velo biedrību.</w:t>
      </w:r>
    </w:p>
    <w:p w14:paraId="4825161F" w14:textId="77777777" w:rsidR="00660590" w:rsidRPr="00EE0B76" w:rsidRDefault="00660590" w:rsidP="00660590">
      <w:pPr>
        <w:spacing w:after="80"/>
        <w:rPr>
          <w:rFonts w:cs="Calibri"/>
        </w:rPr>
      </w:pPr>
      <w:r w:rsidRPr="00EE0B76">
        <w:rPr>
          <w:rFonts w:cs="Calibri"/>
        </w:rPr>
        <w:t xml:space="preserve">Velosatiksmes attīstības mērķis ir attīstīt velokustību gan ikdienas (lietišķiem), gan rekreatīviem (atpūtas un sporta) mērķiem, paredzot velosatiksmes infrastruktūru integrēt novada </w:t>
      </w:r>
      <w:r w:rsidRPr="00EE0B76">
        <w:rPr>
          <w:rFonts w:cs="Calibri"/>
          <w:b/>
          <w:bCs/>
        </w:rPr>
        <w:t>kopējā satiksmes infrastruktūrā</w:t>
      </w:r>
      <w:r w:rsidRPr="00EE0B76">
        <w:rPr>
          <w:rFonts w:cs="Calibri"/>
        </w:rPr>
        <w:t>.</w:t>
      </w:r>
    </w:p>
    <w:p w14:paraId="51CE8FE8" w14:textId="77777777" w:rsidR="00660590" w:rsidRPr="00EE0B76" w:rsidRDefault="00660590" w:rsidP="00660590">
      <w:pPr>
        <w:spacing w:after="80"/>
        <w:rPr>
          <w:rFonts w:cs="Calibri"/>
        </w:rPr>
      </w:pPr>
      <w:r w:rsidRPr="00EE0B76">
        <w:rPr>
          <w:rFonts w:cs="Calibri"/>
        </w:rPr>
        <w:t>Velosatiksmes infrastruktūras attīstībai un integrēšanai kopējā satiksmes tīklā, izvirzīti šādi uzdevumi:</w:t>
      </w:r>
    </w:p>
    <w:p w14:paraId="7C739FA7" w14:textId="4A5D32C4" w:rsidR="00660590" w:rsidRPr="00EE0B76" w:rsidRDefault="00660590" w:rsidP="00660590">
      <w:pPr>
        <w:spacing w:after="80"/>
        <w:rPr>
          <w:rFonts w:cs="Calibri"/>
        </w:rPr>
      </w:pPr>
      <w:r w:rsidRPr="00EE0B76">
        <w:rPr>
          <w:rFonts w:cs="Calibri"/>
        </w:rPr>
        <w:t>1.</w:t>
      </w:r>
      <w:r w:rsidR="00A30736" w:rsidRPr="00EE0B76">
        <w:rPr>
          <w:rFonts w:cs="Calibri"/>
        </w:rPr>
        <w:t xml:space="preserve"> </w:t>
      </w:r>
      <w:r w:rsidRPr="00EE0B76">
        <w:rPr>
          <w:rFonts w:cs="Calibri"/>
        </w:rPr>
        <w:t>Attīstīt (veidot) veloceliņus un velojoslas novadā, savienojot novada ciemus un aktīvās izmantošanas teritorijas.</w:t>
      </w:r>
    </w:p>
    <w:p w14:paraId="7AC0CAD7" w14:textId="77777777" w:rsidR="00660590" w:rsidRPr="00EE0B76" w:rsidRDefault="00660590" w:rsidP="00660590">
      <w:pPr>
        <w:spacing w:after="80"/>
        <w:rPr>
          <w:rFonts w:cs="Calibri"/>
        </w:rPr>
      </w:pPr>
      <w:r w:rsidRPr="00EE0B76">
        <w:rPr>
          <w:rFonts w:cs="Calibri"/>
        </w:rPr>
        <w:t>2. Pielāgot esošo infrastruktūru riteņbraucēju vajadzībām – uzlabojot ietvju segumu, samazinot apmaļu augstumu, uzstādot informācijas un norādes zīmes.</w:t>
      </w:r>
    </w:p>
    <w:p w14:paraId="5132A000" w14:textId="77777777" w:rsidR="00660590" w:rsidRPr="00EE0B76" w:rsidRDefault="00660590" w:rsidP="00660590">
      <w:pPr>
        <w:spacing w:after="80"/>
        <w:rPr>
          <w:rFonts w:cs="Calibri"/>
        </w:rPr>
      </w:pPr>
      <w:r w:rsidRPr="00EE0B76">
        <w:rPr>
          <w:rFonts w:cs="Calibri"/>
        </w:rPr>
        <w:t xml:space="preserve">3. Attīstīt un popularizēt rekreatīvos maršrutus – reģionālie veloceliņi sadarbībā ar blakus pašvaldībām, izveidot </w:t>
      </w:r>
      <w:proofErr w:type="spellStart"/>
      <w:r w:rsidRPr="00EE0B76">
        <w:rPr>
          <w:rFonts w:cs="Calibri"/>
        </w:rPr>
        <w:t>GreenWays</w:t>
      </w:r>
      <w:proofErr w:type="spellEnd"/>
      <w:r w:rsidRPr="00EE0B76">
        <w:rPr>
          <w:rFonts w:cs="Calibri"/>
        </w:rPr>
        <w:t xml:space="preserve"> </w:t>
      </w:r>
      <w:proofErr w:type="spellStart"/>
      <w:r w:rsidRPr="00EE0B76">
        <w:rPr>
          <w:rFonts w:cs="Calibri"/>
        </w:rPr>
        <w:t>Outdoor</w:t>
      </w:r>
      <w:proofErr w:type="spellEnd"/>
      <w:r w:rsidRPr="00EE0B76">
        <w:rPr>
          <w:rFonts w:cs="Calibri"/>
        </w:rPr>
        <w:t xml:space="preserve"> </w:t>
      </w:r>
      <w:proofErr w:type="spellStart"/>
      <w:r w:rsidRPr="00EE0B76">
        <w:rPr>
          <w:rFonts w:cs="Calibri"/>
        </w:rPr>
        <w:t>veloceļus</w:t>
      </w:r>
      <w:proofErr w:type="spellEnd"/>
      <w:r w:rsidRPr="00EE0B76">
        <w:rPr>
          <w:rFonts w:cs="Calibri"/>
        </w:rPr>
        <w:t>.</w:t>
      </w:r>
    </w:p>
    <w:p w14:paraId="1E31109F" w14:textId="77777777" w:rsidR="00660590" w:rsidRPr="00EE0B76" w:rsidRDefault="00660590" w:rsidP="00660590">
      <w:pPr>
        <w:spacing w:after="80"/>
        <w:rPr>
          <w:rFonts w:cs="Calibri"/>
        </w:rPr>
      </w:pPr>
      <w:r w:rsidRPr="00EE0B76">
        <w:rPr>
          <w:rFonts w:cs="Calibri"/>
        </w:rPr>
        <w:t>4. Attīstīt velonovietņu un velo stāvvietu sistēmu, rodot iespēju savienot velosipēdu ar sabiedrisko transportu. Paredzēt velo apkopes stacijas.</w:t>
      </w:r>
    </w:p>
    <w:p w14:paraId="5B575776" w14:textId="26D20F05" w:rsidR="00660590" w:rsidRPr="00EE0B76" w:rsidRDefault="00660590" w:rsidP="00660590">
      <w:pPr>
        <w:spacing w:after="80"/>
        <w:rPr>
          <w:rFonts w:cs="Calibri"/>
        </w:rPr>
      </w:pPr>
      <w:r w:rsidRPr="00EE0B76">
        <w:rPr>
          <w:rFonts w:cs="Calibri"/>
        </w:rPr>
        <w:t>5.</w:t>
      </w:r>
      <w:r w:rsidR="00A30736" w:rsidRPr="00EE0B76">
        <w:rPr>
          <w:rFonts w:cs="Calibri"/>
        </w:rPr>
        <w:t xml:space="preserve">  </w:t>
      </w:r>
      <w:r w:rsidRPr="00EE0B76">
        <w:rPr>
          <w:rFonts w:cs="Calibri"/>
        </w:rPr>
        <w:t>Savienot velosipēdu ar sabiedrisko transportu.</w:t>
      </w:r>
    </w:p>
    <w:p w14:paraId="40C33072" w14:textId="77777777" w:rsidR="00660590" w:rsidRPr="00EE0B76" w:rsidRDefault="00660590" w:rsidP="00660590">
      <w:pPr>
        <w:spacing w:after="80"/>
        <w:rPr>
          <w:rFonts w:cs="Calibri"/>
        </w:rPr>
      </w:pPr>
      <w:r w:rsidRPr="00EE0B76">
        <w:rPr>
          <w:rFonts w:cs="Calibri"/>
        </w:rPr>
        <w:t>Kvalitatīva infrastruktūra ir galvenais nosacījums velosatiksmes attīstībai. Velosatiksmes pieaugums seko līdzi veloinfrastruktūras attīstībai un satiksmes drošības uzlabošanai.</w:t>
      </w:r>
    </w:p>
    <w:p w14:paraId="1B265271" w14:textId="5A68CD09" w:rsidR="00660590" w:rsidRPr="00EE0B76" w:rsidRDefault="00660590" w:rsidP="00660590">
      <w:pPr>
        <w:spacing w:after="80"/>
        <w:rPr>
          <w:rFonts w:cs="Calibri"/>
        </w:rPr>
      </w:pPr>
      <w:r w:rsidRPr="00EE0B76">
        <w:rPr>
          <w:rFonts w:cs="Calibri"/>
        </w:rPr>
        <w:t>Kvalitatīvas infrastruktūras izveidei, jābalstās uz šādiem principiem</w:t>
      </w:r>
      <w:r w:rsidR="00C17933" w:rsidRPr="00EE0B76">
        <w:rPr>
          <w:rFonts w:cs="Calibri"/>
        </w:rPr>
        <w:t>:</w:t>
      </w:r>
    </w:p>
    <w:p w14:paraId="28358867"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Drošība</w:t>
      </w:r>
      <w:r w:rsidRPr="00EE0B76">
        <w:rPr>
          <w:rFonts w:cs="Calibri"/>
        </w:rPr>
        <w:t xml:space="preserve"> – iespējami maz konflikta punkti ar automašīnu kustību. Kā rādītājs kalpo ceļa satiksmes negadījumu skaits;</w:t>
      </w:r>
    </w:p>
    <w:p w14:paraId="28BE989B"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lastRenderedPageBreak/>
        <w:t>Ātrums</w:t>
      </w:r>
      <w:r w:rsidRPr="00EE0B76">
        <w:rPr>
          <w:rFonts w:cs="Calibri"/>
        </w:rPr>
        <w:t xml:space="preserve"> – lai būtu motivācija izvēlēties velosipēdu kā alternatīvu automašīnai vai kādam citam motorizētajam transportam. Rādītājs – ceļā pavadītais laiks ar velosipēdu pret pavadīto laiku ar motorizēto transportu;</w:t>
      </w:r>
    </w:p>
    <w:p w14:paraId="32F14D33"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 xml:space="preserve">Ērtība </w:t>
      </w:r>
      <w:r w:rsidRPr="00EE0B76">
        <w:rPr>
          <w:rFonts w:cs="Calibri"/>
        </w:rPr>
        <w:t>– kvalitatīva veloinfrastruktūra, ērti lietojama, labs ceļa segums, kas nesagādā grūtības pārvietoties. Maršruta ietvaros nav pārvietošanās grūtību sagādājoši šķēršļi. Maršruts viegli saprotams gan uz kartes, gan dabā. Kā arī dabā nolasāmas norādes un informācijas zīmes. Izveidotas velo novietnes galamērķos.</w:t>
      </w:r>
    </w:p>
    <w:p w14:paraId="6E2B5DAA" w14:textId="77777777" w:rsidR="00660590" w:rsidRPr="00EE0B76" w:rsidRDefault="00660590" w:rsidP="00660590">
      <w:pPr>
        <w:spacing w:after="80"/>
        <w:rPr>
          <w:rFonts w:cs="Calibri"/>
        </w:rPr>
      </w:pPr>
      <w:r w:rsidRPr="00EE0B76">
        <w:rPr>
          <w:rFonts w:cs="Calibri"/>
        </w:rPr>
        <w:t>Ādažu novada velosatiksmes attīstības vīzija paredz novadā integrētu velosatiksmi mobilitātes veicināšanai, kas ilgtermiņā veicinās dzīvojamās vides kvalitāti, ekonomisko izaugsmi un sabiedrības labklājību.</w:t>
      </w:r>
    </w:p>
    <w:p w14:paraId="10B52F2F" w14:textId="77777777" w:rsidR="00660590" w:rsidRPr="00EE0B76" w:rsidRDefault="00660590" w:rsidP="00660590">
      <w:pPr>
        <w:spacing w:after="80"/>
        <w:rPr>
          <w:rFonts w:cs="Calibri"/>
        </w:rPr>
      </w:pPr>
      <w:r w:rsidRPr="00EE0B76">
        <w:rPr>
          <w:rFonts w:cs="Calibri"/>
          <w:b/>
          <w:bCs/>
        </w:rPr>
        <w:t>Velosatiksmes attīstības vīzija</w:t>
      </w:r>
      <w:r w:rsidRPr="00EE0B76">
        <w:rPr>
          <w:rFonts w:cs="Calibri"/>
        </w:rPr>
        <w:t xml:space="preserve"> uzsver divus būtiskākos aspektus –</w:t>
      </w:r>
    </w:p>
    <w:p w14:paraId="11DFCB4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Sasniedzamība</w:t>
      </w:r>
      <w:r w:rsidRPr="00EE0B76">
        <w:rPr>
          <w:rFonts w:cs="Calibri"/>
        </w:rPr>
        <w:t xml:space="preserve"> (primāri jāveido iespēja pārvietoties ar kājām un velotransportu, un sabiedrisko transportu, kas ir videi un veselībai draudzīgāki transporta līdzekļi)</w:t>
      </w:r>
    </w:p>
    <w:p w14:paraId="51856AC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Velotransports kā daļa no mobilitātes sistēmas</w:t>
      </w:r>
      <w:r w:rsidRPr="00EE0B76">
        <w:rPr>
          <w:rFonts w:cs="Calibri"/>
        </w:rPr>
        <w:t xml:space="preserve"> (nepieciešams nodrošināt iedzīvotājiem ātrus, ērtus un viegli kombinējamus sasniedzamības instrumentus, attīstot multifunkcionālu transporta mezglu izveidi, kas nodrošina pasažieriem ērtu un ātru transporta līdzekļu maiņu, auto stāvparku sistēmas izveidi, kā arī attīstītu velotransporta sistēmu).</w:t>
      </w:r>
    </w:p>
    <w:p w14:paraId="065D6EC5" w14:textId="77777777" w:rsidR="00660590" w:rsidRPr="00EE0B76" w:rsidRDefault="00660590" w:rsidP="00660590">
      <w:pPr>
        <w:spacing w:after="80"/>
        <w:rPr>
          <w:rFonts w:cs="Calibri"/>
        </w:rPr>
      </w:pPr>
      <w:r w:rsidRPr="00EE0B76">
        <w:rPr>
          <w:rFonts w:cs="Calibri"/>
        </w:rPr>
        <w:t>Velosatiksmes infrastruktūras prioritārie attīstības virzieni:</w:t>
      </w:r>
    </w:p>
    <w:p w14:paraId="496F2A52"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Esošās veloinfrastruktūras pilnveidošana;</w:t>
      </w:r>
    </w:p>
    <w:p w14:paraId="48B772D1"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maģistrālie savienojumi ar novada centru –</w:t>
      </w:r>
    </w:p>
    <w:p w14:paraId="40BC8C66"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Ādažiem;</w:t>
      </w:r>
    </w:p>
    <w:p w14:paraId="1C63020B"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savstarpējie savienojumi;</w:t>
      </w:r>
    </w:p>
    <w:p w14:paraId="1D52236F"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Rekreatīvie - sporta un atpūtas maršruti;</w:t>
      </w:r>
    </w:p>
    <w:p w14:paraId="73261F14"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savienojumi ar kaimiņu pašvaldībām.</w:t>
      </w:r>
    </w:p>
    <w:p w14:paraId="18834697" w14:textId="77777777" w:rsidR="00660590" w:rsidRPr="00EE0B76" w:rsidRDefault="00660590" w:rsidP="00660590">
      <w:pPr>
        <w:spacing w:after="80"/>
        <w:rPr>
          <w:rFonts w:cs="Calibri"/>
        </w:rPr>
      </w:pPr>
      <w:r w:rsidRPr="00EE0B76">
        <w:rPr>
          <w:rFonts w:cs="Calibri"/>
        </w:rPr>
        <w:t>Koncepcijas ieceres īstenošanai, tiek izvirzītas konkrētas aktivitātes, kas vistiešākajā mērā ir saistāmas ar šo Ādažu novada transporta plānu:</w:t>
      </w:r>
    </w:p>
    <w:p w14:paraId="7F37E04D"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Veloinfrastruktūras lietišķai velobraukšanai izbūve</w:t>
      </w:r>
      <w:r w:rsidRPr="00EE0B76">
        <w:rPr>
          <w:rFonts w:cs="Calibri"/>
        </w:rPr>
        <w:t>;</w:t>
      </w:r>
    </w:p>
    <w:p w14:paraId="1DA4D4D3"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Velosipēdu novietošana;</w:t>
      </w:r>
    </w:p>
    <w:p w14:paraId="57855707"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Veloinfrastruktūras rekreatīvai velobraukšanai izveide</w:t>
      </w:r>
      <w:r w:rsidRPr="00EE0B76">
        <w:rPr>
          <w:rFonts w:cs="Calibri"/>
        </w:rPr>
        <w:t>;</w:t>
      </w:r>
    </w:p>
    <w:p w14:paraId="3168801C"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Informācijas stendi;</w:t>
      </w:r>
    </w:p>
    <w:p w14:paraId="1107807A"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kustības popularizēšana novadā;</w:t>
      </w:r>
    </w:p>
    <w:p w14:paraId="67D874AD"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apkopes stends;</w:t>
      </w:r>
    </w:p>
    <w:p w14:paraId="7600FF10"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Velosatiksmes savienošana ar novada sabiedrisko transportu</w:t>
      </w:r>
      <w:r w:rsidRPr="00EE0B76">
        <w:rPr>
          <w:rFonts w:cs="Calibri"/>
        </w:rPr>
        <w:t>.</w:t>
      </w:r>
    </w:p>
    <w:p w14:paraId="5A4A4CE8" w14:textId="77777777" w:rsidR="00660590" w:rsidRPr="00EE0B76" w:rsidRDefault="00660590" w:rsidP="00660590">
      <w:pPr>
        <w:spacing w:line="240" w:lineRule="auto"/>
        <w:ind w:left="360"/>
      </w:pPr>
    </w:p>
    <w:p w14:paraId="2295EE02" w14:textId="3591DE0A" w:rsidR="00DC384C" w:rsidRPr="00EE0B76" w:rsidRDefault="00192E0E" w:rsidP="00192E0E">
      <w:pPr>
        <w:pStyle w:val="Heading2"/>
        <w:rPr>
          <w:szCs w:val="24"/>
        </w:rPr>
      </w:pPr>
      <w:bookmarkStart w:id="14" w:name="_Toc176532002"/>
      <w:r w:rsidRPr="00EE0B76">
        <w:lastRenderedPageBreak/>
        <w:t>Ādažu novada transporta infrastruktūras raksturojums</w:t>
      </w:r>
      <w:bookmarkEnd w:id="14"/>
    </w:p>
    <w:p w14:paraId="4794968E" w14:textId="5D2DC0D7" w:rsidR="00DC384C" w:rsidRPr="00EE0B76" w:rsidRDefault="00DC384C" w:rsidP="00192E0E">
      <w:pPr>
        <w:pStyle w:val="Heading3"/>
      </w:pPr>
      <w:bookmarkStart w:id="15" w:name="_Toc176532003"/>
      <w:r w:rsidRPr="00EE0B76">
        <w:t>Iedzīvotāj</w:t>
      </w:r>
      <w:r w:rsidR="00192E0E" w:rsidRPr="00EE0B76">
        <w:t>u izvietojums un to skaita izmaiņas</w:t>
      </w:r>
      <w:bookmarkEnd w:id="15"/>
    </w:p>
    <w:p w14:paraId="2A609264" w14:textId="63A79B69" w:rsidR="00DC384C" w:rsidRPr="00EE0B76" w:rsidRDefault="00DC384C" w:rsidP="00DC384C">
      <w:r w:rsidRPr="00EE0B76">
        <w:t>Saskaņā ar Centrālās statistikas pārvaldes datiem Ādažu novadā 2024. gadā sākumā dzīvoja 23 124 iedzīvotāji, no kuriem 5347 dzīvoja Ādažu pagastā, 10 105 – Carnikavas pagastā un 7577 – Ādažos. Iedzīvotāju izvietojums koncentrējas gar lielākajiem autoceļiem un dzelzceļa līniju, kā arī ūdenstilpēm, piemēram, Baltezeru, Gauju, Dzirnezeru u.c.</w:t>
      </w:r>
    </w:p>
    <w:p w14:paraId="10DC397C" w14:textId="46DC7558" w:rsidR="00DC384C" w:rsidRPr="00EE0B76" w:rsidRDefault="695B6D13" w:rsidP="090F2954">
      <w:pPr>
        <w:spacing w:after="0" w:line="240" w:lineRule="auto"/>
        <w:jc w:val="center"/>
        <w:rPr>
          <w:i/>
          <w:iCs/>
        </w:rPr>
      </w:pPr>
      <w:r>
        <w:rPr>
          <w:noProof/>
        </w:rPr>
        <w:drawing>
          <wp:inline distT="0" distB="0" distL="0" distR="0" wp14:anchorId="518330FC" wp14:editId="44126461">
            <wp:extent cx="5760720" cy="4076064"/>
            <wp:effectExtent l="0" t="0" r="0" b="1270"/>
            <wp:docPr id="1679735462" name="Picture 7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4">
                      <a:extLst>
                        <a:ext uri="{28A0092B-C50C-407E-A947-70E740481C1C}">
                          <a14:useLocalDpi xmlns:a14="http://schemas.microsoft.com/office/drawing/2010/main" val="0"/>
                        </a:ext>
                      </a:extLst>
                    </a:blip>
                    <a:stretch>
                      <a:fillRect/>
                    </a:stretch>
                  </pic:blipFill>
                  <pic:spPr>
                    <a:xfrm>
                      <a:off x="0" y="0"/>
                      <a:ext cx="5760720" cy="4076064"/>
                    </a:xfrm>
                    <a:prstGeom prst="rect">
                      <a:avLst/>
                    </a:prstGeom>
                  </pic:spPr>
                </pic:pic>
              </a:graphicData>
            </a:graphic>
          </wp:inline>
        </w:drawing>
      </w:r>
      <w:r w:rsidR="73CAEB79" w:rsidRPr="090F2954">
        <w:rPr>
          <w:i/>
          <w:iCs/>
        </w:rPr>
        <w:t>3</w:t>
      </w:r>
      <w:r w:rsidRPr="090F2954">
        <w:rPr>
          <w:i/>
          <w:iCs/>
        </w:rPr>
        <w:t xml:space="preserve">. </w:t>
      </w:r>
      <w:r w:rsidR="6ED30175" w:rsidRPr="090F2954">
        <w:rPr>
          <w:i/>
          <w:iCs/>
        </w:rPr>
        <w:t>attēls.</w:t>
      </w:r>
      <w:r w:rsidRPr="090F2954">
        <w:rPr>
          <w:i/>
          <w:iCs/>
        </w:rPr>
        <w:t xml:space="preserve"> Iedzīvotāju izvietojums Ādažu novadā</w:t>
      </w:r>
      <w:r w:rsidR="00DC384C" w:rsidRPr="090F2954">
        <w:rPr>
          <w:rStyle w:val="FootnoteReference"/>
          <w:i/>
          <w:iCs/>
        </w:rPr>
        <w:footnoteReference w:id="10"/>
      </w:r>
    </w:p>
    <w:p w14:paraId="51C65179" w14:textId="600E92C7" w:rsidR="090F2954" w:rsidRDefault="090F2954"/>
    <w:p w14:paraId="6B95FD72" w14:textId="3B2CABFE" w:rsidR="00DC384C" w:rsidRPr="00EE0B76" w:rsidRDefault="00DC384C" w:rsidP="00DC384C">
      <w:r w:rsidRPr="00EE0B76">
        <w:t>Pēdējo 20 gadu laikā iedzīvotāju skaits novadā ir ievērojami audzis – salīdzinot ar 2000. gadu iedzīvotāju skaits ir pieaudzis par 92% jeb 11 054 iedzīvotājiem, pret 2011. gadu iedzīvotāju skaits pieaudzis par 38% jeb 6 386 iedzīvotājiem, bet salīdzinot ar 2018. gadu, iedzīvotāju skaits pieaudzis par 14% jeb 3307 iedzīvotājiem.</w:t>
      </w:r>
    </w:p>
    <w:p w14:paraId="7428EF7A" w14:textId="77777777" w:rsidR="00DC384C" w:rsidRPr="00EE0B76" w:rsidRDefault="00DC384C" w:rsidP="007F7BBB">
      <w:pPr>
        <w:spacing w:after="0"/>
        <w:jc w:val="center"/>
      </w:pPr>
      <w:r w:rsidRPr="00EE0B76">
        <w:rPr>
          <w:noProof/>
        </w:rPr>
        <w:lastRenderedPageBreak/>
        <w:drawing>
          <wp:inline distT="0" distB="0" distL="0" distR="0" wp14:anchorId="2C318A23" wp14:editId="236654CB">
            <wp:extent cx="5242560" cy="1950720"/>
            <wp:effectExtent l="0" t="0" r="0" b="0"/>
            <wp:docPr id="1025214912" name="Chart 1">
              <a:extLst xmlns:a="http://schemas.openxmlformats.org/drawingml/2006/main">
                <a:ext uri="{FF2B5EF4-FFF2-40B4-BE49-F238E27FC236}">
                  <a16:creationId xmlns:a16="http://schemas.microsoft.com/office/drawing/2014/main" id="{493B579B-C0AE-0419-2ABE-4EF0CF0332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81F44" w14:textId="34BE6F82" w:rsidR="00DC384C" w:rsidRPr="00EE0B76" w:rsidRDefault="00F050BE" w:rsidP="00DC384C">
      <w:pPr>
        <w:jc w:val="center"/>
        <w:rPr>
          <w:i/>
          <w:iCs/>
        </w:rPr>
      </w:pPr>
      <w:r w:rsidRPr="00EE0B76">
        <w:rPr>
          <w:i/>
          <w:iCs/>
        </w:rPr>
        <w:t>4</w:t>
      </w:r>
      <w:r w:rsidR="00DC384C" w:rsidRPr="00EE0B76">
        <w:rPr>
          <w:i/>
          <w:iCs/>
        </w:rPr>
        <w:t xml:space="preserve">. </w:t>
      </w:r>
      <w:r w:rsidR="0004526D" w:rsidRPr="00EE0B76">
        <w:rPr>
          <w:i/>
          <w:iCs/>
        </w:rPr>
        <w:t>attēls</w:t>
      </w:r>
      <w:r w:rsidR="00DC384C" w:rsidRPr="00EE0B76">
        <w:rPr>
          <w:i/>
          <w:iCs/>
        </w:rPr>
        <w:t>. Iedzīvotāju skaita izmaiņas Ādažu novadā no 2000. gada līdz 2024. gadam</w:t>
      </w:r>
      <w:r w:rsidR="00DC384C" w:rsidRPr="00EE0B76">
        <w:rPr>
          <w:rStyle w:val="FootnoteReference"/>
          <w:i/>
          <w:iCs/>
        </w:rPr>
        <w:footnoteReference w:id="11"/>
      </w:r>
    </w:p>
    <w:p w14:paraId="58546EF6" w14:textId="77777777" w:rsidR="00DC384C" w:rsidRPr="00EE0B76" w:rsidRDefault="695B6D13" w:rsidP="2CB723E7">
      <w:proofErr w:type="spellStart"/>
      <w:r>
        <w:t>Eimuru</w:t>
      </w:r>
      <w:proofErr w:type="spellEnd"/>
      <w:r>
        <w:t xml:space="preserve"> ciemi Ādažu un Carnikavas pagastā ir vienīgie ciemi, kuros kopš 2011. gada ir samazinājies iedzīvotāju skaits. </w:t>
      </w:r>
      <w:proofErr w:type="spellStart"/>
      <w:r>
        <w:t>Eimuros</w:t>
      </w:r>
      <w:proofErr w:type="spellEnd"/>
      <w:r>
        <w:t xml:space="preserve"> Ādažu pagastā samazinājums ir par 11% jeb par 5 iedzīvotājiem, bet </w:t>
      </w:r>
      <w:proofErr w:type="spellStart"/>
      <w:r>
        <w:t>Eimuros</w:t>
      </w:r>
      <w:proofErr w:type="spellEnd"/>
      <w:r>
        <w:t xml:space="preserve"> Carnikavas pagastā samazinājums ir par 28% jeb par 11 iedzīvotājiem. Nemainīgs iedzīvotāju skaits ir saglabājies </w:t>
      </w:r>
      <w:proofErr w:type="spellStart"/>
      <w:r>
        <w:t>Laveros</w:t>
      </w:r>
      <w:proofErr w:type="spellEnd"/>
      <w:r>
        <w:t xml:space="preserve">. Lilastē un </w:t>
      </w:r>
      <w:proofErr w:type="spellStart"/>
      <w:r>
        <w:t>Mežgarciemā</w:t>
      </w:r>
      <w:proofErr w:type="spellEnd"/>
      <w:r>
        <w:t xml:space="preserve"> iedzīvotāju skaits palielinājās tikai par 1 iedzīvotāju. Visos pārējos novada ciemos un pilsētā iedzīvotāju skaits ir palielinājies.</w:t>
      </w:r>
    </w:p>
    <w:p w14:paraId="3A31A57D" w14:textId="77777777" w:rsidR="00DC384C" w:rsidRPr="00EE0B76" w:rsidRDefault="00DC384C" w:rsidP="0059376F">
      <w:r w:rsidRPr="00EE0B76">
        <w:t xml:space="preserve">Vislielākais iedzīvotāju skaita pieaugums salīdzinot ar 2011. gadu ir </w:t>
      </w:r>
      <w:proofErr w:type="spellStart"/>
      <w:r w:rsidRPr="00EE0B76">
        <w:t>Garupē</w:t>
      </w:r>
      <w:proofErr w:type="spellEnd"/>
      <w:r w:rsidRPr="00EE0B76">
        <w:t xml:space="preserve">, kurā no 94 iedzīvotājiem skaits palielinājās līdz 642 iedzīvotājiem, pieaugums ir par 583% jeb par 548 iedzīvotājiem. Savukārt 2000. gadā </w:t>
      </w:r>
      <w:proofErr w:type="spellStart"/>
      <w:r w:rsidRPr="00EE0B76">
        <w:t>Garupē</w:t>
      </w:r>
      <w:proofErr w:type="spellEnd"/>
      <w:r w:rsidRPr="00EE0B76">
        <w:t xml:space="preserve"> dzīvoja vien 5 iedzīvotāji. Vairāk nekā divas reizes iedzīvotāju skaits ir palielinājās Gaujā (+132% jeb +754 iedzīvotāji), </w:t>
      </w:r>
      <w:proofErr w:type="spellStart"/>
      <w:r w:rsidRPr="00EE0B76">
        <w:t>Siguļos</w:t>
      </w:r>
      <w:proofErr w:type="spellEnd"/>
      <w:r w:rsidRPr="00EE0B76">
        <w:t xml:space="preserve"> (+113% jeb +230 iedzīvotāji) un Alderos (+110% jeb +243 iedzīvotāji). </w:t>
      </w:r>
    </w:p>
    <w:p w14:paraId="1DA68940" w14:textId="77777777" w:rsidR="00DC384C" w:rsidRDefault="00DC384C" w:rsidP="0059376F">
      <w:r w:rsidRPr="00EE0B76">
        <w:t xml:space="preserve">Līdzīgas iedzīvotāju skaita izmaiņu tendences saglabājās lielākajā daļā ciemu salīdzinot skaitu arī ar 2018. gadu, tomēr ir daži izņēmumi. </w:t>
      </w:r>
      <w:proofErr w:type="spellStart"/>
      <w:r w:rsidRPr="00EE0B76">
        <w:t>Eimuros</w:t>
      </w:r>
      <w:proofErr w:type="spellEnd"/>
      <w:r w:rsidRPr="00EE0B76">
        <w:t xml:space="preserve"> (Carnikavas pagastā) iedzīvotāju skaita samazināšanas tendence apstājās, un iedzīvotāju skaits salīdzinot ar 2018. nedaudz palielinājās (+7% jeb +2 iedzīvotāji). </w:t>
      </w:r>
      <w:proofErr w:type="spellStart"/>
      <w:r w:rsidRPr="00EE0B76">
        <w:t>Iļķenē</w:t>
      </w:r>
      <w:proofErr w:type="spellEnd"/>
      <w:r w:rsidRPr="00EE0B76">
        <w:t xml:space="preserve"> iedzīvotāju skaita pieaugums ir apstājies, un salīdzinot ar 2018. gadu, tas ir palicis nemainīgs.</w:t>
      </w:r>
      <w:r w:rsidRPr="00EE0B76">
        <w:rPr>
          <w:rStyle w:val="FootnoteReference"/>
        </w:rPr>
        <w:footnoteReference w:id="12"/>
      </w:r>
    </w:p>
    <w:p w14:paraId="181AFED9" w14:textId="0A1AD7E3" w:rsidR="090F2954" w:rsidRDefault="090F2954">
      <w:r>
        <w:br w:type="page"/>
      </w:r>
    </w:p>
    <w:p w14:paraId="18EC11C0" w14:textId="50441DBC" w:rsidR="00DC384C" w:rsidRPr="00AE115C" w:rsidRDefault="00F050BE" w:rsidP="00DC384C">
      <w:pPr>
        <w:jc w:val="right"/>
        <w:rPr>
          <w:i/>
          <w:iCs/>
          <w:sz w:val="20"/>
          <w:szCs w:val="22"/>
        </w:rPr>
      </w:pPr>
      <w:r w:rsidRPr="00AE115C">
        <w:rPr>
          <w:i/>
          <w:iCs/>
          <w:sz w:val="20"/>
          <w:szCs w:val="22"/>
        </w:rPr>
        <w:lastRenderedPageBreak/>
        <w:t>1</w:t>
      </w:r>
      <w:r w:rsidR="00DC384C" w:rsidRPr="00AE115C">
        <w:rPr>
          <w:i/>
          <w:iCs/>
          <w:sz w:val="20"/>
          <w:szCs w:val="22"/>
        </w:rPr>
        <w:t xml:space="preserve">. </w:t>
      </w:r>
      <w:r w:rsidR="0004526D" w:rsidRPr="00AE115C">
        <w:rPr>
          <w:i/>
          <w:iCs/>
          <w:sz w:val="20"/>
          <w:szCs w:val="22"/>
        </w:rPr>
        <w:t>tabula.</w:t>
      </w:r>
      <w:r w:rsidR="00DC384C" w:rsidRPr="00AE115C">
        <w:rPr>
          <w:i/>
          <w:iCs/>
          <w:sz w:val="20"/>
          <w:szCs w:val="22"/>
        </w:rPr>
        <w:t xml:space="preserve"> Iedzīvotāju skaita izmaiņas Ādažu novada ciemos un pilsētā no 2000. gada līdz 2024. gadam</w:t>
      </w:r>
      <w:r w:rsidR="00DC384C" w:rsidRPr="00AE115C">
        <w:rPr>
          <w:rStyle w:val="FootnoteReference"/>
          <w:i/>
          <w:iCs/>
          <w:sz w:val="20"/>
          <w:szCs w:val="22"/>
        </w:rPr>
        <w:footnoteReference w:id="13"/>
      </w:r>
    </w:p>
    <w:p w14:paraId="2DFC62F6" w14:textId="77777777" w:rsidR="00DC384C" w:rsidRPr="00EE0B76" w:rsidRDefault="00DC384C" w:rsidP="00DC384C">
      <w:r w:rsidRPr="00EE0B76">
        <w:rPr>
          <w:noProof/>
        </w:rPr>
        <w:drawing>
          <wp:inline distT="0" distB="0" distL="0" distR="0" wp14:anchorId="580159D0" wp14:editId="46DF73BA">
            <wp:extent cx="5760720" cy="3573780"/>
            <wp:effectExtent l="0" t="0" r="0" b="7620"/>
            <wp:docPr id="737696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573780"/>
                    </a:xfrm>
                    <a:prstGeom prst="rect">
                      <a:avLst/>
                    </a:prstGeom>
                    <a:noFill/>
                    <a:ln>
                      <a:noFill/>
                    </a:ln>
                  </pic:spPr>
                </pic:pic>
              </a:graphicData>
            </a:graphic>
          </wp:inline>
        </w:drawing>
      </w:r>
      <w:r w:rsidRPr="00EE0B76">
        <w:rPr>
          <w:noProof/>
        </w:rPr>
        <w:drawing>
          <wp:inline distT="0" distB="0" distL="0" distR="0" wp14:anchorId="05678762" wp14:editId="6FC161C9">
            <wp:extent cx="5760720" cy="533400"/>
            <wp:effectExtent l="0" t="0" r="0" b="0"/>
            <wp:docPr id="550315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a:ln>
                      <a:noFill/>
                    </a:ln>
                  </pic:spPr>
                </pic:pic>
              </a:graphicData>
            </a:graphic>
          </wp:inline>
        </w:drawing>
      </w:r>
    </w:p>
    <w:p w14:paraId="466D4FB5" w14:textId="32A57389" w:rsidR="00DC384C" w:rsidRPr="00EE0B76" w:rsidRDefault="00DC384C" w:rsidP="00DC384C">
      <w:r w:rsidRPr="00EE0B76">
        <w:t>Ņemot vērā iedzīvotāju tendenci pārvākties no Rīgas uz Pierīgas reģionu, novada līdzšinējo attīstību</w:t>
      </w:r>
      <w:r w:rsidR="00A30736" w:rsidRPr="00EE0B76">
        <w:t xml:space="preserve"> </w:t>
      </w:r>
      <w:r w:rsidRPr="00EE0B76">
        <w:t>un gadījumā, ja iedzīvotāju skaita pieauguma tendence Ādažu novadā saglabāsies, tad 2027. gadā iedzīvotāju skaits novadā var pieaugt virs 25 000.</w:t>
      </w:r>
      <w:r w:rsidRPr="00EE0B76">
        <w:rPr>
          <w:rStyle w:val="FootnoteReference"/>
        </w:rPr>
        <w:footnoteReference w:id="14"/>
      </w:r>
    </w:p>
    <w:p w14:paraId="6A97B283" w14:textId="77777777" w:rsidR="00DC384C" w:rsidRPr="00EE0B76" w:rsidRDefault="00DC384C" w:rsidP="00DC384C">
      <w:r w:rsidRPr="00EE0B76">
        <w:t>Iedzīvotāju skaita pieaugums veido papildus pieprasījumu pēc pakalpojumiem, mājokļiem, darba vietām un rada papildus slodzi uz satiksmes infrastruktūru u.c.</w:t>
      </w:r>
    </w:p>
    <w:p w14:paraId="58A82AAC" w14:textId="77777777" w:rsidR="00DC384C" w:rsidRPr="00EE0B76" w:rsidRDefault="00DC384C" w:rsidP="2CB723E7">
      <w:pPr>
        <w:spacing w:after="0"/>
      </w:pPr>
      <w:r w:rsidRPr="00EE0B76">
        <w:rPr>
          <w:noProof/>
        </w:rPr>
        <w:drawing>
          <wp:inline distT="0" distB="0" distL="0" distR="0" wp14:anchorId="68D15C25" wp14:editId="17C8796A">
            <wp:extent cx="5464455" cy="1638605"/>
            <wp:effectExtent l="0" t="0" r="3175" b="0"/>
            <wp:docPr id="1123460840" name="Chart 1">
              <a:extLst xmlns:a="http://schemas.openxmlformats.org/drawingml/2006/main">
                <a:ext uri="{FF2B5EF4-FFF2-40B4-BE49-F238E27FC236}">
                  <a16:creationId xmlns:a16="http://schemas.microsoft.com/office/drawing/2014/main" id="{DF2FFA02-F587-EA98-026A-A0CAF5BAB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79F594" w14:textId="08C8A3CC" w:rsidR="00DC384C" w:rsidRDefault="00F050BE" w:rsidP="00DC384C">
      <w:pPr>
        <w:jc w:val="center"/>
        <w:rPr>
          <w:i/>
          <w:iCs/>
        </w:rPr>
      </w:pPr>
      <w:r w:rsidRPr="00EE0B76">
        <w:rPr>
          <w:i/>
          <w:iCs/>
        </w:rPr>
        <w:t>5</w:t>
      </w:r>
      <w:r w:rsidR="00DC384C" w:rsidRPr="00EE0B76">
        <w:rPr>
          <w:i/>
          <w:iCs/>
        </w:rPr>
        <w:t xml:space="preserve">. </w:t>
      </w:r>
      <w:r w:rsidR="0004526D" w:rsidRPr="00EE0B76">
        <w:rPr>
          <w:i/>
          <w:iCs/>
        </w:rPr>
        <w:t>attēls</w:t>
      </w:r>
      <w:r w:rsidR="00DC384C" w:rsidRPr="00EE0B76">
        <w:rPr>
          <w:i/>
          <w:iCs/>
        </w:rPr>
        <w:t>. Ādažu novada iedzīvotāju skaita izmaiņas un prognoze</w:t>
      </w:r>
      <w:r w:rsidR="00DC384C" w:rsidRPr="00EE0B76">
        <w:rPr>
          <w:rStyle w:val="FootnoteReference"/>
          <w:i/>
          <w:iCs/>
        </w:rPr>
        <w:footnoteReference w:id="15"/>
      </w:r>
    </w:p>
    <w:p w14:paraId="4B5B7411" w14:textId="77777777" w:rsidR="007F7BBB" w:rsidRPr="00EE0B76" w:rsidRDefault="007F7BBB" w:rsidP="00DC384C">
      <w:pPr>
        <w:jc w:val="center"/>
        <w:rPr>
          <w:i/>
          <w:iCs/>
        </w:rPr>
      </w:pPr>
    </w:p>
    <w:p w14:paraId="573BD4F1" w14:textId="2339B806" w:rsidR="00DC384C" w:rsidRPr="00EE0B76" w:rsidRDefault="00DC384C" w:rsidP="00496A80">
      <w:pPr>
        <w:pStyle w:val="Heading3"/>
      </w:pPr>
      <w:bookmarkStart w:id="16" w:name="_Toc176532004"/>
      <w:r w:rsidRPr="00EE0B76">
        <w:t>Pakalpojumi</w:t>
      </w:r>
      <w:bookmarkEnd w:id="16"/>
      <w:r w:rsidR="0074406F" w:rsidRPr="00EE0B76">
        <w:t xml:space="preserve"> </w:t>
      </w:r>
    </w:p>
    <w:p w14:paraId="2D650355" w14:textId="77777777" w:rsidR="00DC384C" w:rsidRPr="00EE0B76" w:rsidRDefault="00DC384C" w:rsidP="00DC384C">
      <w:r w:rsidRPr="00EE0B76">
        <w:t>Novadā ir pieejams plašs pakalpojumu klāsts – izglītības iestādes, bibliotēkas, veselības aprūpes iestādes un aptiekas, sociālie pakalpojumi u.c. Vairāki no šiem pakalpojumiem ir pieejami tikai novada nozīmes centros (Ādažos un Carnikavā), tāpēc ir svarīgi nodrošināt pietiekami intensīvu un ērtu sabiedriskā transporta kustību starp novada nozīmes centriem un citām novada apdzīvotajām vietām. Īpaši nozīmīgi tas ir pie nosacījuma, ka iedzīvotāju skaita pieauguma rezultātā palielinās pieprasījums pēc pakalpojumiem.</w:t>
      </w:r>
    </w:p>
    <w:p w14:paraId="173DAF4B" w14:textId="60359521" w:rsidR="00DC384C" w:rsidRPr="00EE0B76" w:rsidRDefault="00F050BE" w:rsidP="00DC384C">
      <w:pPr>
        <w:jc w:val="right"/>
        <w:rPr>
          <w:i/>
          <w:iCs/>
        </w:rPr>
      </w:pPr>
      <w:r w:rsidRPr="00EE0B76">
        <w:rPr>
          <w:i/>
          <w:iCs/>
        </w:rPr>
        <w:t>2</w:t>
      </w:r>
      <w:r w:rsidR="00DC384C" w:rsidRPr="00EE0B76">
        <w:rPr>
          <w:i/>
          <w:iCs/>
        </w:rPr>
        <w:t xml:space="preserve">. </w:t>
      </w:r>
      <w:r w:rsidR="0004526D" w:rsidRPr="00EE0B76">
        <w:rPr>
          <w:i/>
          <w:iCs/>
        </w:rPr>
        <w:t>tabula</w:t>
      </w:r>
      <w:r w:rsidR="00DC384C" w:rsidRPr="00EE0B76">
        <w:rPr>
          <w:i/>
          <w:iCs/>
        </w:rPr>
        <w:t>. Ādažu novada apdzīvotajās vietās pieejamie pakalpojumi</w:t>
      </w:r>
      <w:r w:rsidR="00DC384C" w:rsidRPr="00EE0B76">
        <w:rPr>
          <w:rStyle w:val="FootnoteReference"/>
          <w:i/>
          <w:iCs/>
        </w:rPr>
        <w:footnoteReference w:id="16"/>
      </w:r>
    </w:p>
    <w:tbl>
      <w:tblPr>
        <w:tblStyle w:val="TableNormal1"/>
        <w:tblW w:w="8781" w:type="dxa"/>
        <w:tblInd w:w="0" w:type="dxa"/>
        <w:tblLayout w:type="fixed"/>
        <w:tblLook w:val="01E0" w:firstRow="1" w:lastRow="1" w:firstColumn="1" w:lastColumn="1" w:noHBand="0" w:noVBand="0"/>
      </w:tblPr>
      <w:tblGrid>
        <w:gridCol w:w="1417"/>
        <w:gridCol w:w="920"/>
        <w:gridCol w:w="921"/>
        <w:gridCol w:w="920"/>
        <w:gridCol w:w="921"/>
        <w:gridCol w:w="920"/>
        <w:gridCol w:w="921"/>
        <w:gridCol w:w="920"/>
        <w:gridCol w:w="921"/>
      </w:tblGrid>
      <w:tr w:rsidR="00DC384C" w:rsidRPr="00EE0B76" w14:paraId="554B806F" w14:textId="77777777" w:rsidTr="007F7BBB">
        <w:trPr>
          <w:cantSplit/>
          <w:trHeight w:hRule="exact" w:val="1606"/>
        </w:trPr>
        <w:tc>
          <w:tcPr>
            <w:tcW w:w="1417" w:type="dxa"/>
            <w:tcBorders>
              <w:top w:val="single" w:sz="6" w:space="0" w:color="000000"/>
              <w:left w:val="single" w:sz="6" w:space="0" w:color="000000"/>
              <w:bottom w:val="single" w:sz="6" w:space="0" w:color="000000"/>
              <w:right w:val="single" w:sz="6" w:space="0" w:color="000000"/>
            </w:tcBorders>
            <w:shd w:val="clear" w:color="auto" w:fill="D9D9D9"/>
          </w:tcPr>
          <w:p w14:paraId="347A9ACD" w14:textId="77777777" w:rsidR="00DC384C" w:rsidRPr="00EE0B76" w:rsidRDefault="00DC384C" w:rsidP="00DE375D">
            <w:pPr>
              <w:spacing w:after="0"/>
              <w:rPr>
                <w:lang w:val="lv-LV"/>
              </w:rPr>
            </w:pP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5E917A0C"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Pārtikas veikali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0E03F475"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Sabiedriskais transports</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8C5D4AA"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Izglītība</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687C656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Bibliotēka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074A427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Veselības aprūpe</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6E464E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Aptieka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2FF1EE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Sociālie pakalpojumi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50512D81"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Centralizētie komunālie pakalpojumi</w:t>
            </w:r>
          </w:p>
        </w:tc>
      </w:tr>
      <w:tr w:rsidR="00DC384C" w:rsidRPr="00EE0B76" w14:paraId="6ED9161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C8B029B" w14:textId="77777777" w:rsidR="00DC384C" w:rsidRPr="00EE0B76" w:rsidRDefault="00DC384C" w:rsidP="00DE375D">
            <w:pPr>
              <w:pStyle w:val="TableParagraph"/>
              <w:ind w:left="106"/>
              <w:rPr>
                <w:rFonts w:eastAsia="Times New Roman" w:cs="Times New Roman"/>
                <w:lang w:val="lv-LV"/>
              </w:rPr>
            </w:pPr>
            <w:r w:rsidRPr="00EE0B76">
              <w:rPr>
                <w:spacing w:val="-1"/>
                <w:lang w:val="lv-LV"/>
              </w:rPr>
              <w:t>Ādaži</w:t>
            </w:r>
          </w:p>
        </w:tc>
        <w:tc>
          <w:tcPr>
            <w:tcW w:w="920" w:type="dxa"/>
            <w:tcBorders>
              <w:top w:val="single" w:sz="6" w:space="0" w:color="000000"/>
              <w:left w:val="single" w:sz="6" w:space="0" w:color="000000"/>
              <w:bottom w:val="single" w:sz="6" w:space="0" w:color="000000"/>
              <w:right w:val="single" w:sz="6" w:space="0" w:color="000000"/>
            </w:tcBorders>
            <w:vAlign w:val="center"/>
          </w:tcPr>
          <w:p w14:paraId="0BEFDDD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1D1E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425E9D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D896CB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2C1CB9D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51255A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B6BEA3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605FD74"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6971EC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9307C98" w14:textId="77777777" w:rsidR="00DC384C" w:rsidRPr="00EE0B76" w:rsidRDefault="00DC384C" w:rsidP="00DE375D">
            <w:pPr>
              <w:pStyle w:val="TableParagraph"/>
              <w:ind w:left="106"/>
              <w:rPr>
                <w:rFonts w:eastAsia="Times New Roman" w:cs="Times New Roman"/>
                <w:lang w:val="lv-LV"/>
              </w:rPr>
            </w:pPr>
            <w:r w:rsidRPr="00EE0B76">
              <w:rPr>
                <w:spacing w:val="-1"/>
                <w:lang w:val="lv-LV"/>
              </w:rPr>
              <w:t>Carnikava</w:t>
            </w:r>
          </w:p>
        </w:tc>
        <w:tc>
          <w:tcPr>
            <w:tcW w:w="920" w:type="dxa"/>
            <w:tcBorders>
              <w:top w:val="single" w:sz="6" w:space="0" w:color="000000"/>
              <w:left w:val="single" w:sz="6" w:space="0" w:color="000000"/>
              <w:bottom w:val="single" w:sz="6" w:space="0" w:color="000000"/>
              <w:right w:val="single" w:sz="6" w:space="0" w:color="000000"/>
            </w:tcBorders>
            <w:vAlign w:val="center"/>
          </w:tcPr>
          <w:p w14:paraId="742894C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3E0940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699B7C3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F992F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D86E12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A79229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34319B6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E23AB5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23DC274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2914CE3"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Kadaga</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2B3F887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F631B9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2557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B98C573"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EDB8B1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6774DC8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93D370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75F24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54CEA0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FDB529D" w14:textId="77777777" w:rsidR="00DC384C" w:rsidRPr="00EE0B76" w:rsidRDefault="00DC384C" w:rsidP="00DE375D">
            <w:pPr>
              <w:pStyle w:val="TableParagraph"/>
              <w:ind w:left="106"/>
              <w:rPr>
                <w:rFonts w:eastAsia="Times New Roman" w:cs="Times New Roman"/>
                <w:lang w:val="lv-LV"/>
              </w:rPr>
            </w:pPr>
            <w:r w:rsidRPr="00EE0B76">
              <w:rPr>
                <w:spacing w:val="-1"/>
                <w:lang w:val="lv-LV"/>
              </w:rPr>
              <w:t>Baltezers</w:t>
            </w:r>
          </w:p>
        </w:tc>
        <w:tc>
          <w:tcPr>
            <w:tcW w:w="920" w:type="dxa"/>
            <w:tcBorders>
              <w:top w:val="single" w:sz="6" w:space="0" w:color="000000"/>
              <w:left w:val="single" w:sz="6" w:space="0" w:color="000000"/>
              <w:bottom w:val="single" w:sz="6" w:space="0" w:color="000000"/>
              <w:right w:val="single" w:sz="6" w:space="0" w:color="000000"/>
            </w:tcBorders>
            <w:vAlign w:val="center"/>
          </w:tcPr>
          <w:p w14:paraId="2BFD34F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2BE6B39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C846DF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F7C5D5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116026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34666EC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B38CF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B34026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78B574F0"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2BA1862"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Garciems</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7846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7B71B5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06A0A2B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B8EEC3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509F55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A15FD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8A1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AC5FE3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6F102468"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45424E7"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Garupe</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0B18ACB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CA72A3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40C8216"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EE75F9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D4BA06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956CE7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23A924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C0B783A" w14:textId="77777777" w:rsidR="00DC384C" w:rsidRPr="00EE0B76" w:rsidRDefault="00DC384C" w:rsidP="00DE375D">
            <w:pPr>
              <w:spacing w:after="0"/>
              <w:jc w:val="center"/>
              <w:rPr>
                <w:rFonts w:eastAsia="Times New Roman" w:cs="Times New Roman"/>
                <w:lang w:val="lv-LV"/>
              </w:rPr>
            </w:pPr>
          </w:p>
        </w:tc>
      </w:tr>
      <w:tr w:rsidR="00DC384C" w:rsidRPr="00EE0B76" w14:paraId="4579871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95193BB" w14:textId="77777777" w:rsidR="00DC384C" w:rsidRPr="00EE0B76" w:rsidRDefault="00DC384C" w:rsidP="00DE375D">
            <w:pPr>
              <w:pStyle w:val="TableParagraph"/>
              <w:ind w:left="106"/>
              <w:rPr>
                <w:rFonts w:eastAsia="Times New Roman" w:cs="Times New Roman"/>
                <w:lang w:val="lv-LV"/>
              </w:rPr>
            </w:pPr>
            <w:r w:rsidRPr="00EE0B76">
              <w:rPr>
                <w:spacing w:val="-1"/>
                <w:lang w:val="lv-LV"/>
              </w:rPr>
              <w:t>Gauja</w:t>
            </w:r>
          </w:p>
        </w:tc>
        <w:tc>
          <w:tcPr>
            <w:tcW w:w="920" w:type="dxa"/>
            <w:tcBorders>
              <w:top w:val="single" w:sz="6" w:space="0" w:color="000000"/>
              <w:left w:val="single" w:sz="6" w:space="0" w:color="000000"/>
              <w:bottom w:val="single" w:sz="6" w:space="0" w:color="000000"/>
              <w:right w:val="single" w:sz="6" w:space="0" w:color="000000"/>
            </w:tcBorders>
            <w:vAlign w:val="center"/>
          </w:tcPr>
          <w:p w14:paraId="299D40C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0CAF5F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554A351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E33D4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AB172D4"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48EF9C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C11C53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C80BCC" w14:textId="77777777" w:rsidR="00DC384C" w:rsidRPr="00EE0B76" w:rsidRDefault="00DC384C" w:rsidP="00DE375D">
            <w:pPr>
              <w:spacing w:after="0"/>
              <w:jc w:val="center"/>
              <w:rPr>
                <w:rFonts w:eastAsia="Times New Roman" w:cs="Times New Roman"/>
                <w:lang w:val="lv-LV"/>
              </w:rPr>
            </w:pPr>
          </w:p>
        </w:tc>
      </w:tr>
      <w:tr w:rsidR="00DC384C" w:rsidRPr="00EE0B76" w14:paraId="0883584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2418D65"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Kalngale</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07DA536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DBF607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E5070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4B882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EB366F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381AB95"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0A0402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ECA0DE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3DBFD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1DEE9C6"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Laveri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4FBB1111"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68AA59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FFFB20E"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F5E83E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7F6ECF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6ED947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5365D08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3FCC9F2" w14:textId="77777777" w:rsidR="00DC384C" w:rsidRPr="00EE0B76" w:rsidRDefault="00DC384C" w:rsidP="00DE375D">
            <w:pPr>
              <w:pStyle w:val="TableParagraph"/>
              <w:jc w:val="center"/>
              <w:rPr>
                <w:rFonts w:eastAsia="Times New Roman" w:cs="Times New Roman"/>
                <w:lang w:val="lv-LV"/>
              </w:rPr>
            </w:pPr>
          </w:p>
        </w:tc>
      </w:tr>
      <w:tr w:rsidR="00DC384C" w:rsidRPr="00EE0B76" w14:paraId="556DBEF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799F37CC" w14:textId="77777777" w:rsidR="00DC384C" w:rsidRPr="00EE0B76" w:rsidRDefault="00DC384C" w:rsidP="00DE375D">
            <w:pPr>
              <w:pStyle w:val="TableParagraph"/>
              <w:ind w:left="106"/>
              <w:rPr>
                <w:rFonts w:eastAsia="Times New Roman" w:cs="Times New Roman"/>
                <w:lang w:val="lv-LV"/>
              </w:rPr>
            </w:pPr>
            <w:r w:rsidRPr="00EE0B76">
              <w:rPr>
                <w:spacing w:val="-1"/>
                <w:lang w:val="lv-LV"/>
              </w:rPr>
              <w:t>Lilaste</w:t>
            </w:r>
          </w:p>
        </w:tc>
        <w:tc>
          <w:tcPr>
            <w:tcW w:w="920" w:type="dxa"/>
            <w:tcBorders>
              <w:top w:val="single" w:sz="6" w:space="0" w:color="000000"/>
              <w:left w:val="single" w:sz="6" w:space="0" w:color="000000"/>
              <w:bottom w:val="single" w:sz="6" w:space="0" w:color="000000"/>
              <w:right w:val="single" w:sz="6" w:space="0" w:color="000000"/>
            </w:tcBorders>
          </w:tcPr>
          <w:p w14:paraId="6C2C9387"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5249D2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68ADA56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8B032A4"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A93BAE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07738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8B57F1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5D848CE"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277DE0F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E4398B7"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Mežgarciems</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32468AE9"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574BCBC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D6A2C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22ECF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8CE13D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4DBDE91"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61F65B1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312135E" w14:textId="77777777" w:rsidR="00DC384C" w:rsidRPr="00EE0B76" w:rsidRDefault="00DC384C" w:rsidP="00DE375D">
            <w:pPr>
              <w:spacing w:after="0"/>
              <w:jc w:val="center"/>
              <w:rPr>
                <w:rFonts w:eastAsia="Times New Roman" w:cs="Times New Roman"/>
                <w:lang w:val="lv-LV"/>
              </w:rPr>
            </w:pPr>
          </w:p>
        </w:tc>
      </w:tr>
      <w:tr w:rsidR="00DC384C" w:rsidRPr="00EE0B76" w14:paraId="6137DD7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32BC862"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Siguļi</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61B325F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0C4C18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740825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0D48BC9"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5036B80"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F3FB9E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ACCD4A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F06C171" w14:textId="77777777" w:rsidR="00DC384C" w:rsidRPr="00EE0B76" w:rsidRDefault="00DC384C" w:rsidP="00DE375D">
            <w:pPr>
              <w:spacing w:after="0"/>
              <w:jc w:val="center"/>
              <w:rPr>
                <w:rFonts w:eastAsia="Times New Roman" w:cs="Times New Roman"/>
                <w:lang w:val="lv-LV"/>
              </w:rPr>
            </w:pPr>
          </w:p>
        </w:tc>
      </w:tr>
      <w:tr w:rsidR="00DC384C" w:rsidRPr="00EE0B76" w14:paraId="20B110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7393BFC"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Stapriņi</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29BF0D23" w14:textId="77777777" w:rsidR="00DC384C" w:rsidRPr="00EE0B76" w:rsidRDefault="00DC384C" w:rsidP="00DE375D">
            <w:pPr>
              <w:spacing w:after="0"/>
              <w:jc w:val="center"/>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2167C258"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497808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329F38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B71AA3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9BBDB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BCA2F7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368B7FC2" w14:textId="77777777" w:rsidR="00DC384C" w:rsidRPr="00EE0B76" w:rsidRDefault="00DC384C" w:rsidP="00DE375D">
            <w:pPr>
              <w:pStyle w:val="TableParagraph"/>
              <w:jc w:val="center"/>
              <w:rPr>
                <w:rFonts w:eastAsia="Times New Roman" w:cs="Times New Roman"/>
                <w:lang w:val="lv-LV"/>
              </w:rPr>
            </w:pPr>
          </w:p>
        </w:tc>
      </w:tr>
      <w:tr w:rsidR="00DC384C" w:rsidRPr="00EE0B76" w14:paraId="56107B6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3D925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Alderi</w:t>
            </w:r>
          </w:p>
        </w:tc>
        <w:tc>
          <w:tcPr>
            <w:tcW w:w="920" w:type="dxa"/>
            <w:tcBorders>
              <w:top w:val="single" w:sz="6" w:space="0" w:color="000000"/>
              <w:left w:val="single" w:sz="6" w:space="0" w:color="000000"/>
              <w:bottom w:val="single" w:sz="6" w:space="0" w:color="000000"/>
              <w:right w:val="single" w:sz="6" w:space="0" w:color="000000"/>
            </w:tcBorders>
            <w:vAlign w:val="center"/>
          </w:tcPr>
          <w:p w14:paraId="7C8AD28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4BA73D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2FFA8B9F"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9CB132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EA98D9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9A9A0F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90E5A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0C7A4F8" w14:textId="77777777" w:rsidR="00DC384C" w:rsidRPr="00EE0B76" w:rsidRDefault="00DC384C" w:rsidP="00DE375D">
            <w:pPr>
              <w:pStyle w:val="TableParagraph"/>
              <w:jc w:val="center"/>
              <w:rPr>
                <w:rFonts w:eastAsia="Times New Roman" w:cs="Times New Roman"/>
                <w:lang w:val="lv-LV"/>
              </w:rPr>
            </w:pPr>
          </w:p>
        </w:tc>
      </w:tr>
      <w:tr w:rsidR="00DC384C" w:rsidRPr="00EE0B76" w14:paraId="5C3D4CC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15A4E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Atari</w:t>
            </w:r>
          </w:p>
        </w:tc>
        <w:tc>
          <w:tcPr>
            <w:tcW w:w="920" w:type="dxa"/>
            <w:tcBorders>
              <w:top w:val="single" w:sz="6" w:space="0" w:color="000000"/>
              <w:left w:val="single" w:sz="6" w:space="0" w:color="000000"/>
              <w:bottom w:val="single" w:sz="6" w:space="0" w:color="000000"/>
              <w:right w:val="single" w:sz="6" w:space="0" w:color="000000"/>
            </w:tcBorders>
          </w:tcPr>
          <w:p w14:paraId="108CB230"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09C8E0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00FA3C"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D8C8DE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42D1F3D"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14457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2EBAE6E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3396750" w14:textId="77777777" w:rsidR="00DC384C" w:rsidRPr="00EE0B76" w:rsidRDefault="00DC384C" w:rsidP="00DE375D">
            <w:pPr>
              <w:pStyle w:val="TableParagraph"/>
              <w:jc w:val="center"/>
              <w:rPr>
                <w:rFonts w:eastAsia="Times New Roman" w:cs="Times New Roman"/>
                <w:lang w:val="lv-LV"/>
              </w:rPr>
            </w:pPr>
          </w:p>
        </w:tc>
      </w:tr>
      <w:tr w:rsidR="00DC384C" w:rsidRPr="00EE0B76" w14:paraId="407147C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6B6D9D7" w14:textId="77777777" w:rsidR="00DC384C" w:rsidRPr="00EE0B76" w:rsidRDefault="00DC384C" w:rsidP="00DE375D">
            <w:pPr>
              <w:pStyle w:val="TableParagraph"/>
              <w:ind w:left="106"/>
              <w:rPr>
                <w:rFonts w:eastAsia="Times New Roman" w:cs="Times New Roman"/>
                <w:lang w:val="lv-LV"/>
              </w:rPr>
            </w:pPr>
            <w:r w:rsidRPr="00EE0B76">
              <w:rPr>
                <w:spacing w:val="-1"/>
                <w:lang w:val="lv-LV"/>
              </w:rPr>
              <w:t>Birznieki</w:t>
            </w:r>
          </w:p>
        </w:tc>
        <w:tc>
          <w:tcPr>
            <w:tcW w:w="920" w:type="dxa"/>
            <w:tcBorders>
              <w:top w:val="single" w:sz="6" w:space="0" w:color="000000"/>
              <w:left w:val="single" w:sz="6" w:space="0" w:color="000000"/>
              <w:bottom w:val="single" w:sz="6" w:space="0" w:color="000000"/>
              <w:right w:val="single" w:sz="6" w:space="0" w:color="000000"/>
            </w:tcBorders>
          </w:tcPr>
          <w:p w14:paraId="1FCFD065"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027A6A84"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D5509CB"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65814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B1E153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C20488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D8A43D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C58A9A8" w14:textId="77777777" w:rsidR="00DC384C" w:rsidRPr="00EE0B76" w:rsidRDefault="00DC384C" w:rsidP="00DE375D">
            <w:pPr>
              <w:pStyle w:val="TableParagraph"/>
              <w:jc w:val="center"/>
              <w:rPr>
                <w:rFonts w:eastAsia="Times New Roman" w:cs="Times New Roman"/>
                <w:lang w:val="lv-LV"/>
              </w:rPr>
            </w:pPr>
          </w:p>
        </w:tc>
      </w:tr>
      <w:tr w:rsidR="00DC384C" w:rsidRPr="00EE0B76" w14:paraId="1E99B14A"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4DA9A05"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Iļķene</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615382AA"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BC88D3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7DE98E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19C9D8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054F69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68442D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04F8F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8D0D575" w14:textId="77777777" w:rsidR="00DC384C" w:rsidRPr="00EE0B76" w:rsidRDefault="00DC384C" w:rsidP="00DE375D">
            <w:pPr>
              <w:pStyle w:val="TableParagraph"/>
              <w:jc w:val="center"/>
              <w:rPr>
                <w:rFonts w:eastAsia="Times New Roman" w:cs="Times New Roman"/>
                <w:lang w:val="lv-LV"/>
              </w:rPr>
            </w:pPr>
          </w:p>
        </w:tc>
      </w:tr>
      <w:tr w:rsidR="00DC384C" w:rsidRPr="00EE0B76" w14:paraId="5B0A2773"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093317D0"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Āņi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8253552"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hideMark/>
          </w:tcPr>
          <w:p w14:paraId="167B4B7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30A719E"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B57106"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5BDB69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A1391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BB4897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80B7813" w14:textId="77777777" w:rsidR="00DC384C" w:rsidRPr="00EE0B76" w:rsidRDefault="00DC384C" w:rsidP="00DE375D">
            <w:pPr>
              <w:spacing w:after="0"/>
              <w:jc w:val="center"/>
              <w:rPr>
                <w:rFonts w:eastAsia="Times New Roman" w:cs="Times New Roman"/>
                <w:lang w:val="lv-LV"/>
              </w:rPr>
            </w:pPr>
          </w:p>
        </w:tc>
      </w:tr>
      <w:tr w:rsidR="00DC384C" w:rsidRPr="00EE0B76" w14:paraId="48665E07"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F98499C"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Divezeri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04CAF8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18F791D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6CA1870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BC5A45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83E5B4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B4052B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DB1F87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F96D496" w14:textId="77777777" w:rsidR="00DC384C" w:rsidRPr="00EE0B76" w:rsidRDefault="00DC384C" w:rsidP="00DE375D">
            <w:pPr>
              <w:pStyle w:val="TableParagraph"/>
              <w:jc w:val="center"/>
              <w:rPr>
                <w:rFonts w:eastAsia="Times New Roman" w:cs="Times New Roman"/>
                <w:lang w:val="lv-LV"/>
              </w:rPr>
            </w:pPr>
          </w:p>
        </w:tc>
      </w:tr>
      <w:tr w:rsidR="00DC384C" w:rsidRPr="00EE0B76" w14:paraId="5592E41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A31FCBA"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Eimuri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AB9184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79E62CAB"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E4C8F2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A1C04A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FEBA429"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E05676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05D92B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D279AD" w14:textId="77777777" w:rsidR="00DC384C" w:rsidRPr="00EE0B76" w:rsidRDefault="00DC384C" w:rsidP="00DE375D">
            <w:pPr>
              <w:pStyle w:val="TableParagraph"/>
              <w:jc w:val="center"/>
              <w:rPr>
                <w:rFonts w:eastAsia="Times New Roman" w:cs="Times New Roman"/>
                <w:lang w:val="lv-LV"/>
              </w:rPr>
            </w:pPr>
          </w:p>
        </w:tc>
      </w:tr>
    </w:tbl>
    <w:p w14:paraId="7F447B0D" w14:textId="77777777" w:rsidR="00DC384C" w:rsidRPr="00EE0B76" w:rsidRDefault="00DC384C" w:rsidP="00DC384C">
      <w:pPr>
        <w:spacing w:after="0"/>
      </w:pPr>
    </w:p>
    <w:p w14:paraId="01318CE0" w14:textId="77777777" w:rsidR="00DC384C" w:rsidRPr="00EE0B76" w:rsidRDefault="00DC384C" w:rsidP="00DC384C">
      <w:r w:rsidRPr="00EE0B76">
        <w:t xml:space="preserve">Plānojot pakalpojumu pieejamību arī ārpus novada nozīmes centriem, jāņem vērā līdzšinējā un plānotā apdzīvojuma struktūra, demogrāfiskās prognozes, kā arī to sasniedzamības ērtums un </w:t>
      </w:r>
      <w:r w:rsidRPr="00EE0B76">
        <w:lastRenderedPageBreak/>
        <w:t>ātrums. Ādažu pilsētu plānots attīstīt kā pakalpojumu centru, kas apkalpo visu novada iedzīvotāju vajadzības, bet Carnikavu kā būtisku atpūtas un veselības tūrisma centru Vidzemes piekrastē.</w:t>
      </w:r>
    </w:p>
    <w:p w14:paraId="64F61742" w14:textId="77777777" w:rsidR="00DC384C" w:rsidRPr="00EE0B76" w:rsidRDefault="00DC384C" w:rsidP="00DC384C">
      <w:r w:rsidRPr="00EE0B76">
        <w:t xml:space="preserve">Kā vietējas nozīmes centri tiek noteikti ciemi – </w:t>
      </w:r>
      <w:proofErr w:type="spellStart"/>
      <w:r w:rsidRPr="00EE0B76">
        <w:t>Kadaga</w:t>
      </w:r>
      <w:proofErr w:type="spellEnd"/>
      <w:r w:rsidRPr="00EE0B76">
        <w:t xml:space="preserve">, Baltezers, Alderi, </w:t>
      </w:r>
      <w:proofErr w:type="spellStart"/>
      <w:r w:rsidRPr="00EE0B76">
        <w:t>Kalngale</w:t>
      </w:r>
      <w:proofErr w:type="spellEnd"/>
      <w:r w:rsidRPr="00EE0B76">
        <w:t xml:space="preserve"> un </w:t>
      </w:r>
      <w:proofErr w:type="spellStart"/>
      <w:r w:rsidRPr="00EE0B76">
        <w:t>Garciems</w:t>
      </w:r>
      <w:proofErr w:type="spellEnd"/>
      <w:r w:rsidRPr="00EE0B76">
        <w:t>. Vietējas nozīmes centros kopš 2011. gada ir ievērojami audzis iedzīvotāju skaits un tajos dzīvo nozīmīga novada iedzīvotāju daļa (30% novada iedzīvotāju). Ciemos ir nodrošināta liela daļa no pakalpojumiem, kā arī plānots attīstīt izglītības, sociālās aizsardzības, veselības, kultūras, atpūtas, drošības, pašvaldības / valsts pakalpojumus un citus.</w:t>
      </w:r>
    </w:p>
    <w:p w14:paraId="4FE72D6C" w14:textId="77777777" w:rsidR="00DC384C" w:rsidRPr="00EE0B76" w:rsidRDefault="00DC384C" w:rsidP="00DC384C">
      <w:r w:rsidRPr="00EE0B76">
        <w:t xml:space="preserve">Kā lauku apdzīvojuma centri tiks attīstīti desmit ciemi – </w:t>
      </w:r>
      <w:proofErr w:type="spellStart"/>
      <w:r w:rsidRPr="00EE0B76">
        <w:t>Iļķene</w:t>
      </w:r>
      <w:proofErr w:type="spellEnd"/>
      <w:r w:rsidRPr="00EE0B76">
        <w:t xml:space="preserve">, </w:t>
      </w:r>
      <w:proofErr w:type="spellStart"/>
      <w:r w:rsidRPr="00EE0B76">
        <w:t>Āņi</w:t>
      </w:r>
      <w:proofErr w:type="spellEnd"/>
      <w:r w:rsidRPr="00EE0B76">
        <w:t xml:space="preserve">, </w:t>
      </w:r>
      <w:proofErr w:type="spellStart"/>
      <w:r w:rsidRPr="00EE0B76">
        <w:t>Stapriņi</w:t>
      </w:r>
      <w:proofErr w:type="spellEnd"/>
      <w:r w:rsidRPr="00EE0B76">
        <w:t xml:space="preserve">, Atari, </w:t>
      </w:r>
      <w:proofErr w:type="spellStart"/>
      <w:r w:rsidRPr="00EE0B76">
        <w:t>Eimuri</w:t>
      </w:r>
      <w:proofErr w:type="spellEnd"/>
      <w:r w:rsidRPr="00EE0B76">
        <w:t xml:space="preserve">, Birznieki, </w:t>
      </w:r>
      <w:proofErr w:type="spellStart"/>
      <w:r w:rsidRPr="00EE0B76">
        <w:t>Divezeri</w:t>
      </w:r>
      <w:proofErr w:type="spellEnd"/>
      <w:r w:rsidRPr="00EE0B76">
        <w:t xml:space="preserve">, Lilaste, </w:t>
      </w:r>
      <w:proofErr w:type="spellStart"/>
      <w:r w:rsidRPr="00EE0B76">
        <w:t>Laveri</w:t>
      </w:r>
      <w:proofErr w:type="spellEnd"/>
      <w:r w:rsidRPr="00EE0B76">
        <w:t>, paredzot tajos attīstīt tādus pakalpojumus, kā sociālā aizsardzība, veselība, kultūra, atpūta, drošība, komercpakalpojumi un citi.</w:t>
      </w:r>
      <w:r w:rsidRPr="00EE0B76">
        <w:rPr>
          <w:rStyle w:val="FootnoteReference"/>
        </w:rPr>
        <w:footnoteReference w:id="17"/>
      </w:r>
    </w:p>
    <w:p w14:paraId="72C6637F" w14:textId="32B02D91" w:rsidR="00DC384C" w:rsidRPr="00EE0B76" w:rsidRDefault="00DC384C" w:rsidP="00DC384C"/>
    <w:p w14:paraId="355DCB94" w14:textId="2025E321" w:rsidR="001960E2" w:rsidRPr="00EE0B76" w:rsidRDefault="001960E2" w:rsidP="001960E2">
      <w:pPr>
        <w:pStyle w:val="Heading2"/>
      </w:pPr>
      <w:bookmarkStart w:id="17" w:name="_Toc176532005"/>
      <w:r w:rsidRPr="00EE0B76">
        <w:t>Ceļu tīkls</w:t>
      </w:r>
      <w:bookmarkEnd w:id="17"/>
    </w:p>
    <w:p w14:paraId="4B0134F1" w14:textId="1F3F93F4" w:rsidR="004E5A90" w:rsidRPr="00EE0B76" w:rsidRDefault="004F6195" w:rsidP="00BC662C">
      <w:r w:rsidRPr="00EE0B76">
        <w:t xml:space="preserve">Ādažu novadu šķērso </w:t>
      </w:r>
      <w:r w:rsidR="009C44F7" w:rsidRPr="00EE0B76">
        <w:t xml:space="preserve">valsts galvenais </w:t>
      </w:r>
      <w:r w:rsidR="00FF5EC6" w:rsidRPr="00EE0B76">
        <w:t xml:space="preserve">autoceļš A1 Rīga (Baltezers)–Igaunijas robeža (Ainaži), valsts reģionālais autoceļš P1 </w:t>
      </w:r>
      <w:r w:rsidR="00BC662C" w:rsidRPr="00EE0B76">
        <w:t xml:space="preserve">Rīgas robeža (Jaunciema) - Carnikava – Ādaži, kā arī pieci valsts vietējie autoceļi </w:t>
      </w:r>
      <w:r w:rsidR="00EE5850" w:rsidRPr="00EE0B76">
        <w:t>V30</w:t>
      </w:r>
      <w:r w:rsidR="00A30736" w:rsidRPr="00EE0B76">
        <w:t xml:space="preserve"> </w:t>
      </w:r>
      <w:r w:rsidR="00EE5850" w:rsidRPr="00EE0B76">
        <w:t>Baltezers – Ādaži, V45</w:t>
      </w:r>
      <w:r w:rsidR="008A1625" w:rsidRPr="00EE0B76">
        <w:t xml:space="preserve"> Pievedceļš Gaujas tiltam (a/c P1- a/c A1)</w:t>
      </w:r>
      <w:r w:rsidR="00EE5850" w:rsidRPr="00EE0B76">
        <w:t>, V46</w:t>
      </w:r>
      <w:r w:rsidR="008A1625" w:rsidRPr="00EE0B76">
        <w:t xml:space="preserve"> Ādaži - Garkalne</w:t>
      </w:r>
      <w:r w:rsidR="00EE5850" w:rsidRPr="00EE0B76">
        <w:t>, V47</w:t>
      </w:r>
      <w:r w:rsidR="008A1625" w:rsidRPr="00EE0B76">
        <w:t xml:space="preserve"> Baltezers - Ataru ezers</w:t>
      </w:r>
      <w:r w:rsidR="00EE5850" w:rsidRPr="00EE0B76">
        <w:t xml:space="preserve">, V50 Baltezers - </w:t>
      </w:r>
      <w:proofErr w:type="spellStart"/>
      <w:r w:rsidR="00EE5850" w:rsidRPr="00EE0B76">
        <w:t>Āņi</w:t>
      </w:r>
      <w:proofErr w:type="spellEnd"/>
      <w:r w:rsidR="00EE5850" w:rsidRPr="00EE0B76">
        <w:t xml:space="preserve"> – </w:t>
      </w:r>
      <w:proofErr w:type="spellStart"/>
      <w:r w:rsidR="00EE5850" w:rsidRPr="00EE0B76">
        <w:t>Lapmeži</w:t>
      </w:r>
      <w:proofErr w:type="spellEnd"/>
      <w:r w:rsidR="00EE5850" w:rsidRPr="00EE0B76">
        <w:t>.</w:t>
      </w:r>
    </w:p>
    <w:p w14:paraId="5504D011" w14:textId="12C5E0DE" w:rsidR="004E5A90" w:rsidRPr="00EE0B76" w:rsidRDefault="00110CAE" w:rsidP="00466314">
      <w:r w:rsidRPr="00EE0B76">
        <w:t>Pašvaldības c</w:t>
      </w:r>
      <w:r w:rsidR="00CF7D80" w:rsidRPr="00EE0B76">
        <w:t>eļu un ielu kopējais garums 2021.</w:t>
      </w:r>
      <w:r w:rsidRPr="00EE0B76">
        <w:t xml:space="preserve"> </w:t>
      </w:r>
      <w:r w:rsidR="00CF7D80" w:rsidRPr="00EE0B76">
        <w:t>gada sākum</w:t>
      </w:r>
      <w:r w:rsidRPr="00EE0B76">
        <w:t>ā</w:t>
      </w:r>
      <w:r w:rsidR="00CF7D80" w:rsidRPr="00EE0B76">
        <w:t xml:space="preserve"> bija 313 km. Lielākā daļa</w:t>
      </w:r>
      <w:r w:rsidRPr="00EE0B76">
        <w:t xml:space="preserve"> jeb </w:t>
      </w:r>
      <w:r w:rsidR="00CF7D80" w:rsidRPr="00EE0B76">
        <w:t>64% ceļu un ielu</w:t>
      </w:r>
      <w:r w:rsidRPr="00EE0B76">
        <w:t xml:space="preserve"> ir</w:t>
      </w:r>
      <w:r w:rsidR="00CF7D80" w:rsidRPr="00EE0B76">
        <w:t xml:space="preserve"> ar grants segumu un bez seguma.</w:t>
      </w:r>
      <w:r w:rsidR="00823342" w:rsidRPr="00EE0B76">
        <w:t xml:space="preserve"> </w:t>
      </w:r>
      <w:r w:rsidR="00466314" w:rsidRPr="00EE0B76">
        <w:t>Valsts un pašvaldības autoceļu stāvoklis nav apmierinošs un to nepieciešams uzlabot.</w:t>
      </w:r>
    </w:p>
    <w:p w14:paraId="6178E5DA" w14:textId="3375F4ED" w:rsidR="00195936" w:rsidRPr="00EE0B76" w:rsidRDefault="00D1627E" w:rsidP="00620595">
      <w:r w:rsidRPr="00EE0B76">
        <w:t xml:space="preserve">Novadu </w:t>
      </w:r>
      <w:r w:rsidR="008E6292" w:rsidRPr="00EE0B76">
        <w:t>šķērso</w:t>
      </w:r>
      <w:r w:rsidRPr="00EE0B76">
        <w:t xml:space="preserve"> dzelzceļa līnija</w:t>
      </w:r>
      <w:r w:rsidR="00730D8E" w:rsidRPr="00EE0B76">
        <w:t>, nodrošinot savienojumu ar Rīgas pilsētu un Saulkrastu novadu</w:t>
      </w:r>
      <w:r w:rsidR="00195936" w:rsidRPr="00EE0B76">
        <w:t>.</w:t>
      </w:r>
      <w:r w:rsidR="00F81103" w:rsidRPr="00EE0B76">
        <w:t xml:space="preserve"> Vilcien</w:t>
      </w:r>
      <w:r w:rsidR="00823342" w:rsidRPr="00EE0B76">
        <w:t>u</w:t>
      </w:r>
      <w:r w:rsidR="00F81103" w:rsidRPr="00EE0B76">
        <w:t xml:space="preserve"> kursē</w:t>
      </w:r>
      <w:r w:rsidR="007D624B" w:rsidRPr="00EE0B76">
        <w:t>šanas biežums ir no 15 min līdz 1 h, noslogotākajās dienas daļās kursējot biežāk.</w:t>
      </w:r>
      <w:r w:rsidR="0056062A" w:rsidRPr="00EE0B76">
        <w:t xml:space="preserve"> </w:t>
      </w:r>
      <w:r w:rsidR="00716C77" w:rsidRPr="00EE0B76">
        <w:t xml:space="preserve">Novadā atrodas </w:t>
      </w:r>
      <w:r w:rsidR="007B0274" w:rsidRPr="00EE0B76">
        <w:t>sešas</w:t>
      </w:r>
      <w:r w:rsidR="00716C77" w:rsidRPr="00EE0B76">
        <w:t xml:space="preserve"> dzelzceļa pieturas –</w:t>
      </w:r>
      <w:r w:rsidR="004C6619" w:rsidRPr="00EE0B76">
        <w:t xml:space="preserve"> </w:t>
      </w:r>
      <w:proofErr w:type="spellStart"/>
      <w:r w:rsidR="004C6619" w:rsidRPr="00EE0B76">
        <w:t>Kalngale</w:t>
      </w:r>
      <w:proofErr w:type="spellEnd"/>
      <w:r w:rsidR="004C6619" w:rsidRPr="00EE0B76">
        <w:t xml:space="preserve">, </w:t>
      </w:r>
      <w:proofErr w:type="spellStart"/>
      <w:r w:rsidR="004C6619" w:rsidRPr="00EE0B76">
        <w:t>Garciems</w:t>
      </w:r>
      <w:proofErr w:type="spellEnd"/>
      <w:r w:rsidR="004C6619" w:rsidRPr="00EE0B76">
        <w:t xml:space="preserve">, </w:t>
      </w:r>
      <w:proofErr w:type="spellStart"/>
      <w:r w:rsidR="004C6619" w:rsidRPr="00EE0B76">
        <w:t>Gar</w:t>
      </w:r>
      <w:r w:rsidR="007B0274" w:rsidRPr="00EE0B76">
        <w:t>upe</w:t>
      </w:r>
      <w:proofErr w:type="spellEnd"/>
      <w:r w:rsidR="007B0274" w:rsidRPr="00EE0B76">
        <w:t>, Carnikava, Gauja un Lilaste.</w:t>
      </w:r>
    </w:p>
    <w:p w14:paraId="70DC85CD" w14:textId="5A29B3B3" w:rsidR="00823342" w:rsidRPr="00EE0B76" w:rsidRDefault="008E6292" w:rsidP="00620595">
      <w:r w:rsidRPr="00EE0B76">
        <w:t xml:space="preserve">Tāpat novadā </w:t>
      </w:r>
      <w:r w:rsidR="00E76385" w:rsidRPr="00EE0B76">
        <w:t xml:space="preserve">ir izveidots sabiedriskā transporta tīkls, kas sasaista Ādažu novada nozīmes un vietējas nozīmes centrus ar Rīgu. </w:t>
      </w:r>
      <w:r w:rsidR="00342601" w:rsidRPr="00EE0B76">
        <w:t>Slikts sabiedriskā transporta savienojums ir s</w:t>
      </w:r>
      <w:r w:rsidR="00E76385" w:rsidRPr="00EE0B76">
        <w:t>tarp Ādažu centru un apdzīvotām vietām, kā arī citām kaimiņu pašvaldībām. Vietējie pasažieru pārvadājumi tiek veikti ar SIA “</w:t>
      </w:r>
      <w:proofErr w:type="spellStart"/>
      <w:r w:rsidR="00E76385" w:rsidRPr="00EE0B76">
        <w:t>Ekspress</w:t>
      </w:r>
      <w:proofErr w:type="spellEnd"/>
      <w:r w:rsidR="00E76385" w:rsidRPr="00EE0B76">
        <w:t xml:space="preserve"> Ādaži” autobusiem.</w:t>
      </w:r>
      <w:r w:rsidR="002618F4" w:rsidRPr="00EE0B76">
        <w:t xml:space="preserve"> Novada teritoriju šķērso arī tālsatiksmes (ir pieturvietas uz Rīgas gatves) un starptautisko līniju autobusi.</w:t>
      </w:r>
    </w:p>
    <w:p w14:paraId="007F353C" w14:textId="0666EAD8" w:rsidR="007F7BBB" w:rsidRDefault="004C551E" w:rsidP="00620595">
      <w:r w:rsidRPr="00EE0B76">
        <w:t>Ādažu novadā atrodas lidlauks “Ādaži”, kurā tiek veikti sertificētu, spēkā esošajām prasībām un standartiem atbilstošu vispārējas nozīmes lidlauku aviācijas lidojumi, kā arī mācību lidojumi ar gaisa kuģiem.</w:t>
      </w:r>
    </w:p>
    <w:p w14:paraId="62AA7475" w14:textId="33BCE0FF" w:rsidR="007F7BBB" w:rsidRDefault="007F7BBB" w:rsidP="090F2954">
      <w:pPr>
        <w:spacing w:before="100" w:beforeAutospacing="1" w:after="160" w:afterAutospacing="1" w:line="259" w:lineRule="auto"/>
        <w:jc w:val="left"/>
        <w:sectPr w:rsidR="007F7BBB" w:rsidSect="00660590">
          <w:footerReference w:type="default" r:id="rId19"/>
          <w:pgSz w:w="12240" w:h="15840"/>
          <w:pgMar w:top="1440" w:right="1608" w:bottom="1440" w:left="1800" w:header="708" w:footer="414" w:gutter="0"/>
          <w:cols w:space="708"/>
          <w:titlePg/>
          <w:docGrid w:linePitch="360"/>
        </w:sectPr>
      </w:pPr>
      <w:r>
        <w:br w:type="page"/>
      </w:r>
    </w:p>
    <w:p w14:paraId="3AB04DFB" w14:textId="635B2B21" w:rsidR="00FF5DE3" w:rsidRPr="00FF5DE3" w:rsidRDefault="00FF5DE3" w:rsidP="090F2954">
      <w:pPr>
        <w:spacing w:line="240" w:lineRule="auto"/>
        <w:jc w:val="center"/>
        <w:rPr>
          <w:rFonts w:ascii="Times New Roman" w:eastAsia="Times New Roman" w:hAnsi="Times New Roman" w:cs="Times New Roman"/>
          <w:kern w:val="0"/>
          <w:sz w:val="24"/>
          <w:lang w:eastAsia="lv-LV"/>
          <w14:ligatures w14:val="none"/>
        </w:rPr>
      </w:pPr>
      <w:r>
        <w:rPr>
          <w:noProof/>
        </w:rPr>
        <w:lastRenderedPageBreak/>
        <w:drawing>
          <wp:inline distT="0" distB="0" distL="0" distR="0" wp14:anchorId="567DFF19" wp14:editId="3BC04B42">
            <wp:extent cx="7457803" cy="5273320"/>
            <wp:effectExtent l="0" t="0" r="0" b="3175"/>
            <wp:docPr id="385381152" name="Picture 3"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457803" cy="5273320"/>
                    </a:xfrm>
                    <a:prstGeom prst="rect">
                      <a:avLst/>
                    </a:prstGeom>
                  </pic:spPr>
                </pic:pic>
              </a:graphicData>
            </a:graphic>
          </wp:inline>
        </w:drawing>
      </w:r>
    </w:p>
    <w:p w14:paraId="40428824" w14:textId="0447AD13" w:rsidR="007F7BBB" w:rsidRPr="007F7BBB" w:rsidRDefault="00F050BE" w:rsidP="007F7BBB">
      <w:pPr>
        <w:spacing w:after="0"/>
        <w:jc w:val="center"/>
        <w:rPr>
          <w:i/>
          <w:iCs/>
        </w:rPr>
        <w:sectPr w:rsidR="007F7BBB" w:rsidRPr="007F7BBB" w:rsidSect="007F7BBB">
          <w:pgSz w:w="15840" w:h="12240" w:orient="landscape"/>
          <w:pgMar w:top="1797" w:right="1440" w:bottom="1610" w:left="1440" w:header="709" w:footer="414" w:gutter="0"/>
          <w:cols w:space="708"/>
          <w:titlePg/>
          <w:docGrid w:linePitch="360"/>
        </w:sectPr>
      </w:pPr>
      <w:r w:rsidRPr="00EE0B76">
        <w:rPr>
          <w:i/>
          <w:iCs/>
        </w:rPr>
        <w:t>6</w:t>
      </w:r>
      <w:r w:rsidR="006B6F18" w:rsidRPr="00EE0B76">
        <w:rPr>
          <w:i/>
          <w:iCs/>
        </w:rPr>
        <w:t xml:space="preserve">. </w:t>
      </w:r>
      <w:r w:rsidR="0004526D" w:rsidRPr="00EE0B76">
        <w:rPr>
          <w:i/>
          <w:iCs/>
        </w:rPr>
        <w:t>attēls</w:t>
      </w:r>
      <w:r w:rsidR="006B6F18" w:rsidRPr="00EE0B76">
        <w:rPr>
          <w:i/>
          <w:iCs/>
        </w:rPr>
        <w:t xml:space="preserve">. </w:t>
      </w:r>
      <w:r w:rsidR="004E5A90" w:rsidRPr="00EE0B76">
        <w:rPr>
          <w:i/>
          <w:iCs/>
        </w:rPr>
        <w:t>Ādažu novada transporta infrastruktūra</w:t>
      </w:r>
    </w:p>
    <w:p w14:paraId="3FE3E21E" w14:textId="221BE09B" w:rsidR="00DC384C" w:rsidRPr="00EE0B76" w:rsidRDefault="00DC384C" w:rsidP="000358F3">
      <w:pPr>
        <w:pStyle w:val="Heading2"/>
        <w:spacing w:before="0"/>
        <w:ind w:left="578" w:hanging="578"/>
      </w:pPr>
      <w:bookmarkStart w:id="18" w:name="_Toc176532006"/>
      <w:r w:rsidRPr="00EE0B76">
        <w:lastRenderedPageBreak/>
        <w:t>Satiksmes infrastruktūra un intensitāte</w:t>
      </w:r>
      <w:bookmarkEnd w:id="18"/>
    </w:p>
    <w:p w14:paraId="246670CB" w14:textId="646B34D5" w:rsidR="00DC384C" w:rsidRPr="00EE0B76" w:rsidRDefault="00DC384C" w:rsidP="000358F3">
      <w:pPr>
        <w:spacing w:after="80"/>
        <w:rPr>
          <w:b/>
          <w:bCs/>
        </w:rPr>
      </w:pPr>
      <w:r w:rsidRPr="00EE0B76">
        <w:t>Saskaņā ar VSIA “</w:t>
      </w:r>
      <w:r w:rsidR="001B37FE">
        <w:t>Latvijas Valsts ceļi</w:t>
      </w:r>
      <w:r w:rsidRPr="00EE0B76">
        <w:t>” 2023. gada datiem</w:t>
      </w:r>
      <w:r w:rsidR="00DD444F" w:rsidRPr="00EE0B76">
        <w:rPr>
          <w:rStyle w:val="FootnoteReference"/>
        </w:rPr>
        <w:footnoteReference w:id="18"/>
      </w:r>
      <w:r w:rsidRPr="00EE0B76">
        <w:t xml:space="preserve"> satiksmes intensitāte uz valsts galvenā autoceļa A1 Ādažu novada posmā ir 9 317 – 26 714 automašīnas diennaktī. Pēdējo 10 gadu laikā </w:t>
      </w:r>
      <w:r w:rsidR="00996825" w:rsidRPr="00EE0B76">
        <w:t xml:space="preserve">kopš 2014. gada </w:t>
      </w:r>
      <w:r w:rsidRPr="00EE0B76">
        <w:t xml:space="preserve">intensitāte uz A1 ir pieaugusi par 20 – 30%. </w:t>
      </w:r>
    </w:p>
    <w:p w14:paraId="0901D1B3" w14:textId="471818C2" w:rsidR="00DC384C" w:rsidRPr="00EE0B76" w:rsidRDefault="00DC384C" w:rsidP="000358F3">
      <w:pPr>
        <w:spacing w:after="80"/>
      </w:pPr>
      <w:r w:rsidRPr="00EE0B76">
        <w:t>Uz valsts reģionālā autoceļa P1 satiksmes intensitāte</w:t>
      </w:r>
      <w:r w:rsidR="0051495B" w:rsidRPr="00EE0B76">
        <w:t xml:space="preserve"> 2023. gadā</w:t>
      </w:r>
      <w:r w:rsidRPr="00EE0B76">
        <w:t xml:space="preserve"> ir 5450 – 8068 automašīnas diennaktī. Uz valsts reģionālā autoceļa P1 intensitātes pieaugums </w:t>
      </w:r>
      <w:r w:rsidR="002B3087" w:rsidRPr="00EE0B76">
        <w:t xml:space="preserve">salīdzinot </w:t>
      </w:r>
      <w:r w:rsidR="0051495B" w:rsidRPr="00EE0B76">
        <w:t>ar</w:t>
      </w:r>
      <w:r w:rsidR="002B3087" w:rsidRPr="00EE0B76">
        <w:t xml:space="preserve"> 2014. gad</w:t>
      </w:r>
      <w:r w:rsidR="0051495B" w:rsidRPr="00EE0B76">
        <w:t>u</w:t>
      </w:r>
      <w:r w:rsidR="002B3087" w:rsidRPr="00EE0B76">
        <w:t xml:space="preserve"> </w:t>
      </w:r>
      <w:r w:rsidRPr="00EE0B76">
        <w:t>ir ievērojams</w:t>
      </w:r>
      <w:r w:rsidR="002B3087" w:rsidRPr="00EE0B76">
        <w:t xml:space="preserve"> </w:t>
      </w:r>
      <w:r w:rsidRPr="00EE0B76">
        <w:t xml:space="preserve">– atsevišķos posmos no 30% līdz pat 168%, kas izteikti ir Ādažu pilsētas tuvumā. </w:t>
      </w:r>
    </w:p>
    <w:p w14:paraId="25D66B1D" w14:textId="711B4C42" w:rsidR="00DC384C" w:rsidRPr="00EE0B76" w:rsidRDefault="00DC384C" w:rsidP="000358F3">
      <w:pPr>
        <w:spacing w:after="80"/>
      </w:pPr>
      <w:r w:rsidRPr="00EE0B76">
        <w:t>Uz valsts vietējiem autoceļiem satiksmes intensitāte</w:t>
      </w:r>
      <w:r w:rsidR="00E4027C" w:rsidRPr="00EE0B76">
        <w:t xml:space="preserve"> 2023. gadā</w:t>
      </w:r>
      <w:r w:rsidRPr="00EE0B76">
        <w:t xml:space="preserve"> ir sekojoša: uz V30 – 4066, uz V45 – 2925, uz V46 – 5838, uz V47 – 114 un uz V50 – 1 601 automašīna diennaktī. Lielākais satiksmes intensitātes pieaugums </w:t>
      </w:r>
      <w:r w:rsidR="009355DB" w:rsidRPr="00EE0B76">
        <w:t xml:space="preserve">salīdzinot ar 2014. gadu </w:t>
      </w:r>
      <w:r w:rsidRPr="00EE0B76">
        <w:t>ir uz valsts vietējiem autoceļiem V45, V46 un V50, bet intensitātes samazinājums uz valsts vietējiem autoceļiem V30, V47 un atsevišķos V46 un V50 posmos.</w:t>
      </w:r>
    </w:p>
    <w:p w14:paraId="2DD7FC05" w14:textId="44067B06" w:rsidR="00DC384C" w:rsidRPr="00EE0B76" w:rsidRDefault="00DC384C" w:rsidP="000358F3">
      <w:pPr>
        <w:spacing w:after="80"/>
      </w:pPr>
      <w:r w:rsidRPr="00EE0B76">
        <w:t xml:space="preserve">Pieaugot satiksmes intensitātei uz valsts autoceļiem pieaug intensitāte arī ciemos un pilsētā vai pie to robežām, tādejādi radot nepieciešamību uzlabot satiksmes drošību, īpaši </w:t>
      </w:r>
      <w:proofErr w:type="spellStart"/>
      <w:r w:rsidRPr="00EE0B76">
        <w:t>mazaizsargātajiem</w:t>
      </w:r>
      <w:proofErr w:type="spellEnd"/>
      <w:r w:rsidRPr="00EE0B76">
        <w:t xml:space="preserve"> satiksmes dalībniekiem. Īpaši svarīgi tas</w:t>
      </w:r>
      <w:r w:rsidR="006A0CFA">
        <w:t xml:space="preserve"> ir</w:t>
      </w:r>
      <w:r w:rsidRPr="00EE0B76">
        <w:t xml:space="preserve"> vietās, kur autoceļš virzās caur apdzīvoto vietu blīvāk apdzīvotajām teritorijām vai būtiskiem gājēju, velobraucēju maršrutiem.</w:t>
      </w:r>
    </w:p>
    <w:p w14:paraId="72BEE1CD" w14:textId="6A3D6E78" w:rsidR="00256595" w:rsidRPr="00EE0B76" w:rsidRDefault="00F050BE" w:rsidP="004E5A90">
      <w:pPr>
        <w:pStyle w:val="ListParagraph"/>
        <w:jc w:val="right"/>
        <w:rPr>
          <w:i/>
          <w:iCs/>
        </w:rPr>
      </w:pPr>
      <w:r w:rsidRPr="00EE0B76">
        <w:rPr>
          <w:i/>
          <w:iCs/>
        </w:rPr>
        <w:t>3</w:t>
      </w:r>
      <w:r w:rsidR="004E5A90" w:rsidRPr="00EE0B76">
        <w:rPr>
          <w:i/>
          <w:iCs/>
        </w:rPr>
        <w:t>. </w:t>
      </w:r>
      <w:r w:rsidR="0004526D" w:rsidRPr="00EE0B76">
        <w:rPr>
          <w:i/>
          <w:iCs/>
        </w:rPr>
        <w:t>tabula.</w:t>
      </w:r>
      <w:r w:rsidR="004E5A90" w:rsidRPr="00EE0B76">
        <w:rPr>
          <w:i/>
          <w:iCs/>
        </w:rPr>
        <w:t xml:space="preserve"> Satiksmes intensitātes dati</w:t>
      </w:r>
      <w:r w:rsidR="00933E02" w:rsidRPr="00EE0B76">
        <w:rPr>
          <w:i/>
          <w:iCs/>
        </w:rPr>
        <w:t xml:space="preserve"> VSIA “</w:t>
      </w:r>
      <w:r w:rsidR="001B37FE">
        <w:rPr>
          <w:i/>
          <w:iCs/>
        </w:rPr>
        <w:t>Latvijas Valsts ceļi</w:t>
      </w:r>
      <w:r w:rsidR="00933E02" w:rsidRPr="00EE0B76">
        <w:rPr>
          <w:i/>
          <w:iCs/>
        </w:rPr>
        <w:t>”</w:t>
      </w:r>
      <w:r w:rsidR="00C31555" w:rsidRPr="00EE0B76">
        <w:rPr>
          <w:i/>
          <w:iCs/>
        </w:rPr>
        <w:t xml:space="preserve"> autoceļos Ādažu novadā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07"/>
        <w:gridCol w:w="907"/>
        <w:gridCol w:w="964"/>
        <w:gridCol w:w="964"/>
        <w:gridCol w:w="964"/>
        <w:gridCol w:w="964"/>
        <w:gridCol w:w="2126"/>
      </w:tblGrid>
      <w:tr w:rsidR="00CD047E" w:rsidRPr="00AE115C" w14:paraId="1423610F" w14:textId="77777777" w:rsidTr="000358F3">
        <w:trPr>
          <w:trHeight w:val="616"/>
        </w:trPr>
        <w:tc>
          <w:tcPr>
            <w:tcW w:w="1555" w:type="dxa"/>
            <w:shd w:val="clear" w:color="auto" w:fill="auto"/>
            <w:vAlign w:val="center"/>
            <w:hideMark/>
          </w:tcPr>
          <w:p w14:paraId="0C9BB185" w14:textId="507D09E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Autoceļa posms</w:t>
            </w:r>
          </w:p>
        </w:tc>
        <w:tc>
          <w:tcPr>
            <w:tcW w:w="907" w:type="dxa"/>
            <w:shd w:val="clear" w:color="auto" w:fill="auto"/>
            <w:vAlign w:val="center"/>
            <w:hideMark/>
          </w:tcPr>
          <w:p w14:paraId="4BF5E606"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no km</w:t>
            </w:r>
          </w:p>
        </w:tc>
        <w:tc>
          <w:tcPr>
            <w:tcW w:w="907" w:type="dxa"/>
            <w:shd w:val="clear" w:color="auto" w:fill="auto"/>
            <w:vAlign w:val="center"/>
            <w:hideMark/>
          </w:tcPr>
          <w:p w14:paraId="3386628D"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līdz km</w:t>
            </w:r>
          </w:p>
        </w:tc>
        <w:tc>
          <w:tcPr>
            <w:tcW w:w="964" w:type="dxa"/>
            <w:shd w:val="clear" w:color="auto" w:fill="auto"/>
            <w:vAlign w:val="center"/>
            <w:hideMark/>
          </w:tcPr>
          <w:p w14:paraId="457F840E"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2014</w:t>
            </w:r>
          </w:p>
        </w:tc>
        <w:tc>
          <w:tcPr>
            <w:tcW w:w="964" w:type="dxa"/>
            <w:shd w:val="clear" w:color="auto" w:fill="auto"/>
            <w:vAlign w:val="center"/>
            <w:hideMark/>
          </w:tcPr>
          <w:p w14:paraId="47F9D5D7"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2017</w:t>
            </w:r>
          </w:p>
        </w:tc>
        <w:tc>
          <w:tcPr>
            <w:tcW w:w="964" w:type="dxa"/>
            <w:shd w:val="clear" w:color="auto" w:fill="auto"/>
            <w:vAlign w:val="center"/>
            <w:hideMark/>
          </w:tcPr>
          <w:p w14:paraId="568D8141"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2020</w:t>
            </w:r>
          </w:p>
        </w:tc>
        <w:tc>
          <w:tcPr>
            <w:tcW w:w="964" w:type="dxa"/>
            <w:shd w:val="clear" w:color="auto" w:fill="auto"/>
            <w:vAlign w:val="center"/>
            <w:hideMark/>
          </w:tcPr>
          <w:p w14:paraId="0DA486E3"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2023</w:t>
            </w:r>
          </w:p>
        </w:tc>
        <w:tc>
          <w:tcPr>
            <w:tcW w:w="2126" w:type="dxa"/>
            <w:shd w:val="clear" w:color="auto" w:fill="auto"/>
            <w:vAlign w:val="center"/>
            <w:hideMark/>
          </w:tcPr>
          <w:p w14:paraId="7BD777FF" w14:textId="30D8B93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Intensi</w:t>
            </w:r>
            <w:r w:rsidR="003E1673" w:rsidRPr="00AE115C">
              <w:rPr>
                <w:rFonts w:asciiTheme="minorHAnsi" w:eastAsia="Times New Roman" w:hAnsiTheme="minorHAnsi" w:cstheme="minorHAnsi"/>
                <w:b/>
                <w:bCs/>
                <w:kern w:val="0"/>
                <w:sz w:val="20"/>
                <w:szCs w:val="20"/>
                <w:lang w:eastAsia="lv-LV"/>
                <w14:ligatures w14:val="none"/>
              </w:rPr>
              <w:t>t</w:t>
            </w:r>
            <w:r w:rsidRPr="00AE115C">
              <w:rPr>
                <w:rFonts w:asciiTheme="minorHAnsi" w:eastAsia="Times New Roman" w:hAnsiTheme="minorHAnsi" w:cstheme="minorHAnsi"/>
                <w:b/>
                <w:bCs/>
                <w:kern w:val="0"/>
                <w:sz w:val="20"/>
                <w:szCs w:val="20"/>
                <w:lang w:eastAsia="lv-LV"/>
                <w14:ligatures w14:val="none"/>
              </w:rPr>
              <w:t>ātes pieaugums 2023/2014</w:t>
            </w:r>
          </w:p>
        </w:tc>
      </w:tr>
      <w:tr w:rsidR="00C13D8B" w:rsidRPr="00AE115C" w14:paraId="3B73900E" w14:textId="77777777" w:rsidTr="000358F3">
        <w:trPr>
          <w:trHeight w:val="318"/>
        </w:trPr>
        <w:tc>
          <w:tcPr>
            <w:tcW w:w="1555" w:type="dxa"/>
            <w:vMerge w:val="restart"/>
            <w:shd w:val="clear" w:color="auto" w:fill="auto"/>
            <w:noWrap/>
            <w:vAlign w:val="center"/>
            <w:hideMark/>
          </w:tcPr>
          <w:p w14:paraId="7583E20B" w14:textId="3E9446F5"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A1 Rīga (Baltezers) - Igaunijas robeža (Ainaži)</w:t>
            </w:r>
          </w:p>
        </w:tc>
        <w:tc>
          <w:tcPr>
            <w:tcW w:w="907" w:type="dxa"/>
            <w:shd w:val="clear" w:color="auto" w:fill="auto"/>
            <w:noWrap/>
            <w:vAlign w:val="center"/>
            <w:hideMark/>
          </w:tcPr>
          <w:p w14:paraId="5F83A945"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shd w:val="clear" w:color="auto" w:fill="auto"/>
            <w:noWrap/>
            <w:vAlign w:val="center"/>
            <w:hideMark/>
          </w:tcPr>
          <w:p w14:paraId="59019D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64" w:type="dxa"/>
            <w:shd w:val="clear" w:color="auto" w:fill="auto"/>
            <w:noWrap/>
            <w:vAlign w:val="center"/>
            <w:hideMark/>
          </w:tcPr>
          <w:p w14:paraId="2E11693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21122</w:t>
            </w:r>
          </w:p>
        </w:tc>
        <w:tc>
          <w:tcPr>
            <w:tcW w:w="964" w:type="dxa"/>
            <w:shd w:val="clear" w:color="auto" w:fill="auto"/>
            <w:noWrap/>
            <w:vAlign w:val="center"/>
            <w:hideMark/>
          </w:tcPr>
          <w:p w14:paraId="6CFF6070"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25809</w:t>
            </w:r>
          </w:p>
        </w:tc>
        <w:tc>
          <w:tcPr>
            <w:tcW w:w="964" w:type="dxa"/>
            <w:shd w:val="clear" w:color="auto" w:fill="auto"/>
            <w:noWrap/>
            <w:vAlign w:val="center"/>
            <w:hideMark/>
          </w:tcPr>
          <w:p w14:paraId="1C239EA1"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26859</w:t>
            </w:r>
          </w:p>
        </w:tc>
        <w:tc>
          <w:tcPr>
            <w:tcW w:w="964" w:type="dxa"/>
            <w:shd w:val="clear" w:color="auto" w:fill="auto"/>
            <w:noWrap/>
            <w:vAlign w:val="center"/>
            <w:hideMark/>
          </w:tcPr>
          <w:p w14:paraId="1D89365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26714</w:t>
            </w:r>
          </w:p>
        </w:tc>
        <w:tc>
          <w:tcPr>
            <w:tcW w:w="2126" w:type="dxa"/>
            <w:shd w:val="clear" w:color="auto" w:fill="A8D08D" w:themeFill="accent6" w:themeFillTint="99"/>
            <w:noWrap/>
            <w:vAlign w:val="center"/>
            <w:hideMark/>
          </w:tcPr>
          <w:p w14:paraId="33F7909C" w14:textId="6A4D6114"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26%</w:t>
            </w:r>
          </w:p>
        </w:tc>
      </w:tr>
      <w:tr w:rsidR="00C13D8B" w:rsidRPr="00AE115C" w14:paraId="23212E06" w14:textId="77777777" w:rsidTr="000358F3">
        <w:trPr>
          <w:trHeight w:val="318"/>
        </w:trPr>
        <w:tc>
          <w:tcPr>
            <w:tcW w:w="1555" w:type="dxa"/>
            <w:vMerge/>
            <w:shd w:val="clear" w:color="auto" w:fill="auto"/>
            <w:vAlign w:val="center"/>
            <w:hideMark/>
          </w:tcPr>
          <w:p w14:paraId="17E6A0A4"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05AD772B"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07" w:type="dxa"/>
            <w:shd w:val="clear" w:color="auto" w:fill="auto"/>
            <w:noWrap/>
            <w:vAlign w:val="center"/>
            <w:hideMark/>
          </w:tcPr>
          <w:p w14:paraId="6AC159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64" w:type="dxa"/>
            <w:shd w:val="clear" w:color="auto" w:fill="auto"/>
            <w:noWrap/>
            <w:vAlign w:val="center"/>
            <w:hideMark/>
          </w:tcPr>
          <w:p w14:paraId="16A4BB5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12065</w:t>
            </w:r>
          </w:p>
        </w:tc>
        <w:tc>
          <w:tcPr>
            <w:tcW w:w="964" w:type="dxa"/>
            <w:shd w:val="clear" w:color="auto" w:fill="auto"/>
            <w:noWrap/>
            <w:vAlign w:val="center"/>
            <w:hideMark/>
          </w:tcPr>
          <w:p w14:paraId="48B48A78"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14053</w:t>
            </w:r>
          </w:p>
        </w:tc>
        <w:tc>
          <w:tcPr>
            <w:tcW w:w="964" w:type="dxa"/>
            <w:shd w:val="clear" w:color="auto" w:fill="auto"/>
            <w:noWrap/>
            <w:vAlign w:val="center"/>
            <w:hideMark/>
          </w:tcPr>
          <w:p w14:paraId="5130F37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14259</w:t>
            </w:r>
          </w:p>
        </w:tc>
        <w:tc>
          <w:tcPr>
            <w:tcW w:w="964" w:type="dxa"/>
            <w:shd w:val="clear" w:color="auto" w:fill="auto"/>
            <w:noWrap/>
            <w:vAlign w:val="center"/>
            <w:hideMark/>
          </w:tcPr>
          <w:p w14:paraId="5DF8D5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14201</w:t>
            </w:r>
          </w:p>
        </w:tc>
        <w:tc>
          <w:tcPr>
            <w:tcW w:w="2126" w:type="dxa"/>
            <w:shd w:val="clear" w:color="auto" w:fill="A8D08D" w:themeFill="accent6" w:themeFillTint="99"/>
            <w:noWrap/>
            <w:vAlign w:val="center"/>
            <w:hideMark/>
          </w:tcPr>
          <w:p w14:paraId="2E30D9D3" w14:textId="41DC8AAB"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18%</w:t>
            </w:r>
          </w:p>
        </w:tc>
      </w:tr>
      <w:tr w:rsidR="00C13D8B" w:rsidRPr="00AE115C" w14:paraId="266CA6F0" w14:textId="77777777" w:rsidTr="000358F3">
        <w:trPr>
          <w:trHeight w:val="318"/>
        </w:trPr>
        <w:tc>
          <w:tcPr>
            <w:tcW w:w="1555" w:type="dxa"/>
            <w:vMerge/>
            <w:shd w:val="clear" w:color="auto" w:fill="auto"/>
            <w:vAlign w:val="center"/>
            <w:hideMark/>
          </w:tcPr>
          <w:p w14:paraId="5CACB0B9"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680499E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07" w:type="dxa"/>
            <w:shd w:val="clear" w:color="auto" w:fill="auto"/>
            <w:noWrap/>
            <w:vAlign w:val="center"/>
            <w:hideMark/>
          </w:tcPr>
          <w:p w14:paraId="1390ED97"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21,300</w:t>
            </w:r>
          </w:p>
        </w:tc>
        <w:tc>
          <w:tcPr>
            <w:tcW w:w="964" w:type="dxa"/>
            <w:shd w:val="clear" w:color="auto" w:fill="auto"/>
            <w:noWrap/>
            <w:vAlign w:val="center"/>
            <w:hideMark/>
          </w:tcPr>
          <w:p w14:paraId="39F775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10561</w:t>
            </w:r>
          </w:p>
        </w:tc>
        <w:tc>
          <w:tcPr>
            <w:tcW w:w="964" w:type="dxa"/>
            <w:shd w:val="clear" w:color="auto" w:fill="auto"/>
            <w:noWrap/>
            <w:vAlign w:val="center"/>
            <w:hideMark/>
          </w:tcPr>
          <w:p w14:paraId="6574B8A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13526</w:t>
            </w:r>
          </w:p>
        </w:tc>
        <w:tc>
          <w:tcPr>
            <w:tcW w:w="964" w:type="dxa"/>
            <w:shd w:val="clear" w:color="auto" w:fill="auto"/>
            <w:noWrap/>
            <w:vAlign w:val="center"/>
            <w:hideMark/>
          </w:tcPr>
          <w:p w14:paraId="49DDB70A"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13237</w:t>
            </w:r>
          </w:p>
        </w:tc>
        <w:tc>
          <w:tcPr>
            <w:tcW w:w="964" w:type="dxa"/>
            <w:shd w:val="clear" w:color="auto" w:fill="auto"/>
            <w:noWrap/>
            <w:vAlign w:val="center"/>
            <w:hideMark/>
          </w:tcPr>
          <w:p w14:paraId="59C3CD94"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13720</w:t>
            </w:r>
          </w:p>
        </w:tc>
        <w:tc>
          <w:tcPr>
            <w:tcW w:w="2126" w:type="dxa"/>
            <w:shd w:val="clear" w:color="auto" w:fill="A8D08D" w:themeFill="accent6" w:themeFillTint="99"/>
            <w:noWrap/>
            <w:vAlign w:val="center"/>
            <w:hideMark/>
          </w:tcPr>
          <w:p w14:paraId="47B28387" w14:textId="2C4E7C7D"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30%</w:t>
            </w:r>
          </w:p>
        </w:tc>
      </w:tr>
      <w:tr w:rsidR="00C13D8B" w:rsidRPr="00AE115C" w14:paraId="3D79DE70" w14:textId="77777777" w:rsidTr="000358F3">
        <w:trPr>
          <w:trHeight w:val="318"/>
        </w:trPr>
        <w:tc>
          <w:tcPr>
            <w:tcW w:w="1555" w:type="dxa"/>
            <w:vMerge/>
            <w:shd w:val="clear" w:color="auto" w:fill="auto"/>
            <w:vAlign w:val="center"/>
            <w:hideMark/>
          </w:tcPr>
          <w:p w14:paraId="75840E88"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662E79A1"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21,300</w:t>
            </w:r>
          </w:p>
        </w:tc>
        <w:tc>
          <w:tcPr>
            <w:tcW w:w="907" w:type="dxa"/>
            <w:shd w:val="clear" w:color="auto" w:fill="auto"/>
            <w:noWrap/>
            <w:vAlign w:val="center"/>
            <w:hideMark/>
          </w:tcPr>
          <w:p w14:paraId="1FFD0A01"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31,620</w:t>
            </w:r>
          </w:p>
        </w:tc>
        <w:tc>
          <w:tcPr>
            <w:tcW w:w="964" w:type="dxa"/>
            <w:shd w:val="clear" w:color="auto" w:fill="auto"/>
            <w:noWrap/>
            <w:vAlign w:val="center"/>
            <w:hideMark/>
          </w:tcPr>
          <w:p w14:paraId="49758D2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7554</w:t>
            </w:r>
          </w:p>
        </w:tc>
        <w:tc>
          <w:tcPr>
            <w:tcW w:w="964" w:type="dxa"/>
            <w:shd w:val="clear" w:color="auto" w:fill="auto"/>
            <w:noWrap/>
            <w:vAlign w:val="center"/>
            <w:hideMark/>
          </w:tcPr>
          <w:p w14:paraId="3DB4BAE7"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8879</w:t>
            </w:r>
          </w:p>
        </w:tc>
        <w:tc>
          <w:tcPr>
            <w:tcW w:w="964" w:type="dxa"/>
            <w:shd w:val="clear" w:color="auto" w:fill="auto"/>
            <w:noWrap/>
            <w:vAlign w:val="center"/>
            <w:hideMark/>
          </w:tcPr>
          <w:p w14:paraId="5973106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7969</w:t>
            </w:r>
          </w:p>
        </w:tc>
        <w:tc>
          <w:tcPr>
            <w:tcW w:w="964" w:type="dxa"/>
            <w:shd w:val="clear" w:color="auto" w:fill="auto"/>
            <w:noWrap/>
            <w:vAlign w:val="center"/>
            <w:hideMark/>
          </w:tcPr>
          <w:p w14:paraId="2E49FDA4"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9317</w:t>
            </w:r>
          </w:p>
        </w:tc>
        <w:tc>
          <w:tcPr>
            <w:tcW w:w="2126" w:type="dxa"/>
            <w:shd w:val="clear" w:color="auto" w:fill="A8D08D" w:themeFill="accent6" w:themeFillTint="99"/>
            <w:noWrap/>
            <w:vAlign w:val="center"/>
            <w:hideMark/>
          </w:tcPr>
          <w:p w14:paraId="67944076" w14:textId="523422A0"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23%</w:t>
            </w:r>
          </w:p>
        </w:tc>
      </w:tr>
      <w:tr w:rsidR="00E50E65" w:rsidRPr="00AE115C" w14:paraId="33AE9D3A"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66CF14AC" w14:textId="1880C54E"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P1 Rīgas rob. (Jaunciems) - Carnikava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158FEA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15,800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E2D086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A948A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6244</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9558064"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6682</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402B65F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7817</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BF4060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8068</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B973A91" w14:textId="4413AA88"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273F3E" w:rsidRPr="00AE115C">
              <w:rPr>
                <w:rFonts w:asciiTheme="minorHAnsi" w:eastAsia="Times New Roman" w:hAnsiTheme="minorHAnsi" w:cstheme="minorHAnsi"/>
                <w:kern w:val="0"/>
                <w:sz w:val="20"/>
                <w:szCs w:val="20"/>
                <w:lang w:eastAsia="lv-LV"/>
                <w14:ligatures w14:val="none"/>
              </w:rPr>
              <w:t>30</w:t>
            </w:r>
            <w:r w:rsidRPr="00AE115C">
              <w:rPr>
                <w:rFonts w:asciiTheme="minorHAnsi" w:eastAsia="Times New Roman" w:hAnsiTheme="minorHAnsi" w:cstheme="minorHAnsi"/>
                <w:kern w:val="0"/>
                <w:sz w:val="20"/>
                <w:szCs w:val="20"/>
                <w:lang w:eastAsia="lv-LV"/>
                <w14:ligatures w14:val="none"/>
              </w:rPr>
              <w:t>%</w:t>
            </w:r>
          </w:p>
        </w:tc>
      </w:tr>
      <w:tr w:rsidR="00E50E65" w:rsidRPr="00AE115C" w14:paraId="2D78F82E"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4CD277A9" w14:textId="1939C567"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41457413"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07" w:type="dxa"/>
            <w:tcBorders>
              <w:top w:val="nil"/>
              <w:left w:val="nil"/>
              <w:bottom w:val="single" w:sz="4" w:space="0" w:color="auto"/>
              <w:right w:val="single" w:sz="4" w:space="0" w:color="auto"/>
            </w:tcBorders>
            <w:shd w:val="clear" w:color="auto" w:fill="auto"/>
            <w:noWrap/>
            <w:vAlign w:val="center"/>
            <w:hideMark/>
          </w:tcPr>
          <w:p w14:paraId="2082C30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64" w:type="dxa"/>
            <w:tcBorders>
              <w:top w:val="nil"/>
              <w:left w:val="nil"/>
              <w:bottom w:val="single" w:sz="4" w:space="0" w:color="auto"/>
              <w:right w:val="single" w:sz="4" w:space="0" w:color="auto"/>
            </w:tcBorders>
            <w:shd w:val="clear" w:color="auto" w:fill="auto"/>
            <w:noWrap/>
            <w:vAlign w:val="center"/>
            <w:hideMark/>
          </w:tcPr>
          <w:p w14:paraId="53810AB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3129</w:t>
            </w:r>
          </w:p>
        </w:tc>
        <w:tc>
          <w:tcPr>
            <w:tcW w:w="964" w:type="dxa"/>
            <w:tcBorders>
              <w:top w:val="nil"/>
              <w:left w:val="nil"/>
              <w:bottom w:val="single" w:sz="4" w:space="0" w:color="auto"/>
              <w:right w:val="single" w:sz="4" w:space="0" w:color="auto"/>
            </w:tcBorders>
            <w:shd w:val="clear" w:color="auto" w:fill="auto"/>
            <w:noWrap/>
            <w:vAlign w:val="center"/>
            <w:hideMark/>
          </w:tcPr>
          <w:p w14:paraId="1884A4D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3833</w:t>
            </w:r>
          </w:p>
        </w:tc>
        <w:tc>
          <w:tcPr>
            <w:tcW w:w="964" w:type="dxa"/>
            <w:tcBorders>
              <w:top w:val="nil"/>
              <w:left w:val="nil"/>
              <w:bottom w:val="single" w:sz="4" w:space="0" w:color="auto"/>
              <w:right w:val="single" w:sz="4" w:space="0" w:color="auto"/>
            </w:tcBorders>
            <w:shd w:val="clear" w:color="auto" w:fill="auto"/>
            <w:noWrap/>
            <w:vAlign w:val="center"/>
            <w:hideMark/>
          </w:tcPr>
          <w:p w14:paraId="33B377FC"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5057</w:t>
            </w:r>
          </w:p>
        </w:tc>
        <w:tc>
          <w:tcPr>
            <w:tcW w:w="964" w:type="dxa"/>
            <w:tcBorders>
              <w:top w:val="nil"/>
              <w:left w:val="nil"/>
              <w:bottom w:val="single" w:sz="4" w:space="0" w:color="auto"/>
              <w:right w:val="single" w:sz="4" w:space="0" w:color="auto"/>
            </w:tcBorders>
            <w:shd w:val="clear" w:color="auto" w:fill="auto"/>
            <w:noWrap/>
            <w:vAlign w:val="center"/>
            <w:hideMark/>
          </w:tcPr>
          <w:p w14:paraId="070ECFC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6445</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5E458E82" w14:textId="22CCE131"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+ 106%</w:t>
            </w:r>
          </w:p>
        </w:tc>
      </w:tr>
      <w:tr w:rsidR="00E50E65" w:rsidRPr="00AE115C" w14:paraId="7104FA1D"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4D5C638" w14:textId="15FD9411"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8220D1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07" w:type="dxa"/>
            <w:tcBorders>
              <w:top w:val="nil"/>
              <w:left w:val="nil"/>
              <w:bottom w:val="single" w:sz="4" w:space="0" w:color="auto"/>
              <w:right w:val="single" w:sz="4" w:space="0" w:color="auto"/>
            </w:tcBorders>
            <w:shd w:val="clear" w:color="auto" w:fill="auto"/>
            <w:noWrap/>
            <w:vAlign w:val="center"/>
            <w:hideMark/>
          </w:tcPr>
          <w:p w14:paraId="7D5CEE6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64" w:type="dxa"/>
            <w:tcBorders>
              <w:top w:val="nil"/>
              <w:left w:val="nil"/>
              <w:bottom w:val="single" w:sz="4" w:space="0" w:color="auto"/>
              <w:right w:val="single" w:sz="4" w:space="0" w:color="auto"/>
            </w:tcBorders>
            <w:shd w:val="clear" w:color="auto" w:fill="auto"/>
            <w:noWrap/>
            <w:vAlign w:val="center"/>
            <w:hideMark/>
          </w:tcPr>
          <w:p w14:paraId="7133482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5021</w:t>
            </w:r>
          </w:p>
        </w:tc>
        <w:tc>
          <w:tcPr>
            <w:tcW w:w="964" w:type="dxa"/>
            <w:tcBorders>
              <w:top w:val="nil"/>
              <w:left w:val="nil"/>
              <w:bottom w:val="single" w:sz="4" w:space="0" w:color="auto"/>
              <w:right w:val="single" w:sz="4" w:space="0" w:color="auto"/>
            </w:tcBorders>
            <w:shd w:val="clear" w:color="auto" w:fill="auto"/>
            <w:noWrap/>
            <w:vAlign w:val="center"/>
            <w:hideMark/>
          </w:tcPr>
          <w:p w14:paraId="5763CC8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5859</w:t>
            </w:r>
          </w:p>
        </w:tc>
        <w:tc>
          <w:tcPr>
            <w:tcW w:w="964" w:type="dxa"/>
            <w:tcBorders>
              <w:top w:val="nil"/>
              <w:left w:val="nil"/>
              <w:bottom w:val="single" w:sz="4" w:space="0" w:color="auto"/>
              <w:right w:val="single" w:sz="4" w:space="0" w:color="auto"/>
            </w:tcBorders>
            <w:shd w:val="clear" w:color="auto" w:fill="auto"/>
            <w:noWrap/>
            <w:vAlign w:val="center"/>
            <w:hideMark/>
          </w:tcPr>
          <w:p w14:paraId="2AA9E7C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7051</w:t>
            </w:r>
          </w:p>
        </w:tc>
        <w:tc>
          <w:tcPr>
            <w:tcW w:w="964" w:type="dxa"/>
            <w:tcBorders>
              <w:top w:val="nil"/>
              <w:left w:val="nil"/>
              <w:bottom w:val="single" w:sz="4" w:space="0" w:color="auto"/>
              <w:right w:val="single" w:sz="4" w:space="0" w:color="auto"/>
            </w:tcBorders>
            <w:shd w:val="clear" w:color="auto" w:fill="auto"/>
            <w:noWrap/>
            <w:vAlign w:val="center"/>
            <w:hideMark/>
          </w:tcPr>
          <w:p w14:paraId="532C9DF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7937</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71B61307" w14:textId="5F99365A"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+ 58%</w:t>
            </w:r>
          </w:p>
        </w:tc>
      </w:tr>
      <w:tr w:rsidR="00E50E65" w:rsidRPr="00AE115C" w14:paraId="618ED81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66FC0D10" w14:textId="6DF12FAF"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E8E199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07" w:type="dxa"/>
            <w:tcBorders>
              <w:top w:val="nil"/>
              <w:left w:val="nil"/>
              <w:bottom w:val="single" w:sz="4" w:space="0" w:color="auto"/>
              <w:right w:val="single" w:sz="4" w:space="0" w:color="auto"/>
            </w:tcBorders>
            <w:shd w:val="clear" w:color="auto" w:fill="auto"/>
            <w:noWrap/>
            <w:vAlign w:val="center"/>
            <w:hideMark/>
          </w:tcPr>
          <w:p w14:paraId="5C79B76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32,291</w:t>
            </w:r>
          </w:p>
        </w:tc>
        <w:tc>
          <w:tcPr>
            <w:tcW w:w="964" w:type="dxa"/>
            <w:tcBorders>
              <w:top w:val="nil"/>
              <w:left w:val="nil"/>
              <w:bottom w:val="single" w:sz="4" w:space="0" w:color="auto"/>
              <w:right w:val="single" w:sz="4" w:space="0" w:color="auto"/>
            </w:tcBorders>
            <w:shd w:val="clear" w:color="auto" w:fill="auto"/>
            <w:noWrap/>
            <w:vAlign w:val="center"/>
            <w:hideMark/>
          </w:tcPr>
          <w:p w14:paraId="447F130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2034</w:t>
            </w:r>
          </w:p>
        </w:tc>
        <w:tc>
          <w:tcPr>
            <w:tcW w:w="964" w:type="dxa"/>
            <w:tcBorders>
              <w:top w:val="nil"/>
              <w:left w:val="nil"/>
              <w:bottom w:val="single" w:sz="4" w:space="0" w:color="auto"/>
              <w:right w:val="single" w:sz="4" w:space="0" w:color="auto"/>
            </w:tcBorders>
            <w:shd w:val="clear" w:color="auto" w:fill="auto"/>
            <w:noWrap/>
            <w:vAlign w:val="center"/>
            <w:hideMark/>
          </w:tcPr>
          <w:p w14:paraId="5A0A27D2"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3083</w:t>
            </w:r>
          </w:p>
        </w:tc>
        <w:tc>
          <w:tcPr>
            <w:tcW w:w="964" w:type="dxa"/>
            <w:tcBorders>
              <w:top w:val="nil"/>
              <w:left w:val="nil"/>
              <w:bottom w:val="single" w:sz="4" w:space="0" w:color="auto"/>
              <w:right w:val="single" w:sz="4" w:space="0" w:color="auto"/>
            </w:tcBorders>
            <w:shd w:val="clear" w:color="auto" w:fill="auto"/>
            <w:noWrap/>
            <w:vAlign w:val="center"/>
            <w:hideMark/>
          </w:tcPr>
          <w:p w14:paraId="52A67E2D"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4528</w:t>
            </w:r>
          </w:p>
        </w:tc>
        <w:tc>
          <w:tcPr>
            <w:tcW w:w="964" w:type="dxa"/>
            <w:tcBorders>
              <w:top w:val="nil"/>
              <w:left w:val="nil"/>
              <w:bottom w:val="single" w:sz="4" w:space="0" w:color="auto"/>
              <w:right w:val="single" w:sz="4" w:space="0" w:color="auto"/>
            </w:tcBorders>
            <w:shd w:val="clear" w:color="auto" w:fill="auto"/>
            <w:noWrap/>
            <w:vAlign w:val="center"/>
            <w:hideMark/>
          </w:tcPr>
          <w:p w14:paraId="58436AD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5450</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2D66F341" w14:textId="317E1A2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+ 168%</w:t>
            </w:r>
          </w:p>
        </w:tc>
      </w:tr>
      <w:tr w:rsidR="004E7659" w:rsidRPr="00AE115C" w14:paraId="720DECB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D7D10" w14:textId="2150427B"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V30 Baltezers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8B389DB"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ABC757E"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4,700</w:t>
            </w:r>
          </w:p>
        </w:tc>
        <w:tc>
          <w:tcPr>
            <w:tcW w:w="964" w:type="dxa"/>
            <w:tcBorders>
              <w:top w:val="single" w:sz="4" w:space="0" w:color="auto"/>
              <w:left w:val="nil"/>
              <w:bottom w:val="single" w:sz="4" w:space="0" w:color="auto"/>
              <w:right w:val="nil"/>
            </w:tcBorders>
            <w:shd w:val="clear" w:color="auto" w:fill="auto"/>
            <w:noWrap/>
            <w:vAlign w:val="center"/>
            <w:hideMark/>
          </w:tcPr>
          <w:p w14:paraId="3AF441E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4544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23B86"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3369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0026B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4826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7DE511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4066</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6D8B112" w14:textId="0F1A72B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11%</w:t>
            </w:r>
          </w:p>
        </w:tc>
      </w:tr>
      <w:tr w:rsidR="004E7659" w:rsidRPr="00AE115C" w14:paraId="2FDC6F2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7FCB2" w14:textId="616DCBA1"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V45 Pievedceļš Gaujas tiltam</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5C5E49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3DE9F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1,280</w:t>
            </w:r>
          </w:p>
        </w:tc>
        <w:tc>
          <w:tcPr>
            <w:tcW w:w="964" w:type="dxa"/>
            <w:tcBorders>
              <w:top w:val="single" w:sz="4" w:space="0" w:color="auto"/>
              <w:left w:val="nil"/>
              <w:bottom w:val="single" w:sz="4" w:space="0" w:color="auto"/>
              <w:right w:val="nil"/>
            </w:tcBorders>
            <w:shd w:val="clear" w:color="auto" w:fill="auto"/>
            <w:noWrap/>
            <w:vAlign w:val="center"/>
            <w:hideMark/>
          </w:tcPr>
          <w:p w14:paraId="2EA5C22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753D3"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1190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1F79BD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2086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3219CC9"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2925</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B88882A" w14:textId="5F06488F" w:rsidR="004E7659"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4E7659" w:rsidRPr="00AE115C">
              <w:rPr>
                <w:rFonts w:asciiTheme="minorHAnsi" w:eastAsia="Times New Roman" w:hAnsiTheme="minorHAnsi" w:cstheme="minorHAnsi"/>
                <w:kern w:val="0"/>
                <w:sz w:val="20"/>
                <w:szCs w:val="20"/>
                <w:lang w:eastAsia="lv-LV"/>
                <w14:ligatures w14:val="none"/>
              </w:rPr>
              <w:t>105%</w:t>
            </w:r>
          </w:p>
        </w:tc>
      </w:tr>
      <w:tr w:rsidR="00C13D8B" w:rsidRPr="00AE115C" w14:paraId="3DA4D2A2"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7CE5B028" w14:textId="33E28CE0" w:rsidR="008811A7" w:rsidRPr="00AE115C" w:rsidRDefault="00C13D8B"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V46 Ādaži </w:t>
            </w:r>
            <w:r w:rsidR="008811A7" w:rsidRPr="00AE115C">
              <w:rPr>
                <w:rFonts w:asciiTheme="minorHAnsi" w:eastAsia="Times New Roman" w:hAnsiTheme="minorHAnsi" w:cstheme="minorHAnsi"/>
                <w:kern w:val="0"/>
                <w:sz w:val="20"/>
                <w:szCs w:val="20"/>
                <w:lang w:eastAsia="lv-LV"/>
                <w14:ligatures w14:val="none"/>
              </w:rPr>
              <w:t>–</w:t>
            </w:r>
            <w:r w:rsidRPr="00AE115C">
              <w:rPr>
                <w:rFonts w:asciiTheme="minorHAnsi" w:eastAsia="Times New Roman" w:hAnsiTheme="minorHAnsi" w:cstheme="minorHAnsi"/>
                <w:kern w:val="0"/>
                <w:sz w:val="20"/>
                <w:szCs w:val="20"/>
                <w:lang w:eastAsia="lv-LV"/>
                <w14:ligatures w14:val="none"/>
              </w:rPr>
              <w:t xml:space="preserve"> </w:t>
            </w:r>
          </w:p>
          <w:p w14:paraId="32CC563D" w14:textId="6302C8FE" w:rsidR="00C13D8B" w:rsidRPr="00AE115C" w:rsidRDefault="00C13D8B"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Garkalne</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41533FB"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C780B83"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3,200</w:t>
            </w:r>
          </w:p>
        </w:tc>
        <w:tc>
          <w:tcPr>
            <w:tcW w:w="964" w:type="dxa"/>
            <w:tcBorders>
              <w:top w:val="single" w:sz="4" w:space="0" w:color="auto"/>
              <w:left w:val="nil"/>
              <w:bottom w:val="single" w:sz="4" w:space="0" w:color="auto"/>
              <w:right w:val="nil"/>
            </w:tcBorders>
            <w:shd w:val="clear" w:color="auto" w:fill="auto"/>
            <w:noWrap/>
            <w:vAlign w:val="center"/>
            <w:hideMark/>
          </w:tcPr>
          <w:p w14:paraId="445E6693"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1831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1E1E7"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2852</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B944638"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5104</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2568A05"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5838</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CF993B7" w14:textId="2E574133"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+ 219%</w:t>
            </w:r>
          </w:p>
        </w:tc>
      </w:tr>
      <w:tr w:rsidR="00C13D8B" w:rsidRPr="00AE115C" w14:paraId="6222290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1555" w:type="dxa"/>
            <w:vMerge/>
            <w:tcBorders>
              <w:left w:val="single" w:sz="4" w:space="0" w:color="auto"/>
              <w:right w:val="single" w:sz="4" w:space="0" w:color="auto"/>
            </w:tcBorders>
            <w:shd w:val="clear" w:color="auto" w:fill="auto"/>
            <w:noWrap/>
            <w:vAlign w:val="center"/>
            <w:hideMark/>
          </w:tcPr>
          <w:p w14:paraId="3F4109AE" w14:textId="57B900BC" w:rsidR="00C13D8B" w:rsidRPr="00AE115C" w:rsidRDefault="00C13D8B"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D1D1D1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0F1129C"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64" w:type="dxa"/>
            <w:tcBorders>
              <w:top w:val="single" w:sz="4" w:space="0" w:color="auto"/>
              <w:left w:val="nil"/>
              <w:bottom w:val="single" w:sz="4" w:space="0" w:color="auto"/>
              <w:right w:val="nil"/>
            </w:tcBorders>
            <w:shd w:val="clear" w:color="auto" w:fill="auto"/>
            <w:noWrap/>
            <w:vAlign w:val="center"/>
            <w:hideMark/>
          </w:tcPr>
          <w:p w14:paraId="5B63A0B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8A515" w14:textId="79A6CABA"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81D6FF"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21A93E"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A665045"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w:t>
            </w:r>
          </w:p>
        </w:tc>
      </w:tr>
      <w:tr w:rsidR="00C13D8B" w:rsidRPr="00AE115C" w14:paraId="29103909"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37FED7E9" w14:textId="232A2E40" w:rsidR="00C13D8B" w:rsidRPr="00AE115C" w:rsidRDefault="00C13D8B"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6ADCF73"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4FC4566"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11,540</w:t>
            </w:r>
          </w:p>
        </w:tc>
        <w:tc>
          <w:tcPr>
            <w:tcW w:w="964" w:type="dxa"/>
            <w:tcBorders>
              <w:top w:val="single" w:sz="4" w:space="0" w:color="auto"/>
              <w:left w:val="nil"/>
              <w:bottom w:val="single" w:sz="4" w:space="0" w:color="auto"/>
              <w:right w:val="nil"/>
            </w:tcBorders>
            <w:shd w:val="clear" w:color="auto" w:fill="auto"/>
            <w:noWrap/>
            <w:vAlign w:val="center"/>
            <w:hideMark/>
          </w:tcPr>
          <w:p w14:paraId="2CFF0CA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741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46DA1" w14:textId="4534121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C3E9DF8"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504</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93EFCD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423</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075FA4D" w14:textId="646D07F5"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- 43%</w:t>
            </w:r>
          </w:p>
        </w:tc>
      </w:tr>
      <w:tr w:rsidR="004E7659" w:rsidRPr="00AE115C" w14:paraId="67EB1D9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D267C" w14:textId="46BA5058"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V47 Baltezers - Ataru ezers</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5CA41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B3B1A6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3,720</w:t>
            </w:r>
          </w:p>
        </w:tc>
        <w:tc>
          <w:tcPr>
            <w:tcW w:w="964" w:type="dxa"/>
            <w:tcBorders>
              <w:top w:val="single" w:sz="4" w:space="0" w:color="auto"/>
              <w:left w:val="nil"/>
              <w:bottom w:val="single" w:sz="4" w:space="0" w:color="auto"/>
              <w:right w:val="nil"/>
            </w:tcBorders>
            <w:shd w:val="clear" w:color="auto" w:fill="auto"/>
            <w:noWrap/>
            <w:vAlign w:val="center"/>
            <w:hideMark/>
          </w:tcPr>
          <w:p w14:paraId="556FC3B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442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35004"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212</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91186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167</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6DBFD7"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114</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D65729F" w14:textId="7D0E72DC"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74%</w:t>
            </w:r>
          </w:p>
        </w:tc>
      </w:tr>
      <w:tr w:rsidR="00565724" w:rsidRPr="00AE115C" w14:paraId="1D75CF8F"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0F9F09EA" w14:textId="15FC1F32"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V50 Baltezers - </w:t>
            </w:r>
            <w:proofErr w:type="spellStart"/>
            <w:r w:rsidRPr="00AE115C">
              <w:rPr>
                <w:rFonts w:asciiTheme="minorHAnsi" w:eastAsia="Times New Roman" w:hAnsiTheme="minorHAnsi" w:cstheme="minorHAnsi"/>
                <w:kern w:val="0"/>
                <w:sz w:val="20"/>
                <w:szCs w:val="20"/>
                <w:lang w:eastAsia="lv-LV"/>
                <w14:ligatures w14:val="none"/>
              </w:rPr>
              <w:t>Āņi</w:t>
            </w:r>
            <w:proofErr w:type="spellEnd"/>
            <w:r w:rsidRPr="00AE115C">
              <w:rPr>
                <w:rFonts w:asciiTheme="minorHAnsi" w:eastAsia="Times New Roman" w:hAnsiTheme="minorHAnsi" w:cstheme="minorHAnsi"/>
                <w:kern w:val="0"/>
                <w:sz w:val="20"/>
                <w:szCs w:val="20"/>
                <w:lang w:eastAsia="lv-LV"/>
                <w14:ligatures w14:val="none"/>
              </w:rPr>
              <w:t xml:space="preserve"> - </w:t>
            </w:r>
            <w:proofErr w:type="spellStart"/>
            <w:r w:rsidRPr="00AE115C">
              <w:rPr>
                <w:rFonts w:asciiTheme="minorHAnsi" w:eastAsia="Times New Roman" w:hAnsiTheme="minorHAnsi" w:cstheme="minorHAnsi"/>
                <w:kern w:val="0"/>
                <w:sz w:val="20"/>
                <w:szCs w:val="20"/>
                <w:lang w:eastAsia="lv-LV"/>
                <w14:ligatures w14:val="none"/>
              </w:rPr>
              <w:t>Lapmeži</w:t>
            </w:r>
            <w:proofErr w:type="spellEnd"/>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34C0A2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72E8A8D"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64" w:type="dxa"/>
            <w:tcBorders>
              <w:top w:val="single" w:sz="4" w:space="0" w:color="auto"/>
              <w:left w:val="nil"/>
              <w:bottom w:val="single" w:sz="4" w:space="0" w:color="auto"/>
              <w:right w:val="nil"/>
            </w:tcBorders>
            <w:shd w:val="clear" w:color="auto" w:fill="auto"/>
            <w:noWrap/>
            <w:vAlign w:val="center"/>
            <w:hideMark/>
          </w:tcPr>
          <w:p w14:paraId="4F86444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984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51CFF"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6642FF" w14:textId="3DFCF50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7824FAE3"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1601</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DB9D6E4" w14:textId="144F369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+ 63%</w:t>
            </w:r>
          </w:p>
        </w:tc>
      </w:tr>
      <w:tr w:rsidR="00565724" w:rsidRPr="00AE115C" w14:paraId="660C913B"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3E6C955" w14:textId="6B7E5767"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7C683D2"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5BBBCC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64" w:type="dxa"/>
            <w:tcBorders>
              <w:top w:val="single" w:sz="4" w:space="0" w:color="auto"/>
              <w:left w:val="nil"/>
              <w:bottom w:val="single" w:sz="4" w:space="0" w:color="auto"/>
              <w:right w:val="nil"/>
            </w:tcBorders>
            <w:shd w:val="clear" w:color="auto" w:fill="auto"/>
            <w:noWrap/>
            <w:vAlign w:val="center"/>
            <w:hideMark/>
          </w:tcPr>
          <w:p w14:paraId="7E45B53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463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61583" w14:textId="175102C0"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42B41948" w14:textId="2C51C5EC"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3ABF11"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2C0B5D5" w14:textId="3DEE3E16"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- 69%</w:t>
            </w:r>
          </w:p>
        </w:tc>
      </w:tr>
      <w:tr w:rsidR="00565724" w:rsidRPr="00AE115C" w14:paraId="25420C0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42FDD483" w14:textId="536E309A"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ECE7C49"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282B61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11,000</w:t>
            </w:r>
          </w:p>
        </w:tc>
        <w:tc>
          <w:tcPr>
            <w:tcW w:w="964" w:type="dxa"/>
            <w:tcBorders>
              <w:top w:val="single" w:sz="4" w:space="0" w:color="auto"/>
              <w:left w:val="nil"/>
              <w:bottom w:val="single" w:sz="4" w:space="0" w:color="auto"/>
              <w:right w:val="nil"/>
            </w:tcBorders>
            <w:shd w:val="clear" w:color="auto" w:fill="auto"/>
            <w:noWrap/>
            <w:vAlign w:val="center"/>
            <w:hideMark/>
          </w:tcPr>
          <w:p w14:paraId="1B8F70D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575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8804E" w14:textId="19E33F38"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A8F23E0" w14:textId="5822AC2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06025AA"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159</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2391A3B5" w14:textId="43CC11C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- 72%</w:t>
            </w:r>
          </w:p>
        </w:tc>
      </w:tr>
    </w:tbl>
    <w:p w14:paraId="3EEA7E7D" w14:textId="77777777" w:rsidR="004D7056" w:rsidRPr="00EE0B76" w:rsidRDefault="00DC384C" w:rsidP="004D7056">
      <w:pPr>
        <w:pStyle w:val="Heading2"/>
      </w:pPr>
      <w:bookmarkStart w:id="19" w:name="_Toc176532007"/>
      <w:r w:rsidRPr="00EE0B76">
        <w:lastRenderedPageBreak/>
        <w:t>Satiksmes drošība</w:t>
      </w:r>
      <w:bookmarkEnd w:id="19"/>
      <w:r w:rsidR="00B626EB" w:rsidRPr="00EE0B76">
        <w:t xml:space="preserve"> </w:t>
      </w:r>
    </w:p>
    <w:p w14:paraId="15B0EB42" w14:textId="77777777" w:rsidR="000B342A" w:rsidRPr="00EE0B76" w:rsidRDefault="000B342A" w:rsidP="000B342A">
      <w:r w:rsidRPr="00EE0B76">
        <w:t xml:space="preserve">Satiksmes drošību Ādažu novadā ietekmē esošās infrastruktūras fragmentācija, nepietiekami </w:t>
      </w:r>
      <w:proofErr w:type="spellStart"/>
      <w:r w:rsidRPr="00EE0B76">
        <w:t>mikromobilitātei</w:t>
      </w:r>
      <w:proofErr w:type="spellEnd"/>
      <w:r w:rsidRPr="00EE0B76">
        <w:t xml:space="preserve"> paredzētās nodalītas infrastruktūras savienojumi, pārāk liels autotransporta kustības ātrums, augsta satiksmes intensitāte, kā arī Ādažu pilsētas un Carnikavas ciema novietojums pret valsts autoceļiem. Šajā transporta plānojumā izskatīti dažādi ar satiksmes drošību saistīti datu avoti. </w:t>
      </w:r>
    </w:p>
    <w:p w14:paraId="3F3E02AA" w14:textId="228AFF52" w:rsidR="000B342A" w:rsidRPr="00EE0B76" w:rsidRDefault="000358F3" w:rsidP="000B342A">
      <w:pPr>
        <w:spacing w:before="80"/>
      </w:pPr>
      <w:r w:rsidRPr="00EE0B76">
        <w:rPr>
          <w:noProof/>
        </w:rPr>
        <w:drawing>
          <wp:anchor distT="0" distB="0" distL="114300" distR="114300" simplePos="0" relativeHeight="251658241" behindDoc="0" locked="0" layoutInCell="1" allowOverlap="1" wp14:anchorId="290FFB1D" wp14:editId="07DFFB9E">
            <wp:simplePos x="0" y="0"/>
            <wp:positionH relativeFrom="column">
              <wp:posOffset>4108526</wp:posOffset>
            </wp:positionH>
            <wp:positionV relativeFrom="paragraph">
              <wp:posOffset>1630655</wp:posOffset>
            </wp:positionV>
            <wp:extent cx="1112299" cy="1435828"/>
            <wp:effectExtent l="0" t="0" r="0" b="0"/>
            <wp:wrapNone/>
            <wp:docPr id="2274797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1">
                      <a:extLst>
                        <a:ext uri="{28A0092B-C50C-407E-A947-70E740481C1C}">
                          <a14:useLocalDpi xmlns:a14="http://schemas.microsoft.com/office/drawing/2010/main" val="0"/>
                        </a:ext>
                      </a:extLst>
                    </a:blip>
                    <a:stretch>
                      <a:fillRect/>
                    </a:stretch>
                  </pic:blipFill>
                  <pic:spPr bwMode="auto">
                    <a:xfrm>
                      <a:off x="0" y="0"/>
                      <a:ext cx="1112299" cy="1435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42A" w:rsidRPr="00EE0B76">
        <w:t>Plānojuma ietvaros analizēta informācija no Iekšlietu ministrijas ceļu satiksmes negadījumu</w:t>
      </w:r>
      <w:r w:rsidR="000B342A" w:rsidRPr="00EE0B76">
        <w:rPr>
          <w:rFonts w:ascii="Segoe UI" w:eastAsia="Segoe UI" w:hAnsi="Segoe UI" w:cs="Segoe UI"/>
          <w:color w:val="333333"/>
          <w:sz w:val="18"/>
          <w:szCs w:val="18"/>
        </w:rPr>
        <w:t xml:space="preserve"> </w:t>
      </w:r>
      <w:r w:rsidR="000B342A" w:rsidRPr="00EE0B76">
        <w:rPr>
          <w:rFonts w:asciiTheme="minorHAnsi" w:eastAsiaTheme="minorEastAsia" w:hAnsiTheme="minorHAnsi"/>
        </w:rPr>
        <w:t xml:space="preserve">datubāzes laika posmā no 2019. - 2024. gadam </w:t>
      </w:r>
      <w:r w:rsidR="000B342A" w:rsidRPr="00EE0B76">
        <w:t xml:space="preserve">(datus skatīt </w:t>
      </w:r>
      <w:r w:rsidR="00C0621E">
        <w:t>7</w:t>
      </w:r>
      <w:r w:rsidR="000B342A" w:rsidRPr="00EE0B76">
        <w:t>. attēlā). Datubāzē norādītās satiksmes negadījumu biežākās vietas ir satiksmes mezgli un ar satiksmi noslogotākie posmi. Ādažu novadā tas ir valsts galvenais autoceļš A1, Ādažu centrs, Carnikavas centrs un citu ciemu galvenās ielas, vai caur to ejošais valsts autoceļš. Līdz ar to būtiski ir risināt ceļu pievienojumu un krustojumu satiksmes drošības jautājumus. Rīgas gatvē Ādažos fiksēts lielāks skaits ar ceļu satiksmes negadījumiem, kur notikušas autotransporta līdzekļu sadursmes vai uzbraukšanas šķēršļiem (stabiem, kokiem, iežogojumiem, ceļa zīmju balstiem, ceļa barjerām u.c.).</w:t>
      </w:r>
    </w:p>
    <w:p w14:paraId="48F91CBB" w14:textId="4DF3F1AB" w:rsidR="000B342A" w:rsidRPr="00EE0B76" w:rsidRDefault="0051072E" w:rsidP="0051072E">
      <w:pPr>
        <w:spacing w:before="120"/>
        <w:jc w:val="center"/>
      </w:pPr>
      <w:r w:rsidRPr="00EE0B76">
        <w:rPr>
          <w:noProof/>
        </w:rPr>
        <w:drawing>
          <wp:inline distT="0" distB="0" distL="0" distR="0" wp14:anchorId="45A9810C" wp14:editId="76CA7E7F">
            <wp:extent cx="4783242" cy="3538733"/>
            <wp:effectExtent l="0" t="0" r="0" b="0"/>
            <wp:docPr id="1972883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3862" name=""/>
                    <pic:cNvPicPr/>
                  </pic:nvPicPr>
                  <pic:blipFill rotWithShape="1">
                    <a:blip r:embed="rId22"/>
                    <a:srcRect l="16446" b="283"/>
                    <a:stretch/>
                  </pic:blipFill>
                  <pic:spPr bwMode="auto">
                    <a:xfrm>
                      <a:off x="0" y="0"/>
                      <a:ext cx="4783242" cy="3538733"/>
                    </a:xfrm>
                    <a:prstGeom prst="rect">
                      <a:avLst/>
                    </a:prstGeom>
                    <a:ln>
                      <a:noFill/>
                    </a:ln>
                    <a:extLst>
                      <a:ext uri="{53640926-AAD7-44D8-BBD7-CCE9431645EC}">
                        <a14:shadowObscured xmlns:a14="http://schemas.microsoft.com/office/drawing/2010/main"/>
                      </a:ext>
                    </a:extLst>
                  </pic:spPr>
                </pic:pic>
              </a:graphicData>
            </a:graphic>
          </wp:inline>
        </w:drawing>
      </w:r>
    </w:p>
    <w:p w14:paraId="2620BCEB" w14:textId="587B8E6C" w:rsidR="000B342A" w:rsidRPr="00EE0B76" w:rsidRDefault="00F050BE" w:rsidP="0051072E">
      <w:pPr>
        <w:spacing w:before="120" w:line="240" w:lineRule="auto"/>
        <w:jc w:val="center"/>
        <w:rPr>
          <w:rFonts w:cs="Calibri"/>
          <w:i/>
          <w:iCs/>
        </w:rPr>
      </w:pPr>
      <w:r w:rsidRPr="00EE0B76">
        <w:rPr>
          <w:rFonts w:cs="Calibri"/>
          <w:i/>
          <w:iCs/>
        </w:rPr>
        <w:t>7</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Iekšlietu ministrijas interaktīvā ceļu satiksmes negadījumu karte.</w:t>
      </w:r>
      <w:r w:rsidR="0051072E" w:rsidRPr="00EE0B76">
        <w:rPr>
          <w:rFonts w:cs="Calibri"/>
          <w:i/>
          <w:iCs/>
        </w:rPr>
        <w:t xml:space="preserve"> Cipars norāda uz reģistrēto negadījumu skaitu attiecīgajā punktā. </w:t>
      </w:r>
      <w:r w:rsidR="000B342A" w:rsidRPr="00EE0B76">
        <w:rPr>
          <w:rFonts w:cs="Calibri"/>
          <w:i/>
          <w:iCs/>
        </w:rPr>
        <w:t xml:space="preserve">Avots: </w:t>
      </w:r>
      <w:hyperlink r:id="rId23">
        <w:r w:rsidR="000B342A" w:rsidRPr="00EE0B76">
          <w:rPr>
            <w:rStyle w:val="Hyperlink"/>
            <w:rFonts w:cs="Calibri"/>
            <w:i/>
            <w:iCs/>
          </w:rPr>
          <w:t>https://gis.ic.iem.gov.lv/giswebcais/</w:t>
        </w:r>
      </w:hyperlink>
    </w:p>
    <w:p w14:paraId="50FC508C" w14:textId="77777777" w:rsidR="000B342A" w:rsidRPr="00EE0B76" w:rsidRDefault="000B342A" w:rsidP="000B342A">
      <w:pPr>
        <w:pStyle w:val="Attls"/>
        <w:spacing w:before="120"/>
      </w:pPr>
    </w:p>
    <w:p w14:paraId="7AAAE824" w14:textId="77777777" w:rsidR="000B342A" w:rsidRPr="00EE0B76" w:rsidRDefault="000B342A" w:rsidP="000B342A">
      <w:r w:rsidRPr="00EE0B76">
        <w:t xml:space="preserve">Latvijas transportlīdzekļu apdrošinātāju biroja ceļu satiksmes negadījumu interaktīvajos datos arī fiksētas līdzīgas tendences par ceļu satiksmes negadījumu biežumu apdzīvotajos novada centros un pievienojumos valsts ceļu tīklam. Pēdējos 5 gados tie ir vairāk kā 1500 negadījumi, kuri lielākajā daļā gadījumu ir fiksēti kā saskaņotie paziņojumi. Tajā paša laikā ir arī negadījumu vietas, kur ir ievērojams </w:t>
      </w:r>
      <w:r w:rsidRPr="00EE0B76">
        <w:lastRenderedPageBreak/>
        <w:t>skaits gadījumu ar policijas protokoliem, kas liecina par ceļu satiksmes negadījumu nopietnību vai lielākiem zaudējumiem.</w:t>
      </w:r>
    </w:p>
    <w:p w14:paraId="0998B2C1" w14:textId="77777777" w:rsidR="000B342A" w:rsidRPr="00EE0B76" w:rsidRDefault="000B342A" w:rsidP="000B342A">
      <w:r w:rsidRPr="00EE0B76">
        <w:t xml:space="preserve">Lai arī interaktīvo datu koordinātes un pieejamā informācija ir orientējoša var novērot vairākas tendences. Carnikavā Rīgas ielā un Ādažos Gaujas ielā ir samazināts braukšanas ātrums 30 km/h, bet fiksētais negadījumu skaits ir salīdzinoši liels, kas varētu būt saistāms ar lielo autotransporta un gājēju noslodzi. Tomēr apskatot atsevišķus negadījumus lielākoties uzrādās saskaņotie paziņojumi ar salīdzinoši nelieliem zaudējumiem. Tas sakrīt ar faktu, ka pie mazākiem kustības ātrumiem ievērojami samazinās nopietnu negadījumu un letālu satiksmes negadījumu skaits. Tai pašā laikā lielākas apdrošināšanas summas un līdz ar to nopietnāki ceļu satiksmes negadījumi ir ceļu mezglos ar lielāku atšķirību kustības ātrumos, piemēram Muižas ielas, Viršu ielas, Gaujas ielas pievienojumi valsts galvenajam autoceļam A1, V45 un P1 autoceļu krustojums, </w:t>
      </w:r>
      <w:proofErr w:type="spellStart"/>
      <w:r w:rsidRPr="00EE0B76">
        <w:t>Iļķenes</w:t>
      </w:r>
      <w:proofErr w:type="spellEnd"/>
      <w:r w:rsidRPr="00EE0B76">
        <w:t xml:space="preserve"> ceļa pievienojums valsts galvenajam autoceļam A1, Attekas un Draudzības ielu krustojums. Specifiska negadījumu teritorija ir tirdzniecības centra "Apelsīns" stāvlaukums. Tas saistīts ar lielo gājēju un autotransporta intensitāti. Tirdzniecības stāvlaukumu negadījumu situācijas būtu jāanalizē detalizēti, lai varētu konstatēt iespējamos uzlabojumus satiksmes drošībai.</w:t>
      </w:r>
    </w:p>
    <w:p w14:paraId="420E4B63" w14:textId="77777777" w:rsidR="000B342A" w:rsidRPr="00EE0B76" w:rsidRDefault="000B342A" w:rsidP="000B342A">
      <w:pPr>
        <w:pStyle w:val="Attls"/>
      </w:pPr>
      <w:r w:rsidRPr="00EE0B76">
        <w:rPr>
          <w:noProof/>
        </w:rPr>
        <w:drawing>
          <wp:inline distT="0" distB="0" distL="0" distR="0" wp14:anchorId="4865C24D" wp14:editId="3C1CA864">
            <wp:extent cx="4320000" cy="3154402"/>
            <wp:effectExtent l="0" t="0" r="4445" b="8255"/>
            <wp:docPr id="1596887819" name="Attēls 1" descr="Attēls, kurā ir karte,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20000" cy="3154402"/>
                    </a:xfrm>
                    <a:prstGeom prst="rect">
                      <a:avLst/>
                    </a:prstGeom>
                  </pic:spPr>
                </pic:pic>
              </a:graphicData>
            </a:graphic>
          </wp:inline>
        </w:drawing>
      </w:r>
      <w:r w:rsidRPr="00EE0B76">
        <w:rPr>
          <w:noProof/>
        </w:rPr>
        <w:drawing>
          <wp:inline distT="0" distB="0" distL="0" distR="0" wp14:anchorId="4AA50608" wp14:editId="37E543F7">
            <wp:extent cx="2419350" cy="237536"/>
            <wp:effectExtent l="0" t="0" r="0" b="0"/>
            <wp:docPr id="1202180270" name="Picture 120218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396EF46D" w14:textId="6A84C2A3" w:rsidR="000B342A" w:rsidRPr="00EE0B76" w:rsidRDefault="00F050BE" w:rsidP="000B342A">
      <w:pPr>
        <w:pStyle w:val="Attls"/>
        <w:spacing w:before="120"/>
        <w:ind w:left="432"/>
        <w:rPr>
          <w:rFonts w:cs="Calibri"/>
          <w:i/>
          <w:iCs/>
        </w:rPr>
      </w:pPr>
      <w:r w:rsidRPr="00EE0B76">
        <w:rPr>
          <w:rFonts w:cs="Calibri"/>
          <w:i/>
          <w:iCs/>
        </w:rPr>
        <w:t>8</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Latvijas transportlīdzekļu apdrošinātāju biroja CSNG karte Ādažos (2019.-2024.g.). Avots: </w:t>
      </w:r>
      <w:hyperlink r:id="rId26">
        <w:r w:rsidR="000B342A" w:rsidRPr="00EE0B76">
          <w:rPr>
            <w:rStyle w:val="Hyperlink"/>
            <w:rFonts w:cs="Calibri"/>
            <w:i/>
            <w:iCs/>
            <w:color w:val="auto"/>
          </w:rPr>
          <w:t>https://map.ltab.lv/Accidents</w:t>
        </w:r>
      </w:hyperlink>
    </w:p>
    <w:p w14:paraId="70A3BCCE" w14:textId="77777777" w:rsidR="000B342A" w:rsidRPr="00EE0B76" w:rsidRDefault="000B342A" w:rsidP="000B342A">
      <w:pPr>
        <w:pStyle w:val="Attls"/>
        <w:spacing w:before="120"/>
        <w:jc w:val="left"/>
        <w:rPr>
          <w:rFonts w:cs="Calibri"/>
          <w:i/>
          <w:iCs/>
          <w:color w:val="FF0000"/>
          <w:szCs w:val="22"/>
        </w:rPr>
      </w:pPr>
    </w:p>
    <w:p w14:paraId="548F286A" w14:textId="77777777" w:rsidR="000B342A" w:rsidRPr="00EE0B76" w:rsidRDefault="000B342A" w:rsidP="000B342A">
      <w:pPr>
        <w:pStyle w:val="Attls"/>
        <w:rPr>
          <w:color w:val="FF0000"/>
        </w:rPr>
      </w:pPr>
      <w:r w:rsidRPr="00EE0B76">
        <w:rPr>
          <w:noProof/>
        </w:rPr>
        <w:lastRenderedPageBreak/>
        <w:drawing>
          <wp:inline distT="0" distB="0" distL="0" distR="0" wp14:anchorId="716D2A27" wp14:editId="7B234598">
            <wp:extent cx="4320000" cy="2940650"/>
            <wp:effectExtent l="0" t="0" r="4445" b="0"/>
            <wp:docPr id="2029944336"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20000" cy="2940650"/>
                    </a:xfrm>
                    <a:prstGeom prst="rect">
                      <a:avLst/>
                    </a:prstGeom>
                  </pic:spPr>
                </pic:pic>
              </a:graphicData>
            </a:graphic>
          </wp:inline>
        </w:drawing>
      </w:r>
    </w:p>
    <w:p w14:paraId="130E54D6" w14:textId="77777777" w:rsidR="000B342A" w:rsidRPr="00EE0B76" w:rsidRDefault="000B342A" w:rsidP="000B342A">
      <w:pPr>
        <w:pStyle w:val="Attls"/>
      </w:pPr>
      <w:r w:rsidRPr="00EE0B76">
        <w:rPr>
          <w:noProof/>
        </w:rPr>
        <w:drawing>
          <wp:inline distT="0" distB="0" distL="0" distR="0" wp14:anchorId="37151EC8" wp14:editId="404AA623">
            <wp:extent cx="2419350" cy="237536"/>
            <wp:effectExtent l="0" t="0" r="0" b="0"/>
            <wp:docPr id="521975361" name="Picture 52197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27D93F8E" w14:textId="6577324A" w:rsidR="000B342A" w:rsidRPr="00EE0B76" w:rsidRDefault="00F050BE" w:rsidP="000B342A">
      <w:pPr>
        <w:pStyle w:val="Attls"/>
        <w:spacing w:before="120"/>
        <w:ind w:left="432"/>
        <w:rPr>
          <w:rFonts w:cs="Calibri"/>
          <w:i/>
          <w:iCs/>
          <w:szCs w:val="22"/>
        </w:rPr>
      </w:pPr>
      <w:r w:rsidRPr="00EE0B76">
        <w:rPr>
          <w:rFonts w:cs="Calibri"/>
          <w:i/>
          <w:iCs/>
          <w:szCs w:val="22"/>
        </w:rPr>
        <w:t>9</w:t>
      </w:r>
      <w:r w:rsidR="000B342A" w:rsidRPr="00EE0B76">
        <w:rPr>
          <w:rFonts w:cs="Calibri"/>
          <w:i/>
          <w:iCs/>
          <w:szCs w:val="22"/>
        </w:rPr>
        <w:t xml:space="preserve">. </w:t>
      </w:r>
      <w:r w:rsidR="0004526D" w:rsidRPr="00EE0B76">
        <w:rPr>
          <w:rFonts w:cs="Calibri"/>
          <w:i/>
          <w:iCs/>
          <w:szCs w:val="22"/>
        </w:rPr>
        <w:t>attēls.</w:t>
      </w:r>
      <w:r w:rsidR="000B342A" w:rsidRPr="00EE0B76">
        <w:rPr>
          <w:rFonts w:cs="Calibri"/>
          <w:i/>
          <w:iCs/>
          <w:szCs w:val="22"/>
        </w:rPr>
        <w:t xml:space="preserve"> Latvijas transportlīdzekļu apdrošinātāju biroja CSNG karte Carnikavā (2019.-2024.g.) Avots: </w:t>
      </w:r>
      <w:hyperlink r:id="rId28" w:history="1">
        <w:r w:rsidR="000B342A" w:rsidRPr="00EE0B76">
          <w:rPr>
            <w:rStyle w:val="Hyperlink"/>
            <w:rFonts w:cs="Calibri"/>
            <w:i/>
            <w:iCs/>
            <w:szCs w:val="22"/>
          </w:rPr>
          <w:t>https://map.ltab.lv/Accidents</w:t>
        </w:r>
      </w:hyperlink>
      <w:r w:rsidR="000B342A" w:rsidRPr="00EE0B76">
        <w:rPr>
          <w:rFonts w:cs="Calibri"/>
          <w:i/>
          <w:iCs/>
          <w:szCs w:val="22"/>
        </w:rPr>
        <w:t xml:space="preserve"> </w:t>
      </w:r>
    </w:p>
    <w:p w14:paraId="31CA05F3" w14:textId="1F525F6E" w:rsidR="000B342A" w:rsidRPr="00EE0B76" w:rsidRDefault="000B342A" w:rsidP="0051072E">
      <w:r w:rsidRPr="00EE0B76">
        <w:t xml:space="preserve">Ceļu satiksmes drošības direkcijas Eiropas savienības projektā </w:t>
      </w:r>
      <w:r w:rsidRPr="00EE0B76">
        <w:rPr>
          <w:i/>
          <w:iCs/>
        </w:rPr>
        <w:t>“</w:t>
      </w:r>
      <w:proofErr w:type="spellStart"/>
      <w:r w:rsidRPr="00EE0B76">
        <w:rPr>
          <w:i/>
          <w:iCs/>
        </w:rPr>
        <w:t>Improving</w:t>
      </w:r>
      <w:proofErr w:type="spellEnd"/>
      <w:r w:rsidRPr="00EE0B76">
        <w:rPr>
          <w:i/>
          <w:iCs/>
        </w:rPr>
        <w:t xml:space="preserve"> </w:t>
      </w:r>
      <w:proofErr w:type="spellStart"/>
      <w:r w:rsidRPr="00EE0B76">
        <w:rPr>
          <w:i/>
          <w:iCs/>
        </w:rPr>
        <w:t>road</w:t>
      </w:r>
      <w:proofErr w:type="spellEnd"/>
      <w:r w:rsidRPr="00EE0B76">
        <w:rPr>
          <w:i/>
          <w:iCs/>
        </w:rPr>
        <w:t xml:space="preserve"> </w:t>
      </w:r>
      <w:proofErr w:type="spellStart"/>
      <w:r w:rsidRPr="00EE0B76">
        <w:rPr>
          <w:i/>
          <w:iCs/>
        </w:rPr>
        <w:t>safety</w:t>
      </w:r>
      <w:proofErr w:type="spellEnd"/>
      <w:r w:rsidRPr="00EE0B76">
        <w:rPr>
          <w:i/>
          <w:iCs/>
        </w:rPr>
        <w:t xml:space="preserve"> </w:t>
      </w:r>
      <w:proofErr w:type="spellStart"/>
      <w:r w:rsidRPr="00EE0B76">
        <w:rPr>
          <w:i/>
          <w:iCs/>
        </w:rPr>
        <w:t>for</w:t>
      </w:r>
      <w:proofErr w:type="spellEnd"/>
      <w:r w:rsidRPr="00EE0B76">
        <w:rPr>
          <w:i/>
          <w:iCs/>
        </w:rPr>
        <w:t xml:space="preserve"> </w:t>
      </w:r>
      <w:proofErr w:type="spellStart"/>
      <w:r w:rsidRPr="00EE0B76">
        <w:rPr>
          <w:i/>
          <w:iCs/>
        </w:rPr>
        <w:t>vulnerable</w:t>
      </w:r>
      <w:proofErr w:type="spellEnd"/>
      <w:r w:rsidRPr="00EE0B76">
        <w:rPr>
          <w:i/>
          <w:iCs/>
        </w:rPr>
        <w:t xml:space="preserve"> </w:t>
      </w:r>
      <w:proofErr w:type="spellStart"/>
      <w:r w:rsidRPr="00EE0B76">
        <w:rPr>
          <w:i/>
          <w:iCs/>
        </w:rPr>
        <w:t>road</w:t>
      </w:r>
      <w:proofErr w:type="spellEnd"/>
      <w:r w:rsidRPr="00EE0B76">
        <w:rPr>
          <w:i/>
          <w:iCs/>
        </w:rPr>
        <w:t xml:space="preserve"> </w:t>
      </w:r>
      <w:proofErr w:type="spellStart"/>
      <w:r w:rsidRPr="00EE0B76">
        <w:rPr>
          <w:i/>
          <w:iCs/>
        </w:rPr>
        <w:t>users</w:t>
      </w:r>
      <w:proofErr w:type="spellEnd"/>
      <w:r w:rsidRPr="00EE0B76">
        <w:rPr>
          <w:i/>
          <w:iCs/>
        </w:rPr>
        <w:t xml:space="preserve"> </w:t>
      </w:r>
      <w:proofErr w:type="spellStart"/>
      <w:r w:rsidRPr="00EE0B76">
        <w:rPr>
          <w:i/>
          <w:iCs/>
        </w:rPr>
        <w:t>in</w:t>
      </w:r>
      <w:proofErr w:type="spellEnd"/>
      <w:r w:rsidRPr="00EE0B76">
        <w:rPr>
          <w:i/>
          <w:iCs/>
        </w:rPr>
        <w:t xml:space="preserve"> Latvia</w:t>
      </w:r>
      <w:r w:rsidRPr="00EE0B76">
        <w:rPr>
          <w:szCs w:val="22"/>
        </w:rPr>
        <w:t>”</w:t>
      </w:r>
      <w:r w:rsidRPr="00EE0B76">
        <w:t xml:space="preserve"> (mazaizsargāto ceļu satiksmes dalībnieku</w:t>
      </w:r>
      <w:r w:rsidRPr="00EE0B76">
        <w:rPr>
          <w:rStyle w:val="FootnoteReference"/>
        </w:rPr>
        <w:footnoteReference w:id="19"/>
      </w:r>
      <w:r w:rsidRPr="00EE0B76">
        <w:t xml:space="preserve"> drošības uzlabošana Latvijā)</w:t>
      </w:r>
      <w:r w:rsidRPr="00EE0B76">
        <w:rPr>
          <w:rStyle w:val="FootnoteReference"/>
        </w:rPr>
        <w:footnoteReference w:id="20"/>
      </w:r>
      <w:r w:rsidRPr="00EE0B76">
        <w:t>, kurā pētīts arī Ādažu novads, ir pievērsta īpaša uzmanība tieši mazaizsargāto</w:t>
      </w:r>
      <w:r w:rsidRPr="00EE0B76">
        <w:rPr>
          <w:rFonts w:eastAsia="Calibri" w:cs="Calibri"/>
          <w:color w:val="000000" w:themeColor="text1"/>
          <w:szCs w:val="22"/>
        </w:rPr>
        <w:t xml:space="preserve"> satiksmes dalībnieku satiksmes drošības uzlabošanai.</w:t>
      </w:r>
      <w:r w:rsidRPr="00EE0B76">
        <w:t xml:space="preserve"> </w:t>
      </w:r>
      <w:r w:rsidRPr="00EE0B76">
        <w:rPr>
          <w:rFonts w:asciiTheme="minorHAnsi" w:eastAsiaTheme="minorEastAsia" w:hAnsiTheme="minorHAnsi"/>
          <w:szCs w:val="22"/>
        </w:rPr>
        <w:t xml:space="preserve">Projektā kā negadījumi iemesli minēti nepārliecināšanās par ceļu satiksmes drošību (neuzmanība), regulējama krustojuma izbraukšanas noliegumu neievērošana un manevrēšanas noteikumu neievērošana. Tomēr kopumā no pieejamajiem datiem grūti spriest par </w:t>
      </w:r>
      <w:r w:rsidRPr="005E37B6">
        <w:rPr>
          <w:rFonts w:asciiTheme="minorHAnsi" w:eastAsiaTheme="minorEastAsia" w:hAnsiTheme="minorHAnsi"/>
          <w:szCs w:val="22"/>
        </w:rPr>
        <w:t>precīziem negadījumu iemesliem, jo pārsvarā kā negadījuma cēlonis tiek atzīmēts cits iemesls.</w:t>
      </w:r>
      <w:r w:rsidRPr="005E37B6">
        <w:rPr>
          <w:rFonts w:eastAsia="Calibri" w:cs="Calibri"/>
          <w:szCs w:val="22"/>
        </w:rPr>
        <w:t xml:space="preserve"> </w:t>
      </w:r>
      <w:r w:rsidRPr="005E37B6">
        <w:t xml:space="preserve">Šādi satiksmes negadījumi Ādažu novadā ir ar nevienmērīgu notikuma vietu pārklājumu, </w:t>
      </w:r>
      <w:r w:rsidRPr="005E37B6">
        <w:rPr>
          <w:rFonts w:asciiTheme="minorHAnsi" w:eastAsiaTheme="minorEastAsia" w:hAnsiTheme="minorHAnsi"/>
          <w:szCs w:val="22"/>
        </w:rPr>
        <w:t xml:space="preserve">(datus skatīt </w:t>
      </w:r>
      <w:r w:rsidR="005E37B6" w:rsidRPr="005E37B6">
        <w:rPr>
          <w:rFonts w:asciiTheme="minorHAnsi" w:eastAsiaTheme="minorEastAsia" w:hAnsiTheme="minorHAnsi"/>
          <w:szCs w:val="22"/>
        </w:rPr>
        <w:t>10</w:t>
      </w:r>
      <w:r w:rsidR="0051072E" w:rsidRPr="005E37B6">
        <w:rPr>
          <w:rFonts w:asciiTheme="minorHAnsi" w:eastAsiaTheme="minorEastAsia" w:hAnsiTheme="minorHAnsi"/>
          <w:szCs w:val="22"/>
        </w:rPr>
        <w:t>. </w:t>
      </w:r>
      <w:r w:rsidRPr="005E37B6">
        <w:rPr>
          <w:rFonts w:asciiTheme="minorHAnsi" w:eastAsiaTheme="minorEastAsia" w:hAnsiTheme="minorHAnsi"/>
          <w:szCs w:val="22"/>
        </w:rPr>
        <w:t>attēlā)</w:t>
      </w:r>
      <w:r w:rsidRPr="005E37B6">
        <w:t xml:space="preserve"> vairums</w:t>
      </w:r>
      <w:r w:rsidRPr="00EE0B76">
        <w:t xml:space="preserve"> no tiem tomēr notiek krustojumos vai pievienojumos. 2022. - 2023. gadam fiksēti 45 negadījumi, kuros ir iesaistīti </w:t>
      </w:r>
      <w:proofErr w:type="spellStart"/>
      <w:r w:rsidRPr="00EE0B76">
        <w:t>mazaizsargātie</w:t>
      </w:r>
      <w:proofErr w:type="spellEnd"/>
      <w:r w:rsidRPr="00EE0B76">
        <w:t xml:space="preserve"> satiksmes dalībnieki Ādažu novadā. Negadījumos bojā gājuši 3 cilvēki, smagi ievainoti 5 cilvēki, un ievainoti 33 cilvēki. Alkohola reibums fiksēts 6 iesaistītajiem. Negadījumos iesaistīti 13 gājēji, 18 velobraucēji, 1 elektriskā skrejriteņa vadītājs, 9 motociklisti un 6 mopēdu vadītāji. </w:t>
      </w:r>
    </w:p>
    <w:p w14:paraId="2E52FF8A" w14:textId="77777777" w:rsidR="000B342A" w:rsidRPr="00EE0B76" w:rsidRDefault="000B342A" w:rsidP="0051072E">
      <w:r w:rsidRPr="00EE0B76">
        <w:t xml:space="preserve">Izskatot datus, var secināt, ka negadījumi notiek dažādos laikapstākļos, kā arī dienas tumšajā un gaišajā laikā. </w:t>
      </w:r>
    </w:p>
    <w:p w14:paraId="412216D1" w14:textId="77777777"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 xml:space="preserve">Satiksmes negadījumu apjoms Ādažu novadā ir augsts (piemēram, salīdzinot ar kaimiņos esošo Saulkrastu novadu), kas ir arī liels apdraudējums mazāk aizsargātiem satiksmes dalībniekiem. </w:t>
      </w:r>
      <w:r w:rsidRPr="00EE0B76">
        <w:rPr>
          <w:rFonts w:asciiTheme="minorHAnsi" w:eastAsiaTheme="minorEastAsia" w:hAnsiTheme="minorHAnsi"/>
          <w:szCs w:val="22"/>
        </w:rPr>
        <w:lastRenderedPageBreak/>
        <w:t xml:space="preserve">Satiksmes negadījumu skaits bieži vien ir saistīts ar augstu satiksmes intensitāti un satiksmes kustības ātrumu un ātruma atšķirību. </w:t>
      </w:r>
    </w:p>
    <w:p w14:paraId="53D226EB" w14:textId="62A78D3B"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 xml:space="preserve">Pozitīvi vērtējama kustības ātruma samazināšana Ādažu pilsētas un ciemu centros, galvenajās ielās ieviešot 30 km/h (Ādažos Gaujas iela, Carnikavā Rīgas iela, </w:t>
      </w:r>
      <w:proofErr w:type="spellStart"/>
      <w:r w:rsidRPr="00EE0B76">
        <w:rPr>
          <w:rFonts w:asciiTheme="minorHAnsi" w:eastAsiaTheme="minorEastAsia" w:hAnsiTheme="minorHAnsi"/>
          <w:szCs w:val="22"/>
        </w:rPr>
        <w:t>Siguļos</w:t>
      </w:r>
      <w:proofErr w:type="spellEnd"/>
      <w:r w:rsidRPr="00EE0B76">
        <w:rPr>
          <w:rFonts w:asciiTheme="minorHAnsi" w:eastAsiaTheme="minorEastAsia" w:hAnsiTheme="minorHAnsi"/>
          <w:szCs w:val="22"/>
        </w:rPr>
        <w:t xml:space="preserve"> Dzirnupes iela u.c.). Arī VSIA “</w:t>
      </w:r>
      <w:r w:rsidR="001B37FE">
        <w:rPr>
          <w:rFonts w:asciiTheme="minorHAnsi" w:eastAsiaTheme="minorEastAsia" w:hAnsiTheme="minorHAnsi"/>
          <w:szCs w:val="22"/>
        </w:rPr>
        <w:t>Latvijas Valsts ceļi</w:t>
      </w:r>
      <w:r w:rsidRPr="00EE0B76">
        <w:rPr>
          <w:rFonts w:asciiTheme="minorHAnsi" w:eastAsiaTheme="minorEastAsia" w:hAnsiTheme="minorHAnsi"/>
          <w:szCs w:val="22"/>
        </w:rPr>
        <w:t>” ir pārorganizējuši valsts galvenā autoceļa A1 satiksmes organizāciju Ādažu novadā. Satiksmes organizācijas izmaiņas paredz satiksmes telpu pārkārtošana</w:t>
      </w:r>
      <w:r w:rsidR="00A30736" w:rsidRPr="00EE0B76">
        <w:rPr>
          <w:rFonts w:asciiTheme="minorHAnsi" w:eastAsiaTheme="minorEastAsia" w:hAnsiTheme="minorHAnsi"/>
          <w:szCs w:val="22"/>
        </w:rPr>
        <w:t xml:space="preserve"> </w:t>
      </w:r>
      <w:r w:rsidRPr="00EE0B76">
        <w:rPr>
          <w:rFonts w:asciiTheme="minorHAnsi" w:eastAsiaTheme="minorEastAsia" w:hAnsiTheme="minorHAnsi"/>
          <w:szCs w:val="22"/>
        </w:rPr>
        <w:t xml:space="preserve">– sadalošās joslas un </w:t>
      </w:r>
      <w:proofErr w:type="spellStart"/>
      <w:r w:rsidRPr="00EE0B76">
        <w:rPr>
          <w:rFonts w:asciiTheme="minorHAnsi" w:eastAsiaTheme="minorEastAsia" w:hAnsiTheme="minorHAnsi"/>
          <w:szCs w:val="22"/>
        </w:rPr>
        <w:t>ribjoslas</w:t>
      </w:r>
      <w:proofErr w:type="spellEnd"/>
      <w:r w:rsidRPr="00EE0B76">
        <w:rPr>
          <w:rFonts w:asciiTheme="minorHAnsi" w:eastAsiaTheme="minorEastAsia" w:hAnsiTheme="minorHAnsi"/>
          <w:szCs w:val="22"/>
        </w:rPr>
        <w:t xml:space="preserve"> izveidošana uz esošā ceļa, norobežojošo ceļa stabiņu izbūvi brauktuves sadalošās joslas vidū tai skaitā iepretim </w:t>
      </w:r>
      <w:proofErr w:type="spellStart"/>
      <w:r w:rsidRPr="00EE0B76">
        <w:rPr>
          <w:rFonts w:asciiTheme="minorHAnsi" w:eastAsiaTheme="minorEastAsia" w:hAnsiTheme="minorHAnsi"/>
          <w:szCs w:val="22"/>
        </w:rPr>
        <w:t>pieslēgumiem</w:t>
      </w:r>
      <w:proofErr w:type="spellEnd"/>
      <w:r w:rsidRPr="00EE0B76">
        <w:rPr>
          <w:rFonts w:asciiTheme="minorHAnsi" w:eastAsiaTheme="minorEastAsia" w:hAnsiTheme="minorHAnsi"/>
          <w:szCs w:val="22"/>
        </w:rPr>
        <w:t xml:space="preserve">, apdzīšanas un kreisā uzbraukšanas manevru izslēgšanai, kreiso uzbraukšanas manevru slēgšanu no ielām un </w:t>
      </w:r>
      <w:proofErr w:type="spellStart"/>
      <w:r w:rsidRPr="00EE0B76">
        <w:rPr>
          <w:rFonts w:asciiTheme="minorHAnsi" w:eastAsiaTheme="minorEastAsia" w:hAnsiTheme="minorHAnsi"/>
          <w:szCs w:val="22"/>
        </w:rPr>
        <w:t>pieslēgumiem</w:t>
      </w:r>
      <w:proofErr w:type="spellEnd"/>
      <w:r w:rsidRPr="00EE0B76">
        <w:rPr>
          <w:rFonts w:asciiTheme="minorHAnsi" w:eastAsiaTheme="minorEastAsia" w:hAnsiTheme="minorHAnsi"/>
          <w:szCs w:val="22"/>
        </w:rPr>
        <w:t xml:space="preserve"> ārpus apdzīvotajām vietām, drošības uzlabošanu uz gājēju pārejām Baltezerā, izveidojot drošības saliņas, kā arī kreiso uzbraukšanas manevra iekļaušanās joslu izveidošanu.</w:t>
      </w:r>
    </w:p>
    <w:p w14:paraId="402BDACA" w14:textId="3E0FA9FE" w:rsidR="000B342A" w:rsidRPr="00EE0B76" w:rsidRDefault="2028B6AE" w:rsidP="005E37B6">
      <w:r>
        <w:t>Lai sasniegtu ievērojamu uzlabojumu ceļu satiksmes drošībā, bojāgājušo skaits būtu nulle un satiksmes negadījumu skaits būtu ievērojami mazāks, paralēli nacionāla līmeņa pasākumiem Ādažu novada pašvaldībai ir jāturpina attīstīt pēc iespējas nodalīta mazaizsargāto satiksmes dalībnieku infrastruktūra (velosipēdu ceļi, ietves, paceltas un apgaismotas gājēju pārejas). Jāpaplašina 30 km/h ātruma ierobežojuma zonas izmantojot zemāk aprakstītos satiksmes mierināšanas risinājumus. Tos var veidot gan ar pagaidu satiksmes tehniskajiem līdzekļiem un citiem elementiem, kā arī pie ielu pārbūves izbūvējot pastāvīgus elementus.</w:t>
      </w:r>
    </w:p>
    <w:p w14:paraId="6D7553EB" w14:textId="77777777" w:rsidR="000B342A" w:rsidRPr="00EE0B76" w:rsidRDefault="000B342A" w:rsidP="000B342A">
      <w:pPr>
        <w:rPr>
          <w:szCs w:val="22"/>
        </w:rPr>
      </w:pPr>
      <w:r w:rsidRPr="00EE0B76">
        <w:t xml:space="preserve">Būtiska ir arī sabiedrības informēšana par ceļu satiksmi, organizējot ceļu satiksmes noteikumu apguvi skolās. </w:t>
      </w:r>
    </w:p>
    <w:p w14:paraId="492144B9" w14:textId="77777777" w:rsidR="000B342A" w:rsidRPr="00EE0B76" w:rsidRDefault="000B342A" w:rsidP="000B342A">
      <w:pPr>
        <w:jc w:val="center"/>
      </w:pPr>
      <w:r w:rsidRPr="00EE0B76">
        <w:rPr>
          <w:noProof/>
        </w:rPr>
        <w:drawing>
          <wp:inline distT="0" distB="0" distL="0" distR="0" wp14:anchorId="0AD4717F" wp14:editId="1312D461">
            <wp:extent cx="4749060" cy="3120351"/>
            <wp:effectExtent l="0" t="0" r="0" b="0"/>
            <wp:docPr id="2019496486" name="Picture 201949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749060" cy="3120351"/>
                    </a:xfrm>
                    <a:prstGeom prst="rect">
                      <a:avLst/>
                    </a:prstGeom>
                  </pic:spPr>
                </pic:pic>
              </a:graphicData>
            </a:graphic>
          </wp:inline>
        </w:drawing>
      </w:r>
    </w:p>
    <w:p w14:paraId="1C564BD8" w14:textId="4937ACAD" w:rsidR="000B342A" w:rsidRPr="00EE0B76" w:rsidRDefault="00F050BE" w:rsidP="000B342A">
      <w:pPr>
        <w:pStyle w:val="Attls"/>
        <w:spacing w:before="120"/>
        <w:ind w:left="432"/>
      </w:pPr>
      <w:r w:rsidRPr="00EE0B76">
        <w:rPr>
          <w:rFonts w:cs="Calibri"/>
          <w:i/>
          <w:iCs/>
        </w:rPr>
        <w:t>10</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Mazaizsargāto satiksmes dalībnieku negadījumu vietas Ādažu novadā (2022.-2023.g.) Avots: projekts </w:t>
      </w:r>
      <w:r w:rsidR="000B342A" w:rsidRPr="00EE0B76">
        <w:rPr>
          <w:i/>
          <w:iCs/>
        </w:rPr>
        <w:t>“</w:t>
      </w:r>
      <w:proofErr w:type="spellStart"/>
      <w:r w:rsidR="000B342A" w:rsidRPr="00EE0B76">
        <w:rPr>
          <w:i/>
          <w:iCs/>
        </w:rPr>
        <w:t>Improving</w:t>
      </w:r>
      <w:proofErr w:type="spellEnd"/>
      <w:r w:rsidR="000B342A" w:rsidRPr="00EE0B76">
        <w:rPr>
          <w:i/>
          <w:iCs/>
        </w:rPr>
        <w:t xml:space="preserve"> </w:t>
      </w:r>
      <w:proofErr w:type="spellStart"/>
      <w:r w:rsidR="000B342A" w:rsidRPr="00EE0B76">
        <w:rPr>
          <w:i/>
          <w:iCs/>
        </w:rPr>
        <w:t>road</w:t>
      </w:r>
      <w:proofErr w:type="spellEnd"/>
      <w:r w:rsidR="000B342A" w:rsidRPr="00EE0B76">
        <w:rPr>
          <w:i/>
          <w:iCs/>
        </w:rPr>
        <w:t xml:space="preserve"> </w:t>
      </w:r>
      <w:proofErr w:type="spellStart"/>
      <w:r w:rsidR="000B342A" w:rsidRPr="00EE0B76">
        <w:rPr>
          <w:i/>
          <w:iCs/>
        </w:rPr>
        <w:t>safety</w:t>
      </w:r>
      <w:proofErr w:type="spellEnd"/>
      <w:r w:rsidR="000B342A" w:rsidRPr="00EE0B76">
        <w:rPr>
          <w:i/>
          <w:iCs/>
        </w:rPr>
        <w:t xml:space="preserve"> </w:t>
      </w:r>
      <w:proofErr w:type="spellStart"/>
      <w:r w:rsidR="000B342A" w:rsidRPr="00EE0B76">
        <w:rPr>
          <w:i/>
          <w:iCs/>
        </w:rPr>
        <w:t>for</w:t>
      </w:r>
      <w:proofErr w:type="spellEnd"/>
      <w:r w:rsidR="000B342A" w:rsidRPr="00EE0B76">
        <w:rPr>
          <w:i/>
          <w:iCs/>
        </w:rPr>
        <w:t xml:space="preserve"> </w:t>
      </w:r>
      <w:proofErr w:type="spellStart"/>
      <w:r w:rsidR="000B342A" w:rsidRPr="00EE0B76">
        <w:rPr>
          <w:i/>
          <w:iCs/>
        </w:rPr>
        <w:t>vulnerable</w:t>
      </w:r>
      <w:proofErr w:type="spellEnd"/>
      <w:r w:rsidR="000B342A" w:rsidRPr="00EE0B76">
        <w:rPr>
          <w:i/>
          <w:iCs/>
        </w:rPr>
        <w:t xml:space="preserve"> </w:t>
      </w:r>
      <w:proofErr w:type="spellStart"/>
      <w:r w:rsidR="000B342A" w:rsidRPr="00EE0B76">
        <w:rPr>
          <w:i/>
          <w:iCs/>
        </w:rPr>
        <w:t>road</w:t>
      </w:r>
      <w:proofErr w:type="spellEnd"/>
      <w:r w:rsidR="000B342A" w:rsidRPr="00EE0B76">
        <w:rPr>
          <w:i/>
          <w:iCs/>
        </w:rPr>
        <w:t xml:space="preserve"> </w:t>
      </w:r>
      <w:proofErr w:type="spellStart"/>
      <w:r w:rsidR="000B342A" w:rsidRPr="00EE0B76">
        <w:rPr>
          <w:i/>
          <w:iCs/>
        </w:rPr>
        <w:t>users</w:t>
      </w:r>
      <w:proofErr w:type="spellEnd"/>
      <w:r w:rsidR="000B342A" w:rsidRPr="00EE0B76">
        <w:rPr>
          <w:i/>
          <w:iCs/>
        </w:rPr>
        <w:t xml:space="preserve"> </w:t>
      </w:r>
      <w:proofErr w:type="spellStart"/>
      <w:r w:rsidR="000B342A" w:rsidRPr="00EE0B76">
        <w:rPr>
          <w:i/>
          <w:iCs/>
        </w:rPr>
        <w:t>in</w:t>
      </w:r>
      <w:proofErr w:type="spellEnd"/>
      <w:r w:rsidR="000B342A" w:rsidRPr="00EE0B76">
        <w:rPr>
          <w:i/>
          <w:iCs/>
        </w:rPr>
        <w:t xml:space="preserve"> Latvia</w:t>
      </w:r>
      <w:r w:rsidR="000B342A" w:rsidRPr="00EE0B76">
        <w:t>”</w:t>
      </w:r>
    </w:p>
    <w:p w14:paraId="57A33C66" w14:textId="5CC113B3" w:rsidR="00DC384C" w:rsidRPr="00EE0B76" w:rsidRDefault="00DC384C" w:rsidP="00DC384C">
      <w:pPr>
        <w:rPr>
          <w:b/>
          <w:bCs/>
        </w:rPr>
      </w:pPr>
    </w:p>
    <w:p w14:paraId="2C51079F" w14:textId="77777777" w:rsidR="00DC384C" w:rsidRPr="00EE0B76" w:rsidRDefault="00DC384C" w:rsidP="004D7056">
      <w:pPr>
        <w:pStyle w:val="Heading2"/>
      </w:pPr>
      <w:bookmarkStart w:id="20" w:name="_Toc176532008"/>
      <w:r w:rsidRPr="00EE0B76">
        <w:lastRenderedPageBreak/>
        <w:t>Secinājumi</w:t>
      </w:r>
      <w:bookmarkEnd w:id="20"/>
    </w:p>
    <w:p w14:paraId="182040C6" w14:textId="350EF4E3" w:rsidR="005977CC" w:rsidRPr="00EE0B76" w:rsidRDefault="00D202B7" w:rsidP="005E37B6">
      <w:r>
        <w:t xml:space="preserve">Analizējot </w:t>
      </w:r>
      <w:r w:rsidR="00500D59">
        <w:t xml:space="preserve">plānošanas novadu attiecībā uz transporta attīstības plānu attiecināma </w:t>
      </w:r>
      <w:r w:rsidR="005977CC" w:rsidRPr="00EE0B76">
        <w:t>Latvijas Ilgtspējīgas attīstības stratēģija līdz 2030. gadam</w:t>
      </w:r>
      <w:r w:rsidR="00500D59">
        <w:t>, kas</w:t>
      </w:r>
      <w:r w:rsidR="005977CC" w:rsidRPr="00EE0B76">
        <w:t xml:space="preserve"> nosaka, ka ir jāuzlabo sabiedriskā transporta pieejamība un kvalitāte, </w:t>
      </w:r>
      <w:r w:rsidR="00CC14B7" w:rsidRPr="00EE0B76">
        <w:t xml:space="preserve">par prioritāru nosakot sliežu transportu, </w:t>
      </w:r>
      <w:r w:rsidR="005977CC" w:rsidRPr="00EE0B76">
        <w:t>jāveicina privātā transporta lietošanas ierobežojumi, jārada gājējiem un velosipēdistiem droša un atbilstoša infrastruktūra, jāīsteno energoefektīva un videi draudzīga transporta politika</w:t>
      </w:r>
      <w:r w:rsidR="00CA78EA" w:rsidRPr="00EE0B76">
        <w:t>.</w:t>
      </w:r>
    </w:p>
    <w:p w14:paraId="4C7F8B87" w14:textId="058625D4" w:rsidR="00317116" w:rsidRPr="00EE0B76" w:rsidRDefault="00317116" w:rsidP="005E37B6">
      <w:r w:rsidRPr="00EE0B76">
        <w:t>NAP2027 telpiskās attīstības perspektīvā ir noteikta nacionālo interešu telpa - Rīgas metropoles areāls, kurā tiek uzsvērts areālam vienotas transporta infrastruktūras izveides, sabiedriskā un velotransporta kustības nodrošināšanas nozīmīgums</w:t>
      </w:r>
      <w:r w:rsidR="00442BAD" w:rsidRPr="00EE0B76">
        <w:t>, kas attiecas arī uz Ādažu novada teritoriju.</w:t>
      </w:r>
    </w:p>
    <w:p w14:paraId="51AEBF81" w14:textId="0458CDB1" w:rsidR="00821C21" w:rsidRPr="00EE0B76" w:rsidRDefault="00821C21" w:rsidP="005E37B6">
      <w:r w:rsidRPr="00EE0B76">
        <w:t xml:space="preserve">Pašvaldības ilgtermiņa attīstības redzējums, attiecībā uz transporta nozari nosaka to, ka “novada teritorijas iedzīvotāju un uzņēmumu mobilitāte būs balstīta transporta daudzveidībā – vilciens, autobuss, automašīna, velosipēds, mikromobilitātes rīki un </w:t>
      </w:r>
      <w:proofErr w:type="spellStart"/>
      <w:r w:rsidRPr="00EE0B76">
        <w:t>kājāmiešana</w:t>
      </w:r>
      <w:proofErr w:type="spellEnd"/>
      <w:r w:rsidRPr="00EE0B76">
        <w:t xml:space="preserve"> – visi transporta veidi sekmīgi savietoti novada teritorijā, ļaujot ērti pārvietoties novada teritorijā un ātri sasniegt Rīgas centru. Izveidoti labi savienojumi ar Siguldas, Saulkrastu un Ogres virzieniem”.</w:t>
      </w:r>
    </w:p>
    <w:p w14:paraId="33601A08" w14:textId="3FF205C5" w:rsidR="004D7056" w:rsidRPr="00EE0B76" w:rsidRDefault="002971DA" w:rsidP="005E37B6">
      <w:r>
        <w:t xml:space="preserve">Būtisks iemesls Ādažu novada transporta infrastruktūras attīstīšanai ir tas, ka </w:t>
      </w:r>
      <w:r w:rsidR="00005288" w:rsidRPr="00EE0B76">
        <w:t>novadā p</w:t>
      </w:r>
      <w:r w:rsidR="004D7056" w:rsidRPr="00EE0B76">
        <w:t xml:space="preserve">ēdējo 20 gadu laikā iedzīvotāju skaits </w:t>
      </w:r>
      <w:r w:rsidR="00005288" w:rsidRPr="00EE0B76">
        <w:t>i</w:t>
      </w:r>
      <w:r w:rsidR="004D7056" w:rsidRPr="00EE0B76">
        <w:t>r audzis par 92% jeb par 11 054 iedzīvotājiem. 2024. gada sākumā novadā dzīvoja 23 124 iedzīvotāji.</w:t>
      </w:r>
      <w:r w:rsidR="00087585">
        <w:t xml:space="preserve"> </w:t>
      </w:r>
      <w:r w:rsidR="004D7056" w:rsidRPr="00EE0B76">
        <w:t>Turpinoties novada attīstībai, prognozējams, ka iedzīvotāju skaits 2027.</w:t>
      </w:r>
      <w:r w:rsidR="005E2055">
        <w:t> </w:t>
      </w:r>
      <w:r w:rsidR="004D7056" w:rsidRPr="00EE0B76">
        <w:t>gadā varētu pārsniegt 25 000 iedzīvotāju.</w:t>
      </w:r>
    </w:p>
    <w:p w14:paraId="08D370AA" w14:textId="77777777" w:rsidR="004D7056" w:rsidRPr="00EE0B76" w:rsidRDefault="004D7056" w:rsidP="005E37B6">
      <w:r w:rsidRPr="00EE0B76">
        <w:t>Ņemot vērā iedzīvotāju skaita pieauguma tendenci, novadā jāplāno pakalpojumu pieejamības uzlabošana un to pārklājums novada teritorijā, mājokļu un darba vietu attīstību, kam līdztekus jāattīsta arī satiksmes infrastruktūra un sabiedriskā transporta pārklājuma ērtums un ātrums.</w:t>
      </w:r>
    </w:p>
    <w:p w14:paraId="609C86A6" w14:textId="4ADB1211" w:rsidR="00373F9A" w:rsidRPr="00EE0B76" w:rsidRDefault="00373F9A" w:rsidP="005E37B6">
      <w:r w:rsidRPr="00EE0B76">
        <w:t xml:space="preserve">Ādažu novadu šķērso viens valsts galvenais autoceļš A1 Rīga (Baltezers)–Igaunijas robeža (Ainaži), viens valsts reģionālais autoceļš P1 Rīgas robeža (Jaunciema) - Carnikava – Ādaži, kā arī pieci valsts vietējie autoceļi V30 Baltezers – Ādaži, V45 Pievedceļš Gaujas tiltam (a/c P1- a/c A1), V46 Ādaži - Garkalne, V47 Baltezers - Ataru ezers, V50 Baltezers - </w:t>
      </w:r>
      <w:proofErr w:type="spellStart"/>
      <w:r w:rsidRPr="00EE0B76">
        <w:t>Āņi</w:t>
      </w:r>
      <w:proofErr w:type="spellEnd"/>
      <w:r w:rsidRPr="00EE0B76">
        <w:t xml:space="preserve"> – </w:t>
      </w:r>
      <w:proofErr w:type="spellStart"/>
      <w:r w:rsidRPr="00EE0B76">
        <w:t>Lapmeži</w:t>
      </w:r>
      <w:proofErr w:type="spellEnd"/>
      <w:r w:rsidRPr="00EE0B76">
        <w:t xml:space="preserve">. </w:t>
      </w:r>
    </w:p>
    <w:p w14:paraId="42C0C126" w14:textId="1ACA45EC" w:rsidR="00373F9A" w:rsidRPr="00EE0B76" w:rsidRDefault="00373F9A" w:rsidP="005E37B6">
      <w:r w:rsidRPr="00EE0B76">
        <w:t>Pašvaldības ceļu un ielu kopējais garums 2021. gada sākumā bija 313 km. Valsts un pašvaldības autoceļu stāvoklis nav apmierinošs un to nepieciešams uzlabot.</w:t>
      </w:r>
    </w:p>
    <w:p w14:paraId="3295CF5F" w14:textId="1999C7DB" w:rsidR="004D7056" w:rsidRPr="00EE0B76" w:rsidRDefault="004D7056" w:rsidP="005E37B6">
      <w:r w:rsidRPr="00EE0B76">
        <w:t>Iedzīvotāju skaita pieaugums</w:t>
      </w:r>
      <w:r w:rsidR="00903C8D" w:rsidRPr="00EE0B76">
        <w:t xml:space="preserve"> ir</w:t>
      </w:r>
      <w:r w:rsidRPr="00EE0B76">
        <w:t xml:space="preserve"> palielin</w:t>
      </w:r>
      <w:r w:rsidR="00903C8D" w:rsidRPr="00EE0B76">
        <w:t>ājis</w:t>
      </w:r>
      <w:r w:rsidRPr="00EE0B76">
        <w:t xml:space="preserve"> satiksmes intensitāti gan un pašvaldības ielām un ceļiem, gan uz valsts autoceļiem. Piemēram, p</w:t>
      </w:r>
      <w:r w:rsidRPr="00EE0B76">
        <w:rPr>
          <w:rFonts w:eastAsia="Aptos"/>
          <w:szCs w:val="22"/>
        </w:rPr>
        <w:t>ēdējo 10 gadu laikā satiksmes intensitāte uz valsts galvenā autoceļa A1 novada teritorijā ir pieaugusi par 20 – 30%, bet uz valsts reģionālā autoceļa P1 no 30% līdz pat 168%. Līdz ar satiksmes intensitātes pieaugumu, vienlaikus pieaug arī ceļu satiksmes negadījumu skaits. Tādēļ novadā jāplāno satiksmes drošības uzlabojumi, īpaši svarīgi tas vietās, kur autoceļš virzās caur apdzīvoto vietu blīvāk apdzīvotajām teritorijām vai būtiskiem gājēju, velobraucēju maršrutiem.</w:t>
      </w:r>
    </w:p>
    <w:p w14:paraId="02DE3F6D" w14:textId="57B1DB83" w:rsidR="00660590" w:rsidRPr="00EE0B76" w:rsidRDefault="00660590" w:rsidP="00660590">
      <w:pPr>
        <w:pStyle w:val="Heading1"/>
      </w:pPr>
      <w:bookmarkStart w:id="21" w:name="_Toc176532009"/>
      <w:r w:rsidRPr="00EE0B76">
        <w:lastRenderedPageBreak/>
        <w:t>Ādažu novada vienotais ceļu un ielu tīkls</w:t>
      </w:r>
      <w:bookmarkEnd w:id="21"/>
    </w:p>
    <w:p w14:paraId="2333D932" w14:textId="022ECD26" w:rsidR="00660590" w:rsidRPr="00EE0B76" w:rsidRDefault="00660590" w:rsidP="00E231CE">
      <w:pPr>
        <w:pStyle w:val="Heading2"/>
      </w:pPr>
      <w:bookmarkStart w:id="22" w:name="_Toc176532010"/>
      <w:r w:rsidRPr="00EE0B76">
        <w:t>Ceļu un ielu kategorijas</w:t>
      </w:r>
      <w:bookmarkEnd w:id="22"/>
      <w:r w:rsidRPr="00EE0B76">
        <w:t xml:space="preserve"> </w:t>
      </w:r>
    </w:p>
    <w:p w14:paraId="1720072B" w14:textId="79085151" w:rsidR="00660590" w:rsidRPr="00EE0B76" w:rsidRDefault="00660590" w:rsidP="005E37B6">
      <w:r w:rsidRPr="00EE0B76">
        <w:t>Lai novērtētu ceļus un ielas pēc to nozīmes un funkcijas, veikta to klasifikācija pēc kategorijām -</w:t>
      </w:r>
      <w:r w:rsidR="00A30736" w:rsidRPr="00EE0B76">
        <w:t xml:space="preserve"> </w:t>
      </w:r>
      <w:r w:rsidRPr="00EE0B76">
        <w:t xml:space="preserve">sagatavota ielu un ceļu klasifikācija (kategorizācija) un atbilstošas funkcionalitātes raksturojums katrai kategorijai. </w:t>
      </w:r>
    </w:p>
    <w:p w14:paraId="42BFC959" w14:textId="77777777" w:rsidR="00660590" w:rsidRPr="00EE0B76" w:rsidRDefault="00660590" w:rsidP="005E37B6">
      <w:r w:rsidRPr="00EE0B76">
        <w:t xml:space="preserve">Katrai ielai atbilstošās kategorijas saraksts ir sniegts 5. pielikumā. Ceļu un ielu kategorijas ir attēlotas 6. pielikumā ietvertajā kartē, </w:t>
      </w:r>
      <w:proofErr w:type="spellStart"/>
      <w:r w:rsidRPr="00EE0B76">
        <w:t>ArcGis</w:t>
      </w:r>
      <w:proofErr w:type="spellEnd"/>
      <w:r w:rsidRPr="00EE0B76">
        <w:t xml:space="preserve"> tiešsaistes kartē un sagatavoti atsevišķi vektordati *</w:t>
      </w:r>
      <w:proofErr w:type="spellStart"/>
      <w:r w:rsidRPr="00EE0B76">
        <w:t>shp</w:t>
      </w:r>
      <w:proofErr w:type="spellEnd"/>
      <w:r w:rsidRPr="00EE0B76">
        <w:t xml:space="preserve"> formātā.</w:t>
      </w:r>
    </w:p>
    <w:p w14:paraId="529C352C" w14:textId="46BC5A08" w:rsidR="00660590" w:rsidRPr="00EE0B76" w:rsidRDefault="00660590" w:rsidP="005E37B6">
      <w:r w:rsidRPr="00EE0B76">
        <w:t>Lai novērtētu un atbilstoši noteiktu ielu un ceļu kategoriju, izmantoti dati par esošo situāciju -</w:t>
      </w:r>
      <w:r w:rsidR="00A30736" w:rsidRPr="00EE0B76">
        <w:t xml:space="preserve"> </w:t>
      </w:r>
      <w:r w:rsidRPr="00EE0B76">
        <w:t>apdzīvojums un mājokļu tips, sociālās un publiskās infrastruktūras objektu atrašanās novietojums, pašvaldības veiktie autotransporta satiksmes intensitātes mērījumi</w:t>
      </w:r>
      <w:r w:rsidRPr="00EE0B76">
        <w:rPr>
          <w:rStyle w:val="FootnoteReference"/>
        </w:rPr>
        <w:footnoteReference w:id="21"/>
      </w:r>
      <w:r w:rsidRPr="00EE0B76">
        <w:t xml:space="preserve"> un plānoto situāciju – izstrādātie detālplānojumi un lokālplānojumi un to realizācijas stadijas, plānotais funkcionālais zonējums un potenciālās apbūves attīstības iespējas.</w:t>
      </w:r>
    </w:p>
    <w:p w14:paraId="4DB0AAA8" w14:textId="46692283" w:rsidR="00660590" w:rsidRPr="00EE0B76" w:rsidRDefault="00660590" w:rsidP="005E37B6">
      <w:r w:rsidRPr="00EE0B76">
        <w:t>Pirms administratīvi teritoriālās reformas, bijušajos Ādažu un Carnikavas novados ielu klasifikācija tika risināta atšķirīgi</w:t>
      </w:r>
      <w:r w:rsidR="00F3498D">
        <w:t xml:space="preserve">. </w:t>
      </w:r>
      <w:r w:rsidRPr="00EE0B76">
        <w:t>Ādažu novadā atbilstoši ceļa vai ielas nozīmei, bet</w:t>
      </w:r>
      <w:r w:rsidR="00A30736" w:rsidRPr="00EE0B76">
        <w:t xml:space="preserve"> </w:t>
      </w:r>
      <w:r w:rsidRPr="00EE0B76">
        <w:t>Carnikavas novadā atbilstoši ceļa vai ielas uzturēšanas klasei. Transporta tematiskā plāna izstrādes ietvaros izveidota vienota</w:t>
      </w:r>
      <w:r w:rsidR="00A30736" w:rsidRPr="00EE0B76">
        <w:t xml:space="preserve"> </w:t>
      </w:r>
      <w:r w:rsidRPr="00EE0B76">
        <w:t>pieeja, sekojot</w:t>
      </w:r>
      <w:r w:rsidR="004607B2" w:rsidRPr="00EE0B76">
        <w:t xml:space="preserve"> Vispārīgo apbūves noteikumu </w:t>
      </w:r>
      <w:r w:rsidRPr="00EE0B76">
        <w:t>noteiktajiem principiem.</w:t>
      </w:r>
    </w:p>
    <w:p w14:paraId="0D8FC86D" w14:textId="786BD79E" w:rsidR="00660590" w:rsidRPr="00EE0B76" w:rsidRDefault="00660590" w:rsidP="005E37B6">
      <w:r w:rsidRPr="00EE0B76">
        <w:t>Ielu un ceļu kategorijas noteiktas atbilstoši VSIA “</w:t>
      </w:r>
      <w:r w:rsidR="001B37FE">
        <w:t>Latvijas Valsts ceļi</w:t>
      </w:r>
      <w:r w:rsidRPr="00EE0B76">
        <w:t>” prasībām un nepieciešamas, lai pielāgotu ceļiem un to pievienojumiem tehniskos parametrus atbilstoši Latvijas Valsts standartam.</w:t>
      </w:r>
      <w:r w:rsidR="00A30736" w:rsidRPr="00EE0B76">
        <w:t xml:space="preserve"> </w:t>
      </w:r>
      <w:r w:rsidRPr="00EE0B76">
        <w:t xml:space="preserve">Ceļiem, kas atrodas ārpus apdzīvotām vietām, kategorijas noteiktas atbilstoši Latvijas Valsts standartam LVS 190-2 “Ceļu projektēšanas noteikumi. </w:t>
      </w:r>
      <w:proofErr w:type="spellStart"/>
      <w:r w:rsidRPr="00EE0B76">
        <w:t>Normālprofili</w:t>
      </w:r>
      <w:proofErr w:type="spellEnd"/>
      <w:r w:rsidRPr="00EE0B76">
        <w:t>”. LVS 190-2 paredz ārpus apdzīvoto vietu ceļus (apzīmēts ar burtu A) sakārtot atbilstoši savienojamības pakāpēm, izmantojot romiešu ciparus I, II, III, IV, V, VI (</w:t>
      </w:r>
      <w:r w:rsidR="00D60BDF" w:rsidRPr="00EE0B76">
        <w:t>4</w:t>
      </w:r>
      <w:r w:rsidRPr="00EE0B76">
        <w:t xml:space="preserve">. </w:t>
      </w:r>
      <w:r w:rsidR="0004526D" w:rsidRPr="00EE0B76">
        <w:t>tabula</w:t>
      </w:r>
      <w:r w:rsidRPr="00EE0B76">
        <w:t xml:space="preserve">). </w:t>
      </w:r>
    </w:p>
    <w:p w14:paraId="46C06B9F" w14:textId="657F8358" w:rsidR="00660590" w:rsidRPr="00EE0B76" w:rsidRDefault="00D60BDF" w:rsidP="00660590">
      <w:pPr>
        <w:pStyle w:val="ListParagraph"/>
        <w:contextualSpacing w:val="0"/>
        <w:jc w:val="right"/>
        <w:rPr>
          <w:rFonts w:cs="Calibri"/>
          <w:i/>
          <w:iCs/>
        </w:rPr>
      </w:pPr>
      <w:r w:rsidRPr="00EE0B76">
        <w:rPr>
          <w:rFonts w:cs="Calibri"/>
          <w:i/>
          <w:iCs/>
        </w:rPr>
        <w:t>4</w:t>
      </w:r>
      <w:r w:rsidR="00660590" w:rsidRPr="00EE0B76">
        <w:rPr>
          <w:rFonts w:cs="Calibri"/>
          <w:i/>
          <w:iCs/>
        </w:rPr>
        <w:t>. </w:t>
      </w:r>
      <w:r w:rsidR="0004526D" w:rsidRPr="00EE0B76">
        <w:rPr>
          <w:rFonts w:cs="Calibri"/>
          <w:i/>
          <w:iCs/>
        </w:rPr>
        <w:t>tabula.</w:t>
      </w:r>
      <w:r w:rsidR="00660590" w:rsidRPr="00EE0B76">
        <w:rPr>
          <w:rFonts w:cs="Calibri"/>
          <w:i/>
          <w:iCs/>
        </w:rPr>
        <w:t xml:space="preserve"> Ceļu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5"/>
        <w:gridCol w:w="2510"/>
        <w:gridCol w:w="5077"/>
      </w:tblGrid>
      <w:tr w:rsidR="003F1F3C" w:rsidRPr="00EE0B76" w14:paraId="7C6522D2" w14:textId="77777777" w:rsidTr="00963F2F">
        <w:trPr>
          <w:tblHeader/>
        </w:trPr>
        <w:tc>
          <w:tcPr>
            <w:tcW w:w="1271" w:type="dxa"/>
            <w:shd w:val="clear" w:color="auto" w:fill="auto"/>
            <w:tcMar>
              <w:top w:w="15" w:type="dxa"/>
              <w:left w:w="17" w:type="dxa"/>
              <w:bottom w:w="0" w:type="dxa"/>
              <w:right w:w="17" w:type="dxa"/>
            </w:tcMar>
            <w:vAlign w:val="center"/>
            <w:hideMark/>
          </w:tcPr>
          <w:p w14:paraId="2914CB00" w14:textId="77777777" w:rsidR="003F1F3C" w:rsidRPr="00EE0B76" w:rsidRDefault="003F1F3C" w:rsidP="00C248D9">
            <w:pPr>
              <w:spacing w:after="0" w:line="240" w:lineRule="auto"/>
              <w:jc w:val="center"/>
            </w:pPr>
            <w:r w:rsidRPr="00EE0B76">
              <w:rPr>
                <w:b/>
                <w:bCs/>
              </w:rPr>
              <w:t>Kategorija</w:t>
            </w:r>
          </w:p>
          <w:p w14:paraId="1DBC940C" w14:textId="77777777" w:rsidR="003F1F3C" w:rsidRPr="00EE0B76" w:rsidRDefault="003F1F3C" w:rsidP="00C248D9">
            <w:pPr>
              <w:spacing w:after="0" w:line="240" w:lineRule="auto"/>
              <w:jc w:val="center"/>
            </w:pPr>
            <w:r w:rsidRPr="00EE0B76">
              <w:rPr>
                <w:b/>
                <w:bCs/>
              </w:rPr>
              <w:t>CEĻI</w:t>
            </w:r>
          </w:p>
        </w:tc>
        <w:tc>
          <w:tcPr>
            <w:tcW w:w="2552" w:type="dxa"/>
            <w:shd w:val="clear" w:color="auto" w:fill="auto"/>
            <w:vAlign w:val="center"/>
          </w:tcPr>
          <w:p w14:paraId="66884A0D" w14:textId="77777777" w:rsidR="003F1F3C" w:rsidRPr="00EE0B76" w:rsidRDefault="003F1F3C" w:rsidP="00E73FB9">
            <w:pPr>
              <w:spacing w:after="0" w:line="240" w:lineRule="auto"/>
              <w:ind w:left="37" w:right="200"/>
              <w:rPr>
                <w:b/>
                <w:bCs/>
              </w:rPr>
            </w:pPr>
            <w:r w:rsidRPr="00EE0B76">
              <w:rPr>
                <w:b/>
                <w:bCs/>
              </w:rPr>
              <w:t>Nozīmes un funkcijas</w:t>
            </w:r>
            <w:r w:rsidRPr="00EE0B76">
              <w:t xml:space="preserve"> </w:t>
            </w:r>
            <w:r w:rsidRPr="00EE0B76">
              <w:rPr>
                <w:b/>
                <w:bCs/>
              </w:rPr>
              <w:t xml:space="preserve">atbilstoši LVS 190:2 </w:t>
            </w:r>
            <w:proofErr w:type="spellStart"/>
            <w:r w:rsidRPr="00EE0B76">
              <w:rPr>
                <w:b/>
                <w:bCs/>
              </w:rPr>
              <w:t>Normālprofili</w:t>
            </w:r>
            <w:proofErr w:type="spellEnd"/>
          </w:p>
        </w:tc>
        <w:tc>
          <w:tcPr>
            <w:tcW w:w="5521" w:type="dxa"/>
            <w:shd w:val="clear" w:color="auto" w:fill="auto"/>
            <w:tcMar>
              <w:top w:w="15" w:type="dxa"/>
              <w:left w:w="17" w:type="dxa"/>
              <w:bottom w:w="0" w:type="dxa"/>
              <w:right w:w="17" w:type="dxa"/>
            </w:tcMar>
            <w:vAlign w:val="center"/>
            <w:hideMark/>
          </w:tcPr>
          <w:p w14:paraId="158DCFAF" w14:textId="77777777" w:rsidR="003F1F3C" w:rsidRPr="00EE0B76" w:rsidRDefault="003F1F3C" w:rsidP="00C248D9">
            <w:pPr>
              <w:spacing w:after="0" w:line="240" w:lineRule="auto"/>
              <w:jc w:val="center"/>
            </w:pPr>
            <w:r w:rsidRPr="00EE0B76">
              <w:rPr>
                <w:b/>
                <w:bCs/>
              </w:rPr>
              <w:t>Piezīmes</w:t>
            </w:r>
          </w:p>
        </w:tc>
      </w:tr>
      <w:tr w:rsidR="003F1F3C" w:rsidRPr="00EE0B76" w14:paraId="38285392" w14:textId="77777777" w:rsidTr="00963F2F">
        <w:tc>
          <w:tcPr>
            <w:tcW w:w="1271" w:type="dxa"/>
            <w:shd w:val="clear" w:color="auto" w:fill="auto"/>
            <w:tcMar>
              <w:top w:w="15" w:type="dxa"/>
              <w:left w:w="17" w:type="dxa"/>
              <w:bottom w:w="0" w:type="dxa"/>
              <w:right w:w="17" w:type="dxa"/>
            </w:tcMar>
            <w:vAlign w:val="center"/>
            <w:hideMark/>
          </w:tcPr>
          <w:p w14:paraId="4EF5BF9C" w14:textId="77777777" w:rsidR="003F1F3C" w:rsidRPr="00EE0B76" w:rsidRDefault="003F1F3C" w:rsidP="00C248D9">
            <w:pPr>
              <w:spacing w:after="0" w:line="240" w:lineRule="auto"/>
              <w:jc w:val="center"/>
            </w:pPr>
            <w:r w:rsidRPr="00EE0B76">
              <w:rPr>
                <w:b/>
                <w:bCs/>
              </w:rPr>
              <w:t>AI</w:t>
            </w:r>
          </w:p>
        </w:tc>
        <w:tc>
          <w:tcPr>
            <w:tcW w:w="2552" w:type="dxa"/>
            <w:shd w:val="clear" w:color="auto" w:fill="auto"/>
          </w:tcPr>
          <w:p w14:paraId="44C49E1C" w14:textId="77777777" w:rsidR="003F1F3C" w:rsidRPr="00EE0B76" w:rsidRDefault="003F1F3C" w:rsidP="003F1F3C">
            <w:pPr>
              <w:spacing w:after="0" w:line="240" w:lineRule="auto"/>
            </w:pPr>
            <w:r w:rsidRPr="00EE0B76">
              <w:t>Galvenais savienojums.</w:t>
            </w:r>
          </w:p>
          <w:p w14:paraId="45F27B3A" w14:textId="77777777" w:rsidR="003F1F3C" w:rsidRPr="00EE0B76" w:rsidRDefault="003F1F3C" w:rsidP="003F1F3C">
            <w:pPr>
              <w:spacing w:after="0" w:line="240" w:lineRule="auto"/>
            </w:pPr>
            <w:r w:rsidRPr="00EE0B76">
              <w:t>NP 10,5 – NP 35,5</w:t>
            </w:r>
          </w:p>
        </w:tc>
        <w:tc>
          <w:tcPr>
            <w:tcW w:w="5521" w:type="dxa"/>
            <w:shd w:val="clear" w:color="auto" w:fill="auto"/>
            <w:tcMar>
              <w:top w:w="15" w:type="dxa"/>
              <w:left w:w="17" w:type="dxa"/>
              <w:bottom w:w="0" w:type="dxa"/>
              <w:right w:w="17" w:type="dxa"/>
            </w:tcMar>
            <w:hideMark/>
          </w:tcPr>
          <w:p w14:paraId="026E3EDC" w14:textId="77777777" w:rsidR="003F1F3C" w:rsidRPr="00EE0B76" w:rsidRDefault="003F1F3C" w:rsidP="00C248D9">
            <w:pPr>
              <w:spacing w:after="0" w:line="240" w:lineRule="auto"/>
              <w:ind w:right="167"/>
            </w:pPr>
            <w:r w:rsidRPr="00EE0B76">
              <w:t>Galvenie savienojumi ar ārvalstīm un valsts galvaspilsētu;</w:t>
            </w:r>
          </w:p>
          <w:p w14:paraId="5A6E28C8" w14:textId="77777777" w:rsidR="003F1F3C" w:rsidRPr="00EE0B76" w:rsidRDefault="003F1F3C" w:rsidP="003F1F3C">
            <w:pPr>
              <w:spacing w:after="0" w:line="240" w:lineRule="auto"/>
            </w:pPr>
            <w:r w:rsidRPr="00EE0B76">
              <w:t>Trīs un vairāk braukšanas joslas;</w:t>
            </w:r>
          </w:p>
          <w:p w14:paraId="4F1F569A" w14:textId="77777777" w:rsidR="003F1F3C" w:rsidRPr="00EE0B76" w:rsidRDefault="003F1F3C" w:rsidP="003F1F3C">
            <w:pPr>
              <w:spacing w:after="0" w:line="240" w:lineRule="auto"/>
            </w:pPr>
            <w:r w:rsidRPr="00EE0B76">
              <w:t xml:space="preserve">Vēlamie </w:t>
            </w:r>
            <w:proofErr w:type="spellStart"/>
            <w:r w:rsidRPr="00EE0B76">
              <w:t>normālprofili</w:t>
            </w:r>
            <w:proofErr w:type="spellEnd"/>
            <w:r w:rsidRPr="00EE0B76">
              <w:t xml:space="preserve"> NP 15,5 – NP 35,5 m; </w:t>
            </w:r>
          </w:p>
          <w:p w14:paraId="004A298A" w14:textId="32F6B943" w:rsidR="003F1F3C" w:rsidRPr="00EE0B76" w:rsidRDefault="326F9D2A" w:rsidP="003F1F3C">
            <w:pPr>
              <w:spacing w:after="0" w:line="240" w:lineRule="auto"/>
            </w:pPr>
            <w:r w:rsidRPr="00EE0B76">
              <w:t xml:space="preserve">Ādažu </w:t>
            </w:r>
            <w:r w:rsidR="003F1F3C" w:rsidRPr="00EE0B76">
              <w:t xml:space="preserve">novadā valsts galvenais autoceļš </w:t>
            </w:r>
            <w:r w:rsidR="1B7676B0" w:rsidRPr="00EE0B76">
              <w:t>A1 (</w:t>
            </w:r>
            <w:r w:rsidR="003F1F3C" w:rsidRPr="00EE0B76">
              <w:t>Rīga</w:t>
            </w:r>
            <w:r w:rsidR="1B7676B0" w:rsidRPr="00EE0B76">
              <w:t xml:space="preserve"> (Baltezers) - Igaunijas</w:t>
            </w:r>
            <w:r w:rsidR="003F1F3C" w:rsidRPr="00EE0B76">
              <w:t xml:space="preserve"> robeža (</w:t>
            </w:r>
            <w:r w:rsidR="1B7676B0" w:rsidRPr="00EE0B76">
              <w:t>Ainaži).</w:t>
            </w:r>
          </w:p>
        </w:tc>
      </w:tr>
      <w:tr w:rsidR="003F1F3C" w:rsidRPr="00EE0B76" w14:paraId="0252BB08" w14:textId="77777777" w:rsidTr="00963F2F">
        <w:tc>
          <w:tcPr>
            <w:tcW w:w="1271" w:type="dxa"/>
            <w:shd w:val="clear" w:color="auto" w:fill="auto"/>
            <w:tcMar>
              <w:top w:w="15" w:type="dxa"/>
              <w:left w:w="17" w:type="dxa"/>
              <w:bottom w:w="0" w:type="dxa"/>
              <w:right w:w="17" w:type="dxa"/>
            </w:tcMar>
            <w:vAlign w:val="center"/>
            <w:hideMark/>
          </w:tcPr>
          <w:p w14:paraId="7E1AE9F8" w14:textId="77777777" w:rsidR="003F1F3C" w:rsidRPr="00EE0B76" w:rsidRDefault="003F1F3C" w:rsidP="00C248D9">
            <w:pPr>
              <w:spacing w:after="0" w:line="240" w:lineRule="auto"/>
              <w:jc w:val="center"/>
            </w:pPr>
            <w:r w:rsidRPr="00EE0B76">
              <w:rPr>
                <w:b/>
                <w:bCs/>
              </w:rPr>
              <w:t>AII</w:t>
            </w:r>
          </w:p>
        </w:tc>
        <w:tc>
          <w:tcPr>
            <w:tcW w:w="2552" w:type="dxa"/>
            <w:shd w:val="clear" w:color="auto" w:fill="auto"/>
          </w:tcPr>
          <w:p w14:paraId="698EC6D4" w14:textId="77777777" w:rsidR="003F1F3C" w:rsidRPr="00EE0B76" w:rsidRDefault="003F1F3C" w:rsidP="003F1F3C">
            <w:pPr>
              <w:spacing w:after="0" w:line="240" w:lineRule="auto"/>
            </w:pPr>
            <w:proofErr w:type="spellStart"/>
            <w:r w:rsidRPr="00EE0B76">
              <w:t>Starpreģionāls</w:t>
            </w:r>
            <w:proofErr w:type="spellEnd"/>
            <w:r w:rsidRPr="00EE0B76">
              <w:t>/reģionāls savienojums.</w:t>
            </w:r>
          </w:p>
          <w:p w14:paraId="256E970C" w14:textId="77777777" w:rsidR="003F1F3C" w:rsidRPr="00EE0B76" w:rsidRDefault="003F1F3C" w:rsidP="003F1F3C">
            <w:pPr>
              <w:spacing w:after="0" w:line="240" w:lineRule="auto"/>
            </w:pPr>
            <w:r w:rsidRPr="00EE0B76">
              <w:t>NP 9,5 – NP 20,5</w:t>
            </w:r>
          </w:p>
        </w:tc>
        <w:tc>
          <w:tcPr>
            <w:tcW w:w="5521" w:type="dxa"/>
            <w:shd w:val="clear" w:color="auto" w:fill="auto"/>
            <w:tcMar>
              <w:top w:w="15" w:type="dxa"/>
              <w:left w:w="17" w:type="dxa"/>
              <w:bottom w:w="0" w:type="dxa"/>
              <w:right w:w="17" w:type="dxa"/>
            </w:tcMar>
            <w:hideMark/>
          </w:tcPr>
          <w:p w14:paraId="1EA56DA5" w14:textId="77777777" w:rsidR="003F1F3C" w:rsidRPr="00EE0B76" w:rsidRDefault="003F1F3C" w:rsidP="003F1F3C">
            <w:pPr>
              <w:spacing w:after="0" w:line="240" w:lineRule="auto"/>
            </w:pPr>
            <w:r w:rsidRPr="00EE0B76">
              <w:t xml:space="preserve">Pilsētu savienojumi ar </w:t>
            </w:r>
            <w:proofErr w:type="spellStart"/>
            <w:r w:rsidRPr="00EE0B76">
              <w:t>valstspilsētām</w:t>
            </w:r>
            <w:proofErr w:type="spellEnd"/>
            <w:r w:rsidRPr="00EE0B76">
              <w:t>;</w:t>
            </w:r>
          </w:p>
          <w:p w14:paraId="4B6C14F4" w14:textId="77777777" w:rsidR="003F1F3C" w:rsidRPr="00EE0B76" w:rsidRDefault="003F1F3C" w:rsidP="003F1F3C">
            <w:pPr>
              <w:spacing w:after="0" w:line="240" w:lineRule="auto"/>
            </w:pPr>
            <w:r w:rsidRPr="00EE0B76">
              <w:t xml:space="preserve">Valsts galvenie vai reģionālie autoceļi ar vienu brauktuvi un 2 braukšanas joslām. </w:t>
            </w:r>
          </w:p>
          <w:p w14:paraId="0C6CAF75" w14:textId="77777777" w:rsidR="003F1F3C" w:rsidRPr="00EE0B76" w:rsidRDefault="003F1F3C" w:rsidP="003F1F3C">
            <w:pPr>
              <w:spacing w:after="0" w:line="240" w:lineRule="auto"/>
            </w:pPr>
            <w:r w:rsidRPr="00EE0B76">
              <w:t xml:space="preserve">Vēlamie </w:t>
            </w:r>
            <w:proofErr w:type="spellStart"/>
            <w:r w:rsidRPr="00EE0B76">
              <w:t>normālprofili</w:t>
            </w:r>
            <w:proofErr w:type="spellEnd"/>
            <w:r w:rsidRPr="00EE0B76">
              <w:t xml:space="preserve"> NP 9,5 – NP 20,5.</w:t>
            </w:r>
          </w:p>
          <w:p w14:paraId="4093D4AD" w14:textId="6775CE22" w:rsidR="003F1F3C" w:rsidRPr="00EE0B76" w:rsidRDefault="003F1F3C" w:rsidP="003F1F3C">
            <w:pPr>
              <w:spacing w:after="0" w:line="240" w:lineRule="auto"/>
            </w:pPr>
            <w:r w:rsidRPr="00EE0B76">
              <w:lastRenderedPageBreak/>
              <w:t>Ja</w:t>
            </w:r>
            <w:r w:rsidR="1B7676B0" w:rsidRPr="00EE0B76">
              <w:t xml:space="preserve"> ir</w:t>
            </w:r>
            <w:r w:rsidRPr="00EE0B76">
              <w:t xml:space="preserve"> savienojums ar </w:t>
            </w:r>
            <w:proofErr w:type="spellStart"/>
            <w:r w:rsidRPr="00EE0B76">
              <w:t>valstspilsētu</w:t>
            </w:r>
            <w:proofErr w:type="spellEnd"/>
            <w:r w:rsidRPr="00EE0B76">
              <w:t>, tad P ceļam nosaka AII</w:t>
            </w:r>
            <w:r w:rsidR="1B7676B0" w:rsidRPr="00EE0B76">
              <w:t xml:space="preserve"> kategoriju</w:t>
            </w:r>
            <w:r w:rsidRPr="00EE0B76">
              <w:t>.</w:t>
            </w:r>
          </w:p>
        </w:tc>
      </w:tr>
      <w:tr w:rsidR="003F1F3C" w:rsidRPr="00EE0B76" w14:paraId="35E44CAC" w14:textId="77777777" w:rsidTr="00963F2F">
        <w:tc>
          <w:tcPr>
            <w:tcW w:w="1271" w:type="dxa"/>
            <w:shd w:val="clear" w:color="auto" w:fill="auto"/>
            <w:tcMar>
              <w:top w:w="15" w:type="dxa"/>
              <w:left w:w="17" w:type="dxa"/>
              <w:bottom w:w="0" w:type="dxa"/>
              <w:right w:w="17" w:type="dxa"/>
            </w:tcMar>
            <w:vAlign w:val="center"/>
            <w:hideMark/>
          </w:tcPr>
          <w:p w14:paraId="3ADDCEA4" w14:textId="77777777" w:rsidR="003F1F3C" w:rsidRPr="00EE0B76" w:rsidRDefault="003F1F3C" w:rsidP="00C248D9">
            <w:pPr>
              <w:spacing w:after="0" w:line="240" w:lineRule="auto"/>
              <w:jc w:val="center"/>
            </w:pPr>
            <w:r w:rsidRPr="00EE0B76">
              <w:rPr>
                <w:b/>
                <w:bCs/>
              </w:rPr>
              <w:lastRenderedPageBreak/>
              <w:t>AIII</w:t>
            </w:r>
          </w:p>
        </w:tc>
        <w:tc>
          <w:tcPr>
            <w:tcW w:w="2552" w:type="dxa"/>
            <w:shd w:val="clear" w:color="auto" w:fill="auto"/>
          </w:tcPr>
          <w:p w14:paraId="6A4D2DEA" w14:textId="77777777" w:rsidR="003F1F3C" w:rsidRPr="00EE0B76" w:rsidRDefault="003F1F3C" w:rsidP="00702313">
            <w:pPr>
              <w:spacing w:after="0" w:line="240" w:lineRule="auto"/>
              <w:ind w:right="200"/>
            </w:pPr>
            <w:r w:rsidRPr="00EE0B76">
              <w:t>Apdzīvoto vietu vai to daļu savienojums.</w:t>
            </w:r>
          </w:p>
          <w:p w14:paraId="2DE74DAA" w14:textId="77777777" w:rsidR="003F1F3C" w:rsidRPr="00EE0B76" w:rsidRDefault="003F1F3C" w:rsidP="00702313">
            <w:pPr>
              <w:spacing w:after="0" w:line="240" w:lineRule="auto"/>
              <w:ind w:right="200"/>
            </w:pPr>
            <w:r w:rsidRPr="00EE0B76">
              <w:t>NP 9,5 – NP 14</w:t>
            </w:r>
          </w:p>
          <w:p w14:paraId="1D9B3C91" w14:textId="77777777" w:rsidR="003F1F3C" w:rsidRPr="00EE0B76" w:rsidRDefault="003F1F3C" w:rsidP="00702313">
            <w:pPr>
              <w:spacing w:after="0" w:line="240" w:lineRule="auto"/>
              <w:ind w:right="200"/>
            </w:pPr>
            <w:r w:rsidRPr="00EE0B76">
              <w:t>Visi reģionālie autoceļi (P)</w:t>
            </w:r>
          </w:p>
        </w:tc>
        <w:tc>
          <w:tcPr>
            <w:tcW w:w="5521" w:type="dxa"/>
            <w:shd w:val="clear" w:color="auto" w:fill="auto"/>
            <w:tcMar>
              <w:top w:w="15" w:type="dxa"/>
              <w:left w:w="17" w:type="dxa"/>
              <w:bottom w:w="0" w:type="dxa"/>
              <w:right w:w="17" w:type="dxa"/>
            </w:tcMar>
            <w:hideMark/>
          </w:tcPr>
          <w:p w14:paraId="676F36ED" w14:textId="77777777" w:rsidR="003F1F3C" w:rsidRPr="00EE0B76" w:rsidRDefault="003F1F3C" w:rsidP="003F1F3C">
            <w:pPr>
              <w:spacing w:after="0" w:line="240" w:lineRule="auto"/>
            </w:pPr>
            <w:r w:rsidRPr="00EE0B76">
              <w:t xml:space="preserve">Reģionālais nozīmes savienojums starp pilsētām. </w:t>
            </w:r>
          </w:p>
          <w:p w14:paraId="309B2167" w14:textId="77777777" w:rsidR="003F1F3C" w:rsidRPr="00EE0B76" w:rsidRDefault="003F1F3C" w:rsidP="003F1F3C">
            <w:pPr>
              <w:spacing w:after="0" w:line="240" w:lineRule="auto"/>
            </w:pPr>
            <w:r w:rsidRPr="00EE0B76">
              <w:t>NP 9,5 – NP 14</w:t>
            </w:r>
          </w:p>
          <w:p w14:paraId="4A5D3732" w14:textId="77777777" w:rsidR="003F1F3C" w:rsidRPr="00EE0B76" w:rsidRDefault="003F1F3C" w:rsidP="003F1F3C">
            <w:pPr>
              <w:spacing w:after="0" w:line="240" w:lineRule="auto"/>
            </w:pPr>
            <w:r w:rsidRPr="00EE0B76">
              <w:t xml:space="preserve">Ja galvenais (ātrākais, īsākais) savienojums ar </w:t>
            </w:r>
            <w:proofErr w:type="spellStart"/>
            <w:r w:rsidRPr="00EE0B76">
              <w:t>valstspilsētu</w:t>
            </w:r>
            <w:proofErr w:type="spellEnd"/>
            <w:r w:rsidRPr="00EE0B76">
              <w:t xml:space="preserve"> ir izmantojot valsts galveno autoceļu, tad citi reģionālo ceļu (P) savienojumi ar to pašu </w:t>
            </w:r>
            <w:proofErr w:type="spellStart"/>
            <w:r w:rsidRPr="00EE0B76">
              <w:t>valstspilsētu</w:t>
            </w:r>
            <w:proofErr w:type="spellEnd"/>
            <w:r w:rsidRPr="00EE0B76">
              <w:t xml:space="preserve"> ir AIII kategorija.</w:t>
            </w:r>
          </w:p>
          <w:p w14:paraId="751B5DA4" w14:textId="290E4462" w:rsidR="003F1F3C" w:rsidRPr="00EE0B76" w:rsidRDefault="1B7676B0" w:rsidP="003F1F3C">
            <w:pPr>
              <w:spacing w:after="0" w:line="240" w:lineRule="auto"/>
            </w:pPr>
            <w:r w:rsidRPr="00EE0B76">
              <w:t>Piemēram, valsts reģionālais autoceļš P1 Rīga-Carnikava-Ādaži.</w:t>
            </w:r>
          </w:p>
        </w:tc>
      </w:tr>
      <w:tr w:rsidR="003F1F3C" w:rsidRPr="00EE0B76" w14:paraId="047A9F6B" w14:textId="77777777" w:rsidTr="00963F2F">
        <w:tc>
          <w:tcPr>
            <w:tcW w:w="1271" w:type="dxa"/>
            <w:shd w:val="clear" w:color="auto" w:fill="auto"/>
            <w:tcMar>
              <w:top w:w="15" w:type="dxa"/>
              <w:left w:w="17" w:type="dxa"/>
              <w:bottom w:w="0" w:type="dxa"/>
              <w:right w:w="17" w:type="dxa"/>
            </w:tcMar>
            <w:vAlign w:val="center"/>
            <w:hideMark/>
          </w:tcPr>
          <w:p w14:paraId="125E3223" w14:textId="77777777" w:rsidR="003F1F3C" w:rsidRPr="00EE0B76" w:rsidRDefault="003F1F3C" w:rsidP="00C248D9">
            <w:pPr>
              <w:spacing w:after="0" w:line="240" w:lineRule="auto"/>
              <w:jc w:val="center"/>
            </w:pPr>
            <w:r w:rsidRPr="00EE0B76">
              <w:rPr>
                <w:b/>
                <w:bCs/>
              </w:rPr>
              <w:t>AIV</w:t>
            </w:r>
          </w:p>
        </w:tc>
        <w:tc>
          <w:tcPr>
            <w:tcW w:w="2552" w:type="dxa"/>
            <w:shd w:val="clear" w:color="auto" w:fill="auto"/>
          </w:tcPr>
          <w:p w14:paraId="42B61F6A" w14:textId="77777777" w:rsidR="003F1F3C" w:rsidRPr="00EE0B76" w:rsidRDefault="003F1F3C" w:rsidP="00702313">
            <w:pPr>
              <w:spacing w:after="0" w:line="240" w:lineRule="auto"/>
              <w:ind w:right="200"/>
            </w:pPr>
            <w:r w:rsidRPr="00EE0B76">
              <w:t xml:space="preserve">Mazu apdzīvotu vietu savienojums. </w:t>
            </w:r>
          </w:p>
          <w:p w14:paraId="5FDFEFE9" w14:textId="77777777" w:rsidR="003F1F3C" w:rsidRPr="00EE0B76" w:rsidRDefault="003F1F3C" w:rsidP="00702313">
            <w:pPr>
              <w:spacing w:after="0" w:line="240" w:lineRule="auto"/>
              <w:ind w:right="200"/>
            </w:pPr>
            <w:r w:rsidRPr="00EE0B76">
              <w:t>NP 7,5 – NP 9,5</w:t>
            </w:r>
          </w:p>
          <w:p w14:paraId="2D03A5A5" w14:textId="77777777" w:rsidR="003F1F3C" w:rsidRPr="00EE0B76" w:rsidRDefault="003F1F3C" w:rsidP="00702313">
            <w:pPr>
              <w:spacing w:after="0" w:line="240" w:lineRule="auto"/>
              <w:ind w:right="200"/>
            </w:pPr>
            <w:r w:rsidRPr="00EE0B76">
              <w:t>Visi valsts vietējie autoceļi (V)</w:t>
            </w:r>
          </w:p>
        </w:tc>
        <w:tc>
          <w:tcPr>
            <w:tcW w:w="5521" w:type="dxa"/>
            <w:shd w:val="clear" w:color="auto" w:fill="auto"/>
            <w:tcMar>
              <w:top w:w="15" w:type="dxa"/>
              <w:left w:w="17" w:type="dxa"/>
              <w:bottom w:w="0" w:type="dxa"/>
              <w:right w:w="17" w:type="dxa"/>
            </w:tcMar>
            <w:hideMark/>
          </w:tcPr>
          <w:p w14:paraId="7FF68946" w14:textId="77777777" w:rsidR="003F1F3C" w:rsidRPr="00EE0B76" w:rsidRDefault="003F1F3C" w:rsidP="003F1F3C">
            <w:pPr>
              <w:spacing w:after="0" w:line="240" w:lineRule="auto"/>
            </w:pPr>
            <w:r w:rsidRPr="00EE0B76">
              <w:t>Lauku ceļš, savieno mazos centrus, lauku teritorijas;</w:t>
            </w:r>
          </w:p>
          <w:p w14:paraId="2FFD3692" w14:textId="77777777" w:rsidR="003F1F3C" w:rsidRPr="00EE0B76" w:rsidRDefault="003F1F3C" w:rsidP="003F1F3C">
            <w:pPr>
              <w:spacing w:after="0" w:line="240" w:lineRule="auto"/>
            </w:pPr>
            <w:r w:rsidRPr="00EE0B76">
              <w:t>Visi valsts vietējie autoceļi (V);</w:t>
            </w:r>
          </w:p>
          <w:p w14:paraId="2023477F" w14:textId="59DDE7DD" w:rsidR="003F1F3C" w:rsidRPr="00EE0B76" w:rsidRDefault="003F1F3C" w:rsidP="003F1F3C">
            <w:pPr>
              <w:spacing w:after="0" w:line="240" w:lineRule="auto"/>
            </w:pPr>
            <w:r w:rsidRPr="00EE0B76">
              <w:t>Pašvaldības autoceļi starp ciemiem un pilsētām.</w:t>
            </w:r>
            <w:r w:rsidR="1B7676B0" w:rsidRPr="00EE0B76">
              <w:t xml:space="preserve"> Piemēram, valsts vietējais autoceļš V47 Baltezers-Ataru ezers.</w:t>
            </w:r>
          </w:p>
        </w:tc>
      </w:tr>
      <w:tr w:rsidR="003F1F3C" w:rsidRPr="00EE0B76" w14:paraId="75946262" w14:textId="77777777" w:rsidTr="00963F2F">
        <w:tc>
          <w:tcPr>
            <w:tcW w:w="1271" w:type="dxa"/>
            <w:shd w:val="clear" w:color="auto" w:fill="auto"/>
            <w:tcMar>
              <w:top w:w="15" w:type="dxa"/>
              <w:left w:w="17" w:type="dxa"/>
              <w:bottom w:w="0" w:type="dxa"/>
              <w:right w:w="17" w:type="dxa"/>
            </w:tcMar>
            <w:vAlign w:val="center"/>
            <w:hideMark/>
          </w:tcPr>
          <w:p w14:paraId="6F427BE6" w14:textId="77777777" w:rsidR="003F1F3C" w:rsidRPr="00EE0B76" w:rsidRDefault="003F1F3C" w:rsidP="00C248D9">
            <w:pPr>
              <w:spacing w:after="0" w:line="240" w:lineRule="auto"/>
              <w:jc w:val="center"/>
            </w:pPr>
            <w:r w:rsidRPr="00EE0B76">
              <w:rPr>
                <w:b/>
                <w:bCs/>
              </w:rPr>
              <w:t>AV</w:t>
            </w:r>
          </w:p>
        </w:tc>
        <w:tc>
          <w:tcPr>
            <w:tcW w:w="2552" w:type="dxa"/>
            <w:shd w:val="clear" w:color="auto" w:fill="auto"/>
          </w:tcPr>
          <w:p w14:paraId="649810F3" w14:textId="77777777" w:rsidR="003F1F3C" w:rsidRPr="00EE0B76" w:rsidRDefault="003F1F3C" w:rsidP="00702313">
            <w:pPr>
              <w:spacing w:after="0" w:line="240" w:lineRule="auto"/>
              <w:ind w:right="200"/>
            </w:pPr>
            <w:r w:rsidRPr="00EE0B76">
              <w:t xml:space="preserve">Zemesgabalu </w:t>
            </w:r>
            <w:proofErr w:type="spellStart"/>
            <w:r w:rsidRPr="00EE0B76">
              <w:t>pieslēguma</w:t>
            </w:r>
            <w:proofErr w:type="spellEnd"/>
            <w:r w:rsidRPr="00EE0B76">
              <w:t xml:space="preserve"> savienojums.</w:t>
            </w:r>
          </w:p>
          <w:p w14:paraId="38CF37C8" w14:textId="77777777" w:rsidR="003F1F3C" w:rsidRPr="00EE0B76" w:rsidRDefault="003F1F3C" w:rsidP="00702313">
            <w:pPr>
              <w:spacing w:after="0" w:line="240" w:lineRule="auto"/>
              <w:ind w:right="200"/>
            </w:pPr>
            <w:r w:rsidRPr="00EE0B76">
              <w:t>NP 7,5</w:t>
            </w:r>
          </w:p>
        </w:tc>
        <w:tc>
          <w:tcPr>
            <w:tcW w:w="5521" w:type="dxa"/>
            <w:shd w:val="clear" w:color="auto" w:fill="auto"/>
            <w:tcMar>
              <w:top w:w="15" w:type="dxa"/>
              <w:left w:w="17" w:type="dxa"/>
              <w:bottom w:w="0" w:type="dxa"/>
              <w:right w:w="17" w:type="dxa"/>
            </w:tcMar>
            <w:hideMark/>
          </w:tcPr>
          <w:p w14:paraId="009BD704" w14:textId="77777777" w:rsidR="003F1F3C" w:rsidRPr="00EE0B76" w:rsidRDefault="003F1F3C" w:rsidP="003F1F3C">
            <w:pPr>
              <w:spacing w:after="0" w:line="240" w:lineRule="auto"/>
            </w:pPr>
            <w:r w:rsidRPr="00EE0B76">
              <w:t>Lauku ceļš vietējai satiksmei lauku apvidos, savieno ar augstākas kategorijas ceļiem.</w:t>
            </w:r>
          </w:p>
        </w:tc>
      </w:tr>
      <w:tr w:rsidR="003F1F3C" w:rsidRPr="00EE0B76" w14:paraId="542FDC90" w14:textId="77777777" w:rsidTr="00963F2F">
        <w:tc>
          <w:tcPr>
            <w:tcW w:w="1271" w:type="dxa"/>
            <w:shd w:val="clear" w:color="auto" w:fill="auto"/>
            <w:tcMar>
              <w:top w:w="15" w:type="dxa"/>
              <w:left w:w="17" w:type="dxa"/>
              <w:bottom w:w="0" w:type="dxa"/>
              <w:right w:w="17" w:type="dxa"/>
            </w:tcMar>
            <w:vAlign w:val="center"/>
            <w:hideMark/>
          </w:tcPr>
          <w:p w14:paraId="588F30B4" w14:textId="77777777" w:rsidR="003F1F3C" w:rsidRPr="00EE0B76" w:rsidRDefault="003F1F3C" w:rsidP="00C248D9">
            <w:pPr>
              <w:spacing w:after="0" w:line="240" w:lineRule="auto"/>
              <w:jc w:val="center"/>
            </w:pPr>
            <w:r w:rsidRPr="00EE0B76">
              <w:rPr>
                <w:b/>
                <w:bCs/>
              </w:rPr>
              <w:t>AVI</w:t>
            </w:r>
          </w:p>
        </w:tc>
        <w:tc>
          <w:tcPr>
            <w:tcW w:w="2552" w:type="dxa"/>
            <w:shd w:val="clear" w:color="auto" w:fill="auto"/>
          </w:tcPr>
          <w:p w14:paraId="084C4C60" w14:textId="77777777" w:rsidR="003F1F3C" w:rsidRPr="00EE0B76" w:rsidRDefault="003F1F3C" w:rsidP="00702313">
            <w:pPr>
              <w:spacing w:after="0" w:line="240" w:lineRule="auto"/>
              <w:ind w:right="200"/>
            </w:pPr>
            <w:r w:rsidRPr="00EE0B76">
              <w:t>Vietējs savienojums.</w:t>
            </w:r>
          </w:p>
          <w:p w14:paraId="721AB053" w14:textId="77777777" w:rsidR="003F1F3C" w:rsidRPr="00EE0B76" w:rsidRDefault="003F1F3C" w:rsidP="00702313">
            <w:pPr>
              <w:spacing w:after="0" w:line="240" w:lineRule="auto"/>
              <w:ind w:right="200"/>
            </w:pPr>
            <w:r w:rsidRPr="00EE0B76">
              <w:t>NP 3,5 – NP 5,5</w:t>
            </w:r>
          </w:p>
        </w:tc>
        <w:tc>
          <w:tcPr>
            <w:tcW w:w="5521" w:type="dxa"/>
            <w:shd w:val="clear" w:color="auto" w:fill="auto"/>
            <w:tcMar>
              <w:top w:w="15" w:type="dxa"/>
              <w:left w:w="17" w:type="dxa"/>
              <w:bottom w:w="0" w:type="dxa"/>
              <w:right w:w="17" w:type="dxa"/>
            </w:tcMar>
            <w:hideMark/>
          </w:tcPr>
          <w:p w14:paraId="04EB5BDD" w14:textId="77777777" w:rsidR="003F1F3C" w:rsidRPr="00EE0B76" w:rsidRDefault="003F1F3C" w:rsidP="003F1F3C">
            <w:pPr>
              <w:spacing w:after="0" w:line="240" w:lineRule="auto"/>
            </w:pPr>
            <w:r w:rsidRPr="00EE0B76">
              <w:t>Ceļš lauku un mežu apsaimniekošanai, piebraukšanai ražošanas objektiem, zemnieku vai individuālajām saimniecībām, iestādēm un mājām.</w:t>
            </w:r>
          </w:p>
        </w:tc>
      </w:tr>
    </w:tbl>
    <w:p w14:paraId="5E58E42E" w14:textId="77777777" w:rsidR="00660590" w:rsidRPr="00EE0B76" w:rsidRDefault="00660590" w:rsidP="00660590">
      <w:pPr>
        <w:rPr>
          <w:sz w:val="16"/>
          <w:szCs w:val="16"/>
        </w:rPr>
      </w:pPr>
    </w:p>
    <w:p w14:paraId="1336AA88" w14:textId="51B22F3C" w:rsidR="00660590" w:rsidRPr="00EE0B76" w:rsidRDefault="00660590" w:rsidP="00660590">
      <w:pPr>
        <w:rPr>
          <w:rFonts w:cs="Calibri"/>
          <w:shd w:val="clear" w:color="auto" w:fill="FFFFFF"/>
        </w:rPr>
      </w:pPr>
      <w:r w:rsidRPr="00EE0B76">
        <w:rPr>
          <w:rFonts w:cs="Calibri"/>
        </w:rPr>
        <w:t xml:space="preserve">Ielu kategoriju sadalījums ir veikts atbilstoši </w:t>
      </w:r>
      <w:r w:rsidR="001213B6" w:rsidRPr="00EE0B76">
        <w:rPr>
          <w:rFonts w:cs="Calibri"/>
        </w:rPr>
        <w:t xml:space="preserve">Vispārīgiem apbūves noteikumiem. </w:t>
      </w:r>
      <w:r w:rsidRPr="00EE0B76">
        <w:rPr>
          <w:rFonts w:cs="Calibri"/>
        </w:rPr>
        <w:t xml:space="preserve">Noteikumi paredz </w:t>
      </w:r>
      <w:r w:rsidRPr="00EE0B76">
        <w:rPr>
          <w:rFonts w:cs="Calibri"/>
          <w:shd w:val="clear" w:color="auto" w:fill="FFFFFF"/>
        </w:rPr>
        <w:t>pilsētas vai ciema ielu tīklu veidot kā vienotu, dažādu kategoriju ielu hierarhiski sakārtotu sistēmu. Ielu kategorijas apzīmētas ar burtiem B, C, D, E (</w:t>
      </w:r>
      <w:r w:rsidR="00775453">
        <w:rPr>
          <w:rFonts w:cs="Calibri"/>
          <w:shd w:val="clear" w:color="auto" w:fill="FFFFFF"/>
        </w:rPr>
        <w:t>5</w:t>
      </w:r>
      <w:r w:rsidRPr="00EE0B76">
        <w:rPr>
          <w:rFonts w:cs="Calibri"/>
          <w:shd w:val="clear" w:color="auto" w:fill="FFFFFF"/>
        </w:rPr>
        <w:t xml:space="preserve">. </w:t>
      </w:r>
      <w:r w:rsidR="0004526D" w:rsidRPr="00EE0B76">
        <w:rPr>
          <w:rFonts w:cs="Calibri"/>
          <w:shd w:val="clear" w:color="auto" w:fill="FFFFFF"/>
        </w:rPr>
        <w:t>tabula.</w:t>
      </w:r>
      <w:r w:rsidRPr="00EE0B76">
        <w:rPr>
          <w:rFonts w:cs="Calibri"/>
          <w:shd w:val="clear" w:color="auto" w:fill="FFFFFF"/>
        </w:rPr>
        <w:t>).</w:t>
      </w:r>
    </w:p>
    <w:p w14:paraId="26171398" w14:textId="02A6F90B" w:rsidR="00660590" w:rsidRPr="00EE0B76" w:rsidRDefault="00900090" w:rsidP="00660590">
      <w:pPr>
        <w:pStyle w:val="ListParagraph"/>
        <w:contextualSpacing w:val="0"/>
        <w:jc w:val="right"/>
        <w:rPr>
          <w:rFonts w:cs="Calibri"/>
          <w:i/>
          <w:iCs/>
          <w:szCs w:val="22"/>
        </w:rPr>
      </w:pPr>
      <w:r w:rsidRPr="00EE0B76">
        <w:rPr>
          <w:rFonts w:cs="Calibri"/>
          <w:i/>
          <w:iCs/>
          <w:szCs w:val="22"/>
        </w:rPr>
        <w:t>5</w:t>
      </w:r>
      <w:r w:rsidR="00660590" w:rsidRPr="00EE0B76">
        <w:rPr>
          <w:rFonts w:cs="Calibri"/>
          <w:i/>
          <w:iCs/>
          <w:szCs w:val="22"/>
        </w:rPr>
        <w:t>. </w:t>
      </w:r>
      <w:r w:rsidR="0004526D" w:rsidRPr="00EE0B76">
        <w:rPr>
          <w:rFonts w:cs="Calibri"/>
          <w:i/>
          <w:iCs/>
          <w:szCs w:val="22"/>
        </w:rPr>
        <w:t>tabula</w:t>
      </w:r>
      <w:r w:rsidR="00660590" w:rsidRPr="00EE0B76">
        <w:rPr>
          <w:rFonts w:cs="Calibri"/>
          <w:i/>
          <w:iCs/>
          <w:szCs w:val="22"/>
        </w:rPr>
        <w:t>. Ielu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7"/>
        <w:gridCol w:w="3595"/>
        <w:gridCol w:w="3970"/>
      </w:tblGrid>
      <w:tr w:rsidR="003F1F3C" w:rsidRPr="00EE0B76" w14:paraId="2800FEC0" w14:textId="77777777" w:rsidTr="00963F2F">
        <w:trPr>
          <w:tblHeader/>
        </w:trPr>
        <w:tc>
          <w:tcPr>
            <w:tcW w:w="1271" w:type="dxa"/>
            <w:shd w:val="clear" w:color="auto" w:fill="auto"/>
            <w:tcMar>
              <w:top w:w="15" w:type="dxa"/>
              <w:left w:w="108" w:type="dxa"/>
              <w:bottom w:w="0" w:type="dxa"/>
              <w:right w:w="108" w:type="dxa"/>
            </w:tcMar>
            <w:vAlign w:val="center"/>
            <w:hideMark/>
          </w:tcPr>
          <w:p w14:paraId="6D558591" w14:textId="77777777" w:rsidR="003F1F3C" w:rsidRPr="00EE0B76" w:rsidRDefault="003F1F3C" w:rsidP="00766115">
            <w:pPr>
              <w:spacing w:after="0" w:line="240" w:lineRule="auto"/>
              <w:jc w:val="center"/>
            </w:pPr>
            <w:r w:rsidRPr="00EE0B76">
              <w:rPr>
                <w:b/>
                <w:bCs/>
              </w:rPr>
              <w:t>Kategorija</w:t>
            </w:r>
          </w:p>
          <w:p w14:paraId="04F20823" w14:textId="77777777" w:rsidR="003F1F3C" w:rsidRPr="00EE0B76" w:rsidRDefault="003F1F3C" w:rsidP="00766115">
            <w:pPr>
              <w:spacing w:after="0" w:line="240" w:lineRule="auto"/>
              <w:jc w:val="center"/>
            </w:pPr>
            <w:r w:rsidRPr="00EE0B76">
              <w:rPr>
                <w:b/>
                <w:bCs/>
              </w:rPr>
              <w:t>IELAS</w:t>
            </w:r>
          </w:p>
        </w:tc>
        <w:tc>
          <w:tcPr>
            <w:tcW w:w="3827" w:type="dxa"/>
            <w:shd w:val="clear" w:color="auto" w:fill="auto"/>
            <w:tcMar>
              <w:top w:w="15" w:type="dxa"/>
              <w:left w:w="108" w:type="dxa"/>
              <w:bottom w:w="0" w:type="dxa"/>
              <w:right w:w="108" w:type="dxa"/>
            </w:tcMar>
            <w:vAlign w:val="center"/>
            <w:hideMark/>
          </w:tcPr>
          <w:p w14:paraId="542ECEF3" w14:textId="77777777" w:rsidR="003F1F3C" w:rsidRPr="00EE0B76" w:rsidRDefault="003F1F3C" w:rsidP="003F1F3C">
            <w:pPr>
              <w:spacing w:after="0" w:line="240" w:lineRule="auto"/>
            </w:pPr>
            <w:r w:rsidRPr="00EE0B76">
              <w:rPr>
                <w:b/>
                <w:bCs/>
              </w:rPr>
              <w:t>Nozīmes un funkcijas atbilstoši Vispārīgo apbūves noteikumu 6.2. nodaļai</w:t>
            </w:r>
          </w:p>
        </w:tc>
        <w:tc>
          <w:tcPr>
            <w:tcW w:w="4246" w:type="dxa"/>
            <w:shd w:val="clear" w:color="auto" w:fill="auto"/>
            <w:tcMar>
              <w:top w:w="15" w:type="dxa"/>
              <w:left w:w="108" w:type="dxa"/>
              <w:bottom w:w="0" w:type="dxa"/>
              <w:right w:w="108" w:type="dxa"/>
            </w:tcMar>
            <w:vAlign w:val="center"/>
            <w:hideMark/>
          </w:tcPr>
          <w:p w14:paraId="22C62EE0" w14:textId="77777777" w:rsidR="003F1F3C" w:rsidRPr="00EE0B76" w:rsidRDefault="003F1F3C" w:rsidP="003F1F3C">
            <w:pPr>
              <w:spacing w:after="0" w:line="240" w:lineRule="auto"/>
            </w:pPr>
            <w:r w:rsidRPr="00EE0B76">
              <w:rPr>
                <w:b/>
                <w:bCs/>
              </w:rPr>
              <w:t>Piezīmes</w:t>
            </w:r>
          </w:p>
        </w:tc>
      </w:tr>
      <w:tr w:rsidR="003F1F3C" w:rsidRPr="00EE0B76" w14:paraId="6B35AF90" w14:textId="77777777" w:rsidTr="00963F2F">
        <w:tc>
          <w:tcPr>
            <w:tcW w:w="1271" w:type="dxa"/>
            <w:shd w:val="clear" w:color="auto" w:fill="auto"/>
            <w:tcMar>
              <w:top w:w="15" w:type="dxa"/>
              <w:left w:w="108" w:type="dxa"/>
              <w:bottom w:w="0" w:type="dxa"/>
              <w:right w:w="108" w:type="dxa"/>
            </w:tcMar>
            <w:vAlign w:val="center"/>
            <w:hideMark/>
          </w:tcPr>
          <w:p w14:paraId="4939C824" w14:textId="77777777" w:rsidR="003F1F3C" w:rsidRPr="00EE0B76" w:rsidRDefault="003F1F3C" w:rsidP="00766115">
            <w:pPr>
              <w:spacing w:after="0" w:line="240" w:lineRule="auto"/>
              <w:jc w:val="center"/>
            </w:pPr>
            <w:r w:rsidRPr="00EE0B76">
              <w:rPr>
                <w:b/>
                <w:bCs/>
              </w:rPr>
              <w:t>B</w:t>
            </w:r>
          </w:p>
        </w:tc>
        <w:tc>
          <w:tcPr>
            <w:tcW w:w="3827" w:type="dxa"/>
            <w:shd w:val="clear" w:color="auto" w:fill="auto"/>
            <w:tcMar>
              <w:top w:w="15" w:type="dxa"/>
              <w:left w:w="108" w:type="dxa"/>
              <w:bottom w:w="0" w:type="dxa"/>
              <w:right w:w="108" w:type="dxa"/>
            </w:tcMar>
            <w:hideMark/>
          </w:tcPr>
          <w:p w14:paraId="48BFF65A" w14:textId="77777777" w:rsidR="003F1F3C" w:rsidRPr="00EE0B76" w:rsidRDefault="003F1F3C" w:rsidP="003F1F3C">
            <w:pPr>
              <w:spacing w:after="0" w:line="240" w:lineRule="auto"/>
            </w:pPr>
            <w:r w:rsidRPr="00EE0B76">
              <w:t>tranzīta iela – valsts galveno vai reģionālo autoceļu sākums, turpinājums vai beigas ar dominējošu savienošanas funkciju un pakārtotu piekļūšanas funkciju. Šādu ielu izbūvē noteicošā ir savienošanas funkcijas īstenošana un atbilstošu kvalitātes prasību ievērošana</w:t>
            </w:r>
          </w:p>
        </w:tc>
        <w:tc>
          <w:tcPr>
            <w:tcW w:w="4246" w:type="dxa"/>
            <w:shd w:val="clear" w:color="auto" w:fill="auto"/>
            <w:tcMar>
              <w:top w:w="15" w:type="dxa"/>
              <w:left w:w="108" w:type="dxa"/>
              <w:bottom w:w="0" w:type="dxa"/>
              <w:right w:w="108" w:type="dxa"/>
            </w:tcMar>
            <w:hideMark/>
          </w:tcPr>
          <w:p w14:paraId="075ABC68" w14:textId="77777777" w:rsidR="003F1F3C" w:rsidRPr="00EE0B76" w:rsidRDefault="003F1F3C" w:rsidP="003F1F3C">
            <w:pPr>
              <w:spacing w:after="0" w:line="240" w:lineRule="auto"/>
            </w:pPr>
            <w:r w:rsidRPr="00EE0B76">
              <w:t>Galvenokārt ielas, kas ir AI un AII kategoriju jeb valsts galveno autoceļu turpinājumi pilsētā un ciemā, retāk – ielas AIII kategorijas jeb valsts reģionālā (P) autoceļa turpinājumā apdzīvotās vietās.</w:t>
            </w:r>
          </w:p>
          <w:p w14:paraId="3EFA8FDD" w14:textId="63E5799C" w:rsidR="003F1F3C" w:rsidRPr="00EE0B76" w:rsidRDefault="003F1F3C" w:rsidP="003F1F3C">
            <w:pPr>
              <w:spacing w:after="0" w:line="240" w:lineRule="auto"/>
            </w:pPr>
            <w:r w:rsidRPr="00EE0B76">
              <w:t xml:space="preserve">B kategorija ir piešķirta visiem valsts autoceļiem, kuriem pilsētās un ciemos ir ielas statuss. Piemēram, Rīgas iela </w:t>
            </w:r>
            <w:r w:rsidR="1B7676B0" w:rsidRPr="00EE0B76">
              <w:t>un Ojāra Vācieša</w:t>
            </w:r>
            <w:r w:rsidRPr="00EE0B76">
              <w:t xml:space="preserve"> iela</w:t>
            </w:r>
            <w:r w:rsidR="1B7676B0" w:rsidRPr="00EE0B76">
              <w:t xml:space="preserve"> Carnikavā,</w:t>
            </w:r>
            <w:r w:rsidR="00A30736" w:rsidRPr="00EE0B76">
              <w:t xml:space="preserve"> </w:t>
            </w:r>
            <w:r w:rsidRPr="00EE0B76">
              <w:t xml:space="preserve">Rīgas </w:t>
            </w:r>
            <w:r w:rsidR="1B7676B0" w:rsidRPr="00EE0B76">
              <w:t>gatve Ādažos</w:t>
            </w:r>
            <w:r w:rsidRPr="00EE0B76">
              <w:t xml:space="preserve"> u.c.</w:t>
            </w:r>
          </w:p>
          <w:p w14:paraId="2D6DDFF6" w14:textId="77777777" w:rsidR="003F1F3C" w:rsidRPr="00EE0B76" w:rsidRDefault="003F1F3C" w:rsidP="003F1F3C">
            <w:pPr>
              <w:spacing w:after="0" w:line="240" w:lineRule="auto"/>
            </w:pPr>
            <w:r w:rsidRPr="00EE0B76">
              <w:t>NP atbilstoši valsts autoceļa zemes nodalījuma joslai.</w:t>
            </w:r>
          </w:p>
        </w:tc>
      </w:tr>
      <w:tr w:rsidR="003F1F3C" w:rsidRPr="00EE0B76" w14:paraId="5BF0856B" w14:textId="77777777" w:rsidTr="00963F2F">
        <w:tc>
          <w:tcPr>
            <w:tcW w:w="1271" w:type="dxa"/>
            <w:shd w:val="clear" w:color="auto" w:fill="auto"/>
            <w:tcMar>
              <w:top w:w="15" w:type="dxa"/>
              <w:left w:w="108" w:type="dxa"/>
              <w:bottom w:w="0" w:type="dxa"/>
              <w:right w:w="108" w:type="dxa"/>
            </w:tcMar>
            <w:vAlign w:val="center"/>
            <w:hideMark/>
          </w:tcPr>
          <w:p w14:paraId="059D274B" w14:textId="77777777" w:rsidR="003F1F3C" w:rsidRPr="00EE0B76" w:rsidRDefault="003F1F3C" w:rsidP="00766115">
            <w:pPr>
              <w:spacing w:after="0" w:line="240" w:lineRule="auto"/>
              <w:jc w:val="center"/>
            </w:pPr>
            <w:r w:rsidRPr="00EE0B76">
              <w:rPr>
                <w:b/>
                <w:bCs/>
              </w:rPr>
              <w:lastRenderedPageBreak/>
              <w:t>C</w:t>
            </w:r>
          </w:p>
        </w:tc>
        <w:tc>
          <w:tcPr>
            <w:tcW w:w="3827" w:type="dxa"/>
            <w:shd w:val="clear" w:color="auto" w:fill="auto"/>
            <w:tcMar>
              <w:top w:w="15" w:type="dxa"/>
              <w:left w:w="108" w:type="dxa"/>
              <w:bottom w:w="0" w:type="dxa"/>
              <w:right w:w="108" w:type="dxa"/>
            </w:tcMar>
            <w:hideMark/>
          </w:tcPr>
          <w:p w14:paraId="78F92503" w14:textId="77777777" w:rsidR="003F1F3C" w:rsidRPr="00EE0B76" w:rsidRDefault="003F1F3C" w:rsidP="003F1F3C">
            <w:pPr>
              <w:spacing w:after="0" w:line="240" w:lineRule="auto"/>
            </w:pPr>
            <w:r w:rsidRPr="00EE0B76">
              <w:t>maģistrālā iela – nodrošina savienošanas un piekļūšanas funkciju. Šādu ielu izbūvē noteicošā ir savienošanas funkcijas kvalitātes prasību ievērošana</w:t>
            </w:r>
          </w:p>
        </w:tc>
        <w:tc>
          <w:tcPr>
            <w:tcW w:w="4246" w:type="dxa"/>
            <w:shd w:val="clear" w:color="auto" w:fill="auto"/>
            <w:tcMar>
              <w:top w:w="15" w:type="dxa"/>
              <w:left w:w="108" w:type="dxa"/>
              <w:bottom w:w="0" w:type="dxa"/>
              <w:right w:w="108" w:type="dxa"/>
            </w:tcMar>
            <w:hideMark/>
          </w:tcPr>
          <w:p w14:paraId="090DC9D9" w14:textId="77777777" w:rsidR="003F1F3C" w:rsidRPr="00EE0B76" w:rsidRDefault="003F1F3C" w:rsidP="003F1F3C">
            <w:pPr>
              <w:spacing w:after="0" w:line="240" w:lineRule="auto"/>
            </w:pPr>
            <w:r w:rsidRPr="00EE0B76">
              <w:t>Galvenokārt ielas AIII kategorijas jeb valsts reģionālā (P) autoceļa turpinājumā pilsētā un ciemā, retāk ielas AIV kategorijas jeb valsts vietējā (V) autoceļa turpinājumā apdzīvotās vietās.</w:t>
            </w:r>
          </w:p>
          <w:p w14:paraId="6F2AE718" w14:textId="080A626B" w:rsidR="003F1F3C" w:rsidRPr="00EE0B76" w:rsidRDefault="1B7676B0" w:rsidP="003F1F3C">
            <w:pPr>
              <w:spacing w:after="0" w:line="240" w:lineRule="auto"/>
            </w:pPr>
            <w:r w:rsidRPr="00EE0B76">
              <w:t>C kategorija ir piešķirta pašvaldības ielām, kuras ir nozīmīgas pilsētas daļu savienošanas funkciju izpildē, piemēram, Gaujas, Attekas, Draudzības un Podnieku ielas Ādažos. NP 16,0 –20,0 m.</w:t>
            </w:r>
          </w:p>
        </w:tc>
      </w:tr>
      <w:tr w:rsidR="003F1F3C" w:rsidRPr="00EE0B76" w14:paraId="1120F04B" w14:textId="77777777" w:rsidTr="00963F2F">
        <w:tc>
          <w:tcPr>
            <w:tcW w:w="1271" w:type="dxa"/>
            <w:shd w:val="clear" w:color="auto" w:fill="auto"/>
            <w:tcMar>
              <w:top w:w="15" w:type="dxa"/>
              <w:left w:w="108" w:type="dxa"/>
              <w:bottom w:w="0" w:type="dxa"/>
              <w:right w:w="108" w:type="dxa"/>
            </w:tcMar>
            <w:vAlign w:val="center"/>
            <w:hideMark/>
          </w:tcPr>
          <w:p w14:paraId="353B43E5" w14:textId="77777777" w:rsidR="003F1F3C" w:rsidRPr="00EE0B76" w:rsidRDefault="003F1F3C" w:rsidP="00766115">
            <w:pPr>
              <w:spacing w:after="0" w:line="240" w:lineRule="auto"/>
              <w:jc w:val="center"/>
            </w:pPr>
            <w:r w:rsidRPr="00EE0B76">
              <w:rPr>
                <w:b/>
                <w:bCs/>
              </w:rPr>
              <w:t>D</w:t>
            </w:r>
          </w:p>
        </w:tc>
        <w:tc>
          <w:tcPr>
            <w:tcW w:w="3827" w:type="dxa"/>
            <w:shd w:val="clear" w:color="auto" w:fill="auto"/>
            <w:tcMar>
              <w:top w:w="15" w:type="dxa"/>
              <w:left w:w="108" w:type="dxa"/>
              <w:bottom w:w="0" w:type="dxa"/>
              <w:right w:w="108" w:type="dxa"/>
            </w:tcMar>
            <w:hideMark/>
          </w:tcPr>
          <w:p w14:paraId="3DA882DB" w14:textId="77777777" w:rsidR="003F1F3C" w:rsidRPr="00EE0B76" w:rsidRDefault="003F1F3C" w:rsidP="003F1F3C">
            <w:pPr>
              <w:spacing w:after="0" w:line="240" w:lineRule="auto"/>
            </w:pPr>
            <w:r w:rsidRPr="00EE0B76">
              <w:t>pilsētas vai ciema nozīmes iela – nodrošina piekļūšanu atsevišķiem zemesgabaliem, noteiktās diennakts stundās var veikt arī savienošanas funkciju</w:t>
            </w:r>
          </w:p>
        </w:tc>
        <w:tc>
          <w:tcPr>
            <w:tcW w:w="4246" w:type="dxa"/>
            <w:shd w:val="clear" w:color="auto" w:fill="auto"/>
            <w:tcMar>
              <w:top w:w="15" w:type="dxa"/>
              <w:left w:w="108" w:type="dxa"/>
              <w:bottom w:w="0" w:type="dxa"/>
              <w:right w:w="108" w:type="dxa"/>
            </w:tcMar>
            <w:hideMark/>
          </w:tcPr>
          <w:p w14:paraId="04B0DD29" w14:textId="77777777" w:rsidR="003F1F3C" w:rsidRPr="00EE0B76" w:rsidRDefault="003F1F3C" w:rsidP="003F1F3C">
            <w:pPr>
              <w:spacing w:after="0" w:line="240" w:lineRule="auto"/>
            </w:pPr>
            <w:r w:rsidRPr="00EE0B76">
              <w:t>Galvenokārt ielas AIV kategorijas jeb valsts vietējā (V) autoceļa turpinājumā pilsētā un ciemā, retāk ielas AV kategorijas lauku ceļa turpinājumā apdzīvotās vietās.</w:t>
            </w:r>
          </w:p>
          <w:p w14:paraId="102119F5" w14:textId="616F2D2E" w:rsidR="003F1F3C" w:rsidRPr="00EE0B76" w:rsidRDefault="003F1F3C" w:rsidP="003F1F3C">
            <w:pPr>
              <w:spacing w:after="0" w:line="240" w:lineRule="auto"/>
            </w:pPr>
            <w:r w:rsidRPr="00EE0B76">
              <w:t xml:space="preserve">NP 12,0 m – </w:t>
            </w:r>
            <w:r w:rsidRPr="00EE0B76" w:rsidDel="692BF401">
              <w:t>1</w:t>
            </w:r>
            <w:r w:rsidR="692BF401" w:rsidRPr="00EE0B76">
              <w:t>6</w:t>
            </w:r>
            <w:r w:rsidR="1B7676B0" w:rsidRPr="00EE0B76">
              <w:t>,0</w:t>
            </w:r>
            <w:r w:rsidRPr="00EE0B76">
              <w:t xml:space="preserve"> m.</w:t>
            </w:r>
          </w:p>
          <w:p w14:paraId="60ED77FC" w14:textId="09B63FAE" w:rsidR="003F1F3C" w:rsidRPr="00EE0B76" w:rsidRDefault="003F1F3C" w:rsidP="003F1F3C">
            <w:pPr>
              <w:spacing w:after="0" w:line="240" w:lineRule="auto"/>
            </w:pPr>
            <w:r w:rsidRPr="00EE0B76">
              <w:t xml:space="preserve">D kategorija ir piešķirta pašvaldības ielām, kurām nozīmīga ir pilsētas vai ciema daļu </w:t>
            </w:r>
            <w:r w:rsidR="37DC005E" w:rsidRPr="00EE0B76">
              <w:t xml:space="preserve">gan piekļūšanas, gan </w:t>
            </w:r>
            <w:r w:rsidRPr="00EE0B76">
              <w:t xml:space="preserve">savienojošā funkcija, piemēram, </w:t>
            </w:r>
            <w:r w:rsidR="55716A3C" w:rsidRPr="00EE0B76">
              <w:t xml:space="preserve">Stacijas, Ziedu un Smilšu ielas Carnikavā, </w:t>
            </w:r>
            <w:r w:rsidR="6AD47C17" w:rsidRPr="00EE0B76">
              <w:t xml:space="preserve">Muižas, Pirmā un </w:t>
            </w:r>
            <w:proofErr w:type="spellStart"/>
            <w:r w:rsidR="6AD47C17" w:rsidRPr="00EE0B76">
              <w:t>Jaunkūlu</w:t>
            </w:r>
            <w:proofErr w:type="spellEnd"/>
            <w:r w:rsidR="6AD47C17" w:rsidRPr="00EE0B76">
              <w:t xml:space="preserve"> ielas Ādažos.</w:t>
            </w:r>
          </w:p>
        </w:tc>
      </w:tr>
      <w:tr w:rsidR="003F1F3C" w:rsidRPr="00EE0B76" w14:paraId="040C5C9A" w14:textId="77777777" w:rsidTr="00963F2F">
        <w:tc>
          <w:tcPr>
            <w:tcW w:w="1271" w:type="dxa"/>
            <w:shd w:val="clear" w:color="auto" w:fill="auto"/>
            <w:tcMar>
              <w:top w:w="15" w:type="dxa"/>
              <w:left w:w="108" w:type="dxa"/>
              <w:bottom w:w="0" w:type="dxa"/>
              <w:right w:w="108" w:type="dxa"/>
            </w:tcMar>
            <w:vAlign w:val="center"/>
            <w:hideMark/>
          </w:tcPr>
          <w:p w14:paraId="37AF1662" w14:textId="77777777" w:rsidR="003F1F3C" w:rsidRPr="00EE0B76" w:rsidRDefault="003F1F3C" w:rsidP="00766115">
            <w:pPr>
              <w:spacing w:after="0" w:line="240" w:lineRule="auto"/>
              <w:jc w:val="center"/>
            </w:pPr>
            <w:r w:rsidRPr="00EE0B76">
              <w:rPr>
                <w:b/>
                <w:bCs/>
              </w:rPr>
              <w:t>E</w:t>
            </w:r>
          </w:p>
        </w:tc>
        <w:tc>
          <w:tcPr>
            <w:tcW w:w="3827" w:type="dxa"/>
            <w:shd w:val="clear" w:color="auto" w:fill="auto"/>
            <w:tcMar>
              <w:top w:w="15" w:type="dxa"/>
              <w:left w:w="108" w:type="dxa"/>
              <w:bottom w:w="0" w:type="dxa"/>
              <w:right w:w="108" w:type="dxa"/>
            </w:tcMar>
            <w:hideMark/>
          </w:tcPr>
          <w:p w14:paraId="52FA7CBA" w14:textId="77777777" w:rsidR="003F1F3C" w:rsidRPr="00EE0B76" w:rsidRDefault="003F1F3C" w:rsidP="003F1F3C">
            <w:pPr>
              <w:spacing w:after="0" w:line="240" w:lineRule="auto"/>
            </w:pPr>
            <w:r w:rsidRPr="00EE0B76">
              <w:t>vietējas nozīmes iela – nodrošina uzturēšanās funkciju, pakārtoti veicot arī piekļūšanas funkciju. Šādu ielu izbūvē noteicošā ir uzturēšanās funkcijas kvalitātes prasību ievērošana.</w:t>
            </w:r>
          </w:p>
        </w:tc>
        <w:tc>
          <w:tcPr>
            <w:tcW w:w="4246" w:type="dxa"/>
            <w:shd w:val="clear" w:color="auto" w:fill="auto"/>
            <w:tcMar>
              <w:top w:w="15" w:type="dxa"/>
              <w:left w:w="108" w:type="dxa"/>
              <w:bottom w:w="0" w:type="dxa"/>
              <w:right w:w="108" w:type="dxa"/>
            </w:tcMar>
            <w:hideMark/>
          </w:tcPr>
          <w:p w14:paraId="6E8FBE37" w14:textId="77777777" w:rsidR="003F1F3C" w:rsidRPr="00EE0B76" w:rsidRDefault="003F1F3C" w:rsidP="003F1F3C">
            <w:pPr>
              <w:spacing w:after="0" w:line="240" w:lineRule="auto"/>
            </w:pPr>
            <w:r w:rsidRPr="00EE0B76">
              <w:t>Pārējās ielas.</w:t>
            </w:r>
          </w:p>
          <w:p w14:paraId="1B812B3C" w14:textId="51F32121" w:rsidR="003F1F3C" w:rsidRPr="00EE0B76" w:rsidRDefault="003F1F3C" w:rsidP="003F1F3C">
            <w:pPr>
              <w:spacing w:after="0" w:line="240" w:lineRule="auto"/>
            </w:pPr>
            <w:r w:rsidRPr="00EE0B76">
              <w:t>E kategorijas ielās rekomendējams satiksmes režīms līdz 20 km/h</w:t>
            </w:r>
            <w:r w:rsidR="1F0B06E2" w:rsidRPr="00EE0B76">
              <w:t xml:space="preserve"> vai</w:t>
            </w:r>
            <w:r w:rsidRPr="00EE0B76">
              <w:t xml:space="preserve"> līdz 30 km/h (vietās, kur E kategorijas iela pilda savākšanas funkciju un tās </w:t>
            </w:r>
            <w:proofErr w:type="spellStart"/>
            <w:r w:rsidRPr="00EE0B76">
              <w:t>normālprofilā</w:t>
            </w:r>
            <w:proofErr w:type="spellEnd"/>
            <w:r w:rsidRPr="00EE0B76">
              <w:t xml:space="preserve"> ir izdalāma vieta ietvei).</w:t>
            </w:r>
          </w:p>
          <w:p w14:paraId="45645BF6" w14:textId="25E148C1" w:rsidR="003F1F3C" w:rsidRPr="00EE0B76" w:rsidRDefault="003F1F3C" w:rsidP="003F1F3C">
            <w:pPr>
              <w:spacing w:after="0" w:line="240" w:lineRule="auto"/>
            </w:pPr>
            <w:r w:rsidRPr="00EE0B76">
              <w:t xml:space="preserve">NP </w:t>
            </w:r>
            <w:r w:rsidR="1AC9CF91" w:rsidRPr="00EE0B76">
              <w:t>6,0</w:t>
            </w:r>
            <w:r w:rsidRPr="00EE0B76">
              <w:t xml:space="preserve"> m – </w:t>
            </w:r>
            <w:r w:rsidR="1AC9CF91" w:rsidRPr="00EE0B76">
              <w:t>12</w:t>
            </w:r>
            <w:r w:rsidRPr="00EE0B76">
              <w:t>,0 m.</w:t>
            </w:r>
          </w:p>
          <w:p w14:paraId="3628CAED" w14:textId="77777777" w:rsidR="003F1F3C" w:rsidRPr="00EE0B76" w:rsidRDefault="003F1F3C" w:rsidP="003F1F3C">
            <w:pPr>
              <w:spacing w:after="0" w:line="240" w:lineRule="auto"/>
            </w:pPr>
            <w:r w:rsidRPr="00EE0B76">
              <w:t xml:space="preserve">E kategorija nosakāma arī gājēju un velosipēdu ceļiem, kuriem ir piešķirtas atsevišķas trases bez autosatiksmes. </w:t>
            </w:r>
          </w:p>
          <w:p w14:paraId="55FDC8C7" w14:textId="32B04FDE" w:rsidR="003F1F3C" w:rsidRPr="00EE0B76" w:rsidRDefault="003F1F3C" w:rsidP="003F1F3C">
            <w:pPr>
              <w:spacing w:after="0" w:line="240" w:lineRule="auto"/>
            </w:pPr>
            <w:r w:rsidRPr="00EE0B76">
              <w:t>NP 3,5 m</w:t>
            </w:r>
            <w:r w:rsidR="691CE5FF" w:rsidRPr="00EE0B76">
              <w:t xml:space="preserve"> – 6,0 m</w:t>
            </w:r>
            <w:r w:rsidRPr="00EE0B76">
              <w:t>.</w:t>
            </w:r>
          </w:p>
        </w:tc>
      </w:tr>
    </w:tbl>
    <w:p w14:paraId="2373E0F0" w14:textId="553CDBE2" w:rsidR="00660590" w:rsidRPr="00EE0B76" w:rsidRDefault="00660590" w:rsidP="00766115">
      <w:pPr>
        <w:spacing w:before="120"/>
        <w:rPr>
          <w:rFonts w:cs="Calibri"/>
        </w:rPr>
      </w:pPr>
      <w:r w:rsidRPr="00EE0B76">
        <w:t xml:space="preserve">Sagatavots informatīvs materiāls salīdzināšanai kā ielas un ceļa kategorija saistīta ar atbilstošu uzturēšanas klasi – apkopojums sniegts 5. pielikumā. Perspektīvajās savrupmāju apbūves teritorijās, kur izdalītas sarkanās līnijas (izstrādāti </w:t>
      </w:r>
      <w:r w:rsidRPr="00EE0B76">
        <w:rPr>
          <w:rFonts w:cs="Calibri"/>
        </w:rPr>
        <w:t>detālplānojumi un tajos apstiprināti šķērsprofili)</w:t>
      </w:r>
      <w:r w:rsidRPr="00EE0B76">
        <w:t xml:space="preserve">, paredzētas kā perspektīvās E kategorijas ielas. Pārsvarā sarkano līniju koridoru platums šajās zonās ir 12 m. Pēc Transporta attīstības plānā izstrādātajiem šķērsprofiliem tas neliedz nākotnē kādu no ielām veidot kā D kategorijas ielu, kas kalpotu kā E kategorijas ielu </w:t>
      </w:r>
      <w:proofErr w:type="spellStart"/>
      <w:r w:rsidRPr="00EE0B76">
        <w:t>savācējiela</w:t>
      </w:r>
      <w:proofErr w:type="spellEnd"/>
      <w:r w:rsidRPr="00EE0B76">
        <w:t xml:space="preserve"> ar pieslēgumu C kategorijas ielai. Kategorijas precizēšana var būt iespējama tikai pie konkrētu attīstības plānu realizācijas un atbilstoši</w:t>
      </w:r>
      <w:r w:rsidRPr="00EE0B76">
        <w:rPr>
          <w:rFonts w:cs="Calibri"/>
        </w:rPr>
        <w:t xml:space="preserve"> pakāpeniskai teritorijas attīstībai.</w:t>
      </w:r>
      <w:r w:rsidR="006328EB" w:rsidRPr="00EE0B76">
        <w:rPr>
          <w:rFonts w:cs="Calibri"/>
        </w:rPr>
        <w:t xml:space="preserve"> Ādažu novada teritorijas plānojuma Teritorijas izmantošanas un apbūves noteikumos (turpmāk, TIAN) jāietver nosacījums, ka ielas kategorijas maiņa nav teritorijas plānojuma grozījumi. </w:t>
      </w:r>
    </w:p>
    <w:p w14:paraId="4F3A66A7" w14:textId="77777777" w:rsidR="00660590" w:rsidRPr="00EE0B76" w:rsidRDefault="00660590" w:rsidP="00C1714B">
      <w:pPr>
        <w:pStyle w:val="Heading2"/>
      </w:pPr>
      <w:bookmarkStart w:id="23" w:name="_Toc21262614"/>
      <w:bookmarkStart w:id="24" w:name="_Toc176532011"/>
      <w:bookmarkStart w:id="25" w:name="_Hlk170815072"/>
      <w:r w:rsidRPr="00EE0B76">
        <w:lastRenderedPageBreak/>
        <w:t>Teritorijas ar īpašiem noteikumiem</w:t>
      </w:r>
      <w:bookmarkEnd w:id="23"/>
      <w:r w:rsidRPr="00EE0B76">
        <w:t xml:space="preserve"> - plānotās ielas un ceļi</w:t>
      </w:r>
      <w:bookmarkEnd w:id="24"/>
    </w:p>
    <w:p w14:paraId="0E80E871" w14:textId="664B1BF5" w:rsidR="00660590" w:rsidRPr="00EE0B76" w:rsidRDefault="00660590" w:rsidP="005E37B6">
      <w:pPr>
        <w:rPr>
          <w:rStyle w:val="normaltextrun"/>
          <w:rFonts w:cs="Calibri"/>
          <w:szCs w:val="22"/>
        </w:rPr>
      </w:pPr>
      <w:r w:rsidRPr="00EE0B76">
        <w:rPr>
          <w:rStyle w:val="normaltextrun"/>
          <w:rFonts w:cs="Calibri"/>
          <w:szCs w:val="22"/>
        </w:rPr>
        <w:t xml:space="preserve">Transporta attīstības plānā ir izvērtētās </w:t>
      </w:r>
      <w:r w:rsidRPr="00EE0B76">
        <w:rPr>
          <w:rStyle w:val="normaltextrun"/>
          <w:rFonts w:cs="Calibri"/>
          <w:color w:val="000000"/>
          <w:szCs w:val="22"/>
        </w:rPr>
        <w:t xml:space="preserve">Ādažu </w:t>
      </w:r>
      <w:r w:rsidRPr="00EE0B76">
        <w:rPr>
          <w:rStyle w:val="normaltextrun"/>
          <w:rFonts w:cs="Calibri"/>
          <w:szCs w:val="22"/>
        </w:rPr>
        <w:t>novada teritorijas plānojumā un Carnikavas novada teritorijas plānojumā noteiktās teritorijas ar īpašiem noteikumiem</w:t>
      </w:r>
      <w:r w:rsidRPr="00EE0B76">
        <w:t xml:space="preserve"> </w:t>
      </w:r>
      <w:r w:rsidRPr="00EE0B76">
        <w:rPr>
          <w:rStyle w:val="normaltextrun"/>
          <w:rFonts w:cs="Calibri"/>
          <w:szCs w:val="22"/>
        </w:rPr>
        <w:t>Nacionālas un vietējas nozīmes infrastruktūras attīstības teritorijas TIN7, TIN71, TIN72:</w:t>
      </w:r>
    </w:p>
    <w:p w14:paraId="0261ED61" w14:textId="3B42CF22"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nacionālas nozīmes Baltezera rietumu apvedceļa būvniecībai un valsts galvenā autoceļa A1 Rīga (Baltezers) - Igaunijas robeža (Ainaži) attīstībai rezervētā teritorija (TIN7)</w:t>
      </w:r>
      <w:r w:rsidR="00507F90">
        <w:rPr>
          <w:rStyle w:val="normaltextrun"/>
          <w:rFonts w:cs="Calibri"/>
          <w:szCs w:val="22"/>
        </w:rPr>
        <w:t>;</w:t>
      </w:r>
    </w:p>
    <w:p w14:paraId="01DC49CE" w14:textId="677EA6F1"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Ziemeļu ievada Rīga - Jaunciems - Ādaži attīstībai rezervētā teritorija (TIN71)</w:t>
      </w:r>
      <w:r w:rsidR="00507F90">
        <w:rPr>
          <w:rStyle w:val="normaltextrun"/>
          <w:rFonts w:cs="Calibri"/>
          <w:szCs w:val="22"/>
        </w:rPr>
        <w:t>;</w:t>
      </w:r>
    </w:p>
    <w:p w14:paraId="7B0813B7" w14:textId="34255CE0"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perspektīvie pašvaldības ceļi un ielas, tilti (TIN72) (noteiktas tikai Ādažu novada teritorijas plānojumā (Paskaidrojuma raksts, tematiskie grafiskie attēli, 16. </w:t>
      </w:r>
      <w:r w:rsidR="0004526D" w:rsidRPr="00EE0B76">
        <w:rPr>
          <w:rStyle w:val="normaltextrun"/>
          <w:rFonts w:cs="Calibri"/>
          <w:szCs w:val="22"/>
        </w:rPr>
        <w:t>attēls</w:t>
      </w:r>
      <w:r w:rsidR="002A5A38">
        <w:rPr>
          <w:rStyle w:val="normaltextrun"/>
          <w:rFonts w:cs="Calibri"/>
          <w:szCs w:val="22"/>
        </w:rPr>
        <w:t xml:space="preserve"> un uzskatei pieejams šī dokumenta 9. pielikumā</w:t>
      </w:r>
      <w:r w:rsidRPr="00EE0B76">
        <w:rPr>
          <w:rStyle w:val="normaltextrun"/>
          <w:rFonts w:cs="Calibri"/>
          <w:szCs w:val="22"/>
        </w:rPr>
        <w:t>)</w:t>
      </w:r>
      <w:r w:rsidR="005736CE" w:rsidRPr="00EE0B76">
        <w:rPr>
          <w:rStyle w:val="normaltextrun"/>
          <w:rFonts w:cs="Calibri"/>
          <w:szCs w:val="22"/>
        </w:rPr>
        <w:t>.</w:t>
      </w:r>
    </w:p>
    <w:p w14:paraId="7FE946F0" w14:textId="444D5BEF" w:rsidR="00660590" w:rsidRPr="00EE0B76" w:rsidRDefault="00900090" w:rsidP="006C7DDB">
      <w:pPr>
        <w:pStyle w:val="ListParagraph"/>
        <w:spacing w:after="80" w:line="240" w:lineRule="auto"/>
        <w:ind w:left="709"/>
        <w:contextualSpacing w:val="0"/>
        <w:jc w:val="right"/>
        <w:rPr>
          <w:rStyle w:val="normaltextrun"/>
          <w:rFonts w:cs="Calibri"/>
          <w:i/>
          <w:iCs/>
          <w:szCs w:val="22"/>
        </w:rPr>
      </w:pPr>
      <w:r w:rsidRPr="00EE0B76">
        <w:rPr>
          <w:rStyle w:val="normaltextrun"/>
          <w:rFonts w:cs="Calibri"/>
          <w:i/>
          <w:iCs/>
          <w:szCs w:val="22"/>
        </w:rPr>
        <w:t>6</w:t>
      </w:r>
      <w:r w:rsidR="006C7DDB" w:rsidRPr="00EE0B76">
        <w:rPr>
          <w:rStyle w:val="normaltextrun"/>
          <w:rFonts w:cs="Calibri"/>
          <w:i/>
          <w:iCs/>
          <w:szCs w:val="22"/>
        </w:rPr>
        <w:t xml:space="preserve">. </w:t>
      </w:r>
      <w:r w:rsidR="0004526D" w:rsidRPr="00EE0B76">
        <w:rPr>
          <w:rStyle w:val="normaltextrun"/>
          <w:rFonts w:cs="Calibri"/>
          <w:i/>
          <w:iCs/>
          <w:szCs w:val="22"/>
        </w:rPr>
        <w:t>tabula.</w:t>
      </w:r>
      <w:r w:rsidR="006C7DDB" w:rsidRPr="00EE0B76">
        <w:rPr>
          <w:rStyle w:val="normaltextrun"/>
          <w:rFonts w:cs="Calibri"/>
          <w:i/>
          <w:iCs/>
          <w:szCs w:val="22"/>
        </w:rPr>
        <w:t xml:space="preserve"> Spēkā esošā </w:t>
      </w:r>
      <w:r w:rsidR="006C7DDB" w:rsidRPr="00105955">
        <w:rPr>
          <w:rStyle w:val="normaltextrun"/>
          <w:rFonts w:cs="Calibri"/>
          <w:i/>
          <w:iCs/>
          <w:color w:val="000000"/>
          <w:szCs w:val="22"/>
        </w:rPr>
        <w:t xml:space="preserve">Ādažu </w:t>
      </w:r>
      <w:r w:rsidR="006C7DDB" w:rsidRPr="00105955">
        <w:rPr>
          <w:rStyle w:val="normaltextrun"/>
          <w:rFonts w:cs="Calibri"/>
          <w:i/>
          <w:iCs/>
          <w:szCs w:val="22"/>
        </w:rPr>
        <w:t>novada teritorijas plānojuma TIN72 teritoriju izvērtējums</w:t>
      </w:r>
    </w:p>
    <w:tbl>
      <w:tblPr>
        <w:tblStyle w:val="TableGrid"/>
        <w:tblW w:w="8926" w:type="dxa"/>
        <w:tblLook w:val="04A0" w:firstRow="1" w:lastRow="0" w:firstColumn="1" w:lastColumn="0" w:noHBand="0" w:noVBand="1"/>
      </w:tblPr>
      <w:tblGrid>
        <w:gridCol w:w="2263"/>
        <w:gridCol w:w="2300"/>
        <w:gridCol w:w="4363"/>
      </w:tblGrid>
      <w:tr w:rsidR="00660590" w:rsidRPr="00EE0B76" w14:paraId="4598626F" w14:textId="77777777" w:rsidTr="00507F90">
        <w:tc>
          <w:tcPr>
            <w:tcW w:w="2263" w:type="dxa"/>
          </w:tcPr>
          <w:p w14:paraId="33535A4D"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Nosaukums</w:t>
            </w:r>
          </w:p>
        </w:tc>
        <w:tc>
          <w:tcPr>
            <w:tcW w:w="2300" w:type="dxa"/>
          </w:tcPr>
          <w:p w14:paraId="1FBC1238"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Priekšlikums Ādažu novada teritorijas plānojumam</w:t>
            </w:r>
          </w:p>
        </w:tc>
        <w:tc>
          <w:tcPr>
            <w:tcW w:w="4363" w:type="dxa"/>
          </w:tcPr>
          <w:p w14:paraId="0D13A472"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Pamatojums</w:t>
            </w:r>
          </w:p>
        </w:tc>
      </w:tr>
      <w:tr w:rsidR="00660590" w:rsidRPr="00EE0B76" w14:paraId="18163926" w14:textId="77777777" w:rsidTr="00507F90">
        <w:tc>
          <w:tcPr>
            <w:tcW w:w="2263" w:type="dxa"/>
          </w:tcPr>
          <w:p w14:paraId="02051EEF" w14:textId="77777777" w:rsidR="00660590" w:rsidRPr="00EE0B76" w:rsidRDefault="00660590" w:rsidP="00B57F7E">
            <w:pPr>
              <w:spacing w:after="80" w:line="240" w:lineRule="auto"/>
              <w:jc w:val="left"/>
              <w:rPr>
                <w:rStyle w:val="normaltextrun"/>
                <w:rFonts w:cs="Calibri"/>
              </w:rPr>
            </w:pPr>
            <w:r w:rsidRPr="00EE0B76">
              <w:rPr>
                <w:rStyle w:val="normaltextrun"/>
                <w:rFonts w:cs="Calibri"/>
              </w:rPr>
              <w:t>Baltezera savienojums ar perspektīvo Baltezera apvedceļu</w:t>
            </w:r>
          </w:p>
        </w:tc>
        <w:tc>
          <w:tcPr>
            <w:tcW w:w="2300" w:type="dxa"/>
          </w:tcPr>
          <w:p w14:paraId="19806BCD" w14:textId="5E83A94B" w:rsidR="00660590"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6EB45B0F" w14:textId="60379BC0" w:rsidR="00660590" w:rsidRPr="00EE0B76" w:rsidRDefault="004A0B78" w:rsidP="007F60BB">
            <w:pPr>
              <w:spacing w:after="80" w:line="240" w:lineRule="auto"/>
              <w:rPr>
                <w:rStyle w:val="normaltextrun"/>
                <w:rFonts w:cs="Calibri"/>
              </w:rPr>
            </w:pPr>
            <w:r w:rsidRPr="00EE0B76">
              <w:rPr>
                <w:rStyle w:val="normaltextrun"/>
                <w:rFonts w:cs="Calibri"/>
              </w:rPr>
              <w:t>Nepieciešams rezervēt teritoriju</w:t>
            </w:r>
            <w:r w:rsidR="000A7F37" w:rsidRPr="00EE0B76">
              <w:rPr>
                <w:rStyle w:val="normaltextrun"/>
                <w:rFonts w:cs="Calibri"/>
              </w:rPr>
              <w:t xml:space="preserve"> ilgtermiņā, ja tiek plānot</w:t>
            </w:r>
            <w:r w:rsidR="001259AA" w:rsidRPr="00EE0B76">
              <w:rPr>
                <w:rStyle w:val="normaltextrun"/>
                <w:rFonts w:cs="Calibri"/>
              </w:rPr>
              <w:t>s Baltezera apvedceļš.</w:t>
            </w:r>
            <w:r w:rsidR="000A7F37" w:rsidRPr="00EE0B76">
              <w:rPr>
                <w:rStyle w:val="normaltextrun"/>
                <w:rFonts w:cs="Calibri"/>
              </w:rPr>
              <w:t xml:space="preserve"> </w:t>
            </w:r>
          </w:p>
        </w:tc>
      </w:tr>
      <w:tr w:rsidR="00660590" w:rsidRPr="00EE0B76" w14:paraId="263E4323" w14:textId="77777777" w:rsidTr="00507F90">
        <w:tc>
          <w:tcPr>
            <w:tcW w:w="2263" w:type="dxa"/>
          </w:tcPr>
          <w:p w14:paraId="279B3375"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Ataru ciema savienojums ar </w:t>
            </w:r>
            <w:proofErr w:type="spellStart"/>
            <w:r w:rsidRPr="00EE0B76">
              <w:rPr>
                <w:rStyle w:val="normaltextrun"/>
                <w:rFonts w:cs="Calibri"/>
              </w:rPr>
              <w:t>Stapriņu</w:t>
            </w:r>
            <w:proofErr w:type="spellEnd"/>
            <w:r w:rsidRPr="00EE0B76">
              <w:rPr>
                <w:rStyle w:val="normaltextrun"/>
                <w:rFonts w:cs="Calibri"/>
              </w:rPr>
              <w:t xml:space="preserve"> ciemu un Ādažiem </w:t>
            </w:r>
          </w:p>
        </w:tc>
        <w:tc>
          <w:tcPr>
            <w:tcW w:w="2300" w:type="dxa"/>
          </w:tcPr>
          <w:p w14:paraId="0811E261" w14:textId="77777777" w:rsidR="00660590" w:rsidRPr="00EE0B76" w:rsidRDefault="00660590" w:rsidP="007F60BB">
            <w:pPr>
              <w:spacing w:after="80" w:line="240" w:lineRule="auto"/>
              <w:rPr>
                <w:rStyle w:val="normaltextrun"/>
                <w:rFonts w:cs="Calibri"/>
              </w:rPr>
            </w:pPr>
            <w:r w:rsidRPr="00EE0B76">
              <w:rPr>
                <w:rStyle w:val="normaltextrun"/>
                <w:rFonts w:cs="Calibri"/>
              </w:rPr>
              <w:t>Netiek attēlots teritorijas plānojumā</w:t>
            </w:r>
          </w:p>
        </w:tc>
        <w:tc>
          <w:tcPr>
            <w:tcW w:w="4363" w:type="dxa"/>
          </w:tcPr>
          <w:p w14:paraId="312652AB" w14:textId="7B5A843F" w:rsidR="00660590" w:rsidRPr="00EE0B76" w:rsidRDefault="00660590" w:rsidP="007F60BB">
            <w:pPr>
              <w:spacing w:after="80" w:line="240" w:lineRule="auto"/>
              <w:rPr>
                <w:rStyle w:val="normaltextrun"/>
                <w:rFonts w:cs="Calibri"/>
              </w:rPr>
            </w:pPr>
            <w:r w:rsidRPr="00EE0B76">
              <w:rPr>
                <w:rStyle w:val="normaltextrun"/>
                <w:rFonts w:cs="Calibri"/>
              </w:rPr>
              <w:t xml:space="preserve">Zemes, uz kurām tika paredzēts TIN72 atrodas privātā īpašumā. Līdzšinējā laikā nav notikusi un netiek plānota blīva </w:t>
            </w:r>
            <w:proofErr w:type="spellStart"/>
            <w:r w:rsidRPr="00EE0B76">
              <w:rPr>
                <w:rStyle w:val="normaltextrun"/>
                <w:rFonts w:cs="Calibri"/>
              </w:rPr>
              <w:t>Stapriņu</w:t>
            </w:r>
            <w:proofErr w:type="spellEnd"/>
            <w:r w:rsidRPr="00EE0B76">
              <w:rPr>
                <w:rStyle w:val="normaltextrun"/>
                <w:rFonts w:cs="Calibri"/>
              </w:rPr>
              <w:t xml:space="preserve"> un Ataru ciemu apbūve, tāpēc nav nepieciešami jauni savienojumi. Situācijā, ja jaunā teritorijas plānojuma spēkā esamības laika tiks konstatēta tāda nepieciešamība, jāizstrādā lokālplānojums un jāparedz risinājumi.</w:t>
            </w:r>
            <w:r w:rsidR="00A30736" w:rsidRPr="00EE0B76">
              <w:rPr>
                <w:rStyle w:val="normaltextrun"/>
                <w:rFonts w:cs="Calibri"/>
              </w:rPr>
              <w:t xml:space="preserve"> </w:t>
            </w:r>
          </w:p>
        </w:tc>
      </w:tr>
      <w:tr w:rsidR="000576DB" w:rsidRPr="00EE0B76" w14:paraId="2758837A" w14:textId="77777777" w:rsidTr="00507F90">
        <w:tc>
          <w:tcPr>
            <w:tcW w:w="2263" w:type="dxa"/>
          </w:tcPr>
          <w:p w14:paraId="3DA26776" w14:textId="675395FC" w:rsidR="000576DB" w:rsidRPr="00105955" w:rsidRDefault="000576DB" w:rsidP="007F60BB">
            <w:pPr>
              <w:spacing w:after="80" w:line="240" w:lineRule="auto"/>
              <w:rPr>
                <w:rStyle w:val="normaltextrun"/>
                <w:rFonts w:cs="Calibri"/>
              </w:rPr>
            </w:pPr>
            <w:r w:rsidRPr="00105955">
              <w:rPr>
                <w:rStyle w:val="normaltextrun"/>
                <w:rFonts w:cs="Calibri"/>
              </w:rPr>
              <w:t xml:space="preserve">Birznieku ciema savienojums ar </w:t>
            </w:r>
            <w:proofErr w:type="spellStart"/>
            <w:r w:rsidRPr="00105955">
              <w:rPr>
                <w:rStyle w:val="normaltextrun"/>
                <w:rFonts w:cs="Calibri"/>
              </w:rPr>
              <w:t>Eimuru</w:t>
            </w:r>
            <w:proofErr w:type="spellEnd"/>
            <w:r w:rsidRPr="00105955">
              <w:rPr>
                <w:rStyle w:val="normaltextrun"/>
                <w:rFonts w:cs="Calibri"/>
              </w:rPr>
              <w:t xml:space="preserve"> ciemu</w:t>
            </w:r>
            <w:r w:rsidR="00584537" w:rsidRPr="00105955">
              <w:rPr>
                <w:rStyle w:val="normaltextrun"/>
                <w:rFonts w:cs="Calibri"/>
              </w:rPr>
              <w:t xml:space="preserve"> (Ādažu pagasts)</w:t>
            </w:r>
          </w:p>
        </w:tc>
        <w:tc>
          <w:tcPr>
            <w:tcW w:w="2300" w:type="dxa"/>
          </w:tcPr>
          <w:p w14:paraId="1A67FA3A" w14:textId="1A0977A6"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21F74D2D"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noteikts pašvaldības nozīmes ceļa statuss. Par piederību jāvienojas pie ceļa projektēšanas. </w:t>
            </w:r>
          </w:p>
        </w:tc>
      </w:tr>
      <w:tr w:rsidR="000576DB" w:rsidRPr="00EE0B76" w14:paraId="727FCA90" w14:textId="77777777" w:rsidTr="00507F90">
        <w:tc>
          <w:tcPr>
            <w:tcW w:w="2263" w:type="dxa"/>
          </w:tcPr>
          <w:p w14:paraId="09B8A7C8" w14:textId="445984A5" w:rsidR="000576DB" w:rsidRPr="00105955" w:rsidRDefault="000576DB" w:rsidP="007F60BB">
            <w:pPr>
              <w:spacing w:after="80" w:line="240" w:lineRule="auto"/>
              <w:rPr>
                <w:rStyle w:val="normaltextrun"/>
                <w:rFonts w:cs="Calibri"/>
              </w:rPr>
            </w:pPr>
            <w:proofErr w:type="spellStart"/>
            <w:r w:rsidRPr="00105955">
              <w:rPr>
                <w:rStyle w:val="normaltextrun"/>
                <w:rFonts w:cs="Calibri"/>
              </w:rPr>
              <w:t>Eimuru</w:t>
            </w:r>
            <w:proofErr w:type="spellEnd"/>
            <w:r w:rsidRPr="00105955">
              <w:rPr>
                <w:rStyle w:val="normaltextrun"/>
                <w:rFonts w:cs="Calibri"/>
              </w:rPr>
              <w:t xml:space="preserve"> ciema ielas</w:t>
            </w:r>
            <w:r w:rsidR="00584537" w:rsidRPr="00105955">
              <w:rPr>
                <w:rStyle w:val="normaltextrun"/>
                <w:rFonts w:cs="Calibri"/>
              </w:rPr>
              <w:t xml:space="preserve"> (Ādažu pagasts)</w:t>
            </w:r>
          </w:p>
        </w:tc>
        <w:tc>
          <w:tcPr>
            <w:tcW w:w="2300" w:type="dxa"/>
          </w:tcPr>
          <w:p w14:paraId="0C094993" w14:textId="44345196"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5B583C6E"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Ceļi tiek saglabāti, jo abpus plānotajiem ceļiem ir sadalītas zemes vienības, kurām šie plānotie ceļi ir vienīgā piekļūšanas vieta. </w:t>
            </w:r>
          </w:p>
          <w:p w14:paraId="6313325B"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noteikts pašvaldības nozīmes ceļa statuss. Par piederību jāvienojas pie ceļa projektēšanas. </w:t>
            </w:r>
          </w:p>
        </w:tc>
      </w:tr>
      <w:tr w:rsidR="000576DB" w:rsidRPr="00EE0B76" w14:paraId="172B67CF" w14:textId="77777777" w:rsidTr="00507F90">
        <w:tc>
          <w:tcPr>
            <w:tcW w:w="2263" w:type="dxa"/>
          </w:tcPr>
          <w:p w14:paraId="2B8AD9AB" w14:textId="77777777" w:rsidR="000576DB" w:rsidRPr="00EE0B76" w:rsidRDefault="000576DB" w:rsidP="007F60BB">
            <w:pPr>
              <w:spacing w:after="80" w:line="240" w:lineRule="auto"/>
              <w:rPr>
                <w:rStyle w:val="normaltextrun"/>
                <w:rFonts w:cs="Calibri"/>
              </w:rPr>
            </w:pPr>
            <w:proofErr w:type="spellStart"/>
            <w:r w:rsidRPr="00EE0B76">
              <w:rPr>
                <w:rStyle w:val="normaltextrun"/>
                <w:rFonts w:cs="Calibri"/>
              </w:rPr>
              <w:t>Krastupes</w:t>
            </w:r>
            <w:proofErr w:type="spellEnd"/>
            <w:r w:rsidRPr="00EE0B76">
              <w:rPr>
                <w:rStyle w:val="normaltextrun"/>
                <w:rFonts w:cs="Calibri"/>
              </w:rPr>
              <w:t xml:space="preserve"> ielas un Gaujas ielas savienojuma pārbūve</w:t>
            </w:r>
          </w:p>
        </w:tc>
        <w:tc>
          <w:tcPr>
            <w:tcW w:w="2300" w:type="dxa"/>
          </w:tcPr>
          <w:p w14:paraId="08CD4992" w14:textId="4FCC3C9F"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468C0E5A"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Savieno Gaujas un Dadzīšu ielu. Perspektīvā nodrošina ielu savienojamību un iespējas sadalīt zemes vienības apbūvei (plānota </w:t>
            </w:r>
            <w:proofErr w:type="spellStart"/>
            <w:r w:rsidRPr="00EE0B76">
              <w:rPr>
                <w:rStyle w:val="normaltextrun"/>
                <w:rFonts w:cs="Calibri"/>
              </w:rPr>
              <w:t>mazstāvu</w:t>
            </w:r>
            <w:proofErr w:type="spellEnd"/>
            <w:r w:rsidRPr="00EE0B76">
              <w:rPr>
                <w:rStyle w:val="normaltextrun"/>
                <w:rFonts w:cs="Calibri"/>
              </w:rPr>
              <w:t xml:space="preserve"> dzīvojamā apbūve). </w:t>
            </w:r>
          </w:p>
          <w:p w14:paraId="060F61E6" w14:textId="77777777" w:rsidR="000576DB" w:rsidRPr="00EE0B76" w:rsidRDefault="000576DB" w:rsidP="007F60BB">
            <w:pPr>
              <w:spacing w:after="80" w:line="240" w:lineRule="auto"/>
              <w:rPr>
                <w:rStyle w:val="normaltextrun"/>
                <w:rFonts w:cs="Calibri"/>
              </w:rPr>
            </w:pPr>
            <w:r w:rsidRPr="00EE0B76">
              <w:rPr>
                <w:rStyle w:val="normaltextrun"/>
                <w:rFonts w:cs="Calibri"/>
              </w:rPr>
              <w:lastRenderedPageBreak/>
              <w:t>Tiek saglabāts kā TIN72, lai nodrošinātu pašvaldības ciemu savienojumu. Netiek noteikts pašvaldības nozīmes ceļa statuss. Par piederību jāvienojas pie ceļa projektēšanas.</w:t>
            </w:r>
          </w:p>
        </w:tc>
      </w:tr>
      <w:tr w:rsidR="00660590" w:rsidRPr="00EE0B76" w14:paraId="71BB2F78" w14:textId="77777777" w:rsidTr="00507F90">
        <w:tc>
          <w:tcPr>
            <w:tcW w:w="2263" w:type="dxa"/>
          </w:tcPr>
          <w:p w14:paraId="773A2CF7" w14:textId="77777777" w:rsidR="00660590" w:rsidRPr="00EE0B76" w:rsidRDefault="00660590" w:rsidP="007F60BB">
            <w:pPr>
              <w:spacing w:after="80" w:line="240" w:lineRule="auto"/>
              <w:rPr>
                <w:rStyle w:val="normaltextrun"/>
                <w:rFonts w:cs="Calibri"/>
              </w:rPr>
            </w:pPr>
            <w:proofErr w:type="spellStart"/>
            <w:r w:rsidRPr="00EE0B76">
              <w:rPr>
                <w:rStyle w:val="normaltextrun"/>
                <w:rFonts w:cs="Calibri"/>
              </w:rPr>
              <w:lastRenderedPageBreak/>
              <w:t>Vecštāles</w:t>
            </w:r>
            <w:proofErr w:type="spellEnd"/>
            <w:r w:rsidRPr="00EE0B76">
              <w:rPr>
                <w:rStyle w:val="normaltextrun"/>
                <w:rFonts w:cs="Calibri"/>
              </w:rPr>
              <w:t xml:space="preserve"> ceļa pārbūve</w:t>
            </w:r>
          </w:p>
        </w:tc>
        <w:tc>
          <w:tcPr>
            <w:tcW w:w="2300" w:type="dxa"/>
          </w:tcPr>
          <w:p w14:paraId="0DDBE57D" w14:textId="63C2FD8D"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47FF934C"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tiek noteikts tikai savienojums no Kāpu ielas līdz </w:t>
            </w:r>
            <w:proofErr w:type="spellStart"/>
            <w:r w:rsidRPr="00EE0B76">
              <w:rPr>
                <w:rStyle w:val="normaltextrun"/>
                <w:rFonts w:cs="Calibri"/>
              </w:rPr>
              <w:t>Vecštāles</w:t>
            </w:r>
            <w:proofErr w:type="spellEnd"/>
            <w:r w:rsidRPr="00EE0B76">
              <w:rPr>
                <w:rStyle w:val="normaltextrun"/>
                <w:rFonts w:cs="Calibri"/>
              </w:rPr>
              <w:t xml:space="preserve"> ielai. </w:t>
            </w:r>
          </w:p>
          <w:p w14:paraId="32C2AEDD" w14:textId="77777777" w:rsidR="00660590" w:rsidRPr="00EE0B76" w:rsidRDefault="00660590" w:rsidP="007F60BB">
            <w:pPr>
              <w:spacing w:after="80" w:line="240" w:lineRule="auto"/>
              <w:rPr>
                <w:rStyle w:val="normaltextrun"/>
                <w:rFonts w:cs="Calibri"/>
              </w:rPr>
            </w:pPr>
            <w:r w:rsidRPr="00EE0B76">
              <w:rPr>
                <w:rStyle w:val="normaltextrun"/>
                <w:rFonts w:cs="Calibri"/>
              </w:rPr>
              <w:t>Tiek saglabāts kā TIN72, lai nodrošinātu pašvaldības ciemu savienojumu. Netiek noteikts pašvaldības nozīmes ceļa statuss. Par piederību jāvienojas pie ceļa projektēšanas.</w:t>
            </w:r>
          </w:p>
        </w:tc>
      </w:tr>
      <w:tr w:rsidR="00660590" w:rsidRPr="00EE0B76" w14:paraId="1502FB78" w14:textId="77777777" w:rsidTr="00507F90">
        <w:tc>
          <w:tcPr>
            <w:tcW w:w="2263" w:type="dxa"/>
          </w:tcPr>
          <w:p w14:paraId="351910F8" w14:textId="77777777" w:rsidR="00660590" w:rsidRPr="00EE0B76" w:rsidRDefault="00660590" w:rsidP="007F60BB">
            <w:pPr>
              <w:spacing w:after="80" w:line="240" w:lineRule="auto"/>
              <w:rPr>
                <w:rStyle w:val="normaltextrun"/>
                <w:rFonts w:cs="Calibri"/>
              </w:rPr>
            </w:pPr>
            <w:proofErr w:type="spellStart"/>
            <w:r w:rsidRPr="00EE0B76">
              <w:rPr>
                <w:rStyle w:val="normaltextrun"/>
                <w:rFonts w:cs="Calibri"/>
              </w:rPr>
              <w:t>Iļķenes</w:t>
            </w:r>
            <w:proofErr w:type="spellEnd"/>
            <w:r w:rsidRPr="00EE0B76">
              <w:rPr>
                <w:rStyle w:val="normaltextrun"/>
                <w:rFonts w:cs="Calibri"/>
              </w:rPr>
              <w:t xml:space="preserve"> un </w:t>
            </w:r>
            <w:proofErr w:type="spellStart"/>
            <w:r w:rsidRPr="00EE0B76">
              <w:rPr>
                <w:rStyle w:val="normaltextrun"/>
                <w:rFonts w:cs="Calibri"/>
              </w:rPr>
              <w:t>Kadagas</w:t>
            </w:r>
            <w:proofErr w:type="spellEnd"/>
            <w:r w:rsidRPr="00EE0B76">
              <w:rPr>
                <w:rStyle w:val="normaltextrun"/>
                <w:rFonts w:cs="Calibri"/>
              </w:rPr>
              <w:t xml:space="preserve"> ciema savienojums</w:t>
            </w:r>
          </w:p>
        </w:tc>
        <w:tc>
          <w:tcPr>
            <w:tcW w:w="2300" w:type="dxa"/>
          </w:tcPr>
          <w:p w14:paraId="1DACD608" w14:textId="4D88B63B"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0A9BC5E1"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saglabāts tikai posms līdz īpašumam ar kadastra Nr. </w:t>
            </w:r>
            <w:r w:rsidRPr="00EE0B76">
              <w:rPr>
                <w:rFonts w:cs="Calibri"/>
              </w:rPr>
              <w:t>80440060092,</w:t>
            </w:r>
            <w:r w:rsidRPr="00EE0B76">
              <w:t xml:space="preserve"> lai nodrošinātu īpašuma sasniedzamību. Pārējais posms nav dabā izbraucams un nenodrošina objektu sasniedzamību. </w:t>
            </w:r>
          </w:p>
        </w:tc>
      </w:tr>
      <w:tr w:rsidR="00660590" w:rsidRPr="00EE0B76" w14:paraId="0355EF10" w14:textId="77777777" w:rsidTr="00507F90">
        <w:tc>
          <w:tcPr>
            <w:tcW w:w="2263" w:type="dxa"/>
          </w:tcPr>
          <w:p w14:paraId="2E75DCF2" w14:textId="79E458AB" w:rsidR="00660590" w:rsidRPr="00EE0B76" w:rsidRDefault="00090100" w:rsidP="007F60BB">
            <w:pPr>
              <w:spacing w:after="80" w:line="240" w:lineRule="auto"/>
              <w:rPr>
                <w:rStyle w:val="normaltextrun"/>
                <w:rFonts w:cs="Calibri"/>
              </w:rPr>
            </w:pPr>
            <w:r>
              <w:rPr>
                <w:rStyle w:val="normaltextrun"/>
                <w:rFonts w:cs="Calibri"/>
              </w:rPr>
              <w:t>T</w:t>
            </w:r>
            <w:r w:rsidR="00660590" w:rsidRPr="00EE0B76">
              <w:rPr>
                <w:rStyle w:val="normaltextrun"/>
                <w:rFonts w:cs="Calibri"/>
              </w:rPr>
              <w:t xml:space="preserve">ilts pār Gauju </w:t>
            </w:r>
            <w:proofErr w:type="spellStart"/>
            <w:r w:rsidR="00660590" w:rsidRPr="00EE0B76">
              <w:rPr>
                <w:rStyle w:val="normaltextrun"/>
                <w:rFonts w:cs="Calibri"/>
              </w:rPr>
              <w:t>Āņos</w:t>
            </w:r>
            <w:proofErr w:type="spellEnd"/>
          </w:p>
        </w:tc>
        <w:tc>
          <w:tcPr>
            <w:tcW w:w="2300" w:type="dxa"/>
          </w:tcPr>
          <w:p w14:paraId="7AAA0C26"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68A0FEA5" w14:textId="68AEE5A9"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noteikts kā plānots D kategorijas iela. Plānots </w:t>
            </w:r>
            <w:r w:rsidR="00D021A1">
              <w:rPr>
                <w:rStyle w:val="normaltextrun"/>
                <w:rFonts w:cs="Calibri"/>
              </w:rPr>
              <w:t>kā stratēģiski nozīmīgs savienojums.</w:t>
            </w:r>
            <w:r w:rsidRPr="00EE0B76">
              <w:rPr>
                <w:rStyle w:val="normaltextrun"/>
                <w:rFonts w:cs="Calibri"/>
              </w:rPr>
              <w:t xml:space="preserve"> Vienotā ielu un ceļu tīkla sastāvdaļa (plānots posms). </w:t>
            </w:r>
          </w:p>
        </w:tc>
      </w:tr>
      <w:tr w:rsidR="00660590" w:rsidRPr="00EE0B76" w14:paraId="1B797FC7" w14:textId="77777777" w:rsidTr="00507F90">
        <w:tc>
          <w:tcPr>
            <w:tcW w:w="2263" w:type="dxa"/>
          </w:tcPr>
          <w:p w14:paraId="12C0FA9A" w14:textId="25C7C281" w:rsidR="00660590" w:rsidRPr="00EE0B76" w:rsidRDefault="00090100" w:rsidP="007F60BB">
            <w:pPr>
              <w:spacing w:after="80" w:line="240" w:lineRule="auto"/>
              <w:rPr>
                <w:rStyle w:val="normaltextrun"/>
                <w:rFonts w:cs="Calibri"/>
              </w:rPr>
            </w:pPr>
            <w:r>
              <w:rPr>
                <w:rStyle w:val="normaltextrun"/>
                <w:rFonts w:cs="Calibri"/>
              </w:rPr>
              <w:t>T</w:t>
            </w:r>
            <w:r w:rsidR="00660590" w:rsidRPr="00EE0B76">
              <w:rPr>
                <w:rStyle w:val="normaltextrun"/>
                <w:rFonts w:cs="Calibri"/>
              </w:rPr>
              <w:t xml:space="preserve">ilts pār Gauju </w:t>
            </w:r>
            <w:proofErr w:type="spellStart"/>
            <w:r w:rsidR="00660590" w:rsidRPr="00EE0B76">
              <w:rPr>
                <w:rStyle w:val="normaltextrun"/>
                <w:rFonts w:cs="Calibri"/>
              </w:rPr>
              <w:t>Kadagā</w:t>
            </w:r>
            <w:proofErr w:type="spellEnd"/>
            <w:r w:rsidR="00660590" w:rsidRPr="00EE0B76">
              <w:rPr>
                <w:rStyle w:val="normaltextrun"/>
                <w:rFonts w:cs="Calibri"/>
              </w:rPr>
              <w:t xml:space="preserve"> (Mežaparka ceļa savienojums ar valsts ceļu A1)</w:t>
            </w:r>
          </w:p>
        </w:tc>
        <w:tc>
          <w:tcPr>
            <w:tcW w:w="2300" w:type="dxa"/>
          </w:tcPr>
          <w:p w14:paraId="105AABDB"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7FB619"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turpināts rezervēt teritoriju tilta izbūvei. </w:t>
            </w:r>
          </w:p>
        </w:tc>
      </w:tr>
      <w:tr w:rsidR="00660590" w:rsidRPr="00EE0B76" w14:paraId="0B98E7F9" w14:textId="77777777" w:rsidTr="00507F90">
        <w:tc>
          <w:tcPr>
            <w:tcW w:w="2263" w:type="dxa"/>
          </w:tcPr>
          <w:p w14:paraId="1F27AC98" w14:textId="77777777" w:rsidR="00660590" w:rsidRPr="00EE0B76" w:rsidRDefault="00660590" w:rsidP="007F60BB">
            <w:pPr>
              <w:spacing w:after="80" w:line="240" w:lineRule="auto"/>
              <w:rPr>
                <w:rStyle w:val="normaltextrun"/>
                <w:rFonts w:cs="Calibri"/>
              </w:rPr>
            </w:pPr>
            <w:proofErr w:type="spellStart"/>
            <w:r w:rsidRPr="00EE0B76">
              <w:rPr>
                <w:rStyle w:val="normaltextrun"/>
                <w:rFonts w:cs="Calibri"/>
              </w:rPr>
              <w:t>Kadagas</w:t>
            </w:r>
            <w:proofErr w:type="spellEnd"/>
            <w:r w:rsidRPr="00EE0B76">
              <w:rPr>
                <w:rStyle w:val="normaltextrun"/>
                <w:rFonts w:cs="Calibri"/>
              </w:rPr>
              <w:t xml:space="preserve"> ciema un </w:t>
            </w:r>
            <w:proofErr w:type="spellStart"/>
            <w:r w:rsidRPr="00EE0B76">
              <w:rPr>
                <w:rStyle w:val="normaltextrun"/>
                <w:rFonts w:cs="Calibri"/>
              </w:rPr>
              <w:t>Divezera</w:t>
            </w:r>
            <w:proofErr w:type="spellEnd"/>
            <w:r w:rsidRPr="00EE0B76">
              <w:rPr>
                <w:rStyle w:val="normaltextrun"/>
                <w:rFonts w:cs="Calibri"/>
              </w:rPr>
              <w:t xml:space="preserve"> ciema savienojums</w:t>
            </w:r>
          </w:p>
        </w:tc>
        <w:tc>
          <w:tcPr>
            <w:tcW w:w="2300" w:type="dxa"/>
          </w:tcPr>
          <w:p w14:paraId="50150425"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514CD51F"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noteikts kā plānots AV kategorijas ceļš. Tiek saglabāts kā TIN72, lai nodrošinātu </w:t>
            </w:r>
            <w:proofErr w:type="spellStart"/>
            <w:r w:rsidRPr="00EE0B76">
              <w:rPr>
                <w:rStyle w:val="normaltextrun"/>
                <w:rFonts w:cs="Calibri"/>
              </w:rPr>
              <w:t>Divezeru</w:t>
            </w:r>
            <w:proofErr w:type="spellEnd"/>
            <w:r w:rsidRPr="00EE0B76">
              <w:rPr>
                <w:rStyle w:val="normaltextrun"/>
                <w:rFonts w:cs="Calibri"/>
              </w:rPr>
              <w:t xml:space="preserve"> ciema savienojumu labāku sasniedzamību. Netiek noteikts pašvaldības nozīmes ceļa statuss. Par piederību jāvienojas pie ceļa projektēšanas.</w:t>
            </w:r>
          </w:p>
        </w:tc>
      </w:tr>
      <w:tr w:rsidR="00660590" w:rsidRPr="00EE0B76" w14:paraId="7C13F63F" w14:textId="77777777" w:rsidTr="00507F90">
        <w:tc>
          <w:tcPr>
            <w:tcW w:w="2263" w:type="dxa"/>
          </w:tcPr>
          <w:p w14:paraId="0407E98B" w14:textId="62A5AFAF" w:rsidR="00660590" w:rsidRPr="00EE0B76" w:rsidRDefault="00660590" w:rsidP="007F60BB">
            <w:pPr>
              <w:spacing w:after="80" w:line="240" w:lineRule="auto"/>
              <w:rPr>
                <w:rStyle w:val="normaltextrun"/>
                <w:rFonts w:cs="Calibri"/>
              </w:rPr>
            </w:pPr>
            <w:proofErr w:type="spellStart"/>
            <w:r w:rsidRPr="00EE0B76">
              <w:rPr>
                <w:rStyle w:val="normaltextrun"/>
                <w:rFonts w:cs="Calibri"/>
              </w:rPr>
              <w:t>Katlapu</w:t>
            </w:r>
            <w:proofErr w:type="spellEnd"/>
            <w:r w:rsidRPr="00EE0B76">
              <w:rPr>
                <w:rStyle w:val="normaltextrun"/>
                <w:rFonts w:cs="Calibri"/>
              </w:rPr>
              <w:t xml:space="preserve"> ielas</w:t>
            </w:r>
            <w:r w:rsidR="003348D9">
              <w:rPr>
                <w:rStyle w:val="normaltextrun"/>
                <w:rFonts w:cs="Calibri"/>
              </w:rPr>
              <w:t xml:space="preserve"> </w:t>
            </w:r>
            <w:r w:rsidR="003348D9">
              <w:rPr>
                <w:rStyle w:val="normaltextrun"/>
              </w:rPr>
              <w:t xml:space="preserve">(Smilgu ielas) </w:t>
            </w:r>
            <w:r w:rsidRPr="00EE0B76">
              <w:rPr>
                <w:rStyle w:val="normaltextrun"/>
                <w:rFonts w:cs="Calibri"/>
              </w:rPr>
              <w:t>un Attekas ielas savienojums</w:t>
            </w:r>
          </w:p>
        </w:tc>
        <w:tc>
          <w:tcPr>
            <w:tcW w:w="2300" w:type="dxa"/>
          </w:tcPr>
          <w:p w14:paraId="3E9721CF"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46F8D166" w14:textId="77777777" w:rsidR="00660590" w:rsidRPr="00EE0B76" w:rsidRDefault="00660590" w:rsidP="007F60BB">
            <w:pPr>
              <w:spacing w:after="80" w:line="240" w:lineRule="auto"/>
              <w:rPr>
                <w:rStyle w:val="normaltextrun"/>
                <w:rFonts w:cs="Calibri"/>
              </w:rPr>
            </w:pPr>
            <w:r w:rsidRPr="00EE0B76">
              <w:rPr>
                <w:rStyle w:val="normaltextrun"/>
                <w:rFonts w:cs="Calibri"/>
              </w:rPr>
              <w:t>Tiek noteiktas kā plānotās E un D kategorijas ielas, lai saglabātu perspektīvo ielu tīklu šajā pilsētas daļā.</w:t>
            </w:r>
          </w:p>
          <w:p w14:paraId="52860FAB" w14:textId="77777777" w:rsidR="00660590" w:rsidRPr="00EE0B76" w:rsidRDefault="00660590" w:rsidP="007F60BB">
            <w:pPr>
              <w:spacing w:after="80" w:line="240" w:lineRule="auto"/>
              <w:rPr>
                <w:rStyle w:val="normaltextrun"/>
                <w:rFonts w:cs="Calibri"/>
              </w:rPr>
            </w:pPr>
            <w:r w:rsidRPr="00EE0B76">
              <w:rPr>
                <w:rStyle w:val="normaltextrun"/>
                <w:rFonts w:cs="Calibri"/>
              </w:rPr>
              <w:t>Netiek noteikts pašvaldības nozīmes ceļa statuss. Par piederību jāvienojas pie ceļa projektēšanas.</w:t>
            </w:r>
          </w:p>
        </w:tc>
      </w:tr>
      <w:tr w:rsidR="00660590" w:rsidRPr="00EE0B76" w14:paraId="2D24E339" w14:textId="77777777" w:rsidTr="00507F90">
        <w:tc>
          <w:tcPr>
            <w:tcW w:w="2263" w:type="dxa"/>
          </w:tcPr>
          <w:p w14:paraId="24DADB01" w14:textId="77777777" w:rsidR="00660590" w:rsidRPr="00EE0B76" w:rsidRDefault="00660590" w:rsidP="007F60BB">
            <w:pPr>
              <w:spacing w:after="80" w:line="240" w:lineRule="auto"/>
              <w:rPr>
                <w:rStyle w:val="normaltextrun"/>
                <w:rFonts w:cs="Calibri"/>
              </w:rPr>
            </w:pPr>
            <w:r w:rsidRPr="00EE0B76">
              <w:rPr>
                <w:rStyle w:val="normaltextrun"/>
                <w:rFonts w:cs="Calibri"/>
              </w:rPr>
              <w:t>Iespējamo ielu un ceļu rezervētās teritorijas</w:t>
            </w:r>
          </w:p>
        </w:tc>
        <w:tc>
          <w:tcPr>
            <w:tcW w:w="2300" w:type="dxa"/>
          </w:tcPr>
          <w:p w14:paraId="7B10829C" w14:textId="496DB3CA" w:rsidR="00660590" w:rsidRPr="00EE0B76" w:rsidRDefault="00D352DA" w:rsidP="007F60BB">
            <w:pPr>
              <w:spacing w:after="80" w:line="240" w:lineRule="auto"/>
              <w:rPr>
                <w:rStyle w:val="normaltextrun"/>
                <w:rFonts w:cs="Calibri"/>
              </w:rPr>
            </w:pPr>
            <w:r w:rsidRPr="00EE0B76">
              <w:rPr>
                <w:rStyle w:val="normaltextrun"/>
                <w:rFonts w:cs="Calibri"/>
              </w:rPr>
              <w:t>Daļēji p</w:t>
            </w:r>
            <w:r w:rsidR="005F2AD6" w:rsidRPr="00EE0B76">
              <w:rPr>
                <w:rStyle w:val="normaltextrun"/>
                <w:rFonts w:cs="Calibri"/>
              </w:rPr>
              <w:t>aliek spēkā</w:t>
            </w:r>
          </w:p>
        </w:tc>
        <w:tc>
          <w:tcPr>
            <w:tcW w:w="4363" w:type="dxa"/>
          </w:tcPr>
          <w:p w14:paraId="2AEB5406" w14:textId="277F6F94" w:rsidR="00660590" w:rsidRPr="00434955" w:rsidRDefault="00EC3748" w:rsidP="007F60BB">
            <w:pPr>
              <w:spacing w:after="80" w:line="240" w:lineRule="auto"/>
              <w:rPr>
                <w:rStyle w:val="normaltextrun"/>
                <w:rFonts w:cs="Calibri"/>
              </w:rPr>
            </w:pPr>
            <w:r w:rsidRPr="00EE0B76">
              <w:rPr>
                <w:rStyle w:val="normaltextrun"/>
                <w:rFonts w:cs="Calibri"/>
              </w:rPr>
              <w:t xml:space="preserve">Baltezers, Āķu ielas apkārtne – tiek noteiktas </w:t>
            </w:r>
            <w:r w:rsidRPr="00434955">
              <w:rPr>
                <w:rStyle w:val="normaltextrun"/>
                <w:rFonts w:cs="Calibri"/>
              </w:rPr>
              <w:t>perspektīvās ielas kā TIN72</w:t>
            </w:r>
            <w:r w:rsidR="0035239B" w:rsidRPr="00434955">
              <w:rPr>
                <w:rStyle w:val="normaltextrun"/>
                <w:rFonts w:cs="Calibri"/>
              </w:rPr>
              <w:t>.</w:t>
            </w:r>
          </w:p>
          <w:p w14:paraId="5FB3AEF8" w14:textId="10C065C3" w:rsidR="004457DB" w:rsidRPr="00EE0B76" w:rsidRDefault="00C7384A" w:rsidP="007F60BB">
            <w:pPr>
              <w:spacing w:after="80" w:line="240" w:lineRule="auto"/>
              <w:rPr>
                <w:rStyle w:val="normaltextrun"/>
                <w:rFonts w:cs="Calibri"/>
              </w:rPr>
            </w:pPr>
            <w:proofErr w:type="spellStart"/>
            <w:r w:rsidRPr="00434955">
              <w:rPr>
                <w:rStyle w:val="normaltextrun"/>
                <w:rFonts w:cs="Calibri"/>
              </w:rPr>
              <w:t>Stap</w:t>
            </w:r>
            <w:r w:rsidR="004457DB" w:rsidRPr="00434955">
              <w:rPr>
                <w:rStyle w:val="normaltextrun"/>
                <w:rFonts w:cs="Calibri"/>
              </w:rPr>
              <w:t>r</w:t>
            </w:r>
            <w:r w:rsidRPr="00434955">
              <w:rPr>
                <w:rStyle w:val="normaltextrun"/>
                <w:rFonts w:cs="Calibri"/>
              </w:rPr>
              <w:t>iņu</w:t>
            </w:r>
            <w:proofErr w:type="spellEnd"/>
            <w:r w:rsidRPr="00434955">
              <w:rPr>
                <w:rStyle w:val="normaltextrun"/>
                <w:rFonts w:cs="Calibri"/>
              </w:rPr>
              <w:t xml:space="preserve"> ciems</w:t>
            </w:r>
            <w:r w:rsidR="002A5DAA" w:rsidRPr="00434955">
              <w:rPr>
                <w:rStyle w:val="normaltextrun"/>
                <w:rFonts w:cs="Calibri"/>
              </w:rPr>
              <w:t xml:space="preserve"> – risinājums tiks precizēts Ādažu novada</w:t>
            </w:r>
            <w:r w:rsidR="002A5DAA">
              <w:rPr>
                <w:rStyle w:val="normaltextrun"/>
                <w:rFonts w:cs="Calibri"/>
              </w:rPr>
              <w:t xml:space="preserve"> teritorijas plānojuma izstrādes laikā. </w:t>
            </w:r>
            <w:r w:rsidR="00671A4D">
              <w:rPr>
                <w:rStyle w:val="normaltextrun"/>
                <w:rFonts w:cs="Calibri"/>
                <w:color w:val="FF0000"/>
              </w:rPr>
              <w:t xml:space="preserve"> </w:t>
            </w:r>
          </w:p>
          <w:p w14:paraId="7BF899EC" w14:textId="6F01C66E" w:rsidR="00EC3748" w:rsidRPr="00EE0B76" w:rsidRDefault="003E7702" w:rsidP="007F60BB">
            <w:pPr>
              <w:spacing w:after="80" w:line="240" w:lineRule="auto"/>
              <w:rPr>
                <w:rStyle w:val="normaltextrun"/>
                <w:rFonts w:cs="Calibri"/>
              </w:rPr>
            </w:pPr>
            <w:proofErr w:type="spellStart"/>
            <w:r w:rsidRPr="00EE0B76">
              <w:rPr>
                <w:rStyle w:val="normaltextrun"/>
                <w:rFonts w:cs="Calibri"/>
              </w:rPr>
              <w:t>Eimuri</w:t>
            </w:r>
            <w:proofErr w:type="spellEnd"/>
            <w:r w:rsidR="000B3667" w:rsidRPr="00EE0B76">
              <w:rPr>
                <w:rStyle w:val="normaltextrun"/>
                <w:rFonts w:cs="Calibri"/>
              </w:rPr>
              <w:t xml:space="preserve">, tiek saglabāts savienojums ar </w:t>
            </w:r>
            <w:proofErr w:type="spellStart"/>
            <w:r w:rsidR="000B3667" w:rsidRPr="00EE0B76">
              <w:rPr>
                <w:rStyle w:val="normaltextrun"/>
                <w:rFonts w:cs="Calibri"/>
              </w:rPr>
              <w:t>Laveru</w:t>
            </w:r>
            <w:proofErr w:type="spellEnd"/>
            <w:r w:rsidR="000B3667" w:rsidRPr="00EE0B76">
              <w:rPr>
                <w:rStyle w:val="normaltextrun"/>
                <w:rFonts w:cs="Calibri"/>
              </w:rPr>
              <w:t xml:space="preserve"> ceļu, noteikts kā</w:t>
            </w:r>
            <w:r w:rsidR="00A30736" w:rsidRPr="00EE0B76">
              <w:rPr>
                <w:rStyle w:val="normaltextrun"/>
                <w:rFonts w:cs="Calibri"/>
              </w:rPr>
              <w:t xml:space="preserve"> </w:t>
            </w:r>
            <w:r w:rsidR="000B3667" w:rsidRPr="00EE0B76">
              <w:rPr>
                <w:rStyle w:val="normaltextrun"/>
                <w:rFonts w:cs="Calibri"/>
              </w:rPr>
              <w:t>TIN72.</w:t>
            </w:r>
          </w:p>
          <w:p w14:paraId="0F88A291" w14:textId="04429BC6" w:rsidR="004457DB" w:rsidRPr="00EE0B76" w:rsidRDefault="005F2AD6" w:rsidP="007F60BB">
            <w:pPr>
              <w:spacing w:after="80" w:line="240" w:lineRule="auto"/>
              <w:rPr>
                <w:rStyle w:val="normaltextrun"/>
                <w:rFonts w:cs="Calibri"/>
              </w:rPr>
            </w:pPr>
            <w:proofErr w:type="spellStart"/>
            <w:r w:rsidRPr="00EE0B76">
              <w:rPr>
                <w:rStyle w:val="normaltextrun"/>
                <w:rFonts w:cs="Calibri"/>
              </w:rPr>
              <w:t>Divezeru</w:t>
            </w:r>
            <w:proofErr w:type="spellEnd"/>
            <w:r w:rsidRPr="00EE0B76">
              <w:rPr>
                <w:rStyle w:val="normaltextrun"/>
                <w:rFonts w:cs="Calibri"/>
              </w:rPr>
              <w:t xml:space="preserve"> savienojums ar Gaujas ciemu. Noteikts kā</w:t>
            </w:r>
            <w:r w:rsidR="00A30736" w:rsidRPr="00EE0B76">
              <w:rPr>
                <w:rStyle w:val="normaltextrun"/>
                <w:rFonts w:cs="Calibri"/>
              </w:rPr>
              <w:t xml:space="preserve"> </w:t>
            </w:r>
            <w:r w:rsidRPr="00EE0B76">
              <w:rPr>
                <w:rStyle w:val="normaltextrun"/>
                <w:rFonts w:cs="Calibri"/>
              </w:rPr>
              <w:t>TIN72.</w:t>
            </w:r>
          </w:p>
          <w:p w14:paraId="436FA54A" w14:textId="6B64637A" w:rsidR="00D352DA" w:rsidRPr="00EE0B76" w:rsidRDefault="00FD1C6B" w:rsidP="007F60BB">
            <w:pPr>
              <w:spacing w:after="80" w:line="240" w:lineRule="auto"/>
              <w:rPr>
                <w:rStyle w:val="normaltextrun"/>
                <w:rFonts w:cs="Calibri"/>
              </w:rPr>
            </w:pPr>
            <w:r w:rsidRPr="00EE0B76">
              <w:rPr>
                <w:rStyle w:val="normaltextrun"/>
                <w:rFonts w:cs="Calibri"/>
              </w:rPr>
              <w:lastRenderedPageBreak/>
              <w:t>Savienojums no</w:t>
            </w:r>
            <w:r w:rsidR="00815952">
              <w:rPr>
                <w:rStyle w:val="normaltextrun"/>
                <w:rFonts w:cs="Calibri"/>
              </w:rPr>
              <w:t xml:space="preserve"> autoceļa</w:t>
            </w:r>
            <w:r w:rsidRPr="00EE0B76">
              <w:rPr>
                <w:rStyle w:val="normaltextrun"/>
                <w:rFonts w:cs="Calibri"/>
              </w:rPr>
              <w:t xml:space="preserve"> </w:t>
            </w:r>
            <w:r w:rsidR="00815952">
              <w:rPr>
                <w:rStyle w:val="normaltextrun"/>
                <w:rFonts w:cs="Calibri"/>
              </w:rPr>
              <w:t>“</w:t>
            </w:r>
            <w:r w:rsidR="00D352DA" w:rsidRPr="00EE0B76">
              <w:rPr>
                <w:rStyle w:val="normaltextrun"/>
                <w:rFonts w:cs="Calibri"/>
              </w:rPr>
              <w:t xml:space="preserve">A1 </w:t>
            </w:r>
            <w:r w:rsidRPr="00EE0B76">
              <w:rPr>
                <w:rStyle w:val="normaltextrun"/>
                <w:rFonts w:cs="Calibri"/>
              </w:rPr>
              <w:t>Lilastes d</w:t>
            </w:r>
            <w:r w:rsidR="00D352DA" w:rsidRPr="00EE0B76">
              <w:rPr>
                <w:rStyle w:val="normaltextrun"/>
                <w:rFonts w:cs="Calibri"/>
              </w:rPr>
              <w:t>zelzceļa pārbrauktuve</w:t>
            </w:r>
            <w:r w:rsidRPr="00EE0B76">
              <w:rPr>
                <w:rStyle w:val="normaltextrun"/>
                <w:rFonts w:cs="Calibri"/>
              </w:rPr>
              <w:t>s</w:t>
            </w:r>
            <w:r w:rsidR="00815952">
              <w:rPr>
                <w:rStyle w:val="normaltextrun"/>
                <w:rFonts w:cs="Calibri"/>
              </w:rPr>
              <w:t xml:space="preserve">” </w:t>
            </w:r>
            <w:r w:rsidRPr="00EE0B76">
              <w:rPr>
                <w:rStyle w:val="normaltextrun"/>
                <w:rFonts w:cs="Calibri"/>
              </w:rPr>
              <w:t>uz Lilastes ciemu</w:t>
            </w:r>
            <w:r w:rsidR="008D353F">
              <w:rPr>
                <w:rStyle w:val="normaltextrun"/>
                <w:rFonts w:cs="Calibri"/>
              </w:rPr>
              <w:t xml:space="preserve"> (pa zemes vienību ar kad.nr. </w:t>
            </w:r>
            <w:r w:rsidR="008D353F" w:rsidRPr="008D353F">
              <w:rPr>
                <w:rFonts w:cs="Calibri"/>
              </w:rPr>
              <w:t>80440010033</w:t>
            </w:r>
            <w:r w:rsidR="008D353F">
              <w:rPr>
                <w:rFonts w:cs="Calibri"/>
              </w:rPr>
              <w:t>)</w:t>
            </w:r>
            <w:r w:rsidRPr="00EE0B76">
              <w:rPr>
                <w:rStyle w:val="normaltextrun"/>
                <w:rFonts w:cs="Calibri"/>
              </w:rPr>
              <w:t xml:space="preserve"> tiek </w:t>
            </w:r>
            <w:r w:rsidR="00BB1647">
              <w:rPr>
                <w:rStyle w:val="normaltextrun"/>
                <w:rFonts w:cs="Calibri"/>
              </w:rPr>
              <w:t>saglabāts</w:t>
            </w:r>
            <w:r w:rsidRPr="00EE0B76">
              <w:rPr>
                <w:rStyle w:val="normaltextrun"/>
                <w:rFonts w:cs="Calibri"/>
              </w:rPr>
              <w:t xml:space="preserve"> kā perspektīvs ceļš TIN72.</w:t>
            </w:r>
          </w:p>
        </w:tc>
      </w:tr>
      <w:tr w:rsidR="00660590" w:rsidRPr="00EE0B76" w14:paraId="4275B8FC" w14:textId="77777777" w:rsidTr="00507F90">
        <w:tc>
          <w:tcPr>
            <w:tcW w:w="2263" w:type="dxa"/>
          </w:tcPr>
          <w:p w14:paraId="7B2DC54A" w14:textId="77777777" w:rsidR="00660590" w:rsidRPr="00EE0B76" w:rsidRDefault="00660590" w:rsidP="007F60BB">
            <w:pPr>
              <w:spacing w:after="80" w:line="240" w:lineRule="auto"/>
              <w:rPr>
                <w:rStyle w:val="normaltextrun"/>
                <w:rFonts w:cs="Calibri"/>
              </w:rPr>
            </w:pPr>
            <w:r w:rsidRPr="00EE0B76">
              <w:rPr>
                <w:rStyle w:val="normaltextrun"/>
                <w:rFonts w:cs="Calibri"/>
              </w:rPr>
              <w:lastRenderedPageBreak/>
              <w:t xml:space="preserve">Viršu ielas un </w:t>
            </w:r>
            <w:proofErr w:type="spellStart"/>
            <w:r w:rsidRPr="00EE0B76">
              <w:rPr>
                <w:rStyle w:val="normaltextrun"/>
                <w:rFonts w:cs="Calibri"/>
              </w:rPr>
              <w:t>Mežvairogu</w:t>
            </w:r>
            <w:proofErr w:type="spellEnd"/>
            <w:r w:rsidRPr="00EE0B76">
              <w:rPr>
                <w:rStyle w:val="normaltextrun"/>
                <w:rFonts w:cs="Calibri"/>
              </w:rPr>
              <w:t xml:space="preserve"> ceļa savienojums</w:t>
            </w:r>
          </w:p>
        </w:tc>
        <w:tc>
          <w:tcPr>
            <w:tcW w:w="2300" w:type="dxa"/>
          </w:tcPr>
          <w:p w14:paraId="25F6A1F1"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AF7059"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noteikta kā plānotā E kategorijas iela, lai saglabātu nodrošinātu </w:t>
            </w:r>
            <w:proofErr w:type="spellStart"/>
            <w:r w:rsidRPr="00EE0B76">
              <w:rPr>
                <w:rStyle w:val="normaltextrun"/>
                <w:rFonts w:cs="Calibri"/>
              </w:rPr>
              <w:t>Mežvairogu</w:t>
            </w:r>
            <w:proofErr w:type="spellEnd"/>
            <w:r w:rsidRPr="00EE0B76">
              <w:rPr>
                <w:rStyle w:val="normaltextrun"/>
                <w:rFonts w:cs="Calibri"/>
              </w:rPr>
              <w:t xml:space="preserve"> ceļa savienojamību un detālplānojuma teritorijas (</w:t>
            </w:r>
            <w:proofErr w:type="spellStart"/>
            <w:r w:rsidRPr="00EE0B76">
              <w:rPr>
                <w:rStyle w:val="normaltextrun"/>
                <w:rFonts w:cs="Calibri"/>
              </w:rPr>
              <w:t>Stapriņu</w:t>
            </w:r>
            <w:proofErr w:type="spellEnd"/>
            <w:r w:rsidRPr="00EE0B76">
              <w:rPr>
                <w:rStyle w:val="normaltextrun"/>
                <w:rFonts w:cs="Calibri"/>
              </w:rPr>
              <w:t xml:space="preserve"> ciema daļa) labāku sasniedzamību. Netiek noteikts pašvaldības nozīmes ceļa statuss. Par piederību jāvienojas pie ceļa projektēšanas.</w:t>
            </w:r>
          </w:p>
        </w:tc>
      </w:tr>
    </w:tbl>
    <w:p w14:paraId="39466D4C" w14:textId="77777777" w:rsidR="00660590" w:rsidRDefault="00660590" w:rsidP="00660590">
      <w:pPr>
        <w:spacing w:after="80" w:line="240" w:lineRule="auto"/>
        <w:rPr>
          <w:rStyle w:val="normaltextrun"/>
          <w:rFonts w:cs="Calibri"/>
          <w:szCs w:val="22"/>
        </w:rPr>
      </w:pPr>
    </w:p>
    <w:p w14:paraId="50649E78" w14:textId="7D163A22" w:rsidR="00011FBF" w:rsidRPr="00011FBF" w:rsidRDefault="00011FBF" w:rsidP="00660590">
      <w:pPr>
        <w:spacing w:after="80" w:line="240" w:lineRule="auto"/>
        <w:rPr>
          <w:rStyle w:val="normaltextrun"/>
          <w:rFonts w:cs="Calibri"/>
          <w:b/>
          <w:bCs/>
          <w:szCs w:val="22"/>
        </w:rPr>
      </w:pPr>
      <w:proofErr w:type="spellStart"/>
      <w:r w:rsidRPr="00011FBF">
        <w:rPr>
          <w:rStyle w:val="normaltextrun"/>
          <w:rFonts w:cs="Calibri"/>
          <w:b/>
          <w:bCs/>
          <w:szCs w:val="22"/>
        </w:rPr>
        <w:t>Stapriņu</w:t>
      </w:r>
      <w:proofErr w:type="spellEnd"/>
      <w:r w:rsidRPr="00011FBF">
        <w:rPr>
          <w:rStyle w:val="normaltextrun"/>
          <w:rFonts w:cs="Calibri"/>
          <w:b/>
          <w:bCs/>
          <w:szCs w:val="22"/>
        </w:rPr>
        <w:t xml:space="preserve"> ciema transporta infrastruktūra</w:t>
      </w:r>
    </w:p>
    <w:p w14:paraId="4D6AC98C" w14:textId="6349A137" w:rsidR="006E0DA9" w:rsidRPr="00EE0B76" w:rsidRDefault="005F6EB3" w:rsidP="00760FDA">
      <w:pPr>
        <w:spacing w:after="80" w:line="240" w:lineRule="auto"/>
        <w:rPr>
          <w:rStyle w:val="normaltextrun"/>
          <w:rFonts w:cs="Calibri"/>
        </w:rPr>
      </w:pPr>
      <w:r>
        <w:rPr>
          <w:rStyle w:val="normaltextrun"/>
          <w:rFonts w:cs="Calibri"/>
          <w:szCs w:val="22"/>
        </w:rPr>
        <w:t xml:space="preserve">Starpiņu ciema </w:t>
      </w:r>
      <w:r w:rsidR="00D9321B">
        <w:rPr>
          <w:rStyle w:val="normaltextrun"/>
          <w:rFonts w:cs="Calibri"/>
          <w:szCs w:val="22"/>
        </w:rPr>
        <w:t xml:space="preserve">platība ir </w:t>
      </w:r>
      <w:r w:rsidR="009F6F81">
        <w:rPr>
          <w:rStyle w:val="normaltextrun"/>
          <w:rFonts w:cs="Calibri"/>
          <w:szCs w:val="22"/>
        </w:rPr>
        <w:t>509,8</w:t>
      </w:r>
      <w:r w:rsidR="00F13D5D">
        <w:rPr>
          <w:rStyle w:val="normaltextrun"/>
          <w:rFonts w:cs="Calibri"/>
          <w:szCs w:val="22"/>
        </w:rPr>
        <w:t xml:space="preserve"> </w:t>
      </w:r>
      <w:r w:rsidR="009F6F81">
        <w:rPr>
          <w:rStyle w:val="normaltextrun"/>
          <w:rFonts w:cs="Calibri"/>
          <w:szCs w:val="22"/>
        </w:rPr>
        <w:t xml:space="preserve">ha. </w:t>
      </w:r>
      <w:r w:rsidR="00D40964">
        <w:t>No tā</w:t>
      </w:r>
      <w:r w:rsidR="00700877">
        <w:t xml:space="preserve"> zemes vienīb</w:t>
      </w:r>
      <w:r w:rsidR="000F3F68">
        <w:t>ā</w:t>
      </w:r>
      <w:r w:rsidR="00700877">
        <w:t>s apbūvei ir sadalīta ~30</w:t>
      </w:r>
      <w:r w:rsidR="00442E8C">
        <w:t xml:space="preserve"> </w:t>
      </w:r>
      <w:r w:rsidR="00700877">
        <w:t>% no ciema, bet</w:t>
      </w:r>
      <w:r w:rsidR="00D40964">
        <w:t xml:space="preserve"> apbūvēta</w:t>
      </w:r>
      <w:r w:rsidR="009F6F81">
        <w:t xml:space="preserve"> zeme ir </w:t>
      </w:r>
      <w:r w:rsidR="000D1CCD">
        <w:t>~</w:t>
      </w:r>
      <w:r w:rsidR="00442E8C">
        <w:t>2</w:t>
      </w:r>
      <w:r w:rsidR="009F6F81">
        <w:t>0</w:t>
      </w:r>
      <w:r w:rsidR="00442E8C">
        <w:t xml:space="preserve"> </w:t>
      </w:r>
      <w:r w:rsidR="009F6F81">
        <w:t>%,</w:t>
      </w:r>
      <w:r w:rsidR="004B7DD3">
        <w:t xml:space="preserve"> apbūvei koncentrējoties autoceļa A1 tuvumā</w:t>
      </w:r>
      <w:r w:rsidR="00700877">
        <w:t>.</w:t>
      </w:r>
      <w:r w:rsidR="00BF40DB">
        <w:t xml:space="preserve"> Potenciāla</w:t>
      </w:r>
      <w:r w:rsidR="00442E8C">
        <w:t xml:space="preserve"> jauna</w:t>
      </w:r>
      <w:r w:rsidR="00BF40DB">
        <w:t xml:space="preserve"> blīv</w:t>
      </w:r>
      <w:r w:rsidR="00442E8C">
        <w:t>as</w:t>
      </w:r>
      <w:r w:rsidR="00BF40DB">
        <w:t xml:space="preserve"> apbūves teritor</w:t>
      </w:r>
      <w:r w:rsidR="0016394B">
        <w:t>i</w:t>
      </w:r>
      <w:r w:rsidR="00BF40DB">
        <w:t xml:space="preserve">ja </w:t>
      </w:r>
      <w:proofErr w:type="spellStart"/>
      <w:r w:rsidR="00BF40DB">
        <w:t>St</w:t>
      </w:r>
      <w:r w:rsidR="0016394B">
        <w:t>a</w:t>
      </w:r>
      <w:r w:rsidR="00BF40DB">
        <w:t>priņu</w:t>
      </w:r>
      <w:proofErr w:type="spellEnd"/>
      <w:r w:rsidR="00BF40DB">
        <w:t xml:space="preserve"> ciemā ir paredzēta pie autoceļa </w:t>
      </w:r>
      <w:r w:rsidR="005577D5">
        <w:t>V47, kur</w:t>
      </w:r>
      <w:r w:rsidR="00B57BEE">
        <w:t xml:space="preserve"> </w:t>
      </w:r>
      <w:r w:rsidR="005577D5">
        <w:t xml:space="preserve">ir izstrādāts </w:t>
      </w:r>
      <w:r w:rsidR="00B57BEE">
        <w:t>d</w:t>
      </w:r>
      <w:r w:rsidR="00B57BEE" w:rsidRPr="00B57BEE">
        <w:t xml:space="preserve">etālplānojums nekustamajiem </w:t>
      </w:r>
      <w:r w:rsidR="00B57BEE">
        <w:t>ī</w:t>
      </w:r>
      <w:r w:rsidR="00B57BEE" w:rsidRPr="00B57BEE">
        <w:t xml:space="preserve">pašumiem </w:t>
      </w:r>
      <w:r w:rsidR="00B57BEE">
        <w:t>“</w:t>
      </w:r>
      <w:r w:rsidR="00B57BEE" w:rsidRPr="00B57BEE">
        <w:t>Intas</w:t>
      </w:r>
      <w:r w:rsidR="00B57BEE">
        <w:t>”</w:t>
      </w:r>
      <w:r w:rsidR="00B57BEE" w:rsidRPr="00B57BEE">
        <w:t xml:space="preserve"> un </w:t>
      </w:r>
      <w:r w:rsidR="00B57BEE">
        <w:t>“</w:t>
      </w:r>
      <w:r w:rsidR="00B57BEE" w:rsidRPr="00B57BEE">
        <w:t>Alises</w:t>
      </w:r>
      <w:r w:rsidR="00B57BEE">
        <w:t>”</w:t>
      </w:r>
      <w:r w:rsidR="00CD5BC4">
        <w:t>. D</w:t>
      </w:r>
      <w:r w:rsidR="00100DB8">
        <w:t>etālplānojuma teritorijā ir veikta zemes sadale, bet nav uzsākta būvniecība. Izstrādes stadijā esošajā Ādažu novada teritorijas plānojumā tiek veikta ci</w:t>
      </w:r>
      <w:r w:rsidR="00AF4C4E">
        <w:t>e</w:t>
      </w:r>
      <w:r w:rsidR="00100DB8">
        <w:t xml:space="preserve">mu robežu </w:t>
      </w:r>
      <w:r w:rsidR="00AF4C4E">
        <w:t>izvērtēšana</w:t>
      </w:r>
      <w:r w:rsidR="00100DB8">
        <w:t>, vērtējot ciemu saša</w:t>
      </w:r>
      <w:r w:rsidR="00AF4C4E">
        <w:t>u</w:t>
      </w:r>
      <w:r w:rsidR="00100DB8">
        <w:t>ri</w:t>
      </w:r>
      <w:r w:rsidR="00AF4C4E">
        <w:t>nāšanas</w:t>
      </w:r>
      <w:r w:rsidR="00100DB8">
        <w:t xml:space="preserve"> ie</w:t>
      </w:r>
      <w:r w:rsidR="00AF4C4E">
        <w:t>s</w:t>
      </w:r>
      <w:r w:rsidR="00100DB8">
        <w:t>pējas un nepieciešamību.</w:t>
      </w:r>
      <w:r w:rsidR="00CD5BC4">
        <w:t xml:space="preserve"> Transporta </w:t>
      </w:r>
      <w:r w:rsidR="00F1519A">
        <w:t xml:space="preserve">attīstības plānā, izvērtējot potenciālo ciema attīstību, tiek rekomendēts sašaurināt ciema robežas un </w:t>
      </w:r>
      <w:r w:rsidR="0029765D">
        <w:t>neveidot jaunu blīvu apbūvi</w:t>
      </w:r>
      <w:r w:rsidR="00760FDA">
        <w:t xml:space="preserve"> attālināti no esošas apbūves. Sašaurinot ciema robežas, izvērtējama detālplānojuma </w:t>
      </w:r>
      <w:r w:rsidR="00760FDA" w:rsidRPr="00B57BEE">
        <w:t xml:space="preserve">nekustamajiem </w:t>
      </w:r>
      <w:r w:rsidR="00760FDA">
        <w:t>ī</w:t>
      </w:r>
      <w:r w:rsidR="00760FDA" w:rsidRPr="00B57BEE">
        <w:t xml:space="preserve">pašumiem </w:t>
      </w:r>
      <w:r w:rsidR="00760FDA">
        <w:t>“</w:t>
      </w:r>
      <w:r w:rsidR="00760FDA" w:rsidRPr="00B57BEE">
        <w:t>Intas</w:t>
      </w:r>
      <w:r w:rsidR="00760FDA">
        <w:t>”</w:t>
      </w:r>
      <w:r w:rsidR="00760FDA" w:rsidRPr="00B57BEE">
        <w:t xml:space="preserve"> un </w:t>
      </w:r>
      <w:r w:rsidR="00760FDA">
        <w:t>“</w:t>
      </w:r>
      <w:r w:rsidR="00760FDA" w:rsidRPr="00B57BEE">
        <w:t>Alises</w:t>
      </w:r>
      <w:r w:rsidR="00760FDA">
        <w:t>” atstāšana spēkā. A</w:t>
      </w:r>
      <w:r w:rsidR="00100DB8">
        <w:t xml:space="preserve">ttiecībā uz </w:t>
      </w:r>
      <w:proofErr w:type="spellStart"/>
      <w:r w:rsidR="00100DB8">
        <w:t>Stap</w:t>
      </w:r>
      <w:r w:rsidR="00AF4C4E">
        <w:t>riņu</w:t>
      </w:r>
      <w:proofErr w:type="spellEnd"/>
      <w:r w:rsidR="00100DB8">
        <w:t xml:space="preserve"> ciemā noteiktajām TIN72 </w:t>
      </w:r>
      <w:r w:rsidR="00AF4C4E">
        <w:t>teritorijām</w:t>
      </w:r>
      <w:r w:rsidR="00100DB8">
        <w:t xml:space="preserve"> potenciālajām transporta </w:t>
      </w:r>
      <w:r w:rsidR="00AF4C4E">
        <w:t>infrastruktūra</w:t>
      </w:r>
      <w:r w:rsidR="00760FDA">
        <w:t xml:space="preserve"> tās tiek rekomendēts nesaglabāt, bet, ja tiek realizēts detālplānojums, tad realizēt atbilstoši tajā paredzētajiem nosacījumiem. </w:t>
      </w:r>
      <w:r w:rsidR="006E0DA9">
        <w:rPr>
          <w:rStyle w:val="normaltextrun"/>
          <w:rFonts w:cs="Calibri"/>
          <w:color w:val="FF0000"/>
        </w:rPr>
        <w:t xml:space="preserve"> </w:t>
      </w:r>
    </w:p>
    <w:p w14:paraId="5DDBCD9B" w14:textId="03AB5444" w:rsidR="00660590" w:rsidRPr="00EE0B76" w:rsidRDefault="00660590" w:rsidP="00524A56">
      <w:pPr>
        <w:spacing w:line="240" w:lineRule="auto"/>
        <w:rPr>
          <w:rStyle w:val="normaltextrun"/>
          <w:rFonts w:cs="Calibri"/>
          <w:szCs w:val="22"/>
        </w:rPr>
      </w:pPr>
      <w:r w:rsidRPr="00EE0B76">
        <w:rPr>
          <w:rStyle w:val="normaltextrun"/>
          <w:rFonts w:cs="Calibri"/>
          <w:szCs w:val="22"/>
        </w:rPr>
        <w:t>Transporta attīstības plānā</w:t>
      </w:r>
      <w:r w:rsidRPr="00EE0B76">
        <w:rPr>
          <w:rFonts w:cs="Calibri"/>
          <w:szCs w:val="22"/>
        </w:rPr>
        <w:t xml:space="preserve"> Ādažu</w:t>
      </w:r>
      <w:r w:rsidRPr="00EE0B76">
        <w:rPr>
          <w:rStyle w:val="normaltextrun"/>
          <w:rFonts w:cs="Calibri"/>
          <w:szCs w:val="22"/>
        </w:rPr>
        <w:t xml:space="preserve"> novada vienotajā ceļu un ielu tīklā</w:t>
      </w:r>
      <w:r w:rsidR="00E61745" w:rsidRPr="00EE0B76">
        <w:rPr>
          <w:rStyle w:val="normaltextrun"/>
          <w:rFonts w:cs="Calibri"/>
          <w:szCs w:val="22"/>
        </w:rPr>
        <w:t xml:space="preserve"> (4. pielikums)</w:t>
      </w:r>
      <w:r w:rsidRPr="00EE0B76">
        <w:rPr>
          <w:rStyle w:val="normaltextrun"/>
          <w:rFonts w:cs="Calibri"/>
          <w:szCs w:val="22"/>
        </w:rPr>
        <w:t xml:space="preserve"> tiek attēlotas šādas TIN7 teritorijas:</w:t>
      </w:r>
    </w:p>
    <w:p w14:paraId="546B9AB5" w14:textId="621B1F72"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nacionālas nozīmes Baltezera rietumu apvedceļa būvniecībai un valsts galvenā autoceļa A1 Rīga (Baltezers) - Igaunijas robeža (Ainaži) attīstībai rezervētā teritorija (TIN7). No VSIA “</w:t>
      </w:r>
      <w:r w:rsidR="001B37FE">
        <w:rPr>
          <w:rStyle w:val="normaltextrun"/>
          <w:rFonts w:cs="Calibri"/>
          <w:szCs w:val="22"/>
        </w:rPr>
        <w:t>Latvijas Valsts ceļi</w:t>
      </w:r>
      <w:r w:rsidRPr="00EE0B76">
        <w:rPr>
          <w:rStyle w:val="normaltextrun"/>
          <w:rFonts w:cs="Calibri"/>
          <w:szCs w:val="22"/>
        </w:rPr>
        <w:t>” ir saņemta informācija, ka TIN7 koridora platums ir samazināms, līdz</w:t>
      </w:r>
      <w:r w:rsidR="00A30736" w:rsidRPr="00EE0B76">
        <w:rPr>
          <w:rStyle w:val="normaltextrun"/>
          <w:rFonts w:cs="Calibri"/>
          <w:szCs w:val="22"/>
        </w:rPr>
        <w:t xml:space="preserve"> </w:t>
      </w:r>
      <w:r w:rsidRPr="00EE0B76">
        <w:rPr>
          <w:rStyle w:val="normaltextrun"/>
          <w:rFonts w:cs="Calibri"/>
          <w:szCs w:val="22"/>
        </w:rPr>
        <w:t>40 m no ceļa ass, tāpēc transporta attīstības plānā tas ir iezīmēts šaurāks;</w:t>
      </w:r>
    </w:p>
    <w:p w14:paraId="3F1B0512" w14:textId="749E24A8"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vietējas (pašvaldības) nozīmes Ziemeļu ievada Rīga - Jaunciems - Ādaži attīstībai rezervētā teritorija (TIN71);</w:t>
      </w:r>
    </w:p>
    <w:p w14:paraId="0457425B" w14:textId="3C7CB0F9" w:rsidR="000E2CE8" w:rsidRPr="00EE0B76" w:rsidRDefault="00376D84"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teritorija, kurai izstrādājams lokālplānojums (TIN2) -</w:t>
      </w:r>
      <w:r w:rsidR="0069460C" w:rsidRPr="00EE0B76">
        <w:rPr>
          <w:rStyle w:val="normaltextrun"/>
          <w:rFonts w:cs="Calibri"/>
        </w:rPr>
        <w:t xml:space="preserve"> </w:t>
      </w:r>
      <w:r w:rsidR="00660590" w:rsidRPr="00EE0B76">
        <w:rPr>
          <w:rStyle w:val="normaltextrun"/>
          <w:rFonts w:cs="Calibri"/>
        </w:rPr>
        <w:t>lokālplānojuma izstrādes teritorija valsts galvenā autoceļa A1 Rīga (Baltezers) - Igaunijas robeža (Ainaži) un Rīgas gatves piekļuves risinājumiem;</w:t>
      </w:r>
    </w:p>
    <w:p w14:paraId="4510508E" w14:textId="1808C98A" w:rsidR="000E2CE8" w:rsidRPr="00EE0B76" w:rsidRDefault="000E2CE8"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 xml:space="preserve">Rīgas gatves izpētes teritorija – TIN73 (priekšlikums teritorijai sagatavots Ādažu novada teritorijas plānojuma izstrādes ietvaros); </w:t>
      </w:r>
    </w:p>
    <w:p w14:paraId="75D3620A" w14:textId="2EA64155"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rPr>
        <w:t>perspektīvie pašvaldības ceļi un ielas TIN72. TIN72 teritorijas noteiktas:</w:t>
      </w:r>
    </w:p>
    <w:p w14:paraId="49651A82" w14:textId="129C3116" w:rsidR="00660590" w:rsidRPr="00EE0B76" w:rsidRDefault="00660590" w:rsidP="00524A56">
      <w:pPr>
        <w:pStyle w:val="ListParagraph"/>
        <w:numPr>
          <w:ilvl w:val="1"/>
          <w:numId w:val="10"/>
        </w:numPr>
        <w:spacing w:line="240" w:lineRule="auto"/>
        <w:ind w:left="851"/>
        <w:contextualSpacing w:val="0"/>
        <w:rPr>
          <w:rStyle w:val="normaltextrun"/>
          <w:rFonts w:cs="Calibri"/>
          <w:szCs w:val="22"/>
        </w:rPr>
      </w:pPr>
      <w:r w:rsidRPr="00EE0B76">
        <w:rPr>
          <w:rStyle w:val="normaltextrun"/>
          <w:rFonts w:cs="Calibri"/>
        </w:rPr>
        <w:t>spēkā esošā Ādažu novada teritorijas plānojumā noteiktajām TIN72 teritorijām (</w:t>
      </w:r>
      <w:r w:rsidR="006C7DDB" w:rsidRPr="00EE0B76">
        <w:rPr>
          <w:rStyle w:val="normaltextrun"/>
          <w:rFonts w:cs="Calibri"/>
        </w:rPr>
        <w:t xml:space="preserve">atbilstoši </w:t>
      </w:r>
      <w:r w:rsidR="00F15F73">
        <w:rPr>
          <w:rStyle w:val="normaltextrun"/>
          <w:rFonts w:cs="Calibri"/>
        </w:rPr>
        <w:t>6</w:t>
      </w:r>
      <w:r w:rsidR="00F10FB9" w:rsidRPr="00EE0B76">
        <w:rPr>
          <w:rStyle w:val="normaltextrun"/>
          <w:rFonts w:cs="Calibri"/>
        </w:rPr>
        <w:t xml:space="preserve">. </w:t>
      </w:r>
      <w:r w:rsidR="006C7DDB" w:rsidRPr="00EE0B76">
        <w:rPr>
          <w:rStyle w:val="normaltextrun"/>
          <w:rFonts w:cs="Calibri"/>
        </w:rPr>
        <w:t>tabulā veiktajam</w:t>
      </w:r>
      <w:r w:rsidR="00F10FB9" w:rsidRPr="00EE0B76">
        <w:rPr>
          <w:rStyle w:val="normaltextrun"/>
          <w:rFonts w:cs="Calibri"/>
        </w:rPr>
        <w:t xml:space="preserve"> iz</w:t>
      </w:r>
      <w:r w:rsidR="006C7DDB" w:rsidRPr="00EE0B76">
        <w:rPr>
          <w:rStyle w:val="normaltextrun"/>
          <w:rFonts w:cs="Calibri"/>
        </w:rPr>
        <w:t>vērtējumam</w:t>
      </w:r>
      <w:r w:rsidRPr="00EE0B76">
        <w:rPr>
          <w:rStyle w:val="normaltextrun"/>
          <w:rFonts w:cs="Calibri"/>
        </w:rPr>
        <w:t>);</w:t>
      </w:r>
    </w:p>
    <w:p w14:paraId="6A13A877" w14:textId="77777777" w:rsidR="00AD4287"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t>jauni ceļi un iel</w:t>
      </w:r>
      <w:r w:rsidR="00237FF3" w:rsidRPr="00EE0B76">
        <w:rPr>
          <w:rStyle w:val="normaltextrun"/>
          <w:rFonts w:cs="Calibri"/>
        </w:rPr>
        <w:t>as</w:t>
      </w:r>
      <w:r w:rsidRPr="00EE0B76">
        <w:rPr>
          <w:rStyle w:val="normaltextrun"/>
          <w:rFonts w:cs="Calibri"/>
        </w:rPr>
        <w:t>, ja t</w:t>
      </w:r>
      <w:r w:rsidR="00237FF3" w:rsidRPr="00EE0B76">
        <w:rPr>
          <w:rStyle w:val="normaltextrun"/>
          <w:rFonts w:cs="Calibri"/>
        </w:rPr>
        <w:t>o izveide ir būtiska Ādažu novada attīstībai un tie nākotnē var</w:t>
      </w:r>
      <w:r w:rsidR="00FB4E64" w:rsidRPr="00EE0B76">
        <w:rPr>
          <w:rStyle w:val="normaltextrun"/>
          <w:rFonts w:cs="Calibri"/>
        </w:rPr>
        <w:t xml:space="preserve"> tikt ietverti</w:t>
      </w:r>
      <w:r w:rsidR="00237FF3" w:rsidRPr="00EE0B76">
        <w:rPr>
          <w:rStyle w:val="normaltextrun"/>
          <w:rFonts w:cs="Calibri"/>
        </w:rPr>
        <w:t xml:space="preserve"> </w:t>
      </w:r>
      <w:r w:rsidRPr="00EE0B76">
        <w:rPr>
          <w:rStyle w:val="normaltextrun"/>
          <w:rFonts w:cs="Calibri"/>
        </w:rPr>
        <w:t>vienot</w:t>
      </w:r>
      <w:r w:rsidR="00FB4E64" w:rsidRPr="00EE0B76">
        <w:rPr>
          <w:rStyle w:val="normaltextrun"/>
          <w:rFonts w:cs="Calibri"/>
        </w:rPr>
        <w:t xml:space="preserve">ā </w:t>
      </w:r>
      <w:r w:rsidRPr="00EE0B76">
        <w:rPr>
          <w:rStyle w:val="normaltextrun"/>
          <w:rFonts w:cs="Calibri"/>
        </w:rPr>
        <w:t>novada transporta tīkl</w:t>
      </w:r>
      <w:r w:rsidR="00FB4E64" w:rsidRPr="00EE0B76">
        <w:rPr>
          <w:rStyle w:val="normaltextrun"/>
          <w:rFonts w:cs="Calibri"/>
        </w:rPr>
        <w:t>ā</w:t>
      </w:r>
      <w:r w:rsidR="00A53799" w:rsidRPr="00EE0B76">
        <w:rPr>
          <w:rStyle w:val="normaltextrun"/>
          <w:rFonts w:cs="Calibri"/>
        </w:rPr>
        <w:t xml:space="preserve"> (</w:t>
      </w:r>
      <w:r w:rsidR="001B6F52" w:rsidRPr="00EE0B76">
        <w:rPr>
          <w:rStyle w:val="normaltextrun"/>
          <w:rFonts w:cs="Calibri"/>
        </w:rPr>
        <w:t xml:space="preserve">skatīt uzskaitījumu </w:t>
      </w:r>
      <w:r w:rsidR="005736CE" w:rsidRPr="00EE0B76">
        <w:rPr>
          <w:rStyle w:val="normaltextrun"/>
          <w:rFonts w:cs="Calibri"/>
        </w:rPr>
        <w:t>8</w:t>
      </w:r>
      <w:r w:rsidR="00A53799" w:rsidRPr="00EE0B76">
        <w:rPr>
          <w:rStyle w:val="normaltextrun"/>
          <w:rFonts w:cs="Calibri"/>
        </w:rPr>
        <w:t>.</w:t>
      </w:r>
      <w:r w:rsidR="005736CE" w:rsidRPr="00EE0B76">
        <w:rPr>
          <w:rStyle w:val="normaltextrun"/>
          <w:rFonts w:cs="Calibri"/>
        </w:rPr>
        <w:t> pielikum</w:t>
      </w:r>
      <w:r w:rsidR="001B6F52" w:rsidRPr="00EE0B76">
        <w:rPr>
          <w:rStyle w:val="normaltextrun"/>
          <w:rFonts w:cs="Calibri"/>
        </w:rPr>
        <w:t>ā</w:t>
      </w:r>
      <w:r w:rsidR="00A53799" w:rsidRPr="00EE0B76">
        <w:rPr>
          <w:rStyle w:val="normaltextrun"/>
          <w:rFonts w:cs="Calibri"/>
        </w:rPr>
        <w:t>)</w:t>
      </w:r>
      <w:r w:rsidRPr="00EE0B76">
        <w:rPr>
          <w:rStyle w:val="normaltextrun"/>
          <w:rFonts w:cs="Calibri"/>
        </w:rPr>
        <w:t>;</w:t>
      </w:r>
      <w:r w:rsidR="005C421D" w:rsidRPr="00EE0B76">
        <w:rPr>
          <w:rStyle w:val="normaltextrun"/>
          <w:rFonts w:cs="Calibri"/>
        </w:rPr>
        <w:t xml:space="preserve"> </w:t>
      </w:r>
    </w:p>
    <w:p w14:paraId="6F6C8CE9" w14:textId="4291AFD7" w:rsidR="00660590"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lastRenderedPageBreak/>
        <w:t>teritorijā</w:t>
      </w:r>
      <w:r w:rsidR="00FB4E64" w:rsidRPr="00EE0B76">
        <w:rPr>
          <w:rStyle w:val="normaltextrun"/>
          <w:rFonts w:cs="Calibri"/>
        </w:rPr>
        <w:t>s</w:t>
      </w:r>
      <w:r w:rsidRPr="00EE0B76">
        <w:rPr>
          <w:rStyle w:val="normaltextrun"/>
          <w:rFonts w:cs="Calibri"/>
        </w:rPr>
        <w:t>, kurā</w:t>
      </w:r>
      <w:r w:rsidR="00FB4E64" w:rsidRPr="00EE0B76">
        <w:rPr>
          <w:rStyle w:val="normaltextrun"/>
          <w:rFonts w:cs="Calibri"/>
        </w:rPr>
        <w:t>s</w:t>
      </w:r>
      <w:r w:rsidRPr="00EE0B76">
        <w:rPr>
          <w:rStyle w:val="normaltextrun"/>
          <w:rFonts w:cs="Calibri"/>
        </w:rPr>
        <w:t xml:space="preserve"> ir izstrādāti </w:t>
      </w:r>
      <w:r w:rsidR="008A1CDE" w:rsidRPr="00EE0B76">
        <w:rPr>
          <w:rStyle w:val="normaltextrun"/>
          <w:rFonts w:cs="Calibri"/>
        </w:rPr>
        <w:t xml:space="preserve">lokālplānojumi un </w:t>
      </w:r>
      <w:r w:rsidRPr="00EE0B76">
        <w:rPr>
          <w:rStyle w:val="normaltextrun"/>
          <w:rFonts w:cs="Calibri"/>
        </w:rPr>
        <w:t>detālplānojumi, bet nav sākta to realizācija, tomēr tajos plānotās ielas un ceļi perspektīvā ir nozīmīgi vienotam novada ceļu un ielu tīklam</w:t>
      </w:r>
      <w:r w:rsidR="00933F7C" w:rsidRPr="00EE0B76">
        <w:rPr>
          <w:rStyle w:val="normaltextrun"/>
          <w:rFonts w:cs="Calibri"/>
        </w:rPr>
        <w:t xml:space="preserve"> (skatīt uzskaitījumu 8. pielikumā)</w:t>
      </w:r>
    </w:p>
    <w:p w14:paraId="7FFD4226" w14:textId="5B114DDA" w:rsidR="00660590" w:rsidRPr="00EE0B76" w:rsidRDefault="008A1CDE" w:rsidP="005862CC">
      <w:pPr>
        <w:rPr>
          <w:rFonts w:cs="Calibri"/>
        </w:rPr>
      </w:pPr>
      <w:r w:rsidRPr="00EE0B76">
        <w:rPr>
          <w:rFonts w:cs="Calibri"/>
        </w:rPr>
        <w:t>Jaunā Ādažu novada teritorijas plānojuma izstrādes laikā tiek pārskatīti spēkā esošie detālplānojumi un lokālplānojumi un tiek lemts par to atcelšanu vai atstāšanu spēkā. Tiek atcelti plānošanas dokumenti, kuru īstenošana nav uzsākta, kuru risinājumi neatbilst Ādažu novada IAS un tādi, kas ir īstenoti un tiek integrēti izstrādes stadijā esošajā teritorijas plānojumā.</w:t>
      </w:r>
      <w:r w:rsidR="00E53BB8" w:rsidRPr="00EE0B76">
        <w:rPr>
          <w:rFonts w:cs="Calibri"/>
        </w:rPr>
        <w:t xml:space="preserve"> </w:t>
      </w:r>
      <w:r w:rsidR="001E1732" w:rsidRPr="00EE0B76">
        <w:rPr>
          <w:rFonts w:cs="Calibri"/>
        </w:rPr>
        <w:t>A</w:t>
      </w:r>
      <w:r w:rsidR="00FD2087" w:rsidRPr="00EE0B76">
        <w:rPr>
          <w:rFonts w:cs="Calibri"/>
        </w:rPr>
        <w:t>tsevišķ</w:t>
      </w:r>
      <w:r w:rsidR="001E1732" w:rsidRPr="00EE0B76">
        <w:rPr>
          <w:rFonts w:cs="Calibri"/>
        </w:rPr>
        <w:t>u</w:t>
      </w:r>
      <w:r w:rsidR="002F5DA2" w:rsidRPr="00EE0B76">
        <w:rPr>
          <w:rFonts w:cs="Calibri"/>
        </w:rPr>
        <w:t xml:space="preserve"> atceļam</w:t>
      </w:r>
      <w:r w:rsidR="001E1732" w:rsidRPr="00EE0B76">
        <w:rPr>
          <w:rFonts w:cs="Calibri"/>
        </w:rPr>
        <w:t>o</w:t>
      </w:r>
      <w:r w:rsidR="00660590" w:rsidRPr="00EE0B76">
        <w:rPr>
          <w:rFonts w:cs="Calibri"/>
        </w:rPr>
        <w:t xml:space="preserve"> plānošanas dokument</w:t>
      </w:r>
      <w:r w:rsidR="001E1732" w:rsidRPr="00EE0B76">
        <w:rPr>
          <w:rFonts w:cs="Calibri"/>
        </w:rPr>
        <w:t>u</w:t>
      </w:r>
      <w:r w:rsidR="002F5DA2" w:rsidRPr="00EE0B76">
        <w:rPr>
          <w:rFonts w:cs="Calibri"/>
        </w:rPr>
        <w:t xml:space="preserve"> </w:t>
      </w:r>
      <w:r w:rsidR="00E53BB8" w:rsidRPr="00EE0B76">
        <w:rPr>
          <w:rFonts w:cs="Calibri"/>
        </w:rPr>
        <w:t xml:space="preserve">plānotās </w:t>
      </w:r>
      <w:r w:rsidR="002F5DA2" w:rsidRPr="00EE0B76">
        <w:rPr>
          <w:rFonts w:cs="Calibri"/>
        </w:rPr>
        <w:t>transporta infrastruktūra</w:t>
      </w:r>
      <w:r w:rsidR="00E53BB8" w:rsidRPr="00EE0B76">
        <w:rPr>
          <w:rFonts w:cs="Calibri"/>
        </w:rPr>
        <w:t>s</w:t>
      </w:r>
      <w:r w:rsidR="002F5DA2" w:rsidRPr="00EE0B76">
        <w:rPr>
          <w:rFonts w:cs="Calibri"/>
        </w:rPr>
        <w:t xml:space="preserve"> </w:t>
      </w:r>
      <w:r w:rsidR="00660590" w:rsidRPr="00EE0B76">
        <w:rPr>
          <w:rFonts w:cs="Calibri"/>
        </w:rPr>
        <w:t>teritorij</w:t>
      </w:r>
      <w:r w:rsidR="001E1732" w:rsidRPr="00EE0B76">
        <w:rPr>
          <w:rFonts w:cs="Calibri"/>
        </w:rPr>
        <w:t xml:space="preserve">as ir </w:t>
      </w:r>
      <w:r w:rsidR="00004949" w:rsidRPr="00EE0B76">
        <w:rPr>
          <w:rFonts w:cs="Calibri"/>
        </w:rPr>
        <w:t>plašākas transporta sistēmas (ceļu vai ielu tīkla) sastāvdaļa.</w:t>
      </w:r>
      <w:r w:rsidR="00262A2B" w:rsidRPr="00EE0B76">
        <w:rPr>
          <w:rFonts w:cs="Calibri"/>
        </w:rPr>
        <w:t xml:space="preserve"> </w:t>
      </w:r>
      <w:r w:rsidR="00660590" w:rsidRPr="00EE0B76">
        <w:rPr>
          <w:rFonts w:cs="Calibri"/>
        </w:rPr>
        <w:t>Transporta attīstības plān</w:t>
      </w:r>
      <w:r w:rsidR="00D62278" w:rsidRPr="00EE0B76">
        <w:rPr>
          <w:rFonts w:cs="Calibri"/>
        </w:rPr>
        <w:t>a izstrādes ietvaros</w:t>
      </w:r>
      <w:r w:rsidR="00660590" w:rsidRPr="00EE0B76">
        <w:rPr>
          <w:rFonts w:cs="Calibri"/>
        </w:rPr>
        <w:t xml:space="preserve"> ir vērtē</w:t>
      </w:r>
      <w:r w:rsidR="00D62278" w:rsidRPr="00EE0B76">
        <w:rPr>
          <w:rFonts w:cs="Calibri"/>
        </w:rPr>
        <w:t>ts</w:t>
      </w:r>
      <w:r w:rsidR="00660590" w:rsidRPr="00EE0B76">
        <w:rPr>
          <w:rFonts w:cs="Calibri"/>
        </w:rPr>
        <w:t xml:space="preserve"> vai atceļot šos lokālplānojumus un detālplānojumus un tajos noteiktās sarkanās līnijas, citas saistītās teritorijas netiek atstātas bez piekļuves. Gadījumos, kad īstenošanu neuzsāktajos plānošanas dokumentos paredzētā</w:t>
      </w:r>
      <w:r w:rsidR="005E0D2D" w:rsidRPr="00EE0B76">
        <w:rPr>
          <w:rFonts w:cs="Calibri"/>
        </w:rPr>
        <w:t xml:space="preserve"> transporta infrastruktūra </w:t>
      </w:r>
      <w:r w:rsidR="00660590" w:rsidRPr="00EE0B76">
        <w:rPr>
          <w:rFonts w:cs="Calibri"/>
        </w:rPr>
        <w:t xml:space="preserve">savieno citas teritorijas, kur jau sākusies nekustamo īpašumu attīstība, </w:t>
      </w:r>
      <w:r w:rsidR="00D85A80">
        <w:rPr>
          <w:rFonts w:cs="Calibri"/>
        </w:rPr>
        <w:t>t</w:t>
      </w:r>
      <w:r w:rsidR="00660590" w:rsidRPr="00EE0B76">
        <w:rPr>
          <w:rFonts w:cs="Calibri"/>
        </w:rPr>
        <w:t>ransporta attīstības plāns rekomendē saglabāt šos savienojumus un izvērtēt to iekļaušanu novada vienotajā transporta tīklā kā pašvaldības vai pašvaldības nozīmes ielas vai ceļus,</w:t>
      </w:r>
      <w:r w:rsidR="00262A2B" w:rsidRPr="00EE0B76">
        <w:rPr>
          <w:rFonts w:cs="Calibri"/>
        </w:rPr>
        <w:t xml:space="preserve"> vai noteikta tām TIN72 </w:t>
      </w:r>
      <w:r w:rsidR="007E6AAA" w:rsidRPr="00EE0B76">
        <w:rPr>
          <w:rFonts w:cs="Calibri"/>
        </w:rPr>
        <w:t>statusu</w:t>
      </w:r>
      <w:r w:rsidR="00660590" w:rsidRPr="00EE0B76">
        <w:rPr>
          <w:rFonts w:cs="Calibri"/>
        </w:rPr>
        <w:t xml:space="preserve"> atkarībā no turpmākajā plānošanas procesā panāktajām vienošanām par </w:t>
      </w:r>
      <w:proofErr w:type="spellStart"/>
      <w:r w:rsidR="00660590" w:rsidRPr="00EE0B76">
        <w:rPr>
          <w:rFonts w:cs="Calibri"/>
        </w:rPr>
        <w:t>īpašumpiederību</w:t>
      </w:r>
      <w:proofErr w:type="spellEnd"/>
      <w:r w:rsidR="00660590" w:rsidRPr="00EE0B76">
        <w:rPr>
          <w:rFonts w:cs="Calibri"/>
        </w:rPr>
        <w:t xml:space="preserve"> un apsaimniekošanu.</w:t>
      </w:r>
      <w:r w:rsidR="00C15283" w:rsidRPr="00EE0B76">
        <w:rPr>
          <w:rFonts w:cs="Calibri"/>
        </w:rPr>
        <w:t xml:space="preserve"> Šo ielu īpašumtiesību jautājums un izbūves kārtība ir vērtējamā katrā individuālā gadījumā atbilstoši attīstības laikam. </w:t>
      </w:r>
      <w:r w:rsidR="00660590" w:rsidRPr="00EE0B76">
        <w:rPr>
          <w:rFonts w:cs="Calibri"/>
        </w:rPr>
        <w:t xml:space="preserve">Transporta attīstības plāns rekomendē TIN72 attēlot sarkano līniju </w:t>
      </w:r>
      <w:r w:rsidR="009839D9" w:rsidRPr="00EE0B76">
        <w:rPr>
          <w:rFonts w:cs="Calibri"/>
        </w:rPr>
        <w:t xml:space="preserve">vai perspektīvā ceļa </w:t>
      </w:r>
      <w:r w:rsidR="00660590" w:rsidRPr="00EE0B76">
        <w:rPr>
          <w:rFonts w:cs="Calibri"/>
        </w:rPr>
        <w:t>vietā, kur iela</w:t>
      </w:r>
      <w:r w:rsidR="00615349" w:rsidRPr="00EE0B76">
        <w:rPr>
          <w:rFonts w:cs="Calibri"/>
        </w:rPr>
        <w:t>/ceļš</w:t>
      </w:r>
      <w:r w:rsidR="00660590" w:rsidRPr="00EE0B76">
        <w:rPr>
          <w:rFonts w:cs="Calibri"/>
        </w:rPr>
        <w:t xml:space="preserve"> nav izdalīta atsevišķā zemes vienībā. </w:t>
      </w:r>
    </w:p>
    <w:p w14:paraId="71C35CF3" w14:textId="2C744DFA" w:rsidR="00C20974" w:rsidRDefault="00615349" w:rsidP="00660590">
      <w:pPr>
        <w:rPr>
          <w:rFonts w:cs="Calibri"/>
        </w:rPr>
      </w:pPr>
      <w:r w:rsidRPr="00EE0B76">
        <w:rPr>
          <w:rFonts w:cs="Calibri"/>
        </w:rPr>
        <w:t>Savukārt tās detālplānojumos</w:t>
      </w:r>
      <w:r w:rsidR="009559E6" w:rsidRPr="00EE0B76">
        <w:rPr>
          <w:rFonts w:cs="Calibri"/>
        </w:rPr>
        <w:t xml:space="preserve"> un lokālplānojumos noteiktās sarkanās līnijas, kas ir būtiskas tikai </w:t>
      </w:r>
      <w:r w:rsidR="00F86F43" w:rsidRPr="00EE0B76">
        <w:rPr>
          <w:rFonts w:cs="Calibri"/>
        </w:rPr>
        <w:t>attiecīgās teritorijas apkalpošanai</w:t>
      </w:r>
      <w:r w:rsidR="00843985" w:rsidRPr="00EE0B76">
        <w:rPr>
          <w:rFonts w:cs="Calibri"/>
        </w:rPr>
        <w:t xml:space="preserve"> un nodr</w:t>
      </w:r>
      <w:r w:rsidR="004A0419" w:rsidRPr="00EE0B76">
        <w:rPr>
          <w:rFonts w:cs="Calibri"/>
        </w:rPr>
        <w:t>o</w:t>
      </w:r>
      <w:r w:rsidR="00843985" w:rsidRPr="00EE0B76">
        <w:rPr>
          <w:rFonts w:cs="Calibri"/>
        </w:rPr>
        <w:t>šina piekļuvi dažiem īpašumiem</w:t>
      </w:r>
      <w:r w:rsidR="002363B4">
        <w:rPr>
          <w:rFonts w:cs="Calibri"/>
        </w:rPr>
        <w:t>,</w:t>
      </w:r>
      <w:r w:rsidR="00843985" w:rsidRPr="00EE0B76">
        <w:rPr>
          <w:rFonts w:cs="Calibri"/>
        </w:rPr>
        <w:t xml:space="preserve"> netiek attēlotas</w:t>
      </w:r>
      <w:r w:rsidR="004A0419" w:rsidRPr="00EE0B76">
        <w:rPr>
          <w:rFonts w:cs="Calibri"/>
        </w:rPr>
        <w:t xml:space="preserve"> v</w:t>
      </w:r>
      <w:r w:rsidR="00843985" w:rsidRPr="00EE0B76">
        <w:rPr>
          <w:rFonts w:cs="Calibri"/>
        </w:rPr>
        <w:t xml:space="preserve">ienotā Ādažu novada ceļu un ielu </w:t>
      </w:r>
      <w:r w:rsidR="004A0419" w:rsidRPr="00EE0B76">
        <w:rPr>
          <w:rFonts w:cs="Calibri"/>
        </w:rPr>
        <w:t>tīklā, bet paliek spēkā atbilstoši plānošanas dokumentu noteikumiem.</w:t>
      </w:r>
      <w:r w:rsidR="00A30736" w:rsidRPr="00EE0B76">
        <w:rPr>
          <w:rFonts w:cs="Calibri"/>
        </w:rPr>
        <w:t xml:space="preserve"> </w:t>
      </w:r>
    </w:p>
    <w:p w14:paraId="29714159" w14:textId="77777777" w:rsidR="007F7BBB" w:rsidRPr="007F7BBB" w:rsidRDefault="007F7BBB" w:rsidP="00660590">
      <w:pPr>
        <w:rPr>
          <w:rFonts w:cs="Calibri"/>
        </w:rPr>
      </w:pPr>
    </w:p>
    <w:p w14:paraId="6A0DBA8B" w14:textId="77777777" w:rsidR="00660590" w:rsidRPr="00EE0B76" w:rsidRDefault="00660590" w:rsidP="00660590">
      <w:pPr>
        <w:pStyle w:val="Heading2"/>
        <w:ind w:left="426" w:hanging="426"/>
      </w:pPr>
      <w:bookmarkStart w:id="26" w:name="_Toc176532012"/>
      <w:r w:rsidRPr="00EE0B76">
        <w:t>Sarkanās līnijas, ielas noteikšanas principi</w:t>
      </w:r>
      <w:bookmarkEnd w:id="26"/>
    </w:p>
    <w:p w14:paraId="2BBA5F6F" w14:textId="77777777" w:rsidR="00660590" w:rsidRPr="00EE0B76" w:rsidRDefault="00660590" w:rsidP="00660590">
      <w:pPr>
        <w:rPr>
          <w:rFonts w:cs="Calibri"/>
          <w:szCs w:val="22"/>
        </w:rPr>
      </w:pPr>
      <w:r w:rsidRPr="00EE0B76">
        <w:rPr>
          <w:rFonts w:cs="Calibri"/>
          <w:szCs w:val="22"/>
        </w:rPr>
        <w:t xml:space="preserve">Aizsargjoslu likuma 1.panta 13.punktā ir noteikts, ka sarkanā līnija ir </w:t>
      </w:r>
      <w:r w:rsidRPr="00EE0B76">
        <w:rPr>
          <w:rFonts w:cs="Calibri"/>
          <w:i/>
          <w:iCs/>
          <w:szCs w:val="22"/>
        </w:rPr>
        <w:t>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ko pilsētās un ciemos nosaka vietējā pašvaldība normatīvajos aktos noteiktajā kārtībā.</w:t>
      </w:r>
    </w:p>
    <w:p w14:paraId="27EBDF3F" w14:textId="4A55D19B" w:rsidR="00660590" w:rsidRPr="00EE0B76" w:rsidRDefault="00660590" w:rsidP="00660590">
      <w:pPr>
        <w:rPr>
          <w:rFonts w:cs="Calibri"/>
          <w:szCs w:val="22"/>
        </w:rPr>
      </w:pPr>
      <w:r w:rsidRPr="00EE0B76">
        <w:rPr>
          <w:rFonts w:cs="Calibri"/>
          <w:szCs w:val="22"/>
        </w:rPr>
        <w:t>Vispārīgie apbūves noteikumi nosaka:</w:t>
      </w:r>
    </w:p>
    <w:p w14:paraId="1EE03706" w14:textId="77777777" w:rsidR="00660590" w:rsidRPr="00EE0B76" w:rsidRDefault="00660590" w:rsidP="00660590">
      <w:pPr>
        <w:rPr>
          <w:rFonts w:cs="Calibri"/>
          <w:szCs w:val="22"/>
        </w:rPr>
      </w:pPr>
      <w:r w:rsidRPr="00EE0B76">
        <w:rPr>
          <w:rFonts w:cs="Calibri"/>
          <w:color w:val="000000" w:themeColor="text1"/>
          <w:szCs w:val="22"/>
        </w:rPr>
        <w:t>83. I</w:t>
      </w:r>
      <w:r w:rsidRPr="00EE0B76">
        <w:rPr>
          <w:rFonts w:cs="Calibri"/>
          <w:i/>
          <w:color w:val="000000" w:themeColor="text1"/>
          <w:szCs w:val="22"/>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r w:rsidRPr="00EE0B76">
        <w:rPr>
          <w:rFonts w:cs="Calibri"/>
          <w:color w:val="000000" w:themeColor="text1"/>
          <w:szCs w:val="22"/>
        </w:rPr>
        <w:t xml:space="preserve"> </w:t>
      </w:r>
    </w:p>
    <w:p w14:paraId="1AABB16E" w14:textId="77777777" w:rsidR="00660590" w:rsidRPr="00EE0B76" w:rsidRDefault="00660590" w:rsidP="00660590">
      <w:pPr>
        <w:pStyle w:val="tv213"/>
        <w:spacing w:before="0" w:beforeAutospacing="0" w:after="120" w:afterAutospacing="0"/>
        <w:rPr>
          <w:rFonts w:ascii="Calibri" w:hAnsi="Calibri" w:cs="Calibri"/>
          <w:sz w:val="22"/>
          <w:szCs w:val="22"/>
          <w:lang w:eastAsia="en-US"/>
        </w:rPr>
      </w:pPr>
      <w:r w:rsidRPr="00EE0B76">
        <w:rPr>
          <w:rFonts w:ascii="Calibri" w:hAnsi="Calibri" w:cs="Calibri"/>
          <w:sz w:val="22"/>
          <w:szCs w:val="22"/>
          <w:lang w:eastAsia="en-US"/>
        </w:rPr>
        <w:t xml:space="preserve">89. </w:t>
      </w:r>
      <w:r w:rsidRPr="00EE0B76">
        <w:rPr>
          <w:rFonts w:ascii="Calibri" w:hAnsi="Calibri" w:cs="Calibri"/>
          <w:i/>
          <w:iCs/>
          <w:sz w:val="22"/>
          <w:szCs w:val="22"/>
          <w:lang w:eastAsia="en-US"/>
        </w:rPr>
        <w:t>Ielu sarkanās līnijas nosaka atbilstoši katras ielas kategorijai. Vienai ielai tās dažādos posmos var būt arī dažādas kategorijas ar atšķirīgu sarkano līniju platumu.</w:t>
      </w:r>
    </w:p>
    <w:p w14:paraId="47C2910B" w14:textId="77777777" w:rsidR="00660590" w:rsidRPr="00EE0B76" w:rsidRDefault="00660590" w:rsidP="00660590">
      <w:pPr>
        <w:tabs>
          <w:tab w:val="left" w:pos="884"/>
          <w:tab w:val="left" w:pos="1701"/>
        </w:tabs>
        <w:overflowPunct w:val="0"/>
        <w:autoSpaceDE w:val="0"/>
        <w:autoSpaceDN w:val="0"/>
        <w:adjustRightInd w:val="0"/>
        <w:textAlignment w:val="baseline"/>
        <w:rPr>
          <w:rFonts w:cs="Calibri"/>
          <w:szCs w:val="22"/>
        </w:rPr>
      </w:pPr>
      <w:bookmarkStart w:id="27" w:name="p90"/>
      <w:bookmarkStart w:id="28" w:name="p-755206"/>
      <w:bookmarkEnd w:id="27"/>
      <w:bookmarkEnd w:id="28"/>
      <w:r w:rsidRPr="00EE0B76">
        <w:rPr>
          <w:rFonts w:cs="Calibri"/>
          <w:szCs w:val="22"/>
        </w:rPr>
        <w:lastRenderedPageBreak/>
        <w:t xml:space="preserve">90. </w:t>
      </w:r>
      <w:r w:rsidRPr="00EE0B76">
        <w:rPr>
          <w:rFonts w:cs="Calibri"/>
          <w:i/>
          <w:iCs/>
          <w:szCs w:val="22"/>
        </w:rPr>
        <w:t>Esošo un plānoto ielu sarkanās līnijas nosaka teritorijas plānojuma, lokālplānojuma vai detālplānojuma apbūves noteikumos un atkarībā no detalizācijas pakāpes attēlo grafiskajā daļā.</w:t>
      </w:r>
      <w:r w:rsidRPr="00EE0B76">
        <w:rPr>
          <w:rFonts w:cs="Calibri"/>
          <w:szCs w:val="22"/>
        </w:rPr>
        <w:t xml:space="preserve"> </w:t>
      </w:r>
    </w:p>
    <w:p w14:paraId="0E4322CC" w14:textId="77777777" w:rsidR="00660590" w:rsidRPr="00EE0B76" w:rsidRDefault="00660590" w:rsidP="00660590">
      <w:pPr>
        <w:rPr>
          <w:rFonts w:cs="Calibri"/>
        </w:rPr>
      </w:pPr>
      <w:r w:rsidRPr="00EE0B76">
        <w:rPr>
          <w:rFonts w:cs="Calibri"/>
        </w:rPr>
        <w:t xml:space="preserve">Transporta attīstības plāna izstrādes brīdī Ādažu novadā sarkanās līnijas ir atšķirīgi attēlotas, jo novadā spēkā ir divi teritorijas plānojumi: Ādažu novada teritorijas plānojums un Carnikavas novada teritorijas plānojums (2018. - 2028. gadam). </w:t>
      </w:r>
    </w:p>
    <w:p w14:paraId="409AB0BE" w14:textId="5F003583" w:rsidR="00660590" w:rsidRPr="00EE0B76" w:rsidRDefault="00660590" w:rsidP="00660590">
      <w:pPr>
        <w:rPr>
          <w:rFonts w:cs="Calibri"/>
        </w:rPr>
      </w:pPr>
      <w:r w:rsidRPr="00EE0B76">
        <w:rPr>
          <w:rFonts w:cs="Calibri"/>
        </w:rPr>
        <w:t>Ādažu novada teritorijas plānojumā sarkanās līnijas ir noteiktas</w:t>
      </w:r>
      <w:r w:rsidR="00C1412C" w:rsidRPr="00EE0B76">
        <w:rPr>
          <w:rFonts w:cs="Calibri"/>
        </w:rPr>
        <w:t xml:space="preserve"> TIAN</w:t>
      </w:r>
      <w:r w:rsidRPr="00EE0B76">
        <w:rPr>
          <w:rFonts w:cs="Calibri"/>
        </w:rPr>
        <w:t xml:space="preserve"> un </w:t>
      </w:r>
      <w:r w:rsidR="00C1412C" w:rsidRPr="00EE0B76">
        <w:rPr>
          <w:rFonts w:cs="Calibri"/>
        </w:rPr>
        <w:t xml:space="preserve">attēlotas </w:t>
      </w:r>
      <w:r w:rsidRPr="00EE0B76">
        <w:rPr>
          <w:rFonts w:cs="Calibri"/>
        </w:rPr>
        <w:t>grafiski. Savukārt Carnikavas novadā sarkano līniju platuma parametri ir TIAN</w:t>
      </w:r>
      <w:r w:rsidR="00D51D49" w:rsidRPr="00EE0B76">
        <w:rPr>
          <w:rFonts w:cs="Calibri"/>
        </w:rPr>
        <w:t xml:space="preserve"> </w:t>
      </w:r>
      <w:r w:rsidRPr="00EE0B76">
        <w:rPr>
          <w:rFonts w:cs="Calibri"/>
        </w:rPr>
        <w:t xml:space="preserve">1. pielikumā tabulās un TIAN noteikts, ka </w:t>
      </w:r>
      <w:r w:rsidRPr="00EE0B76">
        <w:rPr>
          <w:rFonts w:cs="Calibri"/>
          <w:i/>
        </w:rPr>
        <w:t>vispārīgā gadījumā, ja plānošanas dokumentos nav noteikts citādi, sarkanās līnijas sakrīt ar ielas zemes vienības robežu</w:t>
      </w:r>
      <w:r w:rsidRPr="00EE0B76">
        <w:rPr>
          <w:rFonts w:cs="Calibri"/>
        </w:rPr>
        <w:t>. Carnikavas novada teritorijas plānojums nosaka, ka jaunas sarkanās līnijas nosaka lokālplānojumā vai detālplānojumā, projektē būvprojektā.</w:t>
      </w:r>
    </w:p>
    <w:p w14:paraId="097B518D" w14:textId="17285C0F" w:rsidR="00660590" w:rsidRPr="00EE0B76" w:rsidRDefault="00660590" w:rsidP="00660590">
      <w:pPr>
        <w:rPr>
          <w:rFonts w:cs="Calibri"/>
        </w:rPr>
      </w:pPr>
      <w:r w:rsidRPr="00EE0B76">
        <w:rPr>
          <w:rFonts w:cs="Calibri"/>
        </w:rPr>
        <w:t>VSIA “</w:t>
      </w:r>
      <w:r w:rsidR="001B37FE">
        <w:rPr>
          <w:rFonts w:cs="Calibri"/>
        </w:rPr>
        <w:t>Latvijas Valsts ceļi</w:t>
      </w:r>
      <w:r w:rsidRPr="00EE0B76">
        <w:rPr>
          <w:rFonts w:cs="Calibri"/>
        </w:rPr>
        <w:t xml:space="preserve">” Ādažu novada teritorijas plānojuma izstrādei ir 13.01.2023. izsnieguši nosacījumus Nr. 4.3/768, kuros norādīts, ka </w:t>
      </w:r>
      <w:r w:rsidRPr="00EE0B76">
        <w:rPr>
          <w:rFonts w:cs="Calibri"/>
          <w:i/>
        </w:rPr>
        <w:t>esošo pilsētu un ciemu robežās, kur saskaņā ar spēkā esošo teritorijas plānojumu valsts autoceļiem aizsargjoslas vietā ir noteiktas sarkanās līnijas</w:t>
      </w:r>
      <w:r w:rsidRPr="00EE0B76">
        <w:rPr>
          <w:rFonts w:cs="Calibri"/>
        </w:rPr>
        <w:t>:</w:t>
      </w:r>
    </w:p>
    <w:p w14:paraId="5AF4509C"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valsts autoceļu sarkanās līnijas jānosaka vismaz 10 m attālumā no minimālās vai faktiskās (izvēloties lielāko parametru) ceļa zemes nodalījuma robežas;</w:t>
      </w:r>
    </w:p>
    <w:p w14:paraId="69C547F6"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 xml:space="preserve">teritoriju apdzīvotās vietās gar valsts autoceļiem aizsargjoslu platumā (atbilstoši aizsargjoslu platumam lauku apvidos) visa veida būvniecība jāsaskaņo ar LVC; </w:t>
      </w:r>
    </w:p>
    <w:p w14:paraId="506699A8" w14:textId="77777777" w:rsidR="00660590" w:rsidRPr="00EE0B76" w:rsidRDefault="00660590" w:rsidP="00280AC7">
      <w:pPr>
        <w:pStyle w:val="ListParagraph"/>
        <w:numPr>
          <w:ilvl w:val="0"/>
          <w:numId w:val="35"/>
        </w:numPr>
        <w:ind w:left="714" w:hanging="357"/>
        <w:contextualSpacing w:val="0"/>
        <w:rPr>
          <w:rFonts w:cs="Calibri"/>
        </w:rPr>
      </w:pPr>
      <w:r w:rsidRPr="00EE0B76">
        <w:rPr>
          <w:rFonts w:cs="Calibri"/>
          <w:i/>
        </w:rPr>
        <w:t>sarkanās līnijas gar valsts autoceļiem var tikt precizētas tikai izstrādājot detālplānojumu vai lokālplānojumu</w:t>
      </w:r>
      <w:r w:rsidRPr="00EE0B76">
        <w:rPr>
          <w:rFonts w:cs="Calibri"/>
        </w:rPr>
        <w:t xml:space="preserve">. </w:t>
      </w:r>
    </w:p>
    <w:p w14:paraId="0B21B473" w14:textId="77777777" w:rsidR="00660590" w:rsidRPr="00EE0B76" w:rsidRDefault="00660590" w:rsidP="00660590">
      <w:pPr>
        <w:rPr>
          <w:rFonts w:cs="Calibri"/>
        </w:rPr>
      </w:pPr>
      <w:r w:rsidRPr="00EE0B76">
        <w:rPr>
          <w:rFonts w:cs="Calibri"/>
        </w:rPr>
        <w:t xml:space="preserve">Saskaņā ar Vispārīgo apbūves noteikumu 90. punktu: </w:t>
      </w:r>
      <w:r w:rsidRPr="00EE0B76">
        <w:rPr>
          <w:rFonts w:cs="Calibri"/>
          <w:i/>
        </w:rPr>
        <w:t>Esošo un plānoto ielu sarkanās līnijas nosaka teritorijas plānojuma, lokālplānojuma vai detālplānojuma apbūves noteikumos un atkarībā no detalizācijas pakāpes attēlo grafiskajā daļā</w:t>
      </w:r>
      <w:r w:rsidRPr="00EE0B76">
        <w:rPr>
          <w:rFonts w:cs="Calibri"/>
        </w:rPr>
        <w:t xml:space="preserve">, Teritorijas plānojumā sarkanās līnijas ir nosakāmas Ādažu novada apdzīvotajās vietās (Ādažu pilsētā un ciemos) valsts autoceļiem, pašvaldības autoceļiem, ielām un tām Zemes pārvaldības likuma kārtībā noteiktajām privātā īpašumā esošajām ielām un ceļiem, kas ir novada vienotā ielu un ceļu tīkla sastāvdaļa. </w:t>
      </w:r>
    </w:p>
    <w:p w14:paraId="27146144" w14:textId="4C12DE83" w:rsidR="00660590" w:rsidRPr="00EE0B76" w:rsidRDefault="00660590" w:rsidP="00660590">
      <w:pPr>
        <w:rPr>
          <w:rFonts w:cs="Calibri"/>
        </w:rPr>
      </w:pPr>
      <w:r w:rsidRPr="00EE0B76">
        <w:rPr>
          <w:rFonts w:cs="Calibri"/>
        </w:rPr>
        <w:t>Transporta attīstības plāna ietvaros ir apvienoti iepriekš Ādažu un Carnikavas teritorijas plānojumos noteikto ielu saraksti, izveidojot vienotu</w:t>
      </w:r>
      <w:r w:rsidR="007E7FD8" w:rsidRPr="00EE0B76">
        <w:rPr>
          <w:rFonts w:cs="Calibri"/>
        </w:rPr>
        <w:t xml:space="preserve"> piln</w:t>
      </w:r>
      <w:r w:rsidR="006328EB" w:rsidRPr="00EE0B76">
        <w:rPr>
          <w:rFonts w:cs="Calibri"/>
        </w:rPr>
        <w:t>v</w:t>
      </w:r>
      <w:r w:rsidR="007E7FD8" w:rsidRPr="00EE0B76">
        <w:rPr>
          <w:rFonts w:cs="Calibri"/>
        </w:rPr>
        <w:t>eidotu</w:t>
      </w:r>
      <w:r w:rsidRPr="00EE0B76">
        <w:rPr>
          <w:rFonts w:cs="Calibri"/>
        </w:rPr>
        <w:t xml:space="preserve"> sarakstu</w:t>
      </w:r>
      <w:r w:rsidR="007E7FD8" w:rsidRPr="00EE0B76">
        <w:rPr>
          <w:rFonts w:cs="Calibri"/>
        </w:rPr>
        <w:t xml:space="preserve"> ielām</w:t>
      </w:r>
      <w:r w:rsidRPr="00EE0B76">
        <w:rPr>
          <w:rFonts w:cs="Calibri"/>
        </w:rPr>
        <w:t xml:space="preserve">, kurām nosakāms minimālais attālums starp sarkanajām līnijām (5.pielikums). Attālumi starp ielu sarkanajām līnijām ir pārskatīti atbilstoši ielu kategoriju plānam un rekomendētajiem šķērsprofiliem. Ielu sarakstā (5.pielikums) ir norādītas ielas, kurām attālums starp sarkanajām līnijām ir jāmaina, – lielākoties jāpaplašina atbilstoši Transporta attīstības plānā rekomendētajai ielas kategorijai. </w:t>
      </w:r>
    </w:p>
    <w:p w14:paraId="762F4176" w14:textId="77777777" w:rsidR="00660590" w:rsidRPr="00EE0B76" w:rsidRDefault="00660590" w:rsidP="00660590">
      <w:pPr>
        <w:spacing w:line="240" w:lineRule="auto"/>
        <w:rPr>
          <w:rFonts w:cs="Calibri"/>
          <w:b/>
          <w:bCs/>
        </w:rPr>
      </w:pPr>
      <w:bookmarkStart w:id="29" w:name="p83_1"/>
      <w:bookmarkStart w:id="30" w:name="p-755191"/>
      <w:bookmarkEnd w:id="29"/>
      <w:bookmarkEnd w:id="30"/>
      <w:r w:rsidRPr="00EE0B76">
        <w:rPr>
          <w:rFonts w:cs="Calibri"/>
          <w:b/>
          <w:bCs/>
        </w:rPr>
        <w:t xml:space="preserve">Priekšlikumi teritorijas plānojumam </w:t>
      </w:r>
    </w:p>
    <w:p w14:paraId="0DEF39CA" w14:textId="5074C14C" w:rsidR="00660590" w:rsidRPr="00EE0B76" w:rsidRDefault="00660590" w:rsidP="00660590">
      <w:pPr>
        <w:rPr>
          <w:rFonts w:cs="Calibri"/>
        </w:rPr>
      </w:pPr>
      <w:r w:rsidRPr="00EE0B76">
        <w:rPr>
          <w:rFonts w:cs="Calibri"/>
        </w:rPr>
        <w:t xml:space="preserve">Ādažu novada jaunajā teritorijas plānojumā transporta infrastruktūrai (ielas, ceļi, laukumi) rekomendējams noteikt funkcionālo zonējumu Transporta infrastruktūras teritorija </w:t>
      </w:r>
      <w:r w:rsidR="00C56AEC" w:rsidRPr="00EE0B76">
        <w:rPr>
          <w:rFonts w:cs="Calibri"/>
        </w:rPr>
        <w:t xml:space="preserve">- </w:t>
      </w:r>
      <w:r w:rsidRPr="00EE0B76">
        <w:rPr>
          <w:rFonts w:cs="Calibri"/>
        </w:rPr>
        <w:t xml:space="preserve">TR. Savukārt dzelzceļa nodalījuma joslai noteikt atsevišķu </w:t>
      </w:r>
      <w:proofErr w:type="spellStart"/>
      <w:r w:rsidRPr="00EE0B76">
        <w:rPr>
          <w:rFonts w:cs="Calibri"/>
        </w:rPr>
        <w:t>apakšzonu</w:t>
      </w:r>
      <w:proofErr w:type="spellEnd"/>
      <w:r w:rsidRPr="00EE0B76">
        <w:rPr>
          <w:rFonts w:cs="Calibri"/>
        </w:rPr>
        <w:t xml:space="preserve"> – TR</w:t>
      </w:r>
      <w:r w:rsidR="00D508B1" w:rsidRPr="00EE0B76">
        <w:rPr>
          <w:rFonts w:cs="Calibri"/>
        </w:rPr>
        <w:t>1</w:t>
      </w:r>
      <w:r w:rsidRPr="00EE0B76">
        <w:rPr>
          <w:rFonts w:cs="Calibri"/>
        </w:rPr>
        <w:t>.</w:t>
      </w:r>
    </w:p>
    <w:p w14:paraId="12148403" w14:textId="77777777" w:rsidR="00DB2610" w:rsidRPr="00EE0B76" w:rsidRDefault="00660590" w:rsidP="007F2637">
      <w:pPr>
        <w:rPr>
          <w:rFonts w:cs="Calibri"/>
        </w:rPr>
      </w:pPr>
      <w:r w:rsidRPr="00EE0B76">
        <w:rPr>
          <w:rFonts w:cs="Calibri"/>
        </w:rPr>
        <w:t xml:space="preserve">Sarkanās līnijas tiek rekomendēts teritorijas plānojuma grafiskajā daļā neattēlot, bet minimālos attālumus starp sarkanajām līnijām iekļaut TIAN. Sarkanās līnijas grafiski attēlot tiek rekomendēts </w:t>
      </w:r>
      <w:r w:rsidRPr="00EE0B76">
        <w:rPr>
          <w:rFonts w:cs="Calibri"/>
        </w:rPr>
        <w:lastRenderedPageBreak/>
        <w:t>lokālplānojumos, detālplānojumos un būvprojektos, ņemot vērā TIAN prasības par minimālo attālumu starp sarkanajām līnijām, ielas kategoriju un ielai piemēroto šķērsprofilu.</w:t>
      </w:r>
    </w:p>
    <w:p w14:paraId="664A95E8" w14:textId="124A6D14" w:rsidR="007F2637" w:rsidRPr="00EE0B76" w:rsidRDefault="007F2637" w:rsidP="007F2637">
      <w:pPr>
        <w:rPr>
          <w:rFonts w:cs="Calibri"/>
        </w:rPr>
      </w:pPr>
      <w:r w:rsidRPr="00EE0B76">
        <w:rPr>
          <w:rFonts w:cs="Calibri"/>
        </w:rPr>
        <w:t>Perspektīv</w:t>
      </w:r>
      <w:r w:rsidR="008508DC" w:rsidRPr="00EE0B76">
        <w:rPr>
          <w:rFonts w:cs="Calibri"/>
        </w:rPr>
        <w:t>ām</w:t>
      </w:r>
      <w:r w:rsidRPr="00EE0B76">
        <w:rPr>
          <w:rFonts w:cs="Calibri"/>
        </w:rPr>
        <w:t xml:space="preserve"> ielām</w:t>
      </w:r>
      <w:r w:rsidR="009B3A42">
        <w:rPr>
          <w:rFonts w:cs="Calibri"/>
        </w:rPr>
        <w:t xml:space="preserve">, kas </w:t>
      </w:r>
      <w:r w:rsidR="00E753C3">
        <w:rPr>
          <w:rFonts w:cs="Calibri"/>
        </w:rPr>
        <w:t xml:space="preserve">var kļūt </w:t>
      </w:r>
      <w:r w:rsidR="009B3A42">
        <w:rPr>
          <w:rFonts w:cs="Calibri"/>
        </w:rPr>
        <w:t>nozīmīgas</w:t>
      </w:r>
      <w:r w:rsidR="00585D58">
        <w:rPr>
          <w:rFonts w:cs="Calibri"/>
        </w:rPr>
        <w:t xml:space="preserve">, lai veidotu transporta savienojumus starp dažādām novada daļām, </w:t>
      </w:r>
      <w:r w:rsidRPr="00EE0B76">
        <w:rPr>
          <w:rFonts w:cs="Calibri"/>
        </w:rPr>
        <w:t xml:space="preserve">teritorijas plānojumā rekomendējams noteikt </w:t>
      </w:r>
      <w:r w:rsidR="00585D58" w:rsidRPr="00EE0B76">
        <w:rPr>
          <w:rFonts w:cs="Calibri"/>
        </w:rPr>
        <w:t xml:space="preserve">un teritorijas plānojumā attēlot </w:t>
      </w:r>
      <w:r w:rsidR="00585D58">
        <w:rPr>
          <w:rFonts w:cs="Calibri"/>
        </w:rPr>
        <w:t xml:space="preserve">kā </w:t>
      </w:r>
      <w:r w:rsidRPr="00EE0B76">
        <w:rPr>
          <w:rFonts w:cs="Calibri"/>
        </w:rPr>
        <w:t>teritoriju ar īpašiem noteikumiem TIN72</w:t>
      </w:r>
      <w:r w:rsidR="00585D58">
        <w:rPr>
          <w:rFonts w:cs="Calibri"/>
        </w:rPr>
        <w:t xml:space="preserve"> </w:t>
      </w:r>
      <w:r w:rsidR="009F7645" w:rsidRPr="00EE0B76">
        <w:rPr>
          <w:rFonts w:cs="Calibri"/>
        </w:rPr>
        <w:t>(plašāk 2.2. nodaļā)</w:t>
      </w:r>
      <w:r w:rsidR="00BC68C6" w:rsidRPr="00EE0B76">
        <w:rPr>
          <w:rFonts w:cs="Calibri"/>
        </w:rPr>
        <w:t xml:space="preserve">. </w:t>
      </w:r>
      <w:r w:rsidR="006E0856" w:rsidRPr="00EE0B76">
        <w:rPr>
          <w:rFonts w:cs="Calibri"/>
        </w:rPr>
        <w:t>Perspektīvās ielas ir tādas ielas, kas vēl nav izbūvētas, bet tās būtu nepieciešamas, lai nodrošinātu savstarpēji savienotu ielu tīklu, nodrošinot ērtu</w:t>
      </w:r>
      <w:r w:rsidR="00D316A2" w:rsidRPr="00EE0B76">
        <w:rPr>
          <w:rFonts w:cs="Calibri"/>
        </w:rPr>
        <w:t>s</w:t>
      </w:r>
      <w:r w:rsidR="006E0856" w:rsidRPr="00EE0B76">
        <w:rPr>
          <w:rFonts w:cs="Calibri"/>
        </w:rPr>
        <w:t xml:space="preserve"> savienojumu</w:t>
      </w:r>
      <w:r w:rsidR="00D316A2" w:rsidRPr="00EE0B76">
        <w:rPr>
          <w:rFonts w:cs="Calibri"/>
        </w:rPr>
        <w:t>s un risin</w:t>
      </w:r>
      <w:r w:rsidR="00A44FD3" w:rsidRPr="00EE0B76">
        <w:rPr>
          <w:rFonts w:cs="Calibri"/>
        </w:rPr>
        <w:t>ā</w:t>
      </w:r>
      <w:r w:rsidR="00D316A2" w:rsidRPr="00EE0B76">
        <w:rPr>
          <w:rFonts w:cs="Calibri"/>
        </w:rPr>
        <w:t xml:space="preserve">tu piekļuvi īpašumiem. </w:t>
      </w:r>
      <w:r w:rsidR="00116F17" w:rsidRPr="00EE0B76">
        <w:rPr>
          <w:rFonts w:cs="Calibri"/>
        </w:rPr>
        <w:t xml:space="preserve">Pēc to izbūves </w:t>
      </w:r>
      <w:r w:rsidR="00202C56" w:rsidRPr="00EE0B76">
        <w:rPr>
          <w:rFonts w:cs="Calibri"/>
        </w:rPr>
        <w:t>ielām nosakāma</w:t>
      </w:r>
      <w:r w:rsidR="00700DE1" w:rsidRPr="00EE0B76">
        <w:t xml:space="preserve"> </w:t>
      </w:r>
      <w:r w:rsidR="00700DE1" w:rsidRPr="00EE0B76">
        <w:rPr>
          <w:rFonts w:cs="Calibri"/>
        </w:rPr>
        <w:t xml:space="preserve">D </w:t>
      </w:r>
      <w:r w:rsidR="00E97B6E" w:rsidRPr="00EE0B76">
        <w:rPr>
          <w:rFonts w:cs="Calibri"/>
        </w:rPr>
        <w:t xml:space="preserve">vai E </w:t>
      </w:r>
      <w:r w:rsidR="00700DE1" w:rsidRPr="00EE0B76">
        <w:rPr>
          <w:rFonts w:cs="Calibri"/>
        </w:rPr>
        <w:t>kategorija</w:t>
      </w:r>
      <w:r w:rsidR="00E97B6E" w:rsidRPr="00EE0B76">
        <w:rPr>
          <w:rFonts w:cs="Calibri"/>
        </w:rPr>
        <w:t xml:space="preserve"> un </w:t>
      </w:r>
      <w:r w:rsidR="00700DE1" w:rsidRPr="00EE0B76">
        <w:rPr>
          <w:rFonts w:cs="Calibri"/>
        </w:rPr>
        <w:t>precīzs novietojums ir jāparedz izstrādājot būvprojektu</w:t>
      </w:r>
      <w:r w:rsidR="00D676A5" w:rsidRPr="00EE0B76">
        <w:rPr>
          <w:rFonts w:cs="Calibri"/>
        </w:rPr>
        <w:t>,</w:t>
      </w:r>
      <w:r w:rsidR="00202C56" w:rsidRPr="00EE0B76">
        <w:rPr>
          <w:rFonts w:cs="Calibri"/>
        </w:rPr>
        <w:t xml:space="preserve"> </w:t>
      </w:r>
      <w:r w:rsidR="00D676A5" w:rsidRPr="00EE0B76">
        <w:rPr>
          <w:rFonts w:cs="Calibri"/>
        </w:rPr>
        <w:t xml:space="preserve">piemērojot atbilstošo sarkano līniju platumu. </w:t>
      </w:r>
      <w:r w:rsidR="0013034F" w:rsidRPr="00EE0B76">
        <w:rPr>
          <w:rFonts w:cs="Calibri"/>
        </w:rPr>
        <w:t>Ne platākas kā</w:t>
      </w:r>
      <w:r w:rsidR="00A30736" w:rsidRPr="00EE0B76">
        <w:rPr>
          <w:rFonts w:cs="Calibri"/>
        </w:rPr>
        <w:t xml:space="preserve"> </w:t>
      </w:r>
      <w:r w:rsidR="0013034F" w:rsidRPr="00EE0B76">
        <w:rPr>
          <w:rFonts w:cs="Calibri"/>
        </w:rPr>
        <w:t xml:space="preserve">12 m platas ielas izbūve TIN72 koridorā atbilstoši </w:t>
      </w:r>
      <w:r w:rsidR="00C931A8" w:rsidRPr="00EE0B76">
        <w:rPr>
          <w:rFonts w:cs="Calibri"/>
        </w:rPr>
        <w:t xml:space="preserve">D vai E </w:t>
      </w:r>
      <w:r w:rsidR="0013034F" w:rsidRPr="00EE0B76">
        <w:rPr>
          <w:rFonts w:cs="Calibri"/>
        </w:rPr>
        <w:t xml:space="preserve">kategorija </w:t>
      </w:r>
      <w:r w:rsidR="00C931A8" w:rsidRPr="00EE0B76">
        <w:rPr>
          <w:rFonts w:cs="Calibri"/>
        </w:rPr>
        <w:t>ielai</w:t>
      </w:r>
      <w:r w:rsidR="00A30736" w:rsidRPr="00EE0B76">
        <w:rPr>
          <w:rFonts w:cs="Calibri"/>
        </w:rPr>
        <w:t xml:space="preserve"> </w:t>
      </w:r>
      <w:r w:rsidR="00D676A5" w:rsidRPr="00EE0B76">
        <w:rPr>
          <w:rFonts w:cs="Calibri"/>
        </w:rPr>
        <w:t>nav teritorijas plānojuma grozījumi.</w:t>
      </w:r>
    </w:p>
    <w:p w14:paraId="709F2870" w14:textId="4F28D499" w:rsidR="00CE6465" w:rsidRPr="00EE0B76" w:rsidRDefault="00CE6465" w:rsidP="007F2637">
      <w:pPr>
        <w:rPr>
          <w:rFonts w:cs="Calibri"/>
        </w:rPr>
      </w:pPr>
      <w:r w:rsidRPr="00EE0B76">
        <w:rPr>
          <w:rFonts w:cs="Calibri"/>
        </w:rPr>
        <w:t>Perspektīvās ielas kas ir paredzētas detālplānojumos un lokālplānojumos</w:t>
      </w:r>
      <w:r w:rsidR="002A28B0" w:rsidRPr="00EE0B76">
        <w:rPr>
          <w:rFonts w:cs="Calibri"/>
        </w:rPr>
        <w:t xml:space="preserve"> un paredzētas tikai šo teritoriju apkalpošanai neattēlo kā TIN72 teritoriju, bet tās paliek spēkā atbilstoši attiecīgā plānošanas dokumenta risinājumiem. </w:t>
      </w:r>
      <w:r w:rsidR="00746743">
        <w:rPr>
          <w:rFonts w:cs="Calibri"/>
        </w:rPr>
        <w:t xml:space="preserve">Skaidrojums sniegts 8. pielikumā. </w:t>
      </w:r>
    </w:p>
    <w:p w14:paraId="63A7C05E" w14:textId="77777777" w:rsidR="00660590" w:rsidRPr="00EE0B76" w:rsidRDefault="00660590" w:rsidP="00660590">
      <w:pPr>
        <w:rPr>
          <w:rFonts w:cs="Calibri"/>
        </w:rPr>
      </w:pPr>
      <w:r w:rsidRPr="00EE0B76">
        <w:rPr>
          <w:rFonts w:cs="Calibri"/>
        </w:rPr>
        <w:t>Transporta attīstības plānā ir izstrādāti principi sarkano līniju noteikšanai teritorijas plānojumā:</w:t>
      </w:r>
    </w:p>
    <w:p w14:paraId="358BB1A3" w14:textId="4A3CCCB2" w:rsidR="00660590" w:rsidRPr="00EE0B76" w:rsidRDefault="00660590" w:rsidP="00280AC7">
      <w:pPr>
        <w:numPr>
          <w:ilvl w:val="0"/>
          <w:numId w:val="34"/>
        </w:numPr>
        <w:rPr>
          <w:rFonts w:cs="Calibri"/>
        </w:rPr>
      </w:pPr>
      <w:r w:rsidRPr="00EE0B76">
        <w:rPr>
          <w:rFonts w:cs="Calibri"/>
        </w:rPr>
        <w:t>saskaņā ar VSIA “</w:t>
      </w:r>
      <w:r w:rsidR="001B37FE">
        <w:rPr>
          <w:rFonts w:cs="Calibri"/>
        </w:rPr>
        <w:t>Latvijas Valsts ceļi</w:t>
      </w:r>
      <w:r w:rsidRPr="00EE0B76">
        <w:rPr>
          <w:rFonts w:cs="Calibri"/>
        </w:rPr>
        <w:t>” nosacījumiem valsts autoceļi pilsētās un ciemos atbilst B kategorijas ielām, kur ir jāievēro minimālais nodalījuma joslas platums 19 m – 31 m;</w:t>
      </w:r>
    </w:p>
    <w:p w14:paraId="4B2A8BBD" w14:textId="77777777" w:rsidR="00660590" w:rsidRPr="00EE0B76" w:rsidRDefault="00660590" w:rsidP="00280AC7">
      <w:pPr>
        <w:pStyle w:val="ListParagraph"/>
        <w:numPr>
          <w:ilvl w:val="0"/>
          <w:numId w:val="34"/>
        </w:numPr>
        <w:spacing w:line="240" w:lineRule="auto"/>
        <w:contextualSpacing w:val="0"/>
        <w:rPr>
          <w:rFonts w:cs="Calibri"/>
        </w:rPr>
      </w:pPr>
      <w:r w:rsidRPr="00EE0B76">
        <w:rPr>
          <w:rFonts w:cs="Calibri"/>
        </w:rPr>
        <w:t>gar valsts galvenajiem un reģionālajiem autoceļiem pilsētās un ciemos vietās, kur:</w:t>
      </w:r>
    </w:p>
    <w:p w14:paraId="3A3F9D1D" w14:textId="77777777" w:rsidR="00660590" w:rsidRPr="00EE0B76" w:rsidRDefault="00660590" w:rsidP="00280AC7">
      <w:pPr>
        <w:pStyle w:val="ListParagraph"/>
        <w:numPr>
          <w:ilvl w:val="1"/>
          <w:numId w:val="34"/>
        </w:numPr>
        <w:spacing w:line="240" w:lineRule="auto"/>
        <w:contextualSpacing w:val="0"/>
        <w:rPr>
          <w:rFonts w:cs="Calibri"/>
        </w:rPr>
      </w:pPr>
      <w:r w:rsidRPr="00EE0B76">
        <w:rPr>
          <w:rFonts w:cs="Calibri"/>
        </w:rPr>
        <w:t>nav esoša apbūve (neapbūvētas zemes vienības vismaz kvartāla garumā), sarkanās līnijas nosakāmas 10 m attālumā no autoceļa nodalījuma joslas, kas noteikta, ņemot vērā konkrētā autoceļa minimālo nodalījuma joslas platumu;</w:t>
      </w:r>
    </w:p>
    <w:p w14:paraId="357B3801" w14:textId="77777777" w:rsidR="00660590" w:rsidRPr="00EE0B76" w:rsidRDefault="00660590" w:rsidP="00280AC7">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p>
    <w:p w14:paraId="5320495E" w14:textId="77777777" w:rsidR="00660590" w:rsidRPr="00EE0B76" w:rsidRDefault="00660590" w:rsidP="00280AC7">
      <w:pPr>
        <w:pStyle w:val="ListParagraph"/>
        <w:numPr>
          <w:ilvl w:val="0"/>
          <w:numId w:val="34"/>
        </w:numPr>
        <w:spacing w:line="240" w:lineRule="auto"/>
        <w:contextualSpacing w:val="0"/>
        <w:rPr>
          <w:rFonts w:cs="Calibri"/>
        </w:rPr>
      </w:pPr>
      <w:r w:rsidRPr="00EE0B76">
        <w:rPr>
          <w:rFonts w:cs="Calibri"/>
        </w:rPr>
        <w:t>gar valsts vietējiem autoceļiem pilsētās un ciemos vietās, kur:</w:t>
      </w:r>
    </w:p>
    <w:p w14:paraId="18AB6E2C" w14:textId="77777777" w:rsidR="00660590" w:rsidRPr="00EE0B76" w:rsidRDefault="00660590" w:rsidP="00280AC7">
      <w:pPr>
        <w:pStyle w:val="ListParagraph"/>
        <w:numPr>
          <w:ilvl w:val="1"/>
          <w:numId w:val="34"/>
        </w:numPr>
        <w:spacing w:line="240" w:lineRule="auto"/>
        <w:contextualSpacing w:val="0"/>
        <w:rPr>
          <w:rFonts w:cs="Calibri"/>
        </w:rPr>
      </w:pPr>
      <w:r w:rsidRPr="00EE0B76">
        <w:rPr>
          <w:rFonts w:cs="Calibri"/>
        </w:rPr>
        <w:t>nav esoša apbūve (neapbūvētas zemes vienības vismaz kvartāla garumā), sarkanās līnijas nosakāmas 2 m attālumā no nodalījuma joslas, kas noteikta, ņemot vērā konkrētā autoceļa minimālo nodalījuma joslas platumu;</w:t>
      </w:r>
    </w:p>
    <w:p w14:paraId="03AE4B5B" w14:textId="77777777" w:rsidR="00660590" w:rsidRPr="00EE0B76" w:rsidRDefault="00660590" w:rsidP="00280AC7">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p>
    <w:p w14:paraId="508D8C78" w14:textId="77777777" w:rsidR="00660590" w:rsidRPr="00EE0B76" w:rsidRDefault="00660590" w:rsidP="00280AC7">
      <w:pPr>
        <w:pStyle w:val="ListParagraph"/>
        <w:numPr>
          <w:ilvl w:val="1"/>
          <w:numId w:val="34"/>
        </w:numPr>
        <w:spacing w:line="240" w:lineRule="auto"/>
        <w:contextualSpacing w:val="0"/>
        <w:rPr>
          <w:rFonts w:cs="Calibri"/>
        </w:rPr>
      </w:pPr>
      <w:r w:rsidRPr="00EE0B76">
        <w:rPr>
          <w:rFonts w:cs="Calibri"/>
        </w:rPr>
        <w:t>valsts vietējam autoceļam V30 Baltezers–Ādaži sarkanās līnijas precizējamas lokālplānojumā, ņemot vērā, ka minimālais attālums starp sarkanajām līnijām ir 27 m;</w:t>
      </w:r>
    </w:p>
    <w:p w14:paraId="6152AA17" w14:textId="5A7913AB" w:rsidR="00660590" w:rsidRPr="00EE0B76" w:rsidRDefault="00660590" w:rsidP="00280AC7">
      <w:pPr>
        <w:pStyle w:val="ListParagraph"/>
        <w:numPr>
          <w:ilvl w:val="1"/>
          <w:numId w:val="34"/>
        </w:numPr>
        <w:spacing w:line="240" w:lineRule="auto"/>
        <w:contextualSpacing w:val="0"/>
        <w:rPr>
          <w:rFonts w:cs="Calibri"/>
        </w:rPr>
      </w:pPr>
      <w:r w:rsidRPr="00EE0B76">
        <w:rPr>
          <w:rFonts w:cs="Calibri"/>
        </w:rPr>
        <w:t xml:space="preserve">valsts vietējā autoceļa V47 Baltezers–Ataru ezers posmu gar </w:t>
      </w:r>
      <w:proofErr w:type="spellStart"/>
      <w:r w:rsidRPr="00EE0B76">
        <w:rPr>
          <w:rFonts w:cs="Calibri"/>
        </w:rPr>
        <w:t>Stapriņu</w:t>
      </w:r>
      <w:proofErr w:type="spellEnd"/>
      <w:r w:rsidRPr="00EE0B76">
        <w:rPr>
          <w:rFonts w:cs="Calibri"/>
        </w:rPr>
        <w:t xml:space="preserve"> ciemu rekomendējams ietvert </w:t>
      </w:r>
      <w:proofErr w:type="spellStart"/>
      <w:r w:rsidRPr="00EE0B76">
        <w:rPr>
          <w:rFonts w:cs="Calibri"/>
        </w:rPr>
        <w:t>Stapriņu</w:t>
      </w:r>
      <w:proofErr w:type="spellEnd"/>
      <w:r w:rsidRPr="00EE0B76">
        <w:rPr>
          <w:rFonts w:cs="Calibri"/>
        </w:rPr>
        <w:t xml:space="preserve"> ciemā, lai varētu realizēt detālplānojumu</w:t>
      </w:r>
      <w:r w:rsidR="00A30736" w:rsidRPr="00EE0B76">
        <w:rPr>
          <w:rFonts w:cs="Calibri"/>
        </w:rPr>
        <w:t xml:space="preserve"> </w:t>
      </w:r>
      <w:r w:rsidRPr="00EE0B76">
        <w:rPr>
          <w:rFonts w:cs="Calibri"/>
        </w:rPr>
        <w:t xml:space="preserve">nekustamajiem īpašumiem “Intas” un “Alises”. </w:t>
      </w:r>
      <w:r w:rsidR="00CB56FC" w:rsidRPr="00EE0B76">
        <w:rPr>
          <w:rFonts w:cs="Calibri"/>
        </w:rPr>
        <w:t xml:space="preserve">Šo posmu neietverot ciemā, </w:t>
      </w:r>
      <w:r w:rsidR="001717D4" w:rsidRPr="00EE0B76">
        <w:rPr>
          <w:rFonts w:cs="Calibri"/>
        </w:rPr>
        <w:t xml:space="preserve">tam tiek noteikta ekspluatācijas aizsargjosla </w:t>
      </w:r>
      <w:r w:rsidR="007776CE" w:rsidRPr="00EE0B76">
        <w:rPr>
          <w:rFonts w:cs="Calibri"/>
        </w:rPr>
        <w:t>gar valsts</w:t>
      </w:r>
      <w:r w:rsidR="007A2D36" w:rsidRPr="00EE0B76">
        <w:rPr>
          <w:rFonts w:cs="Calibri"/>
        </w:rPr>
        <w:t xml:space="preserve"> </w:t>
      </w:r>
      <w:r w:rsidR="007776CE" w:rsidRPr="00EE0B76">
        <w:rPr>
          <w:rFonts w:cs="Calibri"/>
        </w:rPr>
        <w:t>vietējiem autoceļiem lauku apvidos (30m)</w:t>
      </w:r>
      <w:r w:rsidR="001851B7" w:rsidRPr="00EE0B76">
        <w:rPr>
          <w:rFonts w:cs="Calibri"/>
        </w:rPr>
        <w:t xml:space="preserve"> un tā skar detālplānojumā paredzēto pirmo apbūves līniju, neļaujot tajā veikt apbūvi. </w:t>
      </w:r>
    </w:p>
    <w:p w14:paraId="3B540DAC" w14:textId="3DAEC61D" w:rsidR="00660590" w:rsidRPr="00EE0B76" w:rsidRDefault="00660590" w:rsidP="00280AC7">
      <w:pPr>
        <w:numPr>
          <w:ilvl w:val="0"/>
          <w:numId w:val="34"/>
        </w:numPr>
        <w:rPr>
          <w:rFonts w:cs="Calibri"/>
        </w:rPr>
      </w:pPr>
      <w:r w:rsidRPr="00EE0B76">
        <w:rPr>
          <w:rFonts w:cs="Calibri"/>
        </w:rPr>
        <w:t>pašvaldības ielām ir jāievēro minimālie attālumi starp sarkanajām līnijām, C kategorijas ielām 9</w:t>
      </w:r>
      <w:r w:rsidR="00746743">
        <w:rPr>
          <w:rFonts w:cs="Calibri"/>
        </w:rPr>
        <w:t> </w:t>
      </w:r>
      <w:r w:rsidRPr="00EE0B76">
        <w:rPr>
          <w:rFonts w:cs="Calibri"/>
        </w:rPr>
        <w:t xml:space="preserve">m – 40 m, D kategorijas ielām 12 m – 33 m un E kategorijas ielām 6 m – 29 m. </w:t>
      </w:r>
    </w:p>
    <w:p w14:paraId="229D46BE" w14:textId="77777777" w:rsidR="00660590" w:rsidRPr="00EE0B76" w:rsidRDefault="00660590" w:rsidP="00660590">
      <w:pPr>
        <w:tabs>
          <w:tab w:val="left" w:pos="1134"/>
        </w:tabs>
        <w:textAlignment w:val="baseline"/>
        <w:rPr>
          <w:rFonts w:cs="Calibri"/>
        </w:rPr>
      </w:pPr>
      <w:r w:rsidRPr="00EE0B76">
        <w:rPr>
          <w:rFonts w:cs="Calibri"/>
        </w:rPr>
        <w:t xml:space="preserve">Ielām un ceļiem, kas ir vienotā ielu un ceļu tīkla sastāvdaļa, var izstrādāt un TIAN noteikt papildus prasības, piemēram, novada vienotā tīkla sastāvā esošo ceļu un ielu segumam, būvniecības kārtām, lielākām </w:t>
      </w:r>
      <w:proofErr w:type="spellStart"/>
      <w:r w:rsidRPr="00EE0B76">
        <w:rPr>
          <w:rFonts w:cs="Calibri"/>
        </w:rPr>
        <w:t>būvlaidēm</w:t>
      </w:r>
      <w:proofErr w:type="spellEnd"/>
      <w:r w:rsidRPr="00EE0B76">
        <w:rPr>
          <w:rFonts w:cs="Calibri"/>
        </w:rPr>
        <w:t xml:space="preserve">, </w:t>
      </w:r>
      <w:proofErr w:type="spellStart"/>
      <w:r w:rsidRPr="00EE0B76">
        <w:rPr>
          <w:rFonts w:cs="Calibri"/>
        </w:rPr>
        <w:t>priekšpagalmu</w:t>
      </w:r>
      <w:proofErr w:type="spellEnd"/>
      <w:r w:rsidRPr="00EE0B76">
        <w:rPr>
          <w:rFonts w:cs="Calibri"/>
        </w:rPr>
        <w:t xml:space="preserve"> labiekārtojumam, sezonas būvju izvietošanai u.c. </w:t>
      </w:r>
    </w:p>
    <w:p w14:paraId="06AFB6E7" w14:textId="383800CB" w:rsidR="00660590" w:rsidRPr="00EE0B76" w:rsidRDefault="00660590" w:rsidP="00660590">
      <w:pPr>
        <w:tabs>
          <w:tab w:val="left" w:pos="1134"/>
        </w:tabs>
        <w:textAlignment w:val="baseline"/>
        <w:rPr>
          <w:rFonts w:cs="Calibri"/>
        </w:rPr>
      </w:pPr>
      <w:r w:rsidRPr="00EE0B76">
        <w:rPr>
          <w:rFonts w:cs="Calibri"/>
        </w:rPr>
        <w:lastRenderedPageBreak/>
        <w:t>Atbilstoši VSIA “</w:t>
      </w:r>
      <w:r w:rsidR="001B37FE">
        <w:rPr>
          <w:rFonts w:cs="Calibri"/>
        </w:rPr>
        <w:t>Latvijas Valsts ceļi</w:t>
      </w:r>
      <w:r w:rsidRPr="00EE0B76">
        <w:rPr>
          <w:rFonts w:cs="Calibri"/>
        </w:rPr>
        <w:t xml:space="preserve">” nosacījumiem, kā arī Ministru kabineta 2001. gada 10. aprīļa noteikumiem Nr. 162 „Autoceļu aizsargjoslu noteikšanas metodika”, kas paredz, ka </w:t>
      </w:r>
      <w:r w:rsidRPr="00EE0B76">
        <w:rPr>
          <w:rFonts w:cs="Calibri"/>
          <w:i/>
        </w:rPr>
        <w:t>valsts autoceļa aizsargjoslu (ieskaitot sarkanās līnijas) pilsētu ielām un autoceļiem pilsētās vai ciemos</w:t>
      </w:r>
      <w:r w:rsidRPr="00EE0B76" w:rsidDel="004C6A94">
        <w:rPr>
          <w:rFonts w:cs="Calibri"/>
          <w:i/>
        </w:rPr>
        <w:t xml:space="preserve"> </w:t>
      </w:r>
      <w:r w:rsidRPr="00EE0B76">
        <w:rPr>
          <w:rFonts w:cs="Calibri"/>
          <w:i/>
        </w:rPr>
        <w:t>un aizsargjoslu (ieskaitot sarkano līniju) izmaiņas pašvaldība, kuras teritorijā atrodas attiecīgais autoceļš, saskaņo ar VSIA "</w:t>
      </w:r>
      <w:r w:rsidR="001B37FE">
        <w:rPr>
          <w:rFonts w:cs="Calibri"/>
          <w:i/>
        </w:rPr>
        <w:t>Latvijas Valsts ceļi</w:t>
      </w:r>
      <w:r w:rsidRPr="00EE0B76">
        <w:rPr>
          <w:rFonts w:cs="Calibri"/>
          <w:i/>
        </w:rPr>
        <w:t>"</w:t>
      </w:r>
      <w:r w:rsidR="0080468E" w:rsidRPr="00EE0B76">
        <w:rPr>
          <w:rFonts w:cs="Calibri"/>
        </w:rPr>
        <w:t>.</w:t>
      </w:r>
      <w:r w:rsidRPr="00EE0B76">
        <w:rPr>
          <w:rFonts w:cs="Calibri"/>
        </w:rPr>
        <w:t xml:space="preserve"> </w:t>
      </w:r>
    </w:p>
    <w:p w14:paraId="42841FEF" w14:textId="77777777" w:rsidR="00660590" w:rsidRPr="00EE0B76" w:rsidRDefault="00660590" w:rsidP="00660590">
      <w:pPr>
        <w:pStyle w:val="Heading2"/>
        <w:ind w:left="567"/>
      </w:pPr>
      <w:bookmarkStart w:id="31" w:name="_Toc176532013"/>
      <w:bookmarkEnd w:id="25"/>
      <w:r w:rsidRPr="00EE0B76">
        <w:t>Ceļu (ielu) tipveida šķērsprofilu skaidrojums</w:t>
      </w:r>
      <w:bookmarkEnd w:id="31"/>
    </w:p>
    <w:p w14:paraId="61C9FCF2" w14:textId="77777777" w:rsidR="00660590" w:rsidRPr="00EE0B76" w:rsidRDefault="00660590" w:rsidP="00660590">
      <w:r w:rsidRPr="00EE0B76">
        <w:t xml:space="preserve">Ādažu novada ceļu un ielu tipveida šķērsprofili veidoti balstoties uz Latvijas Valsts standartā noteiktajiem parametriem. Tie izstrādāti novērtējot iespējamo satiksmes telpu, kas pieejama starp zemes īpašumu vienībām vai jau nodefinētām sarkanajām līnijām un nodalījuma joslām. Tipveida šķērsprofili un to skaidrojošā informācija sniegta 2. pielikumā. </w:t>
      </w:r>
    </w:p>
    <w:p w14:paraId="1CF9CA0D" w14:textId="77777777" w:rsidR="00660590" w:rsidRPr="00EE0B76" w:rsidRDefault="00660590" w:rsidP="00660590">
      <w:r w:rsidRPr="00EE0B76">
        <w:t>Ārpus pilsētām un ciemiem, kā arī caur ciemiem ejošajiem Latvijas Valsts ceļu posmiem nosakāmi LVS 190-2 “</w:t>
      </w:r>
      <w:proofErr w:type="spellStart"/>
      <w:r w:rsidRPr="00EE0B76">
        <w:t>Normālprofili</w:t>
      </w:r>
      <w:proofErr w:type="spellEnd"/>
      <w:r w:rsidRPr="00EE0B76">
        <w:t xml:space="preserve">” norādītie </w:t>
      </w:r>
      <w:proofErr w:type="spellStart"/>
      <w:r w:rsidRPr="00EE0B76">
        <w:t>normālprofili</w:t>
      </w:r>
      <w:proofErr w:type="spellEnd"/>
      <w:r w:rsidRPr="00EE0B76">
        <w:t xml:space="preserve"> atbilstoši noteiktajai ceļa kategorijai. Tādā veidā nākotnē iespējams analizēt jaunu pievienojumu izveidošanu, kā arī noteikt ceļu pārbūves tehniskos parametrus. </w:t>
      </w:r>
    </w:p>
    <w:p w14:paraId="35C90B0C" w14:textId="4A92BFAF" w:rsidR="00660590" w:rsidRPr="00EE0B76" w:rsidRDefault="00660590" w:rsidP="00660590">
      <w:r w:rsidRPr="00EE0B76">
        <w:t>Pilsētu un ciemu ielām tipveida šķērsprofili izstrādāti katrai ielas kategorijai nosakot nepieciešamo satiksmes infrastruktūras apjomu atbilstošo funkcijai, kādu iela nodrošina. Katrā no ielu kategorijām var atšķirties iespējamie sarkano līniju koridoru platumi, līdz ar to arī tipveida šķērsprofili ir pielāgoti.</w:t>
      </w:r>
      <w:r w:rsidR="00A30736" w:rsidRPr="00EE0B76">
        <w:t xml:space="preserve"> </w:t>
      </w:r>
      <w:r w:rsidRPr="00EE0B76">
        <w:t>E kategorijas ielām pamatfunkcija ir piekļuves īpašumiem un uzturēšanās funkcija. Līdz ar to ielā var veidot brauktuvi ar sašaurinājumiem un nav nepieciešams izdalīt ietvi un velosipēdu ceļu, jo šādas ielas pārsvarā ir ar dzīvojamās zonas statusu vai ātruma ierobežojumu 20 km/h. Atsevišķos gadījumos E kategorijas ielām, kas atrodas intensīvākas apbūves teritorijās nepieciešams izdalīt ietvi. D kategorijas ielās, kurām ir savienojoša funkcija ciema vai pilsētas līmenī, tipveida šķērsprofils var būt mainīgs atkarībā no ielas novietojuma, satiksmes intensitātes un pieejamās ielu telpas. D kategorijas ielās jānodala ietves, kā arī intensīvākas satiksmes gadījumā arī velosipēdu ceļi.</w:t>
      </w:r>
      <w:r w:rsidR="00A30736" w:rsidRPr="00EE0B76">
        <w:t xml:space="preserve"> </w:t>
      </w:r>
      <w:r w:rsidRPr="00EE0B76">
        <w:t>C kategorijas ielās, kā pilsētas maģistrālēs ar lielu tranzīta satiksmi, šķērsprofilos tiek paredzēta nodalītas ietves un velosipēdu ceļi.</w:t>
      </w:r>
    </w:p>
    <w:p w14:paraId="7CB99948" w14:textId="77777777" w:rsidR="00660590" w:rsidRPr="00EE0B76" w:rsidRDefault="00660590" w:rsidP="00660590">
      <w:r w:rsidRPr="00EE0B76">
        <w:t xml:space="preserve">Tipveida šķērsprofilos paredzētie brauktuvju, ietvju un velosipēdu ceļu parametri ir paredzēti atbilstoši standarta platumiem Latvijas Valsts standartā. Izstrādājot būvprojektus konkrētiem ielu posmiem tie ir pārskatāmi ņemot vērā noteikto satiksmes intensitāti, vai kādus ierobežojošos apstākļus, bet tie nevar būt mazāki par Latvijas Valsts standartā noteiktajiem minimālajiem parametriem. Šķērsprofilos paredzētais brauktuves, ietves un velosipēdu ceļa novietojums ielu telpā ir orientējošs un raksturo nepieciešamo funkcionālo programmu katras kategorijas ielās. Izstrādājot ielu būvprojektus šķērsprofilu elementu novietojums ielu telpā precizējams atbilstoši zemes vienību novietojumam, konkrētajam sarkano līniju platumam, inženierkomunikāciju trašu novietojumam, lietus ūdens </w:t>
      </w:r>
      <w:proofErr w:type="spellStart"/>
      <w:r w:rsidRPr="00EE0B76">
        <w:t>atvades</w:t>
      </w:r>
      <w:proofErr w:type="spellEnd"/>
      <w:r w:rsidRPr="00EE0B76">
        <w:t xml:space="preserve"> risinājumiem un pilsētas ietvju un veloinfrastruktūras tīklam.</w:t>
      </w:r>
    </w:p>
    <w:p w14:paraId="773A5BC2" w14:textId="77777777" w:rsidR="00660590" w:rsidRPr="00EE0B76" w:rsidRDefault="00660590" w:rsidP="00660590">
      <w:r w:rsidRPr="00EE0B76">
        <w:t xml:space="preserve">Sarkano līniju platums un tipveida šķērsprofils konkrētām ielām noteikts skatoties uz piemērotāko visā ielas garumā. Esošajā situācijā platumi starp esošajām zemes vienībām mēdz būtu ļoti atšķirīgi. Līdz ar to konstruējot sarkanās līnijas būs posmi, kas būs platāki, nekā nepieciešamais tipveida šķērsprofils. Tādos gadījumos, šādas teritorijas var izmantot labiekārtojumam vai ilgtspējīgiem lietus </w:t>
      </w:r>
      <w:r w:rsidRPr="00EE0B76">
        <w:lastRenderedPageBreak/>
        <w:t xml:space="preserve">ūdens </w:t>
      </w:r>
      <w:proofErr w:type="spellStart"/>
      <w:r w:rsidRPr="00EE0B76">
        <w:t>atvades</w:t>
      </w:r>
      <w:proofErr w:type="spellEnd"/>
      <w:r w:rsidRPr="00EE0B76">
        <w:t xml:space="preserve"> risinājumiem, kā arī ja nepieciešams autostāvvietu izvietošanai. Gadījumos, kad lokāli ielu telpa ir šaurāka par noteikto tipveida šķērsprofilu un nav iespējama zemes vienību daļu atsavināšana, nepieciešams izvērtēt iespējas sašaurināt šķērsprofilu izmantojot satiksme mierināšanas risinājumus un satiksmes organizācijas tehniskos līdzekļus. </w:t>
      </w:r>
    </w:p>
    <w:p w14:paraId="4F835D4D" w14:textId="77777777" w:rsidR="00660590" w:rsidRPr="00EE0B76" w:rsidRDefault="00660590" w:rsidP="00660590">
      <w:pPr>
        <w:pStyle w:val="Heading3"/>
        <w:ind w:left="567" w:hanging="567"/>
      </w:pPr>
      <w:bookmarkStart w:id="32" w:name="_Toc176532014"/>
      <w:r w:rsidRPr="00EE0B76">
        <w:t>Rekomendācijas ceļu un ielu seguma izvēlei</w:t>
      </w:r>
      <w:bookmarkEnd w:id="32"/>
      <w:r w:rsidRPr="00EE0B76">
        <w:t xml:space="preserve"> </w:t>
      </w:r>
    </w:p>
    <w:p w14:paraId="7D9F386C" w14:textId="77777777" w:rsidR="00660590" w:rsidRPr="00EE0B76" w:rsidRDefault="00660590" w:rsidP="00660590">
      <w:pPr>
        <w:spacing w:line="240" w:lineRule="auto"/>
      </w:pPr>
      <w:r w:rsidRPr="00EE0B76">
        <w:t xml:space="preserve">Ādažu novadā ielu segumu veidi sadalīti atbilstoši ielu kategorijām un funkcijām. </w:t>
      </w:r>
    </w:p>
    <w:p w14:paraId="60448530" w14:textId="30E192DE" w:rsidR="00660590" w:rsidRPr="00EE0B76" w:rsidRDefault="00660590" w:rsidP="00660590">
      <w:pPr>
        <w:spacing w:line="240" w:lineRule="auto"/>
      </w:pPr>
      <w:r w:rsidRPr="00EE0B76">
        <w:t>B kategorijas ielām</w:t>
      </w:r>
      <w:r w:rsidR="00A30736" w:rsidRPr="00EE0B76">
        <w:t xml:space="preserve"> </w:t>
      </w:r>
      <w:r w:rsidRPr="00EE0B76">
        <w:t>atbilstoši to tranzīta raksturam un piederībai VSIA “</w:t>
      </w:r>
      <w:r w:rsidR="001B37FE">
        <w:t>Latvijas Valsts ceļi</w:t>
      </w:r>
      <w:r w:rsidRPr="00EE0B76">
        <w:t>” autoceļu tīklam brauktuves veidojamas ar asfaltbetona segumu atbilstoši ceļu tehniskajām specifikācijām. Ietves veidojamas ar bruģa segumu un velosipēdu ceļi veidojami ar asfaltbetona segumu. Atsevišķos gadījumos iespējamas atkāpes, ja pašvaldība vienojas ar VSIA “</w:t>
      </w:r>
      <w:r w:rsidR="001B37FE">
        <w:t>Latvijas Valsts ceļi</w:t>
      </w:r>
      <w:r w:rsidRPr="00EE0B76">
        <w:t>” par B kategorijas ielas elementu pielāgošanu blīvi apbūvētas teritorijas raksturam nosakot segumus un citus ielu telpas elementus atbilstošus C kategorijai, piemēram Rīgas ielā Carnikavā.</w:t>
      </w:r>
    </w:p>
    <w:p w14:paraId="3FB66950" w14:textId="77777777" w:rsidR="00660590" w:rsidRPr="00EE0B76" w:rsidRDefault="00660590" w:rsidP="00660590">
      <w:pPr>
        <w:spacing w:line="240" w:lineRule="auto"/>
      </w:pPr>
      <w:r w:rsidRPr="00EE0B76">
        <w:t xml:space="preserve">C kategorijas ielas Ādažu novadā pilda novada līmeņa tranzīta funkciju, bet ir ļoti būtiskas Ādažu pilsētas iekšējai satiksmei. Līdz ar to materiālu izvēle skatāma kontekstā ar ielas novietojumu. </w:t>
      </w:r>
    </w:p>
    <w:p w14:paraId="53F30AF6" w14:textId="5A0AC308" w:rsidR="00660590" w:rsidRPr="00EE0B76" w:rsidRDefault="00660590" w:rsidP="00660590">
      <w:pPr>
        <w:spacing w:line="240" w:lineRule="auto"/>
      </w:pPr>
      <w:r w:rsidRPr="00EE0B76">
        <w:t>Ielu brauktuves aktīvajā Ādaž</w:t>
      </w:r>
      <w:r w:rsidR="00481D8D">
        <w:t>u</w:t>
      </w:r>
      <w:r w:rsidRPr="00EE0B76">
        <w:t xml:space="preserve"> pilsētas centrā veidojamas ar bruģakmens segumu, turpinot Gaujas ielas izvēlēto raksturu. Ielas perifērijā rekomendējams</w:t>
      </w:r>
      <w:r w:rsidR="00A30736" w:rsidRPr="00EE0B76">
        <w:t xml:space="preserve"> </w:t>
      </w:r>
      <w:r w:rsidRPr="00EE0B76">
        <w:t>veidot asfaltbetona segumā, nodrošinot maģistrālāku ielu raksturu. Velosipēdu ceļi rekomendējami ar asfaltbetona segumu, vēlams sarkanā tonī. Tas nodrošinās to izteiktu uztveramību starp satiksmes lietotājiem. Ādažu centra ielās velosipēdu ceļiem pielietot Gaujas ielas velosipēdu ceļu betona plākšņu segumu, tādā veidā centra ielu tīklā radot vienotu pieeju. Ietves paredzētas ar betona bruģakmens segumu ar minimālu fāzi (2.00 mm) vai bez fāzes.</w:t>
      </w:r>
    </w:p>
    <w:p w14:paraId="2DF86499" w14:textId="77777777" w:rsidR="00660590" w:rsidRPr="00EE0B76" w:rsidRDefault="00660590" w:rsidP="00660590">
      <w:pPr>
        <w:spacing w:line="240" w:lineRule="auto"/>
      </w:pPr>
      <w:r w:rsidRPr="00EE0B76">
        <w:t>D kategorijas ielas – ielu brauktuves var veidot ar asfaltbetona segumu vai betona bruģakmens segumu ar minimālu fāzi (2.00 mm) vai bez fāzes. Seguma veids salāgojams, lai vienā apdzīvotā vietā D kategorijai būtu viena veida segums. Velosipēdu ceļi veidojami ar asfaltbetona segumu, vēlams sarkanā tonī. Tas nodrošinās izteiktu uztveramību starp satiksmes lietotājiem. Ietves paredzētas ar betona bruģakmens segumu ar minimālu fāzi (2.00 mm) vai bez fāzes.</w:t>
      </w:r>
    </w:p>
    <w:p w14:paraId="0C5159E9" w14:textId="2E4129B3" w:rsidR="00660590" w:rsidRPr="00EE0B76" w:rsidRDefault="00660590" w:rsidP="211C9364">
      <w:pPr>
        <w:spacing w:line="240" w:lineRule="auto"/>
      </w:pPr>
      <w:r w:rsidRPr="00EE0B76">
        <w:t xml:space="preserve">E kategorijas ielas – ielu brauktuvju segumus var veidot gan no asfaltbetona, gan betona bruģakmens, savietojot risinājumus pa kvartāliem vai apdzīvotām vietām. </w:t>
      </w:r>
      <w:r w:rsidR="211C9364" w:rsidRPr="00EE0B76">
        <w:t xml:space="preserve">Kā vēl viens risinājums esošu E kategorijas ielu ar nesaistītiem segumiem (grants, šķembas) uzlabošanai ir </w:t>
      </w:r>
      <w:proofErr w:type="spellStart"/>
      <w:r w:rsidR="211C9364" w:rsidRPr="00EE0B76">
        <w:t>divkārtu</w:t>
      </w:r>
      <w:proofErr w:type="spellEnd"/>
      <w:r w:rsidR="211C9364" w:rsidRPr="00EE0B76">
        <w:t xml:space="preserve"> virsmas apstrāde. Šādas virsmas apstrādes ieguvumi ir ielu putēšanas novēršana, komfortablāka braukšana, samazinātas ikdienas uzturēšanas izmaksas (iela nav jāgreiderē) un pagarināta ielas ilgtspēja. </w:t>
      </w:r>
      <w:proofErr w:type="spellStart"/>
      <w:r w:rsidR="211C9364" w:rsidRPr="00EE0B76">
        <w:t>Divkārtu</w:t>
      </w:r>
      <w:proofErr w:type="spellEnd"/>
      <w:r w:rsidR="211C9364" w:rsidRPr="00EE0B76">
        <w:t xml:space="preserve"> virsmas apstrāde ir salīdzinoši lēts, bet efektīvs ceļa seguma pārklājuma risinājums kā rezultāta tiek iegūts asfaltam līdzīgs segums. Tas var būt risinājums E kategorijas ielu posmos, kur satiksmes slodzes ir nelielas vai vidējas (piemēram, savrupmāju apbūves kvartālos), un vienmērīgas.</w:t>
      </w:r>
    </w:p>
    <w:p w14:paraId="2D380445" w14:textId="3DD92320" w:rsidR="00660590" w:rsidRPr="00EE0B76" w:rsidRDefault="00660590" w:rsidP="00660590">
      <w:pPr>
        <w:spacing w:line="240" w:lineRule="auto"/>
      </w:pPr>
      <w:r w:rsidRPr="00EE0B76">
        <w:t>Ietves, ja tās atbilstoši ielas raksturam nepieciešamas,</w:t>
      </w:r>
      <w:r w:rsidR="00A30736" w:rsidRPr="00EE0B76">
        <w:t xml:space="preserve"> </w:t>
      </w:r>
      <w:r w:rsidRPr="00EE0B76">
        <w:t>jāveido ar betona bruģakmens segumu ar minimālu fāzi (2.00 mm) vai bez fāzes.</w:t>
      </w:r>
    </w:p>
    <w:p w14:paraId="590897DE" w14:textId="6232E995" w:rsidR="00660590" w:rsidRPr="00EE0B76" w:rsidRDefault="00660590" w:rsidP="00660590">
      <w:pPr>
        <w:spacing w:line="240" w:lineRule="auto"/>
      </w:pPr>
      <w:r w:rsidRPr="00EE0B76">
        <w:t xml:space="preserve">Autostāvvietās ar intensīvu automašīnu apriti </w:t>
      </w:r>
      <w:r w:rsidR="211C9364" w:rsidRPr="00EE0B76">
        <w:t xml:space="preserve">(piemēram, pie tirdzniecības centriem) </w:t>
      </w:r>
      <w:r w:rsidRPr="00EE0B76">
        <w:t xml:space="preserve">rekomendēts </w:t>
      </w:r>
      <w:r w:rsidR="211C9364" w:rsidRPr="00EE0B76">
        <w:t xml:space="preserve">brauktuves </w:t>
      </w:r>
      <w:r w:rsidRPr="00EE0B76">
        <w:t xml:space="preserve">veidot ar betona bruģakmens segumu. Autostāvvietās ar mazāku automašīnu apriti paredzēt betona bruģakmeni ar </w:t>
      </w:r>
      <w:proofErr w:type="spellStart"/>
      <w:r w:rsidRPr="00EE0B76">
        <w:t>distanceriem</w:t>
      </w:r>
      <w:proofErr w:type="spellEnd"/>
      <w:r w:rsidRPr="00EE0B76">
        <w:t xml:space="preserve"> vai stiprinātu zālienu. Loģistikas vai ražošanas teritorijās autostāvvietas var veidot arī ar asfaltbetona segumu.</w:t>
      </w:r>
    </w:p>
    <w:p w14:paraId="3C99560E" w14:textId="61DB9CE6" w:rsidR="00660590" w:rsidRPr="00EE0B76" w:rsidRDefault="00660590" w:rsidP="00EF7D20">
      <w:pPr>
        <w:spacing w:line="240" w:lineRule="auto"/>
      </w:pPr>
      <w:r w:rsidRPr="00EE0B76">
        <w:t>Šķēršļu zonās, ietvju malās, kas robežojas ar brauktuvi, paredzams raupjš bruģakmens segums atbilstoši principam „Vides pieejamība bez barjerām”. Ietvēm krustojumu zonās paredzams speciāls vides pieejamību nodrošinošs bruģakmens ar reljefu.</w:t>
      </w:r>
    </w:p>
    <w:p w14:paraId="618730D9" w14:textId="77777777" w:rsidR="00660590" w:rsidRPr="001B6D31" w:rsidRDefault="00660590" w:rsidP="001B6D31">
      <w:pPr>
        <w:pStyle w:val="Heading2"/>
        <w:ind w:left="567"/>
      </w:pPr>
      <w:bookmarkStart w:id="33" w:name="_Toc176532015"/>
      <w:r w:rsidRPr="00EE0B76">
        <w:lastRenderedPageBreak/>
        <w:t>Vienotā ceļu un ielu tīkla noteikšana</w:t>
      </w:r>
      <w:bookmarkEnd w:id="33"/>
    </w:p>
    <w:p w14:paraId="1A69E5E7" w14:textId="77777777" w:rsidR="00660590" w:rsidRPr="00EE0B76" w:rsidRDefault="00660590" w:rsidP="00660590">
      <w:pPr>
        <w:pStyle w:val="paragraph"/>
        <w:spacing w:before="0" w:beforeAutospacing="0" w:after="80" w:afterAutospacing="0"/>
        <w:textAlignment w:val="baseline"/>
        <w:rPr>
          <w:rStyle w:val="eop"/>
          <w:rFonts w:ascii="Calibri" w:eastAsiaTheme="majorEastAsia" w:hAnsi="Calibri" w:cs="Calibri"/>
          <w:szCs w:val="22"/>
        </w:rPr>
      </w:pPr>
      <w:r w:rsidRPr="00EE0B76">
        <w:rPr>
          <w:rStyle w:val="normaltextrun"/>
          <w:rFonts w:ascii="Calibri" w:hAnsi="Calibri" w:cs="Calibri"/>
          <w:color w:val="000000"/>
          <w:szCs w:val="22"/>
        </w:rPr>
        <w:t>Ādažu novada vienotais ceļu un ielu tīkls ir veidots kā vienots, dažādu kategoriju ielu hierarhiski sakārtots tīkls</w:t>
      </w:r>
      <w:r w:rsidRPr="00EE0B76">
        <w:rPr>
          <w:rStyle w:val="normaltextrun"/>
          <w:rFonts w:ascii="Calibri" w:hAnsi="Calibri" w:cs="Calibri"/>
          <w:szCs w:val="22"/>
        </w:rPr>
        <w:t>.</w:t>
      </w:r>
      <w:r w:rsidRPr="00EE0B76">
        <w:rPr>
          <w:rStyle w:val="eop"/>
          <w:rFonts w:ascii="Calibri" w:eastAsiaTheme="majorEastAsia" w:hAnsi="Calibri" w:cs="Calibri"/>
          <w:szCs w:val="22"/>
        </w:rPr>
        <w:t> </w:t>
      </w:r>
      <w:r w:rsidRPr="00EE0B76">
        <w:rPr>
          <w:rStyle w:val="normaltextrun"/>
          <w:rFonts w:ascii="Calibri" w:hAnsi="Calibri" w:cs="Calibri"/>
          <w:color w:val="000000"/>
          <w:szCs w:val="22"/>
        </w:rPr>
        <w:t>Ādažu</w:t>
      </w:r>
      <w:r w:rsidRPr="00EE0B76">
        <w:rPr>
          <w:rStyle w:val="normaltextrun"/>
          <w:rFonts w:ascii="Calibri" w:eastAsiaTheme="majorEastAsia" w:hAnsi="Calibri" w:cs="Calibri"/>
          <w:color w:val="000000"/>
          <w:szCs w:val="22"/>
        </w:rPr>
        <w:t xml:space="preserve"> </w:t>
      </w:r>
      <w:r w:rsidRPr="00EE0B76">
        <w:rPr>
          <w:rStyle w:val="normaltextrun"/>
          <w:rFonts w:ascii="Calibri" w:hAnsi="Calibri" w:cs="Calibri"/>
          <w:szCs w:val="22"/>
        </w:rPr>
        <w:t xml:space="preserve">novada vienotajā ceļu un ielu tīklā ietilpst visi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novadā esošie valsts autoceļi, pašvaldības ceļi un ielas un pašvaldības nozīmes ceļi un ielas. </w:t>
      </w:r>
    </w:p>
    <w:p w14:paraId="6BA58610" w14:textId="08A29E90" w:rsidR="00660590" w:rsidRPr="00EE0B76" w:rsidRDefault="00660590" w:rsidP="00660590">
      <w:pPr>
        <w:pStyle w:val="paragraph"/>
        <w:spacing w:before="0" w:beforeAutospacing="0" w:after="80" w:afterAutospacing="0"/>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 xml:space="preserve">Vienotajā Ādažu novada ceļu tīklā iekļautie ceļi un ielas un to </w:t>
      </w:r>
      <w:proofErr w:type="spellStart"/>
      <w:r w:rsidRPr="00EE0B76">
        <w:rPr>
          <w:rStyle w:val="normaltextrun"/>
          <w:rFonts w:ascii="Calibri" w:hAnsi="Calibri" w:cs="Calibri"/>
          <w:color w:val="000000"/>
          <w:szCs w:val="22"/>
        </w:rPr>
        <w:t>īpašumpiederība</w:t>
      </w:r>
      <w:proofErr w:type="spellEnd"/>
      <w:r w:rsidRPr="00EE0B76">
        <w:rPr>
          <w:rStyle w:val="normaltextrun"/>
          <w:rFonts w:ascii="Calibri" w:hAnsi="Calibri" w:cs="Calibri"/>
          <w:color w:val="000000"/>
          <w:szCs w:val="22"/>
        </w:rPr>
        <w:t xml:space="preserve"> ir attēlot</w:t>
      </w:r>
      <w:r w:rsidR="00DB006B">
        <w:rPr>
          <w:rStyle w:val="normaltextrun"/>
          <w:rFonts w:ascii="Calibri" w:hAnsi="Calibri" w:cs="Calibri"/>
          <w:color w:val="000000"/>
          <w:szCs w:val="22"/>
        </w:rPr>
        <w:t>a</w:t>
      </w:r>
      <w:r w:rsidRPr="00EE0B76">
        <w:rPr>
          <w:rStyle w:val="normaltextrun"/>
          <w:rFonts w:ascii="Calibri" w:hAnsi="Calibri" w:cs="Calibri"/>
          <w:color w:val="000000"/>
          <w:szCs w:val="22"/>
        </w:rPr>
        <w:t xml:space="preserve"> kartē Ādažu novada vienotais ceļu un ielu tīkls (4. pielikums). Ir izdalīti šādi ceļi:</w:t>
      </w:r>
    </w:p>
    <w:p w14:paraId="48150807" w14:textId="61A9A5EB"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Valsts autoceļš/iela ciemā vai pilsētā</w:t>
      </w:r>
      <w:r w:rsidR="00DB006B">
        <w:rPr>
          <w:rStyle w:val="normaltextrun"/>
          <w:rFonts w:ascii="Calibri" w:hAnsi="Calibri" w:cs="Calibri"/>
          <w:color w:val="000000"/>
          <w:szCs w:val="22"/>
        </w:rPr>
        <w:t>;</w:t>
      </w:r>
    </w:p>
    <w:p w14:paraId="69E1C3E4" w14:textId="444F1DA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esošs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1524E962" w14:textId="2A30B3F5"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plānots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441A0920" w14:textId="29748B4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nozīmes autoceļš/iela (esošs)</w:t>
      </w:r>
      <w:r w:rsidR="00DB006B">
        <w:rPr>
          <w:rStyle w:val="normaltextrun"/>
          <w:rFonts w:ascii="Calibri" w:hAnsi="Calibri" w:cs="Calibri"/>
          <w:color w:val="000000"/>
          <w:szCs w:val="22"/>
        </w:rPr>
        <w:t>;</w:t>
      </w:r>
    </w:p>
    <w:p w14:paraId="35DCF721" w14:textId="770F20DD"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nozīmes autoceļš/iela (plānots)</w:t>
      </w:r>
      <w:r w:rsidR="00DB006B">
        <w:rPr>
          <w:rStyle w:val="normaltextrun"/>
          <w:rFonts w:ascii="Calibri" w:hAnsi="Calibri" w:cs="Calibri"/>
          <w:color w:val="000000"/>
          <w:szCs w:val="22"/>
        </w:rPr>
        <w:t>;</w:t>
      </w:r>
      <w:r w:rsidRPr="00EE0B76">
        <w:rPr>
          <w:rStyle w:val="normaltextrun"/>
          <w:rFonts w:ascii="Calibri" w:hAnsi="Calibri" w:cs="Calibri"/>
          <w:i/>
          <w:iCs/>
          <w:color w:val="FF0000"/>
          <w:szCs w:val="22"/>
        </w:rPr>
        <w:t xml:space="preserve"> </w:t>
      </w:r>
    </w:p>
    <w:p w14:paraId="7901730B" w14:textId="1A6CBFD7"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Cits autoceļš (tai skaitā komersantu ceļi)</w:t>
      </w:r>
      <w:r w:rsidR="00DB006B">
        <w:rPr>
          <w:rStyle w:val="normaltextrun"/>
          <w:rFonts w:ascii="Calibri" w:hAnsi="Calibri" w:cs="Calibri"/>
          <w:color w:val="000000"/>
          <w:szCs w:val="22"/>
        </w:rPr>
        <w:t>.</w:t>
      </w:r>
    </w:p>
    <w:p w14:paraId="47A766D4" w14:textId="77777777" w:rsidR="00660590" w:rsidRPr="00EE0B76" w:rsidRDefault="00660590" w:rsidP="007F7BBB">
      <w:pPr>
        <w:pStyle w:val="paragraph"/>
        <w:spacing w:before="0" w:beforeAutospacing="0" w:after="0" w:afterAutospacing="0"/>
        <w:ind w:left="426"/>
        <w:textAlignment w:val="baseline"/>
        <w:rPr>
          <w:rStyle w:val="normaltextrun"/>
          <w:rFonts w:ascii="Calibri" w:hAnsi="Calibri" w:cs="Calibri"/>
          <w:color w:val="000000"/>
          <w:szCs w:val="22"/>
        </w:rPr>
      </w:pPr>
    </w:p>
    <w:p w14:paraId="7C20BA57" w14:textId="56012385" w:rsidR="00660590" w:rsidRPr="00EE0B76" w:rsidRDefault="00900090" w:rsidP="00660590">
      <w:pPr>
        <w:pStyle w:val="paragraph"/>
        <w:spacing w:before="0" w:beforeAutospacing="0" w:after="120" w:afterAutospacing="0"/>
        <w:ind w:left="720"/>
        <w:jc w:val="right"/>
        <w:textAlignment w:val="baseline"/>
        <w:rPr>
          <w:rStyle w:val="normaltextrun"/>
          <w:rFonts w:ascii="Calibri" w:hAnsi="Calibri" w:cs="Calibri"/>
          <w:i/>
          <w:iCs/>
          <w:color w:val="000000"/>
          <w:szCs w:val="22"/>
        </w:rPr>
      </w:pPr>
      <w:r w:rsidRPr="00EE0B76">
        <w:rPr>
          <w:rStyle w:val="normaltextrun"/>
          <w:rFonts w:ascii="Calibri" w:hAnsi="Calibri" w:cs="Calibri"/>
          <w:i/>
          <w:iCs/>
          <w:color w:val="000000"/>
          <w:szCs w:val="22"/>
        </w:rPr>
        <w:t>7.</w:t>
      </w:r>
      <w:r w:rsidR="00660590" w:rsidRPr="00EE0B76">
        <w:rPr>
          <w:rStyle w:val="normaltextrun"/>
          <w:rFonts w:ascii="Calibri" w:hAnsi="Calibri" w:cs="Calibri"/>
          <w:i/>
          <w:iCs/>
          <w:color w:val="000000"/>
          <w:szCs w:val="22"/>
        </w:rPr>
        <w:t> </w:t>
      </w:r>
      <w:r w:rsidR="0004526D" w:rsidRPr="00EE0B76">
        <w:rPr>
          <w:rStyle w:val="normaltextrun"/>
          <w:rFonts w:ascii="Calibri" w:hAnsi="Calibri" w:cs="Calibri"/>
          <w:i/>
          <w:iCs/>
          <w:color w:val="000000"/>
          <w:szCs w:val="22"/>
        </w:rPr>
        <w:t>tabula.</w:t>
      </w:r>
      <w:r w:rsidR="00660590" w:rsidRPr="00EE0B76">
        <w:rPr>
          <w:rStyle w:val="normaltextrun"/>
          <w:rFonts w:ascii="Calibri" w:hAnsi="Calibri" w:cs="Calibri"/>
          <w:i/>
          <w:iCs/>
          <w:color w:val="000000"/>
          <w:szCs w:val="22"/>
        </w:rPr>
        <w:t xml:space="preserve"> Autoceļu bilance novada vienotajā autoceļu tīklā</w:t>
      </w: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829"/>
      </w:tblGrid>
      <w:tr w:rsidR="00660590" w:rsidRPr="00EE0B76" w14:paraId="580AD81E" w14:textId="77777777" w:rsidTr="00963F2F">
        <w:trPr>
          <w:trHeight w:val="264"/>
          <w:jc w:val="center"/>
        </w:trPr>
        <w:tc>
          <w:tcPr>
            <w:tcW w:w="6232" w:type="dxa"/>
            <w:shd w:val="clear" w:color="auto" w:fill="E7E6E6" w:themeFill="background2"/>
            <w:noWrap/>
            <w:vAlign w:val="bottom"/>
            <w:hideMark/>
          </w:tcPr>
          <w:p w14:paraId="0E9987F5"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Kategorija</w:t>
            </w:r>
          </w:p>
        </w:tc>
        <w:tc>
          <w:tcPr>
            <w:tcW w:w="1829" w:type="dxa"/>
            <w:shd w:val="clear" w:color="auto" w:fill="E7E6E6" w:themeFill="background2"/>
            <w:noWrap/>
            <w:vAlign w:val="bottom"/>
            <w:hideMark/>
          </w:tcPr>
          <w:p w14:paraId="3301684B"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Garums (km)</w:t>
            </w:r>
          </w:p>
        </w:tc>
      </w:tr>
      <w:tr w:rsidR="00660590" w:rsidRPr="00EE0B76" w14:paraId="4115A42C" w14:textId="77777777" w:rsidTr="00963F2F">
        <w:trPr>
          <w:trHeight w:val="264"/>
          <w:jc w:val="center"/>
        </w:trPr>
        <w:tc>
          <w:tcPr>
            <w:tcW w:w="6232" w:type="dxa"/>
            <w:shd w:val="clear" w:color="auto" w:fill="auto"/>
            <w:noWrap/>
            <w:vAlign w:val="bottom"/>
          </w:tcPr>
          <w:p w14:paraId="3311CCB1"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Valsts autoceļš/iela ciemā vai pilsētā</w:t>
            </w:r>
          </w:p>
        </w:tc>
        <w:tc>
          <w:tcPr>
            <w:tcW w:w="1829" w:type="dxa"/>
            <w:shd w:val="clear" w:color="auto" w:fill="auto"/>
            <w:noWrap/>
            <w:vAlign w:val="bottom"/>
          </w:tcPr>
          <w:p w14:paraId="4CE67B51"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57,60</w:t>
            </w:r>
          </w:p>
        </w:tc>
      </w:tr>
      <w:tr w:rsidR="00660590" w:rsidRPr="00EE0B76" w14:paraId="5208E31B" w14:textId="77777777" w:rsidTr="00963F2F">
        <w:trPr>
          <w:trHeight w:val="264"/>
          <w:jc w:val="center"/>
        </w:trPr>
        <w:tc>
          <w:tcPr>
            <w:tcW w:w="6232" w:type="dxa"/>
            <w:shd w:val="clear" w:color="auto" w:fill="auto"/>
            <w:noWrap/>
            <w:vAlign w:val="bottom"/>
          </w:tcPr>
          <w:p w14:paraId="76480C57"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esošs autoceļš/iela</w:t>
            </w:r>
          </w:p>
        </w:tc>
        <w:tc>
          <w:tcPr>
            <w:tcW w:w="1829" w:type="dxa"/>
            <w:shd w:val="clear" w:color="auto" w:fill="auto"/>
            <w:noWrap/>
            <w:vAlign w:val="bottom"/>
          </w:tcPr>
          <w:p w14:paraId="450E5613"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291,43</w:t>
            </w:r>
          </w:p>
        </w:tc>
      </w:tr>
      <w:tr w:rsidR="00660590" w:rsidRPr="00EE0B76" w14:paraId="68C75A68" w14:textId="77777777" w:rsidTr="00963F2F">
        <w:trPr>
          <w:trHeight w:val="264"/>
          <w:jc w:val="center"/>
        </w:trPr>
        <w:tc>
          <w:tcPr>
            <w:tcW w:w="6232" w:type="dxa"/>
            <w:shd w:val="clear" w:color="auto" w:fill="auto"/>
            <w:noWrap/>
            <w:vAlign w:val="bottom"/>
          </w:tcPr>
          <w:p w14:paraId="39FD523C"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plānots autoceļš/iela</w:t>
            </w:r>
          </w:p>
        </w:tc>
        <w:tc>
          <w:tcPr>
            <w:tcW w:w="1829" w:type="dxa"/>
            <w:shd w:val="clear" w:color="auto" w:fill="auto"/>
            <w:noWrap/>
            <w:vAlign w:val="bottom"/>
          </w:tcPr>
          <w:p w14:paraId="46488FF4"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18,14</w:t>
            </w:r>
          </w:p>
        </w:tc>
      </w:tr>
      <w:tr w:rsidR="00660590" w:rsidRPr="00EE0B76" w14:paraId="6C424EB0" w14:textId="77777777" w:rsidTr="00963F2F">
        <w:trPr>
          <w:trHeight w:val="264"/>
          <w:jc w:val="center"/>
        </w:trPr>
        <w:tc>
          <w:tcPr>
            <w:tcW w:w="6232" w:type="dxa"/>
            <w:shd w:val="clear" w:color="auto" w:fill="auto"/>
            <w:noWrap/>
            <w:vAlign w:val="bottom"/>
          </w:tcPr>
          <w:p w14:paraId="42E42EA8"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nozīmes autoceļš/iela (esošs)</w:t>
            </w:r>
          </w:p>
        </w:tc>
        <w:tc>
          <w:tcPr>
            <w:tcW w:w="1829" w:type="dxa"/>
            <w:shd w:val="clear" w:color="auto" w:fill="auto"/>
            <w:noWrap/>
            <w:vAlign w:val="bottom"/>
          </w:tcPr>
          <w:p w14:paraId="46DECBEE"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24,52</w:t>
            </w:r>
          </w:p>
        </w:tc>
      </w:tr>
      <w:tr w:rsidR="00660590" w:rsidRPr="00EE0B76" w14:paraId="41D912AB" w14:textId="77777777" w:rsidTr="00963F2F">
        <w:trPr>
          <w:trHeight w:val="264"/>
          <w:jc w:val="center"/>
        </w:trPr>
        <w:tc>
          <w:tcPr>
            <w:tcW w:w="6232" w:type="dxa"/>
            <w:shd w:val="clear" w:color="auto" w:fill="auto"/>
            <w:noWrap/>
            <w:vAlign w:val="bottom"/>
          </w:tcPr>
          <w:p w14:paraId="46D19EFD"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nozīmes autoceļš/iela (plānots)</w:t>
            </w:r>
          </w:p>
        </w:tc>
        <w:tc>
          <w:tcPr>
            <w:tcW w:w="1829" w:type="dxa"/>
            <w:shd w:val="clear" w:color="auto" w:fill="auto"/>
            <w:noWrap/>
            <w:vAlign w:val="bottom"/>
          </w:tcPr>
          <w:p w14:paraId="72CD1CDC" w14:textId="77777777" w:rsidR="00660590" w:rsidRPr="00EE0B76" w:rsidRDefault="00660590" w:rsidP="00963F2F">
            <w:pPr>
              <w:spacing w:after="0"/>
              <w:jc w:val="center"/>
              <w:rPr>
                <w:lang w:eastAsia="lv-LV"/>
              </w:rPr>
            </w:pPr>
            <w:r w:rsidRPr="00EE0B76">
              <w:rPr>
                <w:rFonts w:eastAsia="Times New Roman" w:cs="Calibri"/>
                <w:szCs w:val="22"/>
                <w:lang w:eastAsia="lv-LV"/>
              </w:rPr>
              <w:t>0</w:t>
            </w:r>
          </w:p>
        </w:tc>
      </w:tr>
      <w:tr w:rsidR="00660590" w:rsidRPr="00EE0B76" w14:paraId="661BC4C3" w14:textId="77777777" w:rsidTr="00963F2F">
        <w:trPr>
          <w:trHeight w:val="264"/>
          <w:jc w:val="center"/>
        </w:trPr>
        <w:tc>
          <w:tcPr>
            <w:tcW w:w="6232" w:type="dxa"/>
            <w:shd w:val="clear" w:color="auto" w:fill="auto"/>
            <w:noWrap/>
            <w:vAlign w:val="bottom"/>
          </w:tcPr>
          <w:p w14:paraId="3FADEF94"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Cits autoceļš (tai skaitā komersantu ceļi, AS “LVM”, SIA “Rīgas meži”</w:t>
            </w:r>
          </w:p>
        </w:tc>
        <w:tc>
          <w:tcPr>
            <w:tcW w:w="1829" w:type="dxa"/>
            <w:shd w:val="clear" w:color="auto" w:fill="auto"/>
            <w:noWrap/>
            <w:vAlign w:val="bottom"/>
          </w:tcPr>
          <w:p w14:paraId="0ECCE938" w14:textId="77777777" w:rsidR="00660590" w:rsidRPr="00EE0B76" w:rsidRDefault="00660590" w:rsidP="00963F2F">
            <w:pPr>
              <w:spacing w:after="0"/>
              <w:jc w:val="center"/>
              <w:rPr>
                <w:lang w:eastAsia="lv-LV"/>
              </w:rPr>
            </w:pPr>
            <w:r w:rsidRPr="00EE0B76">
              <w:rPr>
                <w:lang w:eastAsia="lv-LV"/>
              </w:rPr>
              <w:t>170,3</w:t>
            </w:r>
          </w:p>
        </w:tc>
      </w:tr>
      <w:tr w:rsidR="00660590" w:rsidRPr="00EE0B76" w14:paraId="56EB3132" w14:textId="77777777" w:rsidTr="00963F2F">
        <w:trPr>
          <w:trHeight w:val="341"/>
          <w:jc w:val="center"/>
        </w:trPr>
        <w:tc>
          <w:tcPr>
            <w:tcW w:w="6232" w:type="dxa"/>
            <w:shd w:val="clear" w:color="auto" w:fill="auto"/>
            <w:noWrap/>
            <w:vAlign w:val="bottom"/>
            <w:hideMark/>
          </w:tcPr>
          <w:p w14:paraId="52584840" w14:textId="77777777" w:rsidR="00660590" w:rsidRPr="00EE0B76" w:rsidRDefault="00660590" w:rsidP="00963F2F">
            <w:pPr>
              <w:spacing w:after="0"/>
              <w:jc w:val="right"/>
              <w:rPr>
                <w:rFonts w:eastAsia="Times New Roman" w:cs="Calibri"/>
                <w:b/>
                <w:bCs/>
                <w:szCs w:val="22"/>
                <w:lang w:eastAsia="lv-LV"/>
              </w:rPr>
            </w:pPr>
            <w:r w:rsidRPr="00EE0B76">
              <w:rPr>
                <w:rFonts w:eastAsia="Times New Roman" w:cs="Calibri"/>
                <w:b/>
                <w:bCs/>
                <w:szCs w:val="22"/>
                <w:lang w:eastAsia="lv-LV"/>
              </w:rPr>
              <w:t>Kopā:</w:t>
            </w:r>
          </w:p>
        </w:tc>
        <w:tc>
          <w:tcPr>
            <w:tcW w:w="1829" w:type="dxa"/>
            <w:shd w:val="clear" w:color="auto" w:fill="auto"/>
            <w:noWrap/>
            <w:vAlign w:val="bottom"/>
            <w:hideMark/>
          </w:tcPr>
          <w:p w14:paraId="1FD8B02B" w14:textId="77777777" w:rsidR="00660590" w:rsidRPr="00EE0B76" w:rsidRDefault="00660590" w:rsidP="00963F2F">
            <w:pPr>
              <w:spacing w:after="0"/>
              <w:jc w:val="center"/>
              <w:rPr>
                <w:rFonts w:eastAsia="Times New Roman" w:cs="Calibri"/>
                <w:b/>
                <w:bCs/>
                <w:szCs w:val="22"/>
                <w:lang w:eastAsia="lv-LV"/>
              </w:rPr>
            </w:pPr>
            <w:r w:rsidRPr="00EE0B76">
              <w:rPr>
                <w:b/>
                <w:bCs/>
                <w:lang w:eastAsia="lv-LV"/>
              </w:rPr>
              <w:t>561,99</w:t>
            </w:r>
          </w:p>
        </w:tc>
      </w:tr>
    </w:tbl>
    <w:p w14:paraId="17CB2142" w14:textId="77777777" w:rsidR="00660590" w:rsidRPr="00EE0B76" w:rsidRDefault="00660590" w:rsidP="00660590">
      <w:pPr>
        <w:pStyle w:val="paragraph"/>
        <w:spacing w:before="0" w:beforeAutospacing="0" w:after="120" w:afterAutospacing="0"/>
        <w:textAlignment w:val="baseline"/>
        <w:rPr>
          <w:rStyle w:val="normaltextrun"/>
          <w:rFonts w:ascii="Calibri" w:hAnsi="Calibri" w:cs="Calibri"/>
          <w:color w:val="000000"/>
          <w:szCs w:val="22"/>
        </w:rPr>
      </w:pPr>
    </w:p>
    <w:p w14:paraId="66C7AF80"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 xml:space="preserve">Vienotajā ielu un ceļu tīklā ir ietverti arī valsts autoceļi, kas atrodas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novada teritorijā, tai skaitā valsts autoceļi, kas ir noteikti kā iela ciemā vai pilsētā. </w:t>
      </w:r>
    </w:p>
    <w:p w14:paraId="3FA5074C" w14:textId="7B10E6CB" w:rsidR="004F6396" w:rsidRDefault="004F6396" w:rsidP="090F2954">
      <w:pPr>
        <w:rPr>
          <w:rStyle w:val="normaltextrun"/>
          <w:rFonts w:cs="Calibri"/>
        </w:rPr>
      </w:pPr>
      <w:r w:rsidRPr="090F2954">
        <w:rPr>
          <w:rStyle w:val="normaltextrun"/>
          <w:rFonts w:cs="Calibri"/>
        </w:rPr>
        <w:t xml:space="preserve">Kā esoši autoceļi </w:t>
      </w:r>
      <w:r w:rsidR="00065946" w:rsidRPr="090F2954">
        <w:rPr>
          <w:rStyle w:val="normaltextrun"/>
          <w:rFonts w:cs="Calibri"/>
        </w:rPr>
        <w:t xml:space="preserve">Vienotā ielu un ceļu tīkla kartē tiek atzīmēti </w:t>
      </w:r>
      <w:r w:rsidRPr="090F2954">
        <w:rPr>
          <w:rStyle w:val="normaltextrun"/>
          <w:rFonts w:cs="Calibri"/>
        </w:rPr>
        <w:t>ceļi un ielas</w:t>
      </w:r>
      <w:r w:rsidR="00CA28D3" w:rsidRPr="090F2954">
        <w:rPr>
          <w:rStyle w:val="normaltextrun"/>
          <w:rFonts w:cs="Calibri"/>
        </w:rPr>
        <w:t xml:space="preserve">, </w:t>
      </w:r>
      <w:r w:rsidRPr="090F2954">
        <w:rPr>
          <w:rStyle w:val="normaltextrun"/>
          <w:rFonts w:cs="Calibri"/>
        </w:rPr>
        <w:t>kas dabā pastāv un tiek izmantoti</w:t>
      </w:r>
      <w:r w:rsidR="00CA28D3" w:rsidRPr="090F2954">
        <w:rPr>
          <w:rStyle w:val="normaltextrun"/>
          <w:rFonts w:cs="Calibri"/>
        </w:rPr>
        <w:t>. T</w:t>
      </w:r>
      <w:r w:rsidRPr="090F2954">
        <w:rPr>
          <w:rStyle w:val="normaltextrun"/>
          <w:rFonts w:cs="Calibri"/>
        </w:rPr>
        <w:t xml:space="preserve">ie </w:t>
      </w:r>
      <w:r w:rsidR="00CA28D3" w:rsidRPr="090F2954">
        <w:rPr>
          <w:rStyle w:val="normaltextrun"/>
          <w:rFonts w:cs="Calibri"/>
        </w:rPr>
        <w:t>var būt</w:t>
      </w:r>
      <w:r w:rsidRPr="090F2954">
        <w:rPr>
          <w:rStyle w:val="normaltextrun"/>
          <w:rFonts w:cs="Calibri"/>
        </w:rPr>
        <w:t xml:space="preserve"> pašvaldības bilancē </w:t>
      </w:r>
      <w:r w:rsidR="00CA28D3" w:rsidRPr="090F2954">
        <w:rPr>
          <w:rStyle w:val="normaltextrun"/>
          <w:rFonts w:cs="Calibri"/>
        </w:rPr>
        <w:t xml:space="preserve">(kartē apzīmējums “Pašvaldības bilancē esošs autoceļš/iela”) un tādi, kurus ir plānots ietvert pašvaldības bilancē </w:t>
      </w:r>
      <w:r w:rsidRPr="090F2954">
        <w:rPr>
          <w:rStyle w:val="normaltextrun"/>
          <w:rFonts w:cs="Calibri"/>
        </w:rPr>
        <w:t>(kartē apzīmējums “Pašvaldības bilancē plānots autoceļš/iela”)</w:t>
      </w:r>
      <w:r w:rsidR="009019D9" w:rsidRPr="090F2954">
        <w:rPr>
          <w:rStyle w:val="normaltextrun"/>
          <w:rFonts w:cs="Calibri"/>
        </w:rPr>
        <w:t>,</w:t>
      </w:r>
      <w:r w:rsidRPr="090F2954">
        <w:rPr>
          <w:rStyle w:val="normaltextrun"/>
          <w:rFonts w:cs="Calibri"/>
        </w:rPr>
        <w:t xml:space="preserve"> un ceļi </w:t>
      </w:r>
      <w:r w:rsidR="009019D9" w:rsidRPr="090F2954">
        <w:rPr>
          <w:rStyle w:val="normaltextrun"/>
          <w:rFonts w:cs="Calibri"/>
        </w:rPr>
        <w:t>un ielas</w:t>
      </w:r>
      <w:r w:rsidRPr="090F2954">
        <w:rPr>
          <w:rStyle w:val="normaltextrun"/>
          <w:rFonts w:cs="Calibri"/>
        </w:rPr>
        <w:t>, kas atrodas privātā īpašumā,</w:t>
      </w:r>
      <w:r w:rsidR="009019D9" w:rsidRPr="090F2954">
        <w:rPr>
          <w:rStyle w:val="normaltextrun"/>
          <w:rFonts w:cs="Calibri"/>
        </w:rPr>
        <w:t xml:space="preserve"> bet</w:t>
      </w:r>
      <w:r w:rsidRPr="090F2954">
        <w:rPr>
          <w:rStyle w:val="normaltextrun"/>
          <w:rFonts w:cs="Calibri"/>
        </w:rPr>
        <w:t xml:space="preserve"> ir būtiski sabiedrības interesēm (kartē apzīmējums “Pašvaldības nozīmes autoceļš/iela (</w:t>
      </w:r>
      <w:r w:rsidR="009019D9" w:rsidRPr="090F2954">
        <w:rPr>
          <w:rStyle w:val="normaltextrun"/>
          <w:rFonts w:cs="Calibri"/>
        </w:rPr>
        <w:t>esošs</w:t>
      </w:r>
      <w:r w:rsidRPr="090F2954">
        <w:rPr>
          <w:rStyle w:val="normaltextrun"/>
          <w:rFonts w:cs="Calibri"/>
        </w:rPr>
        <w:t>)”).</w:t>
      </w:r>
    </w:p>
    <w:p w14:paraId="615D789C" w14:textId="77777777" w:rsidR="009019D9" w:rsidRPr="00EE0B76" w:rsidRDefault="00660590" w:rsidP="00660590">
      <w:pPr>
        <w:pStyle w:val="paragraph"/>
        <w:spacing w:before="0" w:beforeAutospacing="0" w:after="120" w:afterAutospacing="0" w:line="276" w:lineRule="auto"/>
        <w:textAlignment w:val="baseline"/>
        <w:rPr>
          <w:rStyle w:val="normaltextrun"/>
          <w:rFonts w:ascii="Calibri" w:hAnsi="Calibri" w:cs="Calibri"/>
          <w:b/>
          <w:bCs/>
          <w:szCs w:val="22"/>
        </w:rPr>
      </w:pPr>
      <w:r w:rsidRPr="00EE0B76">
        <w:rPr>
          <w:rStyle w:val="normaltextrun"/>
          <w:rFonts w:ascii="Calibri" w:hAnsi="Calibri" w:cs="Calibri"/>
          <w:b/>
          <w:bCs/>
          <w:szCs w:val="22"/>
        </w:rPr>
        <w:t>Pašvaldības nozīmes autoceļi</w:t>
      </w:r>
    </w:p>
    <w:p w14:paraId="3646DB11" w14:textId="08C6A503"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Ar teritorijas plānojumu</w:t>
      </w:r>
      <w:r w:rsidRPr="00EE0B76">
        <w:rPr>
          <w:rStyle w:val="FootnoteReference"/>
          <w:rFonts w:ascii="Calibri" w:hAnsi="Calibri" w:cs="Calibri"/>
          <w:szCs w:val="22"/>
        </w:rPr>
        <w:footnoteReference w:id="22"/>
      </w:r>
      <w:r w:rsidRPr="00EE0B76">
        <w:rPr>
          <w:rStyle w:val="normaltextrun"/>
          <w:rFonts w:ascii="Calibri" w:hAnsi="Calibri" w:cs="Calibri"/>
          <w:szCs w:val="22"/>
        </w:rPr>
        <w:t xml:space="preserve"> tiek noteikts vienotais pašvaldības ceļu un ielu tīkls un noteikts pašvaldības nozīmes autoceļu statuss konkrētām esošām un plānotām vienotā ceļu tīkla ielām un ceļiem. Pašvaldības nozīmes ceļš vai iela ir privātā īpašuma lietošanas tiesību aprobežojums nekustamajam īpašumam, kas noteikts sabiedrības interesēs, lai nodrošinātu vienotu ceļu un ielu </w:t>
      </w:r>
      <w:r w:rsidRPr="00EE0B76">
        <w:rPr>
          <w:rStyle w:val="normaltextrun"/>
          <w:rFonts w:ascii="Calibri" w:hAnsi="Calibri" w:cs="Calibri"/>
          <w:szCs w:val="22"/>
        </w:rPr>
        <w:lastRenderedPageBreak/>
        <w:t>tīklu pašvaldībā un sabiedrības iespējas un tiesības ikvienam to izmantot. Vienotajā ielu un ceļu tīklā iekļauti arī gājēju ceļi, ja tie nepieciešami savienojuma nodrošināšanai ar publisku objektu.</w:t>
      </w:r>
      <w:r w:rsidR="00A30736" w:rsidRPr="00EE0B76">
        <w:rPr>
          <w:rStyle w:val="normaltextrun"/>
          <w:rFonts w:ascii="Calibri" w:hAnsi="Calibri" w:cs="Calibri"/>
          <w:szCs w:val="22"/>
        </w:rPr>
        <w:t xml:space="preserve"> </w:t>
      </w:r>
      <w:r w:rsidRPr="00EE0B76">
        <w:rPr>
          <w:rStyle w:val="normaltextrun"/>
          <w:rFonts w:ascii="Calibri" w:hAnsi="Calibri" w:cs="Calibri"/>
          <w:color w:val="000000"/>
          <w:szCs w:val="22"/>
        </w:rPr>
        <w:t xml:space="preserve">Pašvaldības nozīmes autoceļi </w:t>
      </w:r>
      <w:r w:rsidRPr="00EE0B76">
        <w:rPr>
          <w:rStyle w:val="normaltextrun"/>
          <w:rFonts w:ascii="Calibri" w:hAnsi="Calibri" w:cs="Calibri"/>
          <w:color w:val="000000"/>
          <w:szCs w:val="22"/>
          <w:u w:val="single"/>
        </w:rPr>
        <w:t>nav</w:t>
      </w:r>
      <w:r w:rsidRPr="00EE0B76">
        <w:rPr>
          <w:rStyle w:val="normaltextrun"/>
          <w:rFonts w:ascii="Calibri" w:hAnsi="Calibri" w:cs="Calibri"/>
          <w:color w:val="000000"/>
          <w:szCs w:val="22"/>
        </w:rPr>
        <w:t xml:space="preserve"> valsts vai pašvaldības </w:t>
      </w:r>
      <w:r w:rsidRPr="00EE0B76">
        <w:rPr>
          <w:rStyle w:val="normaltextrun"/>
          <w:rFonts w:ascii="Calibri" w:hAnsi="Calibri" w:cs="Calibri"/>
          <w:color w:val="000000"/>
          <w:szCs w:val="22"/>
          <w:u w:val="single"/>
        </w:rPr>
        <w:t>ceļu</w:t>
      </w:r>
      <w:r w:rsidRPr="00EE0B76">
        <w:rPr>
          <w:rStyle w:val="normaltextrun"/>
          <w:rFonts w:ascii="Calibri" w:hAnsi="Calibri" w:cs="Calibri"/>
          <w:color w:val="000000"/>
          <w:szCs w:val="22"/>
        </w:rPr>
        <w:t xml:space="preserve"> </w:t>
      </w:r>
      <w:r w:rsidRPr="00EE0B76">
        <w:rPr>
          <w:rStyle w:val="normaltextrun"/>
          <w:rFonts w:ascii="Calibri" w:hAnsi="Calibri" w:cs="Calibri"/>
          <w:color w:val="000000"/>
          <w:szCs w:val="22"/>
          <w:u w:val="single"/>
        </w:rPr>
        <w:t>bilancē</w:t>
      </w:r>
      <w:r w:rsidRPr="00EE0B76">
        <w:rPr>
          <w:rStyle w:val="normaltextrun"/>
          <w:rFonts w:ascii="Calibri" w:hAnsi="Calibri" w:cs="Calibri"/>
          <w:color w:val="000000"/>
          <w:szCs w:val="22"/>
        </w:rPr>
        <w:t xml:space="preserve">, bet tiem ir </w:t>
      </w:r>
      <w:r w:rsidRPr="00EE0B76">
        <w:rPr>
          <w:rStyle w:val="normaltextrun"/>
          <w:rFonts w:ascii="Calibri" w:hAnsi="Calibri" w:cs="Calibri"/>
          <w:color w:val="000000"/>
          <w:szCs w:val="22"/>
          <w:u w:val="single"/>
        </w:rPr>
        <w:t>nozīmīga loma</w:t>
      </w:r>
      <w:r w:rsidRPr="00EE0B76">
        <w:rPr>
          <w:rStyle w:val="normaltextrun"/>
          <w:rFonts w:ascii="Calibri" w:hAnsi="Calibri" w:cs="Calibri"/>
          <w:color w:val="000000"/>
          <w:szCs w:val="22"/>
        </w:rPr>
        <w:t xml:space="preserve"> Ādažu </w:t>
      </w:r>
      <w:r w:rsidRPr="00EE0B76">
        <w:rPr>
          <w:rStyle w:val="normaltextrun"/>
          <w:rFonts w:ascii="Calibri" w:hAnsi="Calibri" w:cs="Calibri"/>
          <w:color w:val="000000"/>
          <w:szCs w:val="22"/>
          <w:u w:val="single"/>
        </w:rPr>
        <w:t>novada ceļu tīklā</w:t>
      </w:r>
      <w:r w:rsidRPr="00EE0B76">
        <w:rPr>
          <w:rStyle w:val="normaltextrun"/>
          <w:rFonts w:ascii="Calibri" w:hAnsi="Calibri" w:cs="Calibri"/>
          <w:color w:val="000000"/>
          <w:szCs w:val="22"/>
        </w:rPr>
        <w:t xml:space="preserve"> (Zemes pārvaldības likuma 8.</w:t>
      </w:r>
      <w:r w:rsidRPr="00EE0B76">
        <w:rPr>
          <w:rStyle w:val="normaltextrun"/>
          <w:rFonts w:ascii="Calibri" w:hAnsi="Calibri" w:cs="Calibri"/>
          <w:color w:val="000000"/>
          <w:szCs w:val="22"/>
          <w:vertAlign w:val="superscript"/>
        </w:rPr>
        <w:t>1</w:t>
      </w:r>
      <w:r w:rsidRPr="00EE0B76">
        <w:rPr>
          <w:rStyle w:val="normaltextrun"/>
          <w:rFonts w:ascii="Calibri" w:hAnsi="Calibri" w:cs="Calibri"/>
          <w:color w:val="000000"/>
          <w:szCs w:val="22"/>
        </w:rPr>
        <w:t xml:space="preserve"> pants</w:t>
      </w:r>
      <w:r w:rsidRPr="00EE0B76">
        <w:rPr>
          <w:rStyle w:val="FootnoteReference"/>
          <w:rFonts w:ascii="Calibri" w:hAnsi="Calibri" w:cs="Calibri"/>
          <w:color w:val="000000"/>
          <w:szCs w:val="22"/>
        </w:rPr>
        <w:footnoteReference w:id="23"/>
      </w:r>
      <w:r w:rsidRPr="00EE0B76">
        <w:rPr>
          <w:rStyle w:val="normaltextrun"/>
          <w:rFonts w:ascii="Calibri" w:hAnsi="Calibri" w:cs="Calibri"/>
          <w:color w:val="000000"/>
          <w:szCs w:val="22"/>
        </w:rPr>
        <w:t>), lai nodrošinātu vienotu koplietošanas ceļu tīklu un piekļūšanu novada apdzīvotajām vietām. Pašvaldības nozīmes ielas un ceļi ir tie pašvaldības ceļi (inženierbūves), kas atrodas uz privātā īpašumā esošiem nekustamiem īpašumiem, un privātā īpašumā esošie ceļi un ielas, pa kuriem nav atļauts liegt pārvietošanos Zemes pārvaldības likuma kārtībā.</w:t>
      </w:r>
    </w:p>
    <w:p w14:paraId="574EE19B"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 xml:space="preserve">Saskaņā ar Zemes pārvaldības likuma 8. pantu, ja autoceļš reģistrēts kā pašvaldības vai valsts autoceļš un ir iekļauts pašvaldības vai valsts autoceļu bilancē, reģistrēts pašvaldības ceļu un ielu reģistrā un ir vienota pašvaldības ceļu tīkla sastāvdaļa, </w:t>
      </w:r>
      <w:r w:rsidRPr="00EE0B76">
        <w:rPr>
          <w:rStyle w:val="normaltextrun"/>
          <w:rFonts w:ascii="Calibri" w:hAnsi="Calibri" w:cs="Calibri"/>
          <w:b/>
          <w:bCs/>
          <w:szCs w:val="22"/>
        </w:rPr>
        <w:t>tas ir koplietošanas ceļš</w:t>
      </w:r>
      <w:r w:rsidRPr="00EE0B76">
        <w:rPr>
          <w:rStyle w:val="normaltextrun"/>
          <w:rFonts w:ascii="Calibri" w:hAnsi="Calibri" w:cs="Calibri"/>
          <w:szCs w:val="22"/>
        </w:rPr>
        <w:t xml:space="preserve"> vai iela. Koplietošanas ceļš vai iela ir patstāvīgs nekustamā īpašuma objekts, kas pieder pašvaldībai un rada īpašuma apgrūtinājumu zemes vienībai, uz kuras tas atrodas.</w:t>
      </w:r>
      <w:r w:rsidRPr="00EE0B76">
        <w:rPr>
          <w:rStyle w:val="eop"/>
          <w:rFonts w:ascii="Calibri" w:eastAsiaTheme="majorEastAsia" w:hAnsi="Calibri" w:cs="Calibri"/>
          <w:szCs w:val="22"/>
        </w:rPr>
        <w:t> </w:t>
      </w:r>
      <w:r w:rsidRPr="00EE0B76">
        <w:rPr>
          <w:rStyle w:val="normaltextrun"/>
          <w:rFonts w:ascii="Calibri" w:hAnsi="Calibri" w:cs="Calibri"/>
          <w:szCs w:val="22"/>
        </w:rPr>
        <w:t>Koplietošanas ielu un ceļu tīkls bez ierobežojumiem pieejams visai sabiedrībai.</w:t>
      </w:r>
    </w:p>
    <w:p w14:paraId="0831EDA0" w14:textId="097E258A"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Citi autoceļi var būt privātā īpašumā un privāti apsaimniekoti, taču, ja tiek saņemts ierosinājums no īpašniekiem pašvaldībai piedalīties attiecīga ceļa uzturēšanā, pašvaldība, konsultējoties ar ceļa īpašniekiem izvērtēs šādu iespēju, pieņemot administratīvo aktu, ja tas tiek atbalstīts.</w:t>
      </w:r>
      <w:r w:rsidR="00A30736" w:rsidRPr="00EE0B76">
        <w:rPr>
          <w:rStyle w:val="normaltextrun"/>
          <w:rFonts w:ascii="Calibri" w:hAnsi="Calibri" w:cs="Calibri"/>
          <w:szCs w:val="22"/>
        </w:rPr>
        <w:t xml:space="preserve"> </w:t>
      </w:r>
    </w:p>
    <w:p w14:paraId="7E75BF54" w14:textId="77777777"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Pašvaldības nozīmes ielu un ceļu tīkla sastāvs var būt mainīgs un šo statusu var noteikt ar atsevišķu pašvaldības administratīvu aktu ārpus teritorijas plānojuma dokumenta kā to paredz likums, pieņemot atsevišķu administratīvu aktu. Šāds gadījums var būt, piemēram, ja ir saņemts īpašnieku ierosinājums.</w:t>
      </w:r>
      <w:r w:rsidRPr="00EE0B76">
        <w:rPr>
          <w:rStyle w:val="eop"/>
          <w:rFonts w:ascii="Calibri" w:eastAsiaTheme="majorEastAsia" w:hAnsi="Calibri" w:cs="Calibri"/>
          <w:szCs w:val="22"/>
        </w:rPr>
        <w:t> </w:t>
      </w:r>
    </w:p>
    <w:p w14:paraId="063A002A" w14:textId="1DCF5C46"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Pašvaldībai ir tiesības, informējot zemes īpašnieku, koplietošanas ceļa zemes nodalījuma joslā vai sarkanajās līnijās būvēt, rekonstruēt un atjaunot ceļu vai ielu, kā arī ierīkot jaunas inženierkomunikācijas – iekārtas, ierīces, ietaises, tīklus, līnijas un to piederumus – ja tas nepieciešams sabiedrības interešu īstenošanai. Pašvaldības nozīmes ceļu būvniecībā un uzturēšanā pašvaldība piedalās saskaņā ar kārtību, kas nosakāma ar saistošajiem noteikumiem, tai skaitā attiecībā uz izmaksu segšanu par ceļa vai ielas būvniecību un uzturēšanu.</w:t>
      </w:r>
      <w:r w:rsidR="00A30736" w:rsidRPr="00EE0B76">
        <w:rPr>
          <w:rStyle w:val="normaltextrun"/>
          <w:rFonts w:ascii="Calibri" w:hAnsi="Calibri" w:cs="Calibri"/>
          <w:szCs w:val="22"/>
        </w:rPr>
        <w:t xml:space="preserve"> </w:t>
      </w:r>
    </w:p>
    <w:p w14:paraId="1E685D8B" w14:textId="0876EAF0" w:rsidR="00D80C90" w:rsidRPr="00EE0B76" w:rsidRDefault="00D80C90" w:rsidP="00D80C90">
      <w:pPr>
        <w:rPr>
          <w:rStyle w:val="normaltextrun"/>
          <w:rFonts w:cs="Calibri"/>
          <w:szCs w:val="22"/>
        </w:rPr>
      </w:pPr>
      <w:r w:rsidRPr="00EE0B76">
        <w:rPr>
          <w:rStyle w:val="normaltextrun"/>
          <w:rFonts w:cs="Calibri"/>
          <w:szCs w:val="22"/>
        </w:rPr>
        <w:t xml:space="preserve">Vienotajā ceļu tīklā ir iekļauti arī ceļi (ielas), kas vēl nav izbūvēti, bet tie būtu nepieciešami, lai nodrošinātu savstarpēji savienotu ielu un ceļu tīklu visā novadā, nodrošinot ērtu savienojumu starp pašvaldības daļām situācijā, kad attīstoties apbūvei, nepieciešami papildus autoceļi. Plānoto ceļu un ielu precīzs izvietojums un tiesiskais valdītājs vēl nav nosakāms, tāpēc plānotie autoceļi un plānotās ielas kartē </w:t>
      </w:r>
      <w:r w:rsidRPr="00EE0B76">
        <w:rPr>
          <w:rStyle w:val="normaltextrun"/>
          <w:rFonts w:cs="Calibri"/>
          <w:color w:val="000000"/>
          <w:szCs w:val="22"/>
        </w:rPr>
        <w:t xml:space="preserve">Ādažu </w:t>
      </w:r>
      <w:r w:rsidRPr="00EE0B76">
        <w:rPr>
          <w:rStyle w:val="normaltextrun"/>
          <w:rFonts w:cs="Calibri"/>
          <w:szCs w:val="22"/>
        </w:rPr>
        <w:t>novada vienotais ceļu un ielu tīkls ir attēlotas kā teritorijas ar īpašiem noteikumiem - vietējas nozīmes transporta attīstības teritorijas (TIN72). Plānotie autoceļi un ielas iekļaujas kopējā ceļu</w:t>
      </w:r>
      <w:r w:rsidR="00A30736" w:rsidRPr="00EE0B76">
        <w:rPr>
          <w:rStyle w:val="normaltextrun"/>
          <w:rFonts w:cs="Calibri"/>
          <w:szCs w:val="22"/>
        </w:rPr>
        <w:t xml:space="preserve"> </w:t>
      </w:r>
      <w:r w:rsidRPr="00EE0B76">
        <w:rPr>
          <w:rStyle w:val="normaltextrun"/>
          <w:rFonts w:cs="Calibri"/>
          <w:szCs w:val="22"/>
        </w:rPr>
        <w:t>tīklā un ir būtiski sabiedrības interesēm.</w:t>
      </w:r>
    </w:p>
    <w:p w14:paraId="7AA8E8CF" w14:textId="77777777" w:rsidR="00660590" w:rsidRPr="00EE0B76" w:rsidRDefault="00660590" w:rsidP="00660590">
      <w:pPr>
        <w:spacing w:after="60"/>
        <w:rPr>
          <w:rStyle w:val="normaltextrun"/>
          <w:rFonts w:cs="Calibri"/>
          <w:szCs w:val="22"/>
        </w:rPr>
      </w:pPr>
    </w:p>
    <w:p w14:paraId="3CF83786" w14:textId="77777777" w:rsidR="00660590" w:rsidRPr="00EE0B76" w:rsidRDefault="00660590" w:rsidP="00660590">
      <w:pPr>
        <w:pStyle w:val="Heading2"/>
        <w:ind w:left="567"/>
      </w:pPr>
      <w:bookmarkStart w:id="34" w:name="_Toc176532016"/>
      <w:r w:rsidRPr="00EE0B76">
        <w:lastRenderedPageBreak/>
        <w:t>Pieslēgumu veidošanas principi</w:t>
      </w:r>
      <w:bookmarkEnd w:id="34"/>
      <w:r w:rsidRPr="00EE0B76">
        <w:t xml:space="preserve"> </w:t>
      </w:r>
    </w:p>
    <w:p w14:paraId="1976DFEE" w14:textId="77777777" w:rsidR="00660590" w:rsidRPr="00EE0B76" w:rsidRDefault="00660590" w:rsidP="00660590">
      <w:r w:rsidRPr="00EE0B76">
        <w:t xml:space="preserve">Pilsētās un ciemos noteikti piebrauktuvju un caurbrauktuvju </w:t>
      </w:r>
      <w:proofErr w:type="spellStart"/>
      <w:r w:rsidRPr="00EE0B76">
        <w:t>pieslēgumi</w:t>
      </w:r>
      <w:proofErr w:type="spellEnd"/>
      <w:r w:rsidRPr="00EE0B76">
        <w:t xml:space="preserve"> pie maģistrālajām un vietējas nozīmes ielām atbilstoši normatīvo aktu prasībām satiksmes jomā. Minimālie attālumi no ielu krustojumiem līdz piebrauktuvju un caurbrauktuvju </w:t>
      </w:r>
      <w:proofErr w:type="spellStart"/>
      <w:r w:rsidRPr="00EE0B76">
        <w:t>pieslēgumiem</w:t>
      </w:r>
      <w:proofErr w:type="spellEnd"/>
      <w:r w:rsidRPr="00EE0B76">
        <w:t xml:space="preserve"> pie ielu brauktuvēm noteikti atkarībā no ielas kategorijas.</w:t>
      </w:r>
    </w:p>
    <w:p w14:paraId="0079758C" w14:textId="2DE0F2F6" w:rsidR="00660590" w:rsidRPr="00EE0B76" w:rsidRDefault="00660590" w:rsidP="00660590">
      <w:r w:rsidRPr="00EE0B76">
        <w:t xml:space="preserve">Pilsētās un ciemos piebrauktuvju un caurbrauktuvju </w:t>
      </w:r>
      <w:proofErr w:type="spellStart"/>
      <w:r w:rsidRPr="00EE0B76">
        <w:t>pieslēgums</w:t>
      </w:r>
      <w:proofErr w:type="spellEnd"/>
      <w:r w:rsidRPr="00EE0B76">
        <w:t xml:space="preserve"> pie valsts un pašvaldības ceļiem pieļaujams ne tuvāk kā 50 m attālumā no esoša krustojuma D, C un B kategorijas ielām un ne tuvāk kā 20 m attālumā no esoša krustojuma E kategorijas ielām.</w:t>
      </w:r>
    </w:p>
    <w:p w14:paraId="4E9F254B" w14:textId="77777777" w:rsidR="00660590" w:rsidRPr="00EE0B76" w:rsidRDefault="00660590" w:rsidP="00660590">
      <w:proofErr w:type="spellStart"/>
      <w:r w:rsidRPr="00EE0B76">
        <w:t>Jaunbūvējamas</w:t>
      </w:r>
      <w:proofErr w:type="spellEnd"/>
      <w:r w:rsidRPr="00EE0B76">
        <w:t xml:space="preserve"> ielas, piebraucamā ceļa un caurbrauktuves pievienojumu ielas brauktuvei veido ne tuvāk par 30 m no sabiedriskā transporta pieturvietas.</w:t>
      </w:r>
    </w:p>
    <w:p w14:paraId="4A66993F" w14:textId="29C18606" w:rsidR="00660590" w:rsidRPr="00EE0B76" w:rsidRDefault="00660590" w:rsidP="00660590">
      <w:proofErr w:type="spellStart"/>
      <w:r w:rsidRPr="00EE0B76">
        <w:t>Pieslēgumus</w:t>
      </w:r>
      <w:proofErr w:type="spellEnd"/>
      <w:r w:rsidRPr="00EE0B76">
        <w:t xml:space="preserve"> pie valsts ceļiem saskaņo ar VSIA „</w:t>
      </w:r>
      <w:r w:rsidR="001B37FE">
        <w:t>Latvijas Valsts ceļi</w:t>
      </w:r>
      <w:r w:rsidRPr="00EE0B76">
        <w:t>” (papildus skatīt 4. nodaļu).</w:t>
      </w:r>
      <w:r w:rsidR="00A30736" w:rsidRPr="00EE0B76">
        <w:t xml:space="preserve"> </w:t>
      </w:r>
      <w:r w:rsidRPr="00EE0B76">
        <w:t>Pašvaldība, izvērtējot zemes vienības konfigurāciju un novietojumu pret krustojumu, var atļaut samazināt noteiktos pievienojumu attālumus. Gadījumos, kad iespējams pieslēgties pie dažādas kategorijas ielām, pievienojumu veido pie zemākās kategorijas ielas.</w:t>
      </w:r>
    </w:p>
    <w:p w14:paraId="5D11D383" w14:textId="77777777" w:rsidR="00660590" w:rsidRPr="00EE0B76" w:rsidRDefault="00660590" w:rsidP="00660590">
      <w:pPr>
        <w:spacing w:line="240" w:lineRule="auto"/>
      </w:pPr>
    </w:p>
    <w:p w14:paraId="0FEC2953" w14:textId="77777777" w:rsidR="00660590" w:rsidRPr="00EE0B76" w:rsidRDefault="00660590" w:rsidP="00660590">
      <w:pPr>
        <w:pStyle w:val="Heading2"/>
        <w:ind w:left="567"/>
      </w:pPr>
      <w:bookmarkStart w:id="35" w:name="_Toc176532017"/>
      <w:r w:rsidRPr="00EE0B76">
        <w:t>Kravas transports</w:t>
      </w:r>
      <w:bookmarkEnd w:id="35"/>
      <w:r w:rsidRPr="00EE0B76">
        <w:t xml:space="preserve"> </w:t>
      </w:r>
    </w:p>
    <w:p w14:paraId="71FA1BBB" w14:textId="77777777" w:rsidR="00660590" w:rsidRPr="00EE0B76" w:rsidRDefault="00660590" w:rsidP="00025EC9">
      <w:r w:rsidRPr="00EE0B76">
        <w:t>Tematiskajā plānojumā novērtēta kravas transporta situācija un satiksmes organizācija atbilstoši plānotajai teritoriju attīstībai.</w:t>
      </w:r>
    </w:p>
    <w:p w14:paraId="2306D92F" w14:textId="1CC5A37B" w:rsidR="00660590" w:rsidRPr="00EE0B76" w:rsidRDefault="00472187" w:rsidP="00025EC9">
      <w:r>
        <w:t>V</w:t>
      </w:r>
      <w:r w:rsidR="00660590" w:rsidRPr="00EE0B76">
        <w:t>alsts galven</w:t>
      </w:r>
      <w:r>
        <w:t>ā</w:t>
      </w:r>
      <w:r w:rsidR="00660590" w:rsidRPr="00EE0B76">
        <w:t xml:space="preserve"> autoceļ</w:t>
      </w:r>
      <w:r>
        <w:t>a</w:t>
      </w:r>
      <w:r w:rsidR="00660590" w:rsidRPr="00EE0B76">
        <w:t xml:space="preserve"> A1, kas ir Eiropas transporta tīkla (TEN-T) pamattīkla autoceļš</w:t>
      </w:r>
      <w:r>
        <w:t>,</w:t>
      </w:r>
      <w:r w:rsidR="00660590" w:rsidRPr="00EE0B76">
        <w:t xml:space="preserve"> satiksmes plūsmā kravas transports sastāda līdz pat 30% no kopējās plūsmas.</w:t>
      </w:r>
      <w:r w:rsidR="00A30736" w:rsidRPr="00EE0B76">
        <w:t xml:space="preserve"> </w:t>
      </w:r>
      <w:r w:rsidR="00660590" w:rsidRPr="00EE0B76">
        <w:t>Līdz ar to tā ir nozīmīga kravas pārvadājumu maģistrāle, ko VSIA „</w:t>
      </w:r>
      <w:r w:rsidR="001B37FE">
        <w:t>Latvijas Valsts ceļi</w:t>
      </w:r>
      <w:r w:rsidR="00660590" w:rsidRPr="00EE0B76">
        <w:t xml:space="preserve">” paredz attīstīt par ātrgaitas maģistrāli. Ražošanas un loģistikas teritorijas Ādažu pilsētā attīstāmas tiešā šīs maģistrāles tuvumā. Abās pusēs A1 autoceļam tiek paredzēts nodrošināt vietējas nozīmes pievedceļus/ ielas, lai nodrošinātu kvalitatīvu transporta piekļuvi piesaistes objektiem. Ražošanas un loģistikas teritoriju ziņā tās ir teritorijas gar Ataru ceļu līdz </w:t>
      </w:r>
      <w:proofErr w:type="spellStart"/>
      <w:r w:rsidR="00660590" w:rsidRPr="00EE0B76">
        <w:t>Eimuriem</w:t>
      </w:r>
      <w:proofErr w:type="spellEnd"/>
      <w:r w:rsidR="00660590" w:rsidRPr="00EE0B76">
        <w:t xml:space="preserve"> un Muižas iela Ādažu pilsētas Ziemeļu daļā, kā arī </w:t>
      </w:r>
      <w:proofErr w:type="spellStart"/>
      <w:r w:rsidR="00660590" w:rsidRPr="00EE0B76">
        <w:t>Jaunkūlu</w:t>
      </w:r>
      <w:proofErr w:type="spellEnd"/>
      <w:r w:rsidR="00660590" w:rsidRPr="00EE0B76">
        <w:t xml:space="preserve"> un Plostnieku ielas Ādažu dienvidu daļā. Ziemeļu - Dienvidu virzienā kravas transportu apkalpo Rīgas gatve vai autoceļa A1 paralēlā brauktuve. Minētās ielas jāveido ar pieņēmumu par intensīvu kravas transportu. Attīstot ielas, joslu platumi jāsaglabā 3,5 m platumā, gājēju ietvēm obligāti jābūt nodalītām un atbilstoši velosatiksmes tīklam jānodala arī velosipēdu ceļi. Teritoriju pievienojumu veidošanā jāņem vērā vilcēja ar puspiekabi trajektorijas iebraukšanai un izbraukšanai.</w:t>
      </w:r>
    </w:p>
    <w:p w14:paraId="58C6AA7A" w14:textId="2E624125" w:rsidR="00660590" w:rsidRPr="00EE0B76" w:rsidRDefault="2028B6AE" w:rsidP="00025EC9">
      <w:r>
        <w:t>Ādažu novadā valsts reģionālais autoceļš P1 ir slēgts kravas transporta tranzītam, bet atbilstoši VSIA "Latvijas Valsts ceļi" datiem kravas transporta intensitāte svārstās starp 4-7% no kopējās satiksmes plūsmas. Minētā kravas transporta intensitāte, visticamāk, attiecināma uz izņēmuma gadījumiem (piemēram, tiek nogādāta vai saņemta kravu, speciālajiem transportlīdzekļiem un transportam ar izdotām atļaujām). Carnikavas ciemā un ap Carnikavu ir ievērojami mazāks skaits ražošanas un loģistikas teritoriju nekā, piemēram, Ādažu apkārtnē, līdz ar to nav izdalāms ielu tīkls, kurā jāpielieto īpaši projektēšanas principi kravas transporta kustībai ielās.</w:t>
      </w:r>
    </w:p>
    <w:p w14:paraId="5886F252" w14:textId="2A629841" w:rsidR="00660590" w:rsidRPr="00EE0B76" w:rsidRDefault="00660590" w:rsidP="007F7BBB">
      <w:r w:rsidRPr="00EE0B76">
        <w:lastRenderedPageBreak/>
        <w:t xml:space="preserve">Pašreiz kravas transporta ierobežojumi noteikti vairākās ielās Ādažos, </w:t>
      </w:r>
      <w:r w:rsidR="211C9364" w:rsidRPr="00EE0B76">
        <w:t xml:space="preserve">piemēram, </w:t>
      </w:r>
      <w:r w:rsidRPr="00EE0B76">
        <w:t>Gaujas ielā un Pirmajā ielā. Kravas transporta kustībā nav pieļaujama vienā telpā ar gājējiem un velotransportu, līdz ar to kravas transporta koridoros satiksmes dalībnieku telpas ir jānodala, bet pārējās ielās jāierobežo kravas transporta tranzīta iespējas. Ielu kvartālos, kuros ir dzīvojamās ēkas, skolas, pirmskolas izglītības iestādes un aktīvi iedzīvotāju ikdienas galamērķi</w:t>
      </w:r>
      <w:r w:rsidR="211C9364" w:rsidRPr="00EE0B76">
        <w:t>, ir</w:t>
      </w:r>
      <w:r w:rsidRPr="00EE0B76">
        <w:t xml:space="preserve"> jāaizliedz kravas transporta </w:t>
      </w:r>
      <w:r w:rsidR="00F60958" w:rsidRPr="00EE0B76">
        <w:t xml:space="preserve">tranzīta </w:t>
      </w:r>
      <w:r w:rsidRPr="00EE0B76">
        <w:t>kustība.</w:t>
      </w:r>
    </w:p>
    <w:p w14:paraId="4C0B1220" w14:textId="24B4B5D0" w:rsidR="00660590" w:rsidRPr="00EE0B76" w:rsidRDefault="00660590" w:rsidP="007F7BBB">
      <w:r w:rsidRPr="00EE0B76">
        <w:t xml:space="preserve">Saistībā ar Nacionālo bruņoto spēku Ādažu poligonu apgādes kravas transportu ir pieļaujami vairāki maršruti. Kā piemērotākais ar mazāko ietekmi uz pilsētu ir </w:t>
      </w:r>
      <w:proofErr w:type="spellStart"/>
      <w:r w:rsidRPr="00EE0B76">
        <w:t>Iļķenes</w:t>
      </w:r>
      <w:proofErr w:type="spellEnd"/>
      <w:r w:rsidRPr="00EE0B76">
        <w:t xml:space="preserve"> ceļš Ādažu Ziemeļos ar pievienojumu </w:t>
      </w:r>
      <w:r w:rsidR="00016449">
        <w:t>v</w:t>
      </w:r>
      <w:r w:rsidRPr="00EE0B76">
        <w:t>alsts galvenajam autoceļa A1. Nākotnē plānots kā 2 līmeņu transporta mezgls. Pārējie maršruti izmanto Tiltu pār Gauju Ādažu centrā, kam neatkarīgi no izmantotajām ielām vienmēr būs ietekme un papildus noslodze uz Ādažu pilsētas satiksmi. Nākotnē atbilstoši plānotajiem ielu koridoriem tiek saglabāti iespējami Gaujas šķērsojumi</w:t>
      </w:r>
      <w:r w:rsidR="00016449">
        <w:t>,</w:t>
      </w:r>
      <w:r w:rsidRPr="00EE0B76">
        <w:t xml:space="preserve"> kas savieno </w:t>
      </w:r>
      <w:proofErr w:type="spellStart"/>
      <w:r w:rsidRPr="00EE0B76">
        <w:t>Kadagu</w:t>
      </w:r>
      <w:proofErr w:type="spellEnd"/>
      <w:r w:rsidRPr="00EE0B76">
        <w:t xml:space="preserve"> un </w:t>
      </w:r>
      <w:r w:rsidR="00016449">
        <w:t>v</w:t>
      </w:r>
      <w:r w:rsidRPr="00EE0B76">
        <w:t xml:space="preserve">alsts galveno autoceļu A1 Muižas ielas apvidū Ādažu Ziemeļos, kā arī Gaujas šķērsojums Ādažu Dienvidaustrumos starp </w:t>
      </w:r>
      <w:proofErr w:type="spellStart"/>
      <w:r w:rsidRPr="00EE0B76">
        <w:t>Iļķeni</w:t>
      </w:r>
      <w:proofErr w:type="spellEnd"/>
      <w:r w:rsidRPr="00EE0B76">
        <w:t xml:space="preserve"> un </w:t>
      </w:r>
      <w:proofErr w:type="spellStart"/>
      <w:r w:rsidRPr="00EE0B76">
        <w:t>Āņiem</w:t>
      </w:r>
      <w:proofErr w:type="spellEnd"/>
      <w:r w:rsidRPr="00EE0B76">
        <w:t xml:space="preserve">. </w:t>
      </w:r>
    </w:p>
    <w:p w14:paraId="0ACFBBF2" w14:textId="77777777" w:rsidR="00296DCC" w:rsidRPr="00EE0B76" w:rsidRDefault="00296DCC" w:rsidP="00660590"/>
    <w:p w14:paraId="78BAB242" w14:textId="77777777" w:rsidR="00296DCC" w:rsidRPr="00EE0B76" w:rsidRDefault="00296DCC" w:rsidP="00296DCC">
      <w:pPr>
        <w:pStyle w:val="Heading2"/>
      </w:pPr>
      <w:bookmarkStart w:id="36" w:name="_Toc176532018"/>
      <w:r w:rsidRPr="00EE0B76">
        <w:t>Secinājumi, risinājumi teritorijas plānojumam</w:t>
      </w:r>
      <w:bookmarkEnd w:id="36"/>
    </w:p>
    <w:p w14:paraId="54133C50" w14:textId="77777777" w:rsidR="00A20E11" w:rsidRPr="00EE0B76" w:rsidRDefault="00A20E11" w:rsidP="007F7BBB">
      <w:r w:rsidRPr="00EE0B76">
        <w:t>Kopējais autoceļu garums Ādažu novadā ir ~560 km, kurā ietverti valsts, pašvaldības un citi ceļi un ielas t.sk. komersantu ceļi.</w:t>
      </w:r>
    </w:p>
    <w:p w14:paraId="00FD9DF6" w14:textId="77777777" w:rsidR="00A20E11" w:rsidRPr="00EE0B76" w:rsidRDefault="00A20E11" w:rsidP="007F7BBB">
      <w:r w:rsidRPr="00EE0B76">
        <w:t>Transporta attīstības plāna ietvaros novada ielas un ceļi ir novērtēti pēc to nozīmes un funkcijas, piešķirot tām kategorijas. Ceļiem, kas atrodas ārpus apdzīvotām vietām, kategorijas noteiktas atbilstoši Latvijas Valsts standartam LVS 190-2 “Ceļu projektēšanas noteikumi” (A1 – AV1 kategorijas), bet apdzīvotās vietās saskaņā ar Vispārīgiem apbūves noteikumiem (B, C, D un E kategorijas). Ielu un ceļu kategorijas noteiktas vērtējot apdzīvojuma un mājokļa tipu līdzās ielām un ceļiem, sociālās un publiskās infrastruktūras objektu novietojumu, satiksmes intensitātes mērījumus un plānotos attīstības projektus.</w:t>
      </w:r>
    </w:p>
    <w:p w14:paraId="1E131D29" w14:textId="77777777" w:rsidR="003E24DD" w:rsidRPr="00EE0B76" w:rsidRDefault="00A20E11" w:rsidP="007F7BBB">
      <w:r w:rsidRPr="00EE0B76">
        <w:t>Spēkā esošajos teritorijas plānojumos ir noteiktas trīs veidu teritorijas ar īpašiem noteikumiem, kas ir rezervētas ceļu un ielu attīstībai novadā: nacionālas nozīmes Baltezera rietumu apvedceļa būvniecībai un valsts galvenā autoceļa A1 Rīga (Baltezers) - Igaunijas robeža (Ainaži) attīstībai rezervētā teritorija (TIN7), vietējas (pašvaldības) nozīmes Ziemeļu ievada Rīga - Jaunciems - Ādaži attīstībai rezervētā teritorija (TIN71) un vietējas (pašvaldības) nozīmes perspektīvie pašvaldības ceļi un ielas, tilti (TIN72).</w:t>
      </w:r>
      <w:r w:rsidR="006A2592" w:rsidRPr="00EE0B76">
        <w:t xml:space="preserve"> Plānā šie autoceļi ir izvērtēti, sniedzot priekšlikumus to saglabāšanai. Jaunie p</w:t>
      </w:r>
      <w:r w:rsidRPr="00EE0B76">
        <w:t xml:space="preserve">lānotie </w:t>
      </w:r>
      <w:r w:rsidR="006A2592" w:rsidRPr="00EE0B76">
        <w:t>ceļi un ielas, k</w:t>
      </w:r>
      <w:r w:rsidR="00CC67C5" w:rsidRPr="00EE0B76">
        <w:t xml:space="preserve">uru izbūves laiks un perspektīvā </w:t>
      </w:r>
      <w:r w:rsidR="003E24DD" w:rsidRPr="00EE0B76">
        <w:t>īpašum piederībā</w:t>
      </w:r>
      <w:r w:rsidR="00CC67C5" w:rsidRPr="00EE0B76">
        <w:t xml:space="preserve"> nav zināma, ir</w:t>
      </w:r>
      <w:r w:rsidRPr="00EE0B76">
        <w:t xml:space="preserve"> attēloti teritorijās ar īpašiem noteikumiem (TIN</w:t>
      </w:r>
      <w:r w:rsidR="003E24DD" w:rsidRPr="00EE0B76">
        <w:t>7</w:t>
      </w:r>
      <w:r w:rsidRPr="00EE0B76">
        <w:t xml:space="preserve">2). </w:t>
      </w:r>
    </w:p>
    <w:p w14:paraId="60AC172F" w14:textId="44D96876" w:rsidR="00A20E11" w:rsidRPr="00EE0B76" w:rsidRDefault="003E24DD" w:rsidP="007F7BBB">
      <w:r w:rsidRPr="00EE0B76">
        <w:t xml:space="preserve">Ir izveidots Ādažu novada vienotais ceļu un ielu tīkls, kas ietver </w:t>
      </w:r>
      <w:r w:rsidR="00A20E11" w:rsidRPr="00EE0B76">
        <w:t>ceļ</w:t>
      </w:r>
      <w:r w:rsidRPr="00EE0B76">
        <w:t>us</w:t>
      </w:r>
      <w:r w:rsidR="00A20E11" w:rsidRPr="00EE0B76">
        <w:t xml:space="preserve"> un ielas, kas nepieciešami, lai nodrošinātu savstarpēji savienotu ielu un ceļu tīklu visā novadā, nodrošinot ērtu</w:t>
      </w:r>
      <w:r w:rsidR="00853054" w:rsidRPr="00EE0B76">
        <w:t>s</w:t>
      </w:r>
      <w:r w:rsidR="00A20E11" w:rsidRPr="00EE0B76">
        <w:t xml:space="preserve"> savienojumu</w:t>
      </w:r>
      <w:r w:rsidR="00853054" w:rsidRPr="00EE0B76">
        <w:t>s</w:t>
      </w:r>
      <w:r w:rsidR="00A20E11" w:rsidRPr="00EE0B76">
        <w:t xml:space="preserve"> starp teritorijas daļām </w:t>
      </w:r>
      <w:r w:rsidR="00853054" w:rsidRPr="00EE0B76">
        <w:t xml:space="preserve">un </w:t>
      </w:r>
      <w:r w:rsidR="001E7A16" w:rsidRPr="00EE0B76">
        <w:t>šie ceļi un ielas pieejami visai sabie</w:t>
      </w:r>
      <w:r w:rsidR="00127DB3">
        <w:t>d</w:t>
      </w:r>
      <w:r w:rsidR="001E7A16" w:rsidRPr="00EE0B76">
        <w:t>rībai</w:t>
      </w:r>
      <w:r w:rsidR="00A20E11" w:rsidRPr="00EE0B76">
        <w:t>.</w:t>
      </w:r>
    </w:p>
    <w:p w14:paraId="2E0696C5" w14:textId="38DDE0C0" w:rsidR="003F4340" w:rsidRPr="00EE0B76" w:rsidRDefault="003F4340" w:rsidP="007F7BBB">
      <w:r w:rsidRPr="00EE0B76">
        <w:t>Saskaņā ar ielas vai ceļa kategoriju noteikti to tipveida šķērsprofili un sarkanās līnijas, nosakot</w:t>
      </w:r>
      <w:r w:rsidR="00A30736" w:rsidRPr="00EE0B76">
        <w:t xml:space="preserve"> </w:t>
      </w:r>
      <w:r w:rsidRPr="00EE0B76">
        <w:t>nepieciešamo satiksmes infrastruktūras apjomu atbilstoši funkcijai, kādu iela nodrošina.</w:t>
      </w:r>
    </w:p>
    <w:p w14:paraId="4DD2CA86" w14:textId="77777777" w:rsidR="003F4340" w:rsidRPr="00EE0B76" w:rsidRDefault="003F4340" w:rsidP="007F7BBB">
      <w:r w:rsidRPr="00EE0B76">
        <w:lastRenderedPageBreak/>
        <w:t>Jaunu ielu vai ceļu izbūves gadījumā to segumu nosaka saskaņā ar ielas vai ceļa kategoriju. Augstākas kategorijas ielām ierīko asfaltbetona vai betona bruģakmens segumus, bet ielām ar zemāku satiksmes intensitāti pieļaujams ierīkot arī segumu ar dubultās virsmas apstrādi.</w:t>
      </w:r>
    </w:p>
    <w:p w14:paraId="450262AE" w14:textId="77777777" w:rsidR="00A20E11" w:rsidRPr="00EE0B76" w:rsidRDefault="00A20E11" w:rsidP="007F7BBB">
      <w:r w:rsidRPr="00EE0B76">
        <w:t xml:space="preserve">Veidojot jaunus </w:t>
      </w:r>
      <w:proofErr w:type="spellStart"/>
      <w:r w:rsidRPr="00EE0B76">
        <w:t>pieslēgumus</w:t>
      </w:r>
      <w:proofErr w:type="spellEnd"/>
      <w:r w:rsidRPr="00EE0B76">
        <w:t xml:space="preserve"> pie pašvaldības ielu vai ceļu krustojumiem, to attālumi nosakāmi saskaņā ar konkrētās ielas vai ceļa kategoriju. Jo augstāka ielas vai ceļa nozīme kopējā tīklā (ielas vai ceļa kategorija), jo lielāks attālums starp pieslēgumu un krustojumu ir jāievēro, lai mazinātu bīstamus un nepārredzamus krustojumus. Ja pieslēgumu iespējams veidot pie vairāku kategoriju ielām vai ceļiem, tad </w:t>
      </w:r>
      <w:proofErr w:type="spellStart"/>
      <w:r w:rsidRPr="00EE0B76">
        <w:t>pieslēgums</w:t>
      </w:r>
      <w:proofErr w:type="spellEnd"/>
      <w:r w:rsidRPr="00EE0B76">
        <w:t xml:space="preserve"> veidojams pie zemākas kategorijas ielas vai ceļa.</w:t>
      </w:r>
    </w:p>
    <w:p w14:paraId="079089AD" w14:textId="77777777" w:rsidR="00A20E11" w:rsidRPr="00EE0B76" w:rsidRDefault="00A20E11" w:rsidP="007F7BBB">
      <w:r w:rsidRPr="00EE0B76">
        <w:t>Valsts galvenais autoceļš A1 ir nozīmīga kravas pārvadājumu maģistrāle, uz kuras kravas transporta plūsma sastāda ap 30% no kopējās transporta plūsmas. Arī valsts reģionālais autoceļš P1 ir nozīmīgs kravas transporta kustībai – 4 – 7 % no transporta plūsmas sastāda kravas transports. Ņemot vērā jau šī brīža intensīvo kravas transporta kustību, jaunu ražošanas un loģistikas teritoriju attīstība jāplāno autoceļa A1 un P1 tuvumā, kā arī abu autoceļu paralēlās vai pievienojošās ielas jāplāno tā, lai tās varētu apkalpot potenciālo kravas transportu plūsmu.</w:t>
      </w:r>
    </w:p>
    <w:p w14:paraId="5C31EEB9" w14:textId="77777777" w:rsidR="00660590" w:rsidRPr="00EE0B76" w:rsidRDefault="00660590" w:rsidP="00660590">
      <w:pPr>
        <w:pStyle w:val="Heading1"/>
        <w:rPr>
          <w:rStyle w:val="normaltextrun"/>
        </w:rPr>
      </w:pPr>
      <w:bookmarkStart w:id="37" w:name="_Toc176532019"/>
      <w:r w:rsidRPr="00EE0B76">
        <w:rPr>
          <w:rStyle w:val="normaltextrun"/>
        </w:rPr>
        <w:t>Pievienojumu vietas pie valsts autoceļiem</w:t>
      </w:r>
      <w:bookmarkEnd w:id="37"/>
    </w:p>
    <w:p w14:paraId="02A013EA" w14:textId="327800BE" w:rsidR="00660590" w:rsidRPr="00EE0B76" w:rsidRDefault="00660590" w:rsidP="009154E9">
      <w:bookmarkStart w:id="38" w:name="_Hlk172121514"/>
      <w:r w:rsidRPr="00EE0B76">
        <w:t>VSIA „</w:t>
      </w:r>
      <w:r w:rsidR="001B37FE">
        <w:t>Latvijas Valsts ceļi</w:t>
      </w:r>
      <w:r w:rsidRPr="00EE0B76">
        <w:t>” 13.01.2023. izsniedza nosacījumus Nr. 4.3/768 Ādažu novada teritorijas plānojuma izstrādei</w:t>
      </w:r>
      <w:r w:rsidR="00993007" w:rsidRPr="00EE0B76">
        <w:t xml:space="preserve"> ar </w:t>
      </w:r>
      <w:r w:rsidR="003F1F9F">
        <w:t>norādi</w:t>
      </w:r>
      <w:r w:rsidRPr="00EE0B76">
        <w:t xml:space="preserve">, ka Ādažu novada </w:t>
      </w:r>
      <w:r w:rsidR="00993007" w:rsidRPr="00EE0B76">
        <w:t xml:space="preserve">teritorijas plānojuma </w:t>
      </w:r>
      <w:r w:rsidR="0066538D" w:rsidRPr="00EE0B76">
        <w:t>izstrādes laikā ir</w:t>
      </w:r>
      <w:r w:rsidRPr="00EE0B76">
        <w:t xml:space="preserve"> jāveic pievienojuma vietu valsts autoceļu tīklam izvērtējums.</w:t>
      </w:r>
      <w:r w:rsidR="0066538D" w:rsidRPr="00EE0B76">
        <w:t xml:space="preserve"> Ādažu novada transporta tematiskais plānojums tiek izstrādāts vienlaicīgi ar Ādažu novada teritorijas plānojumu, </w:t>
      </w:r>
      <w:r w:rsidR="008D0190" w:rsidRPr="00EE0B76">
        <w:t>tāpēc</w:t>
      </w:r>
      <w:r w:rsidR="0066538D" w:rsidRPr="00EE0B76">
        <w:t xml:space="preserve"> šajā dokumentā izvērtēti esošie pievienojumi valsts autoceļu tīklam Ādažu </w:t>
      </w:r>
      <w:r w:rsidR="0082265A" w:rsidRPr="00EE0B76">
        <w:t xml:space="preserve">novadā </w:t>
      </w:r>
      <w:r w:rsidR="0066538D" w:rsidRPr="00EE0B76">
        <w:t>un sniegti priekšlikumi jaunu pievienojumu izveidei</w:t>
      </w:r>
      <w:r w:rsidR="0082265A" w:rsidRPr="00EE0B76">
        <w:t xml:space="preserve"> vietās, kur tas nepieciešams</w:t>
      </w:r>
      <w:r w:rsidR="003F1F9F">
        <w:t>,</w:t>
      </w:r>
      <w:r w:rsidR="0045206A" w:rsidRPr="00EE0B76">
        <w:t xml:space="preserve"> vai esošo pievienojumu kategorijas maiņai</w:t>
      </w:r>
      <w:r w:rsidR="0066538D" w:rsidRPr="00EE0B76">
        <w:t>.</w:t>
      </w:r>
    </w:p>
    <w:p w14:paraId="7DFF7D71" w14:textId="790DFC11" w:rsidR="00660590" w:rsidRPr="00EE0B76" w:rsidRDefault="00660590" w:rsidP="004C5CC0">
      <w:pPr>
        <w:rPr>
          <w:rFonts w:cs="Calibri"/>
          <w:szCs w:val="22"/>
        </w:rPr>
      </w:pPr>
      <w:r w:rsidRPr="00EE0B76">
        <w:rPr>
          <w:rFonts w:cs="Calibri"/>
          <w:szCs w:val="22"/>
        </w:rPr>
        <w:t xml:space="preserve">Transporta plāna izstrādes ietvaros </w:t>
      </w:r>
      <w:r w:rsidR="008917E0" w:rsidRPr="00EE0B76">
        <w:rPr>
          <w:rFonts w:cs="Calibri"/>
          <w:szCs w:val="22"/>
        </w:rPr>
        <w:t xml:space="preserve">tiek vērtētas </w:t>
      </w:r>
      <w:r w:rsidRPr="00EE0B76">
        <w:rPr>
          <w:rFonts w:cs="Calibri"/>
          <w:szCs w:val="22"/>
        </w:rPr>
        <w:t xml:space="preserve">pievienojuma vietas, lai turpmākajā plānošanā samazinātu nepieciešamību veikt detālplānojumu izstrādi kā to nosaka MK noteikumu Nr.628 “Noteikumi par pašvaldību teritorijas attīstības plānošanas dokumentiem” (14.10.2014.) 39.3. punkts (risināt pievienojumus valsts autoceļiem ar detālplānojumu, ja tas nav risināts teritorijas plānojumā, lokālplānojumā vai tematiskajā plānojumā). </w:t>
      </w:r>
      <w:r w:rsidR="00226AA7" w:rsidRPr="00EE0B76">
        <w:rPr>
          <w:rFonts w:cs="Calibri"/>
          <w:szCs w:val="22"/>
        </w:rPr>
        <w:t xml:space="preserve">Tomēr arī šajā </w:t>
      </w:r>
      <w:r w:rsidR="00594D4E" w:rsidRPr="00EE0B76">
        <w:rPr>
          <w:rFonts w:cs="Calibri"/>
          <w:szCs w:val="22"/>
        </w:rPr>
        <w:t>pievienojumu vērtējumā norādītajām jaunajam pievienojumu vietām vai to kategoriju maiņai ir jāveic p</w:t>
      </w:r>
      <w:r w:rsidR="00226AA7" w:rsidRPr="00EE0B76">
        <w:rPr>
          <w:rFonts w:cs="Calibri"/>
          <w:szCs w:val="22"/>
        </w:rPr>
        <w:t>recīzs pievienojuma vietas novietojums būvprojekt</w:t>
      </w:r>
      <w:r w:rsidR="00594D4E" w:rsidRPr="00EE0B76">
        <w:rPr>
          <w:rFonts w:cs="Calibri"/>
          <w:szCs w:val="22"/>
        </w:rPr>
        <w:t>a izstrādes laikā. P</w:t>
      </w:r>
      <w:r w:rsidR="00226AA7" w:rsidRPr="00EE0B76">
        <w:rPr>
          <w:rFonts w:cs="Calibri"/>
          <w:szCs w:val="22"/>
        </w:rPr>
        <w:t xml:space="preserve">ievienojumu plānošanā ievērojot Ministru kabineta 2008. gada 7. jūlija noteikumu Nr. 505 “Noteikumi par pašvaldību, komersantu un māju ceļu pievienošanu valsts autoceļiem” un ņemot vērā ceļa pievienojuma minimālo attālumu starp blakus ceļu mezgliem, atbilstoši Latvijas Valsts standarta LVS 190-3 „Ceļu projektēšanas noteikumi. </w:t>
      </w:r>
      <w:proofErr w:type="spellStart"/>
      <w:r w:rsidR="00226AA7" w:rsidRPr="00EE0B76">
        <w:rPr>
          <w:rFonts w:cs="Calibri"/>
          <w:szCs w:val="22"/>
        </w:rPr>
        <w:t>Vienlīmeņa</w:t>
      </w:r>
      <w:proofErr w:type="spellEnd"/>
      <w:r w:rsidR="00226AA7" w:rsidRPr="00EE0B76">
        <w:rPr>
          <w:rFonts w:cs="Calibri"/>
          <w:szCs w:val="22"/>
        </w:rPr>
        <w:t xml:space="preserve"> ceļu mezgli” 4.1. tabulā noteiktajiem rādītājiem.</w:t>
      </w:r>
    </w:p>
    <w:p w14:paraId="126ED407" w14:textId="41BB019D" w:rsidR="007F1133" w:rsidRPr="00EE0B76" w:rsidRDefault="007F1133" w:rsidP="003E12DE">
      <w:r w:rsidRPr="00EE0B76">
        <w:t xml:space="preserve">Šajā pievienojumu </w:t>
      </w:r>
      <w:proofErr w:type="spellStart"/>
      <w:r w:rsidRPr="00EE0B76">
        <w:t>izvērtējumā</w:t>
      </w:r>
      <w:proofErr w:type="spellEnd"/>
      <w:r w:rsidRPr="00EE0B76">
        <w:t xml:space="preserve"> piesaistīt</w:t>
      </w:r>
      <w:r w:rsidR="0045204D" w:rsidRPr="00EE0B76">
        <w:t>a</w:t>
      </w:r>
      <w:r w:rsidRPr="00EE0B76">
        <w:t xml:space="preserve"> </w:t>
      </w:r>
      <w:r w:rsidR="00E30837" w:rsidRPr="00EE0B76">
        <w:t>autoceļu un ielu projektēšanu regulējošo normatīvo aktu noteiktajā kārtībā reģistrēta juridiska persona SIA “IE.LA inženieri”.</w:t>
      </w:r>
    </w:p>
    <w:p w14:paraId="69502317" w14:textId="788EE582" w:rsidR="008C3A39" w:rsidRPr="00EE0B76" w:rsidRDefault="000B70A6" w:rsidP="003E12DE">
      <w:pPr>
        <w:rPr>
          <w:rFonts w:eastAsia="Calibri"/>
        </w:rPr>
      </w:pPr>
      <w:r w:rsidRPr="00EE0B76">
        <w:t xml:space="preserve">Pievienojumu izvērtēšanā </w:t>
      </w:r>
      <w:r w:rsidR="00660590" w:rsidRPr="00EE0B76">
        <w:t xml:space="preserve">izmantota </w:t>
      </w:r>
      <w:r w:rsidR="00660590" w:rsidRPr="00EE0B76">
        <w:rPr>
          <w:rFonts w:eastAsia="Calibri"/>
        </w:rPr>
        <w:t>VSIA “</w:t>
      </w:r>
      <w:r w:rsidR="001B37FE">
        <w:rPr>
          <w:rFonts w:eastAsia="Calibri"/>
        </w:rPr>
        <w:t>Latvijas Valsts ceļi</w:t>
      </w:r>
      <w:r w:rsidR="00660590" w:rsidRPr="00EE0B76">
        <w:rPr>
          <w:rFonts w:eastAsia="Calibri"/>
        </w:rPr>
        <w:t xml:space="preserve">” 2024.gada 5. janvārī sniegtā informācija par </w:t>
      </w:r>
      <w:r w:rsidR="00726D73" w:rsidRPr="00EE0B76">
        <w:rPr>
          <w:rFonts w:eastAsia="Calibri"/>
        </w:rPr>
        <w:t>VSIA “</w:t>
      </w:r>
      <w:r w:rsidR="001B37FE">
        <w:rPr>
          <w:rFonts w:eastAsia="Calibri"/>
        </w:rPr>
        <w:t>Latvijas Valsts ceļi</w:t>
      </w:r>
      <w:r w:rsidR="00726D73" w:rsidRPr="00EE0B76">
        <w:rPr>
          <w:rFonts w:eastAsia="Calibri"/>
        </w:rPr>
        <w:t xml:space="preserve">” </w:t>
      </w:r>
      <w:r w:rsidR="00660590" w:rsidRPr="00EE0B76">
        <w:rPr>
          <w:rFonts w:eastAsia="Calibri"/>
        </w:rPr>
        <w:t>apzinātiem pievienojumiem un publiski pieejamā informācija, analizējot karšu datus.</w:t>
      </w:r>
      <w:r w:rsidR="00CB3610" w:rsidRPr="00EE0B76">
        <w:rPr>
          <w:rFonts w:eastAsia="Calibri"/>
        </w:rPr>
        <w:t xml:space="preserve"> </w:t>
      </w:r>
    </w:p>
    <w:p w14:paraId="1C5D2E54" w14:textId="48EABB17" w:rsidR="0040305F" w:rsidRPr="00EE0B76" w:rsidRDefault="00660590" w:rsidP="003E12DE">
      <w:pPr>
        <w:rPr>
          <w:rFonts w:eastAsia="Calibri"/>
        </w:rPr>
      </w:pPr>
      <w:r w:rsidRPr="00EE0B76">
        <w:rPr>
          <w:rFonts w:eastAsia="Calibri"/>
        </w:rPr>
        <w:lastRenderedPageBreak/>
        <w:t>Balstoties uz esošo pievienojumu vietu uzskaiti, tika identificētas tās zemes vienības,</w:t>
      </w:r>
      <w:r w:rsidR="00CA7053" w:rsidRPr="00EE0B76">
        <w:rPr>
          <w:rFonts w:eastAsia="Calibri"/>
        </w:rPr>
        <w:t xml:space="preserve"> kuras</w:t>
      </w:r>
      <w:r w:rsidRPr="00EE0B76">
        <w:rPr>
          <w:rFonts w:eastAsia="Calibri"/>
        </w:rPr>
        <w:t xml:space="preserve"> </w:t>
      </w:r>
      <w:r w:rsidR="00CA7053" w:rsidRPr="00EE0B76">
        <w:rPr>
          <w:rFonts w:eastAsia="Calibri"/>
        </w:rPr>
        <w:t xml:space="preserve">robežojas ar valsts autoceļu, bet tām nav </w:t>
      </w:r>
      <w:r w:rsidRPr="00EE0B76">
        <w:rPr>
          <w:rFonts w:eastAsia="Calibri"/>
        </w:rPr>
        <w:t>nodrošināta</w:t>
      </w:r>
      <w:r w:rsidR="00FE20CA" w:rsidRPr="00EE0B76">
        <w:rPr>
          <w:rFonts w:eastAsia="Calibri"/>
        </w:rPr>
        <w:t>s piekļūšanas iespējas</w:t>
      </w:r>
      <w:r w:rsidR="00CA7053" w:rsidRPr="00EE0B76">
        <w:rPr>
          <w:rFonts w:eastAsia="Calibri"/>
        </w:rPr>
        <w:t xml:space="preserve"> no valsts autoceļa</w:t>
      </w:r>
      <w:r w:rsidR="00D17F97" w:rsidRPr="00EE0B76">
        <w:rPr>
          <w:rFonts w:eastAsia="Calibri"/>
        </w:rPr>
        <w:t xml:space="preserve"> jeb </w:t>
      </w:r>
      <w:r w:rsidR="0028316F" w:rsidRPr="00EE0B76">
        <w:rPr>
          <w:rFonts w:eastAsia="Calibri"/>
        </w:rPr>
        <w:t>zemes vienībai nav</w:t>
      </w:r>
      <w:r w:rsidRPr="00EE0B76">
        <w:rPr>
          <w:rFonts w:eastAsia="Calibri"/>
        </w:rPr>
        <w:t xml:space="preserve"> reģistrēta</w:t>
      </w:r>
      <w:r w:rsidR="0040305F" w:rsidRPr="00EE0B76">
        <w:rPr>
          <w:rFonts w:eastAsia="Calibri"/>
        </w:rPr>
        <w:t xml:space="preserve"> pievienojuma</w:t>
      </w:r>
      <w:r w:rsidRPr="00EE0B76">
        <w:rPr>
          <w:rFonts w:eastAsia="Calibri"/>
        </w:rPr>
        <w:t xml:space="preserve"> VSIA “</w:t>
      </w:r>
      <w:r w:rsidR="001B37FE">
        <w:rPr>
          <w:rFonts w:eastAsia="Calibri"/>
        </w:rPr>
        <w:t>Latvijas Valsts ceļi</w:t>
      </w:r>
      <w:r w:rsidRPr="00EE0B76">
        <w:rPr>
          <w:rFonts w:eastAsia="Calibri"/>
        </w:rPr>
        <w:t>” izsniegtajās pievienojumu vietu tabulās</w:t>
      </w:r>
      <w:r w:rsidR="00D17F97" w:rsidRPr="00EE0B76">
        <w:rPr>
          <w:rFonts w:eastAsia="Calibri"/>
        </w:rPr>
        <w:t>.</w:t>
      </w:r>
    </w:p>
    <w:p w14:paraId="36D0A2B4" w14:textId="521EE3C3" w:rsidR="009E41FF" w:rsidRPr="00EE0B76" w:rsidRDefault="00C14E69" w:rsidP="003E12DE">
      <w:r w:rsidRPr="00EE0B76">
        <w:t>Šī</w:t>
      </w:r>
      <w:r w:rsidR="00A67AED" w:rsidRPr="00EE0B76">
        <w:t>s</w:t>
      </w:r>
      <w:r w:rsidRPr="00EE0B76">
        <w:t xml:space="preserve"> zemes vienīb</w:t>
      </w:r>
      <w:r w:rsidR="00A67AED" w:rsidRPr="00EE0B76">
        <w:t>as ir izvērtētas, meklējot piekļuves risinājumu</w:t>
      </w:r>
      <w:r w:rsidR="003D7442" w:rsidRPr="00EE0B76">
        <w:t>. Priekšlikumu izvērtējums izmaiņām pievienojumiem pie valsts autoceļa veikts izvērtējot situāciju un ņemot vērā īpašumtiesības, zemes vienību struktūru, iespējamo pievienojuma vietu/krustojumu drošību un iespējas nodrošināt piekļuvi no citas vietas</w:t>
      </w:r>
      <w:r w:rsidR="009E41FF" w:rsidRPr="00EE0B76">
        <w:t>, piemēram, no pašvaldības ceļa vai ielas, ja zemes vienība robežojas ar to vai pa iedibinātu servitūtu</w:t>
      </w:r>
      <w:r w:rsidR="00A30736" w:rsidRPr="00EE0B76">
        <w:t xml:space="preserve"> </w:t>
      </w:r>
      <w:r w:rsidR="009E41FF" w:rsidRPr="00EE0B76">
        <w:t>(informācija par servitūtiem iegūta no www.kadastrs.lv</w:t>
      </w:r>
      <w:r w:rsidR="00A30736" w:rsidRPr="00EE0B76">
        <w:t xml:space="preserve"> </w:t>
      </w:r>
      <w:r w:rsidR="009E41FF" w:rsidRPr="00EE0B76">
        <w:t>brīvpieejas datiem).</w:t>
      </w:r>
    </w:p>
    <w:p w14:paraId="05D236EC" w14:textId="0FB2C6D9" w:rsidR="003D7442" w:rsidRPr="00EE0B76" w:rsidRDefault="003D7442" w:rsidP="003E12DE">
      <w:pPr>
        <w:rPr>
          <w:rFonts w:eastAsia="Calibri"/>
        </w:rPr>
      </w:pPr>
      <w:r w:rsidRPr="00EE0B76">
        <w:rPr>
          <w:rFonts w:eastAsia="Calibri"/>
        </w:rPr>
        <w:t xml:space="preserve">Vietas, kur nākotnē būs nepieciešami jauni pievienojumi valsts autoceļiem identificētas </w:t>
      </w:r>
      <w:r w:rsidR="00E334A2" w:rsidRPr="00EE0B76">
        <w:rPr>
          <w:rFonts w:eastAsia="Calibri"/>
        </w:rPr>
        <w:t>izvērtējot šādus aspektus</w:t>
      </w:r>
      <w:r w:rsidRPr="00EE0B76">
        <w:rPr>
          <w:rFonts w:eastAsia="Calibri"/>
        </w:rPr>
        <w:t xml:space="preserve">: </w:t>
      </w:r>
    </w:p>
    <w:p w14:paraId="31D9019D" w14:textId="0FD03233" w:rsidR="00F4043D" w:rsidRPr="00EE0B76" w:rsidRDefault="00F4043D" w:rsidP="00F4043D">
      <w:pPr>
        <w:pStyle w:val="ListParagraph"/>
        <w:numPr>
          <w:ilvl w:val="0"/>
          <w:numId w:val="10"/>
        </w:numPr>
        <w:spacing w:line="240" w:lineRule="auto"/>
        <w:contextualSpacing w:val="0"/>
        <w:rPr>
          <w:rFonts w:cs="Calibri"/>
          <w:szCs w:val="22"/>
        </w:rPr>
      </w:pPr>
      <w:r w:rsidRPr="00EE0B76">
        <w:rPr>
          <w:rFonts w:eastAsia="Calibri" w:cs="Calibri"/>
          <w:szCs w:val="22"/>
        </w:rPr>
        <w:t>īpašumam ir nereģistrēta, bet dabā eksistējoša piekļuve un tā ir vienīgā iespējamā piekļuve</w:t>
      </w:r>
      <w:r w:rsidR="00F231B7" w:rsidRPr="00EE0B76">
        <w:rPr>
          <w:rFonts w:eastAsia="Calibri" w:cs="Calibri"/>
          <w:szCs w:val="22"/>
        </w:rPr>
        <w:t>;</w:t>
      </w:r>
    </w:p>
    <w:p w14:paraId="1FC10A8A" w14:textId="1A1F718D"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iespējas piekļūt īpašumam, izmantojot citus ceļus, tai skaitā iespējas veidot jaunu servitūtus;</w:t>
      </w:r>
    </w:p>
    <w:p w14:paraId="0314EC91" w14:textId="2D9FE594"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zemes vienības konfigurācija un iespējas piekļūt no citām pusēm;</w:t>
      </w:r>
    </w:p>
    <w:p w14:paraId="5F9DF0DB" w14:textId="114C9DD6"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īpaši aizsargājamo dabas teritoriju un aizsargājamo sugu biotopu izvietojumu (</w:t>
      </w:r>
      <w:r w:rsidR="00230E00" w:rsidRPr="00EE0B76">
        <w:rPr>
          <w:rFonts w:cs="Calibri"/>
          <w:szCs w:val="22"/>
        </w:rPr>
        <w:t>katr</w:t>
      </w:r>
      <w:r w:rsidR="00F4043D" w:rsidRPr="00EE0B76">
        <w:rPr>
          <w:rFonts w:cs="Calibri"/>
          <w:szCs w:val="22"/>
        </w:rPr>
        <w:t xml:space="preserve">s </w:t>
      </w:r>
      <w:r w:rsidR="00230E00" w:rsidRPr="00EE0B76">
        <w:rPr>
          <w:rFonts w:cs="Calibri"/>
          <w:szCs w:val="22"/>
        </w:rPr>
        <w:t>individuāl</w:t>
      </w:r>
      <w:r w:rsidR="00F4043D" w:rsidRPr="00EE0B76">
        <w:rPr>
          <w:rFonts w:cs="Calibri"/>
          <w:szCs w:val="22"/>
        </w:rPr>
        <w:t>s</w:t>
      </w:r>
      <w:r w:rsidR="00230E00" w:rsidRPr="00EE0B76">
        <w:rPr>
          <w:rFonts w:cs="Calibri"/>
          <w:szCs w:val="22"/>
        </w:rPr>
        <w:t xml:space="preserve"> gadījum</w:t>
      </w:r>
      <w:r w:rsidR="00F4043D" w:rsidRPr="00EE0B76">
        <w:rPr>
          <w:rFonts w:cs="Calibri"/>
          <w:szCs w:val="22"/>
        </w:rPr>
        <w:t xml:space="preserve">s </w:t>
      </w:r>
      <w:r w:rsidR="00230E00" w:rsidRPr="00EE0B76">
        <w:rPr>
          <w:rFonts w:cs="Calibri"/>
          <w:szCs w:val="22"/>
        </w:rPr>
        <w:t>jāvērtē</w:t>
      </w:r>
      <w:r w:rsidR="00F4043D" w:rsidRPr="00EE0B76">
        <w:rPr>
          <w:rFonts w:cs="Calibri"/>
          <w:szCs w:val="22"/>
        </w:rPr>
        <w:t xml:space="preserve"> atsevišķi);</w:t>
      </w:r>
    </w:p>
    <w:p w14:paraId="4792D945" w14:textId="5C3AB229" w:rsidR="00691974" w:rsidRPr="00EE0B76" w:rsidRDefault="00241932" w:rsidP="00F4043D">
      <w:pPr>
        <w:pStyle w:val="ListParagraph"/>
        <w:numPr>
          <w:ilvl w:val="0"/>
          <w:numId w:val="10"/>
        </w:numPr>
        <w:spacing w:line="240" w:lineRule="auto"/>
        <w:contextualSpacing w:val="0"/>
        <w:rPr>
          <w:rFonts w:cs="Calibri"/>
          <w:szCs w:val="22"/>
        </w:rPr>
      </w:pPr>
      <w:r w:rsidRPr="00EE0B76">
        <w:rPr>
          <w:rFonts w:cs="Calibri"/>
          <w:szCs w:val="22"/>
        </w:rPr>
        <w:t>Ādažu novada teritorijas plānojumā paredzēto funkcionālo zonējumu un iespējamo jaunu objektu</w:t>
      </w:r>
      <w:r w:rsidR="00A30736" w:rsidRPr="00EE0B76">
        <w:rPr>
          <w:rFonts w:cs="Calibri"/>
          <w:szCs w:val="22"/>
        </w:rPr>
        <w:t xml:space="preserve"> </w:t>
      </w:r>
      <w:r w:rsidRPr="00EE0B76">
        <w:rPr>
          <w:rFonts w:cs="Calibri"/>
          <w:szCs w:val="22"/>
        </w:rPr>
        <w:t>vai apbūves teritoriju attīstību</w:t>
      </w:r>
      <w:r w:rsidR="00F4043D" w:rsidRPr="00EE0B76">
        <w:rPr>
          <w:rFonts w:cs="Calibri"/>
          <w:szCs w:val="22"/>
        </w:rPr>
        <w:t>, kā arī</w:t>
      </w:r>
      <w:r w:rsidR="00F4043D" w:rsidRPr="00EE0B76">
        <w:rPr>
          <w:rFonts w:eastAsia="Calibri" w:cs="Calibri"/>
          <w:szCs w:val="22"/>
        </w:rPr>
        <w:t xml:space="preserve"> īpašums atrodas tuvu blīvi apdzīvotai vietai un tajā var būt interese apbūvei</w:t>
      </w:r>
      <w:r w:rsidR="00F231B7" w:rsidRPr="00EE0B76">
        <w:rPr>
          <w:rFonts w:eastAsia="Calibri" w:cs="Calibri"/>
          <w:szCs w:val="22"/>
        </w:rPr>
        <w:t>;</w:t>
      </w:r>
    </w:p>
    <w:p w14:paraId="63E0FB27" w14:textId="12570AA4" w:rsidR="00F4043D" w:rsidRPr="00EE0B76" w:rsidRDefault="00F4043D" w:rsidP="00F4043D">
      <w:pPr>
        <w:pStyle w:val="ListParagraph"/>
        <w:numPr>
          <w:ilvl w:val="0"/>
          <w:numId w:val="10"/>
        </w:numPr>
        <w:spacing w:line="240" w:lineRule="auto"/>
        <w:contextualSpacing w:val="0"/>
        <w:rPr>
          <w:rFonts w:cs="Calibri"/>
          <w:szCs w:val="22"/>
        </w:rPr>
      </w:pPr>
      <w:proofErr w:type="spellStart"/>
      <w:r w:rsidRPr="00EE0B76">
        <w:rPr>
          <w:rFonts w:cs="Calibri"/>
          <w:szCs w:val="22"/>
        </w:rPr>
        <w:t>jaunveidojamo</w:t>
      </w:r>
      <w:proofErr w:type="spellEnd"/>
      <w:r w:rsidRPr="00EE0B76">
        <w:rPr>
          <w:rFonts w:cs="Calibri"/>
          <w:szCs w:val="22"/>
        </w:rPr>
        <w:t xml:space="preserve"> un/vai saglabājamo pievienojumu drošību,</w:t>
      </w:r>
      <w:r w:rsidR="00EC171A" w:rsidRPr="00EE0B76">
        <w:rPr>
          <w:rFonts w:cs="Calibri"/>
          <w:szCs w:val="22"/>
        </w:rPr>
        <w:t xml:space="preserve"> tai skaitā ceļu satiksmes intensitātes </w:t>
      </w:r>
      <w:r w:rsidR="00A233D1" w:rsidRPr="00EE0B76">
        <w:rPr>
          <w:rFonts w:cs="Calibri"/>
          <w:szCs w:val="22"/>
        </w:rPr>
        <w:t>izmaiņas (skatīt</w:t>
      </w:r>
      <w:r w:rsidR="00B3753C" w:rsidRPr="00EE0B76">
        <w:rPr>
          <w:rFonts w:cs="Calibri"/>
          <w:szCs w:val="22"/>
        </w:rPr>
        <w:t xml:space="preserve"> 1.</w:t>
      </w:r>
      <w:r w:rsidR="00C20B98" w:rsidRPr="00EE0B76">
        <w:rPr>
          <w:rFonts w:cs="Calibri"/>
          <w:szCs w:val="22"/>
        </w:rPr>
        <w:t xml:space="preserve">3. </w:t>
      </w:r>
      <w:r w:rsidR="00B3753C" w:rsidRPr="00EE0B76">
        <w:rPr>
          <w:rFonts w:cs="Calibri"/>
          <w:szCs w:val="22"/>
        </w:rPr>
        <w:t>nodaļu);</w:t>
      </w:r>
    </w:p>
    <w:p w14:paraId="55DBDA4A" w14:textId="77777777" w:rsidR="00F231B7" w:rsidRPr="00EE0B76" w:rsidRDefault="000A67F6" w:rsidP="00F4043D">
      <w:pPr>
        <w:pStyle w:val="ListParagraph"/>
        <w:numPr>
          <w:ilvl w:val="0"/>
          <w:numId w:val="10"/>
        </w:numPr>
        <w:spacing w:line="240" w:lineRule="auto"/>
        <w:contextualSpacing w:val="0"/>
        <w:rPr>
          <w:rFonts w:cs="Calibri"/>
          <w:szCs w:val="22"/>
        </w:rPr>
      </w:pPr>
      <w:r w:rsidRPr="00EE0B76">
        <w:rPr>
          <w:rFonts w:cs="Calibri"/>
          <w:szCs w:val="22"/>
        </w:rPr>
        <w:t xml:space="preserve">savstarpējo pievienojumu novietojumu; </w:t>
      </w:r>
    </w:p>
    <w:p w14:paraId="1773E61C" w14:textId="4F79CF05" w:rsidR="00660590" w:rsidRPr="00EE0B76" w:rsidRDefault="00F231B7" w:rsidP="00F4043D">
      <w:pPr>
        <w:pStyle w:val="ListParagraph"/>
        <w:numPr>
          <w:ilvl w:val="0"/>
          <w:numId w:val="10"/>
        </w:numPr>
        <w:spacing w:line="240" w:lineRule="auto"/>
        <w:contextualSpacing w:val="0"/>
        <w:rPr>
          <w:rFonts w:cs="Calibri"/>
          <w:szCs w:val="22"/>
        </w:rPr>
      </w:pPr>
      <w:r w:rsidRPr="00EE0B76">
        <w:rPr>
          <w:rFonts w:cs="Calibri"/>
          <w:szCs w:val="22"/>
        </w:rPr>
        <w:t xml:space="preserve">iespējas pārkārtot pievienojumus, lai </w:t>
      </w:r>
      <w:r w:rsidR="00660590" w:rsidRPr="00EE0B76">
        <w:rPr>
          <w:rFonts w:eastAsia="Calibri" w:cs="Calibri"/>
          <w:szCs w:val="22"/>
        </w:rPr>
        <w:t>veidot</w:t>
      </w:r>
      <w:r w:rsidRPr="00EE0B76">
        <w:rPr>
          <w:rFonts w:eastAsia="Calibri" w:cs="Calibri"/>
          <w:szCs w:val="22"/>
        </w:rPr>
        <w:t>u vienu piekļuvi</w:t>
      </w:r>
      <w:r w:rsidR="00660590" w:rsidRPr="00EE0B76">
        <w:rPr>
          <w:rFonts w:eastAsia="Calibri" w:cs="Calibri"/>
          <w:szCs w:val="22"/>
        </w:rPr>
        <w:t xml:space="preserve"> vairākām zemes vienībām kopīg</w:t>
      </w:r>
      <w:r w:rsidRPr="00EE0B76">
        <w:rPr>
          <w:rFonts w:eastAsia="Calibri" w:cs="Calibri"/>
          <w:szCs w:val="22"/>
        </w:rPr>
        <w:t>u</w:t>
      </w:r>
      <w:r w:rsidR="00660590" w:rsidRPr="00EE0B76">
        <w:rPr>
          <w:rFonts w:eastAsia="Calibri" w:cs="Calibri"/>
          <w:szCs w:val="22"/>
        </w:rPr>
        <w:t>.</w:t>
      </w:r>
      <w:r w:rsidR="00A30736" w:rsidRPr="00EE0B76">
        <w:rPr>
          <w:rFonts w:eastAsia="Calibri" w:cs="Calibri"/>
          <w:szCs w:val="22"/>
        </w:rPr>
        <w:t xml:space="preserve"> </w:t>
      </w:r>
    </w:p>
    <w:p w14:paraId="12814065" w14:textId="0FB218D1" w:rsidR="00AD2866" w:rsidRPr="00EE0B76" w:rsidRDefault="00660590" w:rsidP="007F7BBB">
      <w:pPr>
        <w:rPr>
          <w:rFonts w:eastAsia="Calibri"/>
        </w:rPr>
      </w:pPr>
      <w:r w:rsidRPr="00EE0B76">
        <w:t>Visi priekšlikumi ir sagatavoti un ietverti 1. pielikumā</w:t>
      </w:r>
      <w:r w:rsidR="007201E4" w:rsidRPr="00EE0B76">
        <w:t xml:space="preserve"> Excel lapās.</w:t>
      </w:r>
      <w:r w:rsidRPr="00EE0B76">
        <w:t xml:space="preserve"> Pievienojumiem ir saglabāta numerācija atbilstoši VSIA “</w:t>
      </w:r>
      <w:r w:rsidR="001B37FE">
        <w:t>Latvijas Valsts ceļi</w:t>
      </w:r>
      <w:r w:rsidRPr="00EE0B76">
        <w:t xml:space="preserve">” </w:t>
      </w:r>
      <w:r w:rsidR="007201E4" w:rsidRPr="00EE0B76">
        <w:t xml:space="preserve">izsniegtajos pievienojumu datos </w:t>
      </w:r>
      <w:r w:rsidRPr="00EE0B76">
        <w:t>sniegtajai numerācijai</w:t>
      </w:r>
      <w:r w:rsidR="00C05FF7" w:rsidRPr="00EE0B76">
        <w:rPr>
          <w:rStyle w:val="FootnoteReference"/>
          <w:rFonts w:cs="Calibri"/>
          <w:szCs w:val="22"/>
        </w:rPr>
        <w:footnoteReference w:id="24"/>
      </w:r>
      <w:r w:rsidRPr="00EE0B76">
        <w:t xml:space="preserve">, bet jaunajiem pievienojumu priekšlikumiem numerācija ir iedota kā </w:t>
      </w:r>
      <w:proofErr w:type="spellStart"/>
      <w:r w:rsidRPr="00EE0B76">
        <w:t>apakšnumurs</w:t>
      </w:r>
      <w:proofErr w:type="spellEnd"/>
      <w:r w:rsidRPr="00EE0B76">
        <w:t xml:space="preserve"> tam numuram, kas ir bijis iepriekšējais. Kolonnās norādīts vai pievienojums atrodas K (kreisajā), L (labajā) pusē.</w:t>
      </w:r>
      <w:r w:rsidR="00A30736" w:rsidRPr="00EE0B76">
        <w:t xml:space="preserve"> </w:t>
      </w:r>
      <w:r w:rsidR="0004526D" w:rsidRPr="00EE0B76">
        <w:t>Tabula</w:t>
      </w:r>
      <w:r w:rsidRPr="00EE0B76">
        <w:t xml:space="preserve"> ir pildināta ar visām zemes vienībām, kas robežojas ar attiecīgo valsts autoceļu, norādot, kāds piekļuves risinājums uz zemes vienību attiecas.</w:t>
      </w:r>
      <w:bookmarkEnd w:id="38"/>
      <w:r w:rsidR="00AD2866" w:rsidRPr="00EE0B76">
        <w:rPr>
          <w:rFonts w:eastAsia="Calibri"/>
        </w:rPr>
        <w:t xml:space="preserve"> Minētā informācija attēlota grafiski </w:t>
      </w:r>
      <w:proofErr w:type="spellStart"/>
      <w:r w:rsidR="00AD2866" w:rsidRPr="00EE0B76">
        <w:rPr>
          <w:rFonts w:eastAsia="Calibri"/>
        </w:rPr>
        <w:t>ArcGis</w:t>
      </w:r>
      <w:proofErr w:type="spellEnd"/>
      <w:r w:rsidR="00AD2866" w:rsidRPr="00EE0B76">
        <w:rPr>
          <w:rFonts w:eastAsia="Calibri"/>
        </w:rPr>
        <w:t xml:space="preserve"> tiešsaistes kartē</w:t>
      </w:r>
      <w:r w:rsidR="00AD2866" w:rsidRPr="00EE0B76">
        <w:rPr>
          <w:rStyle w:val="FootnoteReference"/>
          <w:rFonts w:eastAsia="Calibri" w:cs="Calibri"/>
          <w:szCs w:val="22"/>
        </w:rPr>
        <w:footnoteReference w:id="25"/>
      </w:r>
      <w:r w:rsidR="00AD2866" w:rsidRPr="00EE0B76">
        <w:rPr>
          <w:rFonts w:eastAsia="Calibri"/>
        </w:rPr>
        <w:t xml:space="preserve"> (pašvaldībai iesniegti *</w:t>
      </w:r>
      <w:proofErr w:type="spellStart"/>
      <w:r w:rsidR="00AD2866" w:rsidRPr="00EE0B76">
        <w:rPr>
          <w:rFonts w:eastAsia="Calibri"/>
        </w:rPr>
        <w:t>shp</w:t>
      </w:r>
      <w:proofErr w:type="spellEnd"/>
      <w:r w:rsidR="00AD2866" w:rsidRPr="00EE0B76">
        <w:rPr>
          <w:rFonts w:eastAsia="Calibri"/>
        </w:rPr>
        <w:t xml:space="preserve"> vektordati), kā arī pieejama *</w:t>
      </w:r>
      <w:proofErr w:type="spellStart"/>
      <w:r w:rsidR="00AD2866" w:rsidRPr="00EE0B76">
        <w:rPr>
          <w:rFonts w:eastAsia="Calibri"/>
        </w:rPr>
        <w:t>pdf</w:t>
      </w:r>
      <w:proofErr w:type="spellEnd"/>
      <w:r w:rsidR="00AD2866" w:rsidRPr="00EE0B76">
        <w:rPr>
          <w:rFonts w:eastAsia="Calibri"/>
        </w:rPr>
        <w:t xml:space="preserve"> karšu veidā </w:t>
      </w:r>
      <w:r w:rsidR="008F4ACF" w:rsidRPr="00EE0B76">
        <w:rPr>
          <w:rFonts w:eastAsia="Calibri"/>
        </w:rPr>
        <w:t>1</w:t>
      </w:r>
      <w:r w:rsidR="00AD2866" w:rsidRPr="00EE0B76">
        <w:rPr>
          <w:rFonts w:eastAsia="Calibri"/>
        </w:rPr>
        <w:t>. pielikumā. Kartēs norādītas pievienojuma vietas un to kategorijas.</w:t>
      </w:r>
    </w:p>
    <w:p w14:paraId="7D4C3C99" w14:textId="337616FC" w:rsidR="008C364D" w:rsidRPr="00EE0B76" w:rsidRDefault="008C364D" w:rsidP="00680042">
      <w:r w:rsidRPr="00EE0B76">
        <w:t>Piemērs no tiešsaistes kartes, kur var redzēt pievienojuma numuru, kas atbilst 1. pielikuma tabulu numerācijai (sarkanais punkts – kreisās puses pievienojums, zaļais - labās puses pievienojums), zaļās krāsas zemes vienības – ir reģistrēts pievienojums, sarkanās – nav reģistrēts pievienojums (</w:t>
      </w:r>
      <w:r w:rsidR="00680042">
        <w:t>11</w:t>
      </w:r>
      <w:r w:rsidRPr="00EE0B76">
        <w:t>. </w:t>
      </w:r>
      <w:r w:rsidR="0004526D" w:rsidRPr="00EE0B76">
        <w:t>attēls.</w:t>
      </w:r>
      <w:r w:rsidRPr="00EE0B76">
        <w:t xml:space="preserve">). </w:t>
      </w:r>
    </w:p>
    <w:p w14:paraId="70BDC22C" w14:textId="77777777" w:rsidR="008C364D" w:rsidRPr="00EE0B76" w:rsidRDefault="008C364D" w:rsidP="008C364D">
      <w:pPr>
        <w:ind w:left="432"/>
        <w:jc w:val="center"/>
        <w:rPr>
          <w:rFonts w:eastAsia="Calibri" w:cs="Calibri"/>
          <w:szCs w:val="22"/>
        </w:rPr>
      </w:pPr>
      <w:r w:rsidRPr="00EE0B76">
        <w:rPr>
          <w:noProof/>
        </w:rPr>
        <w:lastRenderedPageBreak/>
        <w:drawing>
          <wp:inline distT="0" distB="0" distL="0" distR="0" wp14:anchorId="2F5E4500" wp14:editId="5BF0007B">
            <wp:extent cx="2845613" cy="2837379"/>
            <wp:effectExtent l="0" t="0" r="0" b="1270"/>
            <wp:docPr id="172576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66760" name=""/>
                    <pic:cNvPicPr/>
                  </pic:nvPicPr>
                  <pic:blipFill>
                    <a:blip r:embed="rId30"/>
                    <a:stretch>
                      <a:fillRect/>
                    </a:stretch>
                  </pic:blipFill>
                  <pic:spPr>
                    <a:xfrm>
                      <a:off x="0" y="0"/>
                      <a:ext cx="2845613" cy="2837379"/>
                    </a:xfrm>
                    <a:prstGeom prst="rect">
                      <a:avLst/>
                    </a:prstGeom>
                  </pic:spPr>
                </pic:pic>
              </a:graphicData>
            </a:graphic>
          </wp:inline>
        </w:drawing>
      </w:r>
    </w:p>
    <w:p w14:paraId="3ACF1748" w14:textId="214F4F32" w:rsidR="008C364D" w:rsidRDefault="00D60BDF" w:rsidP="008C364D">
      <w:pPr>
        <w:pStyle w:val="ListParagraph"/>
        <w:ind w:left="432" w:right="-149"/>
        <w:contextualSpacing w:val="0"/>
        <w:jc w:val="center"/>
        <w:rPr>
          <w:rFonts w:eastAsia="Calibri" w:cs="Calibri"/>
          <w:i/>
          <w:iCs/>
          <w:sz w:val="20"/>
          <w:szCs w:val="20"/>
        </w:rPr>
      </w:pPr>
      <w:r w:rsidRPr="00EE0B76">
        <w:rPr>
          <w:rFonts w:eastAsia="Calibri" w:cs="Calibri"/>
          <w:i/>
          <w:iCs/>
          <w:sz w:val="20"/>
          <w:szCs w:val="20"/>
        </w:rPr>
        <w:t>11</w:t>
      </w:r>
      <w:r w:rsidR="008C364D" w:rsidRPr="00EE0B76">
        <w:rPr>
          <w:rFonts w:eastAsia="Calibri" w:cs="Calibri"/>
          <w:i/>
          <w:iCs/>
          <w:sz w:val="20"/>
          <w:szCs w:val="20"/>
        </w:rPr>
        <w:t>. </w:t>
      </w:r>
      <w:r w:rsidR="0004526D" w:rsidRPr="00EE0B76">
        <w:rPr>
          <w:rFonts w:eastAsia="Calibri" w:cs="Calibri"/>
          <w:i/>
          <w:iCs/>
          <w:sz w:val="20"/>
          <w:szCs w:val="20"/>
        </w:rPr>
        <w:t>attēls.</w:t>
      </w:r>
      <w:r w:rsidR="008C364D" w:rsidRPr="00EE0B76">
        <w:rPr>
          <w:rFonts w:eastAsia="Calibri" w:cs="Calibri"/>
          <w:i/>
          <w:iCs/>
          <w:sz w:val="20"/>
          <w:szCs w:val="20"/>
        </w:rPr>
        <w:t xml:space="preserve"> Ekrānuzņēmums no tiešsaistes kartes, kurā attēlots pievienojumu izvietojums</w:t>
      </w:r>
    </w:p>
    <w:p w14:paraId="3297E71A" w14:textId="77777777" w:rsidR="00023D2E" w:rsidRPr="00EE0B76" w:rsidRDefault="00023D2E" w:rsidP="008C364D">
      <w:pPr>
        <w:pStyle w:val="ListParagraph"/>
        <w:ind w:left="432" w:right="-149"/>
        <w:contextualSpacing w:val="0"/>
        <w:jc w:val="center"/>
        <w:rPr>
          <w:rFonts w:eastAsia="Calibri" w:cs="Calibri"/>
          <w:i/>
          <w:iCs/>
          <w:sz w:val="20"/>
          <w:szCs w:val="20"/>
        </w:rPr>
      </w:pPr>
    </w:p>
    <w:p w14:paraId="08FA4320" w14:textId="77777777" w:rsidR="00660590" w:rsidRPr="00EE0B76" w:rsidRDefault="00660590" w:rsidP="00660590">
      <w:pPr>
        <w:pStyle w:val="Heading2"/>
        <w:ind w:left="426"/>
      </w:pPr>
      <w:bookmarkStart w:id="39" w:name="_Toc176532020"/>
      <w:r w:rsidRPr="00EE0B76">
        <w:t>Valsts galvenā autoceļa A1 (Rīga (Baltezers) – Igaunijas robeža (Ainaži) posma izvērtējums</w:t>
      </w:r>
      <w:bookmarkEnd w:id="39"/>
      <w:r w:rsidRPr="00EE0B76">
        <w:t xml:space="preserve"> </w:t>
      </w:r>
    </w:p>
    <w:p w14:paraId="03EDCFBC" w14:textId="717F47B6" w:rsidR="00660590" w:rsidRPr="00EE0B76" w:rsidRDefault="00660590" w:rsidP="007F7BBB">
      <w:r w:rsidRPr="00EE0B76">
        <w:t xml:space="preserve">Valsts galvenā autoceļa A1 Rīga (Baltezers)–Igaunijas robeža (Ainaži) Ādažu novada posmā izvērtēta transporta organizācija un risinājumi, ņemot vērā esošo situāciju (pievienojuma vietas) un plānoto situāciju (nepieciešamie </w:t>
      </w:r>
      <w:proofErr w:type="spellStart"/>
      <w:r w:rsidRPr="00EE0B76">
        <w:t>jaunveidojamie</w:t>
      </w:r>
      <w:proofErr w:type="spellEnd"/>
      <w:r w:rsidRPr="00EE0B76">
        <w:t xml:space="preserve"> vai likvidējamie pievienojumi, teritorijā plānotās aktivitātes, teritorijas plānojumā paredzētais funkcionālais zonējums, u.c.).</w:t>
      </w:r>
    </w:p>
    <w:p w14:paraId="5547201C" w14:textId="4B18ADC6" w:rsidR="00660590" w:rsidRPr="00EE0B76" w:rsidRDefault="00660590" w:rsidP="007F7BBB">
      <w:r w:rsidRPr="00EE0B76">
        <w:t>Pievienojumi vērtēti, ņemot vērā VSIA “</w:t>
      </w:r>
      <w:r w:rsidR="001B37FE">
        <w:t>Latvijas Valsts ceļi</w:t>
      </w:r>
      <w:r w:rsidRPr="00EE0B76">
        <w:t xml:space="preserve">” sniegto informāciju par spēkā esošajiem pievienojumiem. Tika secināts, ka uz izvērtējuma brīdi </w:t>
      </w:r>
      <w:r w:rsidR="007D7F35" w:rsidRPr="00EE0B76">
        <w:t xml:space="preserve">(2024. gada maijs) </w:t>
      </w:r>
      <w:r w:rsidRPr="00EE0B76">
        <w:t>no ~159 zemes vienībām, kas robežojas ar autoceļu A1,</w:t>
      </w:r>
      <w:r w:rsidR="00A30736" w:rsidRPr="00EE0B76">
        <w:t xml:space="preserve"> </w:t>
      </w:r>
      <w:r w:rsidRPr="00EE0B76">
        <w:t>58 zemes vienībām nav reģistrētas piekļuves pie autoceļa A1. No tām kā nereģistrētas piekļuves (tām nav pievienojuma Nr. VSIA “</w:t>
      </w:r>
      <w:r w:rsidR="001B37FE">
        <w:t>Latvijas Valsts ceļi</w:t>
      </w:r>
      <w:r w:rsidRPr="00EE0B76">
        <w:t xml:space="preserve">” uzturētajā kopējā ceļu pievienojumu valsts autoceļiem reģistrā) ir konstatēta tikai viena izmantota, bet nereģistrēta piekļuve. Nav sniegts priekšlikums par zemes vienību pievienošanu pie A1, bet meklēti risinājumi kā piekļūt no citiem ceļiem vai caur citiem īpašumiem. Rosināts likvidēt 8 piekļuves, jo zemes vienībām ir citas piekļuves iespējas vai piekļuve ir apvienojama ar blakus esošo. Detalizēti skatīt 1. pielikumā ietvertajā tabulā. Tabulā ir ietvertas visas zemes vienības, kas robežojas ar A1, bet tām ir citas piekļūšanas iespējas. Minētās zemes vienības ir norādītas secībā, kādā tās atrodas pie A1 autoceļa. </w:t>
      </w:r>
    </w:p>
    <w:p w14:paraId="24A7B095" w14:textId="0A45A3D4" w:rsidR="00660590" w:rsidRPr="00EE0B76" w:rsidRDefault="00660590" w:rsidP="007F7BBB">
      <w:r w:rsidRPr="00EE0B76">
        <w:t xml:space="preserve">Autoceļa A1 posmam paralēli Rīgas gatvei ir jāizstrādā atsevišķs lokālplānojums, risinot piekļuves iespējas. </w:t>
      </w:r>
    </w:p>
    <w:p w14:paraId="67AC5F39" w14:textId="77777777" w:rsidR="00B3069A" w:rsidRPr="00EE0B76" w:rsidRDefault="00B3069A" w:rsidP="00660590"/>
    <w:p w14:paraId="502E18DF" w14:textId="77777777" w:rsidR="00660590" w:rsidRPr="00EE0B76" w:rsidRDefault="00660590" w:rsidP="00660590">
      <w:pPr>
        <w:pStyle w:val="Heading3"/>
        <w:ind w:left="426" w:hanging="426"/>
      </w:pPr>
      <w:bookmarkStart w:id="40" w:name="_Toc176532021"/>
      <w:r w:rsidRPr="00EE0B76">
        <w:lastRenderedPageBreak/>
        <w:t>Valsts galvenā autoceļa A1 un Rīgas gatves attīstības zona</w:t>
      </w:r>
      <w:bookmarkEnd w:id="40"/>
    </w:p>
    <w:p w14:paraId="169F64EA" w14:textId="07A3CA76" w:rsidR="00213A5F" w:rsidRPr="00EE0B76" w:rsidRDefault="001C6A37" w:rsidP="00AC7BD1">
      <w:r w:rsidRPr="00EE0B76">
        <w:t xml:space="preserve">Ādažu centra </w:t>
      </w:r>
      <w:r w:rsidR="006578C2" w:rsidRPr="00EE0B76">
        <w:t xml:space="preserve">un autoceļa </w:t>
      </w:r>
      <w:r w:rsidRPr="00EE0B76">
        <w:t xml:space="preserve">A1 attīstības zona </w:t>
      </w:r>
      <w:r w:rsidR="006578C2" w:rsidRPr="00EE0B76">
        <w:t>ir</w:t>
      </w:r>
      <w:r w:rsidRPr="00EE0B76">
        <w:t xml:space="preserve"> transporta infrastruktūras, loģistikas un tranzīta apkalpes zon</w:t>
      </w:r>
      <w:r w:rsidR="0024056B" w:rsidRPr="00EE0B76">
        <w:t xml:space="preserve">a </w:t>
      </w:r>
      <w:r w:rsidR="009422C6" w:rsidRPr="00EE0B76">
        <w:t xml:space="preserve">ar </w:t>
      </w:r>
      <w:r w:rsidR="004D75AD" w:rsidRPr="00EE0B76">
        <w:t xml:space="preserve">sarežģītu transporta/piekļuves situāciju. </w:t>
      </w:r>
      <w:r w:rsidR="00D54A2C" w:rsidRPr="00EE0B76">
        <w:t xml:space="preserve">Pieaugošā satiksmes intensitāte uz autoceļa A1 </w:t>
      </w:r>
      <w:r w:rsidR="00BE0F24" w:rsidRPr="00EE0B76">
        <w:t>(p</w:t>
      </w:r>
      <w:r w:rsidR="00853C8B" w:rsidRPr="00EE0B76">
        <w:t>ēdējo 10 gadu laikā intensitāte uz A1 ir pieaugusi par 20 – 30%</w:t>
      </w:r>
      <w:r w:rsidR="00BE0F24" w:rsidRPr="00EE0B76">
        <w:rPr>
          <w:rStyle w:val="FootnoteReference"/>
        </w:rPr>
        <w:footnoteReference w:id="26"/>
      </w:r>
      <w:r w:rsidR="00BE0F24" w:rsidRPr="00EE0B76">
        <w:t>)</w:t>
      </w:r>
      <w:r w:rsidR="004D476F" w:rsidRPr="00EE0B76">
        <w:t xml:space="preserve"> </w:t>
      </w:r>
      <w:r w:rsidR="00D54A2C" w:rsidRPr="00EE0B76">
        <w:t>atstāj divējādu ietekmi uz novada teritoriju</w:t>
      </w:r>
      <w:r w:rsidR="00565769" w:rsidRPr="00EE0B76">
        <w:t> </w:t>
      </w:r>
      <w:r w:rsidR="00D54A2C" w:rsidRPr="00EE0B76">
        <w:t>– palielinot</w:t>
      </w:r>
      <w:r w:rsidR="00565769" w:rsidRPr="00EE0B76">
        <w:t>ies</w:t>
      </w:r>
      <w:r w:rsidR="00D54A2C" w:rsidRPr="00EE0B76">
        <w:t xml:space="preserve"> novada pakalpojumu uzņēmumu </w:t>
      </w:r>
      <w:r w:rsidR="00565769" w:rsidRPr="00EE0B76">
        <w:t xml:space="preserve">(ēdināšana, tirdzniecība, degvielas un gāzes </w:t>
      </w:r>
      <w:proofErr w:type="spellStart"/>
      <w:r w:rsidR="00565769" w:rsidRPr="00EE0B76">
        <w:t>uzpildes</w:t>
      </w:r>
      <w:proofErr w:type="spellEnd"/>
      <w:r w:rsidR="00565769" w:rsidRPr="00EE0B76">
        <w:t xml:space="preserve"> stacijas, tehniskā apkope, u.c.) </w:t>
      </w:r>
      <w:r w:rsidR="00D54A2C" w:rsidRPr="00EE0B76">
        <w:t>klientu skait</w:t>
      </w:r>
      <w:r w:rsidR="00565769" w:rsidRPr="00EE0B76">
        <w:t>am</w:t>
      </w:r>
      <w:r w:rsidR="00D54A2C" w:rsidRPr="00EE0B76">
        <w:t xml:space="preserve">, tā vienlaikus būtiski apgrūtina iedzīvotāju kustību un saimniecisko darbību. Veiksmīgai novada attīstībai nepieciešama autoceļa A1 ciešāka integrācija novada teritorijā, nodrošinot efektīvu tranzīta plūsmu un vienlaicīgi izveidojot drošas autoceļa šķērsošanas iespējas dažādajiem transporta veidiem, </w:t>
      </w:r>
      <w:r w:rsidR="00412153">
        <w:t xml:space="preserve">kā arī </w:t>
      </w:r>
      <w:r w:rsidR="00D54A2C" w:rsidRPr="00EE0B76">
        <w:t xml:space="preserve">nodrošinot satiksmes drošību un teritorijas ekonomisko attīstību. </w:t>
      </w:r>
      <w:r w:rsidR="00213A5F" w:rsidRPr="00EE0B76">
        <w:t>Sv</w:t>
      </w:r>
      <w:r w:rsidR="00140478" w:rsidRPr="00EE0B76">
        <w:t>arīgākie</w:t>
      </w:r>
      <w:r w:rsidR="00A30736" w:rsidRPr="00EE0B76">
        <w:t xml:space="preserve"> </w:t>
      </w:r>
      <w:r w:rsidR="00213A5F" w:rsidRPr="00EE0B76">
        <w:t xml:space="preserve">veicamie pasākumi </w:t>
      </w:r>
      <w:r w:rsidR="00140478" w:rsidRPr="00EE0B76">
        <w:t xml:space="preserve">norādīti Ādažu novada Attīstības programmā </w:t>
      </w:r>
      <w:r w:rsidR="00213A5F" w:rsidRPr="00EE0B76">
        <w:t>(laika posmam līdz 2027.</w:t>
      </w:r>
      <w:r w:rsidR="00AC7BD1">
        <w:t xml:space="preserve"> </w:t>
      </w:r>
      <w:r w:rsidR="00213A5F" w:rsidRPr="00EE0B76">
        <w:t>gadam):</w:t>
      </w:r>
    </w:p>
    <w:p w14:paraId="7BEF3507" w14:textId="77777777" w:rsidR="00213A5F" w:rsidRPr="00EE0B76" w:rsidRDefault="00213A5F" w:rsidP="00140478">
      <w:pPr>
        <w:ind w:left="284" w:hanging="284"/>
      </w:pPr>
      <w:r w:rsidRPr="00EE0B76">
        <w:t>-</w:t>
      </w:r>
      <w:r w:rsidRPr="00EE0B76">
        <w:tab/>
        <w:t xml:space="preserve">Ā3.1.4.2. </w:t>
      </w:r>
      <w:proofErr w:type="spellStart"/>
      <w:r w:rsidRPr="00EE0B76">
        <w:t>Paralēlceļa</w:t>
      </w:r>
      <w:proofErr w:type="spellEnd"/>
      <w:r w:rsidRPr="00EE0B76">
        <w:t xml:space="preserve"> projektēšana, saskaņošana un izbūve paralēli A1 šosejai no Inču ielas līdz Ataru ceļam; </w:t>
      </w:r>
    </w:p>
    <w:p w14:paraId="22D24D73" w14:textId="77777777" w:rsidR="00213A5F" w:rsidRPr="00EE0B76" w:rsidRDefault="00213A5F" w:rsidP="00140478">
      <w:pPr>
        <w:ind w:left="284" w:hanging="284"/>
      </w:pPr>
      <w:r w:rsidRPr="00EE0B76">
        <w:t>-</w:t>
      </w:r>
      <w:r w:rsidRPr="00EE0B76">
        <w:tab/>
        <w:t xml:space="preserve">Ā3.2.1.1. Pasākumu īstenošana A1 maģistrāles šķērsojuma un pieslēgumu risinājumu izveide; </w:t>
      </w:r>
    </w:p>
    <w:p w14:paraId="78F1EAA6" w14:textId="77777777" w:rsidR="00213A5F" w:rsidRPr="00EE0B76" w:rsidRDefault="00213A5F" w:rsidP="00140478">
      <w:pPr>
        <w:ind w:left="284" w:hanging="284"/>
      </w:pPr>
      <w:r w:rsidRPr="00EE0B76">
        <w:t>-</w:t>
      </w:r>
      <w:r w:rsidRPr="00EE0B76">
        <w:tab/>
        <w:t xml:space="preserve">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 </w:t>
      </w:r>
    </w:p>
    <w:p w14:paraId="73C3D325" w14:textId="77777777" w:rsidR="00213A5F" w:rsidRPr="00EE0B76" w:rsidRDefault="00213A5F" w:rsidP="00140478">
      <w:pPr>
        <w:ind w:left="284" w:hanging="284"/>
      </w:pPr>
      <w:r w:rsidRPr="00EE0B76">
        <w:t>-</w:t>
      </w:r>
      <w:r w:rsidRPr="00EE0B76">
        <w:tab/>
        <w:t xml:space="preserve">Ā14.1.3.4. Savienojuma izbūve zem A1 tilta; </w:t>
      </w:r>
    </w:p>
    <w:p w14:paraId="3A882190" w14:textId="77777777" w:rsidR="00213A5F" w:rsidRPr="00EE0B76" w:rsidRDefault="00213A5F" w:rsidP="00140478">
      <w:pPr>
        <w:ind w:left="284" w:hanging="284"/>
      </w:pPr>
      <w:r w:rsidRPr="00EE0B76">
        <w:t>-</w:t>
      </w:r>
      <w:r w:rsidRPr="00EE0B76">
        <w:tab/>
        <w:t xml:space="preserve">Ā14.1.3.5. Šķērsojuma pie A1 izbūve pie </w:t>
      </w:r>
      <w:proofErr w:type="spellStart"/>
      <w:r w:rsidRPr="00EE0B76">
        <w:t>Stapriņiem</w:t>
      </w:r>
      <w:proofErr w:type="spellEnd"/>
      <w:r w:rsidRPr="00EE0B76">
        <w:t xml:space="preserve"> (īstenota gājēju savienojuma izbūve starp Ādažiem un </w:t>
      </w:r>
      <w:proofErr w:type="spellStart"/>
      <w:r w:rsidRPr="00EE0B76">
        <w:t>Stapriņiem</w:t>
      </w:r>
      <w:proofErr w:type="spellEnd"/>
      <w:r w:rsidRPr="00EE0B76">
        <w:t xml:space="preserve"> Gaujas ielas galā); </w:t>
      </w:r>
    </w:p>
    <w:p w14:paraId="137C532D" w14:textId="77777777" w:rsidR="00213A5F" w:rsidRPr="00EE0B76" w:rsidRDefault="00213A5F" w:rsidP="00140478">
      <w:pPr>
        <w:ind w:left="284" w:hanging="284"/>
      </w:pPr>
      <w:r w:rsidRPr="00EE0B76">
        <w:t>-</w:t>
      </w:r>
      <w:r w:rsidRPr="00EE0B76">
        <w:tab/>
        <w:t xml:space="preserve">C3.2.1.1. Divlīmeņu šķērsojuma izbūves veicināšana uz A1 (izprojektēts apļveida savienojums ar A1 no Carnikavas uz Ādažiem); </w:t>
      </w:r>
    </w:p>
    <w:p w14:paraId="6CC38D15" w14:textId="63EEAABB" w:rsidR="00D54A2C" w:rsidRPr="00EE0B76" w:rsidRDefault="00213A5F" w:rsidP="006C445E">
      <w:pPr>
        <w:ind w:left="284" w:hanging="284"/>
      </w:pPr>
      <w:r w:rsidRPr="00EE0B76">
        <w:t>-</w:t>
      </w:r>
      <w:r w:rsidRPr="00EE0B76">
        <w:tab/>
        <w:t>C3.2.1.2. Gājēju un velo braucēju uzeju un uzbrauktuvju izbūve uz A1 Gaujas tilta abās pusēs.</w:t>
      </w:r>
    </w:p>
    <w:p w14:paraId="4F671573" w14:textId="2A716C65" w:rsidR="00D324A5" w:rsidRPr="00EE0B76" w:rsidRDefault="009673C2" w:rsidP="00660590">
      <w:r w:rsidRPr="00EE0B76">
        <w:t>Jau 2008. gadā, ņ</w:t>
      </w:r>
      <w:r w:rsidRPr="00EE0B76">
        <w:rPr>
          <w:rFonts w:cs="Times New Roman"/>
          <w:iCs/>
        </w:rPr>
        <w:t>emot vērā Ādažu novada un Carnikavas novada attīstību un satiksmes intensitātes pieaugumu, tika secināts ka ir nepieciešams izstrādāt satiksmes organizācijas, tai skaitā, ceļa vai ceļu</w:t>
      </w:r>
      <w:r w:rsidR="0040662C" w:rsidRPr="00EE0B76">
        <w:rPr>
          <w:rFonts w:cs="Times New Roman"/>
          <w:iCs/>
        </w:rPr>
        <w:t xml:space="preserve"> </w:t>
      </w:r>
      <w:r w:rsidRPr="00EE0B76">
        <w:rPr>
          <w:rFonts w:cs="Times New Roman"/>
          <w:iCs/>
        </w:rPr>
        <w:t>mezglu pārbūves risinājumus gar autoceļu A1</w:t>
      </w:r>
      <w:r w:rsidR="00543D5E" w:rsidRPr="00EE0B76">
        <w:rPr>
          <w:rFonts w:cs="Times New Roman"/>
          <w:iCs/>
        </w:rPr>
        <w:t xml:space="preserve"> (</w:t>
      </w:r>
      <w:r w:rsidR="00660590" w:rsidRPr="00EE0B76">
        <w:rPr>
          <w:rFonts w:cs="Times New Roman"/>
          <w:iCs/>
        </w:rPr>
        <w:t>SIA “Projekts 3” 2008.</w:t>
      </w:r>
      <w:r w:rsidR="00A12590" w:rsidRPr="00EE0B76">
        <w:rPr>
          <w:rFonts w:cs="Times New Roman"/>
          <w:iCs/>
        </w:rPr>
        <w:t> </w:t>
      </w:r>
      <w:r w:rsidR="00660590" w:rsidRPr="00EE0B76">
        <w:rPr>
          <w:rFonts w:cs="Times New Roman"/>
          <w:iCs/>
        </w:rPr>
        <w:t>gadā veikt</w:t>
      </w:r>
      <w:r w:rsidR="00543D5E" w:rsidRPr="00EE0B76">
        <w:rPr>
          <w:rFonts w:cs="Times New Roman"/>
          <w:iCs/>
        </w:rPr>
        <w:t>ā</w:t>
      </w:r>
      <w:r w:rsidR="0040662C" w:rsidRPr="00EE0B76">
        <w:rPr>
          <w:rFonts w:cs="Times New Roman"/>
          <w:iCs/>
        </w:rPr>
        <w:t xml:space="preserve"> </w:t>
      </w:r>
      <w:r w:rsidR="00660590" w:rsidRPr="00EE0B76">
        <w:t>izpēt</w:t>
      </w:r>
      <w:r w:rsidR="00543D5E" w:rsidRPr="00EE0B76">
        <w:t xml:space="preserve">e </w:t>
      </w:r>
      <w:r w:rsidR="00660590" w:rsidRPr="00EE0B76">
        <w:rPr>
          <w:rFonts w:cs="Times New Roman"/>
          <w:iCs/>
        </w:rPr>
        <w:t>“</w:t>
      </w:r>
      <w:proofErr w:type="spellStart"/>
      <w:r w:rsidR="00660590" w:rsidRPr="00EE0B76">
        <w:rPr>
          <w:rFonts w:cs="Times New Roman"/>
          <w:iCs/>
        </w:rPr>
        <w:t>Ātrsatiksmes</w:t>
      </w:r>
      <w:proofErr w:type="spellEnd"/>
      <w:r w:rsidR="00660590" w:rsidRPr="00EE0B76">
        <w:rPr>
          <w:rFonts w:cs="Times New Roman"/>
          <w:iCs/>
        </w:rPr>
        <w:t xml:space="preserve"> autoceļa Rīga (Bukulti) – Ādaži – Lilaste iespējamības izpēte”</w:t>
      </w:r>
      <w:r w:rsidR="00543D5E" w:rsidRPr="00EE0B76">
        <w:rPr>
          <w:rFonts w:cs="Times New Roman"/>
          <w:iCs/>
        </w:rPr>
        <w:t>).</w:t>
      </w:r>
      <w:r w:rsidR="007D09C5" w:rsidRPr="00EE0B76">
        <w:rPr>
          <w:rFonts w:cs="Times New Roman"/>
          <w:iCs/>
        </w:rPr>
        <w:t xml:space="preserve"> </w:t>
      </w:r>
      <w:r w:rsidR="00660590" w:rsidRPr="00EE0B76">
        <w:rPr>
          <w:rFonts w:cs="Times New Roman"/>
          <w:iCs/>
        </w:rPr>
        <w:t xml:space="preserve">Transporta attīstības plānā ir izvērtēta </w:t>
      </w:r>
      <w:r w:rsidR="00712C6C" w:rsidRPr="00EE0B76">
        <w:rPr>
          <w:rFonts w:cs="Times New Roman"/>
          <w:iCs/>
        </w:rPr>
        <w:t xml:space="preserve">līdzšinējā </w:t>
      </w:r>
      <w:r w:rsidR="00660590" w:rsidRPr="00EE0B76">
        <w:rPr>
          <w:rFonts w:cs="Times New Roman"/>
          <w:iCs/>
        </w:rPr>
        <w:t xml:space="preserve">attīstība pie </w:t>
      </w:r>
      <w:r w:rsidR="00712C6C" w:rsidRPr="00EE0B76">
        <w:rPr>
          <w:rFonts w:cs="Times New Roman"/>
          <w:iCs/>
        </w:rPr>
        <w:t xml:space="preserve">autoceļa </w:t>
      </w:r>
      <w:r w:rsidR="00660590" w:rsidRPr="00EE0B76">
        <w:rPr>
          <w:rFonts w:cs="Times New Roman"/>
          <w:iCs/>
        </w:rPr>
        <w:t xml:space="preserve">A1, </w:t>
      </w:r>
      <w:r w:rsidR="00712C6C" w:rsidRPr="00EE0B76">
        <w:rPr>
          <w:rFonts w:cs="Times New Roman"/>
          <w:iCs/>
        </w:rPr>
        <w:t xml:space="preserve">tai skaitā </w:t>
      </w:r>
      <w:r w:rsidR="00660590" w:rsidRPr="00EE0B76">
        <w:rPr>
          <w:rFonts w:cs="Times New Roman"/>
          <w:iCs/>
        </w:rPr>
        <w:t xml:space="preserve">ņemot vērā jau izstrādātos vai izstrādes stadijā esošos plānošanas dokumentus (lokālplānojumi un detālplānojumi), kā arī vērtējot citu potenciālo apbūvi pie autoceļa A1. Teritorija ar vislielāko attīstības potenciālu un šobrīd interesi no nekustamo īpašumu attīstītājiem ir autoceļa A1 posms, kas ir trasēts paralēli Rīgas gatvei (valsts vietējais autoceļš V30 Baltezers–Ādaži) ielai no </w:t>
      </w:r>
      <w:proofErr w:type="spellStart"/>
      <w:r w:rsidR="00660590" w:rsidRPr="00EE0B76">
        <w:rPr>
          <w:rFonts w:cs="Times New Roman"/>
          <w:iCs/>
        </w:rPr>
        <w:t>Veckūlu</w:t>
      </w:r>
      <w:proofErr w:type="spellEnd"/>
      <w:r w:rsidR="00660590" w:rsidRPr="00EE0B76">
        <w:rPr>
          <w:rFonts w:cs="Times New Roman"/>
          <w:iCs/>
        </w:rPr>
        <w:t xml:space="preserve"> ielas līdz Muižas ielai. Šajā posmā izstrādāti vai izstrādes stadijā ir 19 plānošanas dokumenti, kuros katrā ir risināti piekļuves jautājumi, plānojot pievienojum</w:t>
      </w:r>
      <w:r w:rsidR="00206BBC" w:rsidRPr="00EE0B76">
        <w:rPr>
          <w:rFonts w:cs="Times New Roman"/>
          <w:iCs/>
        </w:rPr>
        <w:t>us</w:t>
      </w:r>
      <w:r w:rsidR="00660590" w:rsidRPr="00EE0B76">
        <w:rPr>
          <w:rFonts w:cs="Times New Roman"/>
          <w:iCs/>
        </w:rPr>
        <w:t xml:space="preserve"> Rīgas gatvei vai</w:t>
      </w:r>
      <w:r w:rsidR="00A30736" w:rsidRPr="00EE0B76">
        <w:rPr>
          <w:rFonts w:cs="Times New Roman"/>
          <w:iCs/>
        </w:rPr>
        <w:t xml:space="preserve"> </w:t>
      </w:r>
      <w:r w:rsidR="00660590" w:rsidRPr="00EE0B76">
        <w:rPr>
          <w:rFonts w:cs="Times New Roman"/>
          <w:iCs/>
        </w:rPr>
        <w:t xml:space="preserve">autoceļa A1 </w:t>
      </w:r>
      <w:proofErr w:type="spellStart"/>
      <w:r w:rsidR="00660590" w:rsidRPr="00EE0B76">
        <w:rPr>
          <w:rFonts w:cs="Times New Roman"/>
          <w:iCs/>
        </w:rPr>
        <w:t>lēngaitas</w:t>
      </w:r>
      <w:proofErr w:type="spellEnd"/>
      <w:r w:rsidR="00660590" w:rsidRPr="00EE0B76">
        <w:rPr>
          <w:rFonts w:cs="Times New Roman"/>
          <w:iCs/>
        </w:rPr>
        <w:t xml:space="preserve"> joslai</w:t>
      </w:r>
      <w:r w:rsidR="00CA2FD8" w:rsidRPr="00EE0B76">
        <w:rPr>
          <w:rFonts w:cs="Times New Roman"/>
          <w:iCs/>
        </w:rPr>
        <w:t xml:space="preserve">. </w:t>
      </w:r>
    </w:p>
    <w:p w14:paraId="5C505913" w14:textId="21E66DB2" w:rsidR="00660590" w:rsidRPr="00EE0B76" w:rsidRDefault="005412BC" w:rsidP="00660590">
      <w:pPr>
        <w:rPr>
          <w:rFonts w:cs="Times New Roman"/>
        </w:rPr>
      </w:pPr>
      <w:r w:rsidRPr="003D341A">
        <w:lastRenderedPageBreak/>
        <w:t>Transporta attīstībās plānā tiek rosināts</w:t>
      </w:r>
      <w:r w:rsidR="00AD04FD" w:rsidRPr="003D341A">
        <w:rPr>
          <w:rFonts w:cs="Times New Roman"/>
          <w:iCs/>
        </w:rPr>
        <w:t xml:space="preserve"> izstrādāt lokālplānojumu</w:t>
      </w:r>
      <w:r w:rsidRPr="003D341A">
        <w:rPr>
          <w:rFonts w:cs="Times New Roman"/>
          <w:iCs/>
        </w:rPr>
        <w:t xml:space="preserve"> plašākai teritorijai</w:t>
      </w:r>
      <w:r w:rsidR="002642C8" w:rsidRPr="003D341A">
        <w:rPr>
          <w:rFonts w:cs="Times New Roman"/>
          <w:iCs/>
        </w:rPr>
        <w:t xml:space="preserve"> - autoceļam A1 un tam paralēli esošai Rīgas gatves teritorijai, ietverot vismaz pirmās zemes vienības katrā virzienā no autoceļiem un visas apbūves teritorijas starp minētajiem autoceļiem. </w:t>
      </w:r>
      <w:r w:rsidR="001231E2" w:rsidRPr="003D341A">
        <w:rPr>
          <w:rFonts w:cs="Times New Roman"/>
          <w:iCs/>
        </w:rPr>
        <w:t>Lokālplānojums</w:t>
      </w:r>
      <w:r w:rsidR="00BA276C" w:rsidRPr="003D341A">
        <w:rPr>
          <w:rFonts w:cs="Times New Roman"/>
          <w:iCs/>
        </w:rPr>
        <w:t xml:space="preserve"> ir teritorijas plānošanas instruments, kas ļauj risināt teritoriju kompleksi un </w:t>
      </w:r>
      <w:r w:rsidR="00E56F6C" w:rsidRPr="003D341A">
        <w:rPr>
          <w:rFonts w:cs="Times New Roman"/>
          <w:iCs/>
        </w:rPr>
        <w:t>veikt izmaiņas funkcionālajā zonējumā, ja tādas tiek konstatētas.</w:t>
      </w:r>
      <w:r w:rsidR="00773E7A" w:rsidRPr="003D341A">
        <w:rPr>
          <w:rFonts w:cs="Times New Roman"/>
          <w:iCs/>
        </w:rPr>
        <w:t xml:space="preserve"> </w:t>
      </w:r>
      <w:r w:rsidR="00660590" w:rsidRPr="003D341A">
        <w:rPr>
          <w:rFonts w:cs="Times New Roman"/>
          <w:iCs/>
        </w:rPr>
        <w:t>Transporta attīstības plānā ir sagatavots priekšlikums potenciālajai lokālplānojuma teritorijai (</w:t>
      </w:r>
      <w:r w:rsidR="003D341A" w:rsidRPr="003D341A">
        <w:rPr>
          <w:rFonts w:cs="Times New Roman"/>
          <w:iCs/>
        </w:rPr>
        <w:t>12</w:t>
      </w:r>
      <w:r w:rsidR="00660590" w:rsidRPr="003D341A">
        <w:rPr>
          <w:rFonts w:cs="Times New Roman"/>
          <w:iCs/>
        </w:rPr>
        <w:t xml:space="preserve">. </w:t>
      </w:r>
      <w:r w:rsidR="0004526D" w:rsidRPr="003D341A">
        <w:rPr>
          <w:rFonts w:cs="Times New Roman"/>
          <w:iCs/>
        </w:rPr>
        <w:t>attēls.</w:t>
      </w:r>
      <w:r w:rsidR="00660590" w:rsidRPr="003D341A">
        <w:rPr>
          <w:rFonts w:cs="Times New Roman"/>
          <w:iCs/>
        </w:rPr>
        <w:t>)</w:t>
      </w:r>
      <w:r w:rsidR="004A4773" w:rsidRPr="003D341A">
        <w:rPr>
          <w:rFonts w:cs="Times New Roman"/>
          <w:iCs/>
        </w:rPr>
        <w:t>, teritorijas plānojumā nosakot to kā ter</w:t>
      </w:r>
      <w:r w:rsidR="00B67D4B" w:rsidRPr="003D341A">
        <w:rPr>
          <w:rFonts w:cs="Times New Roman"/>
          <w:iCs/>
        </w:rPr>
        <w:t>itoriju ar īpašiem noteikumiem</w:t>
      </w:r>
      <w:r w:rsidR="006E3068" w:rsidRPr="003D341A">
        <w:t xml:space="preserve"> - t</w:t>
      </w:r>
      <w:r w:rsidR="006E3068" w:rsidRPr="003D341A">
        <w:rPr>
          <w:rFonts w:cs="Times New Roman"/>
          <w:iCs/>
        </w:rPr>
        <w:t>eritorija, kurai izstrādājams lokālplānojums TIN2.</w:t>
      </w:r>
      <w:r w:rsidR="00660590" w:rsidRPr="003D341A">
        <w:rPr>
          <w:rFonts w:cs="Times New Roman"/>
          <w:iCs/>
        </w:rPr>
        <w:t xml:space="preserve"> Lokālplānojuma ietvaros jārisina</w:t>
      </w:r>
      <w:r w:rsidR="000F5CA4" w:rsidRPr="003D341A">
        <w:rPr>
          <w:rFonts w:cs="Times New Roman"/>
          <w:iCs/>
        </w:rPr>
        <w:t xml:space="preserve"> vismaz</w:t>
      </w:r>
      <w:r w:rsidR="00660590" w:rsidRPr="003D341A">
        <w:rPr>
          <w:rFonts w:cs="Times New Roman"/>
          <w:iCs/>
        </w:rPr>
        <w:t>:</w:t>
      </w:r>
    </w:p>
    <w:p w14:paraId="11760DF7" w14:textId="77777777" w:rsidR="00660590" w:rsidRPr="00EE0B76" w:rsidRDefault="00660590" w:rsidP="00660590">
      <w:pPr>
        <w:pStyle w:val="ListParagraph"/>
        <w:numPr>
          <w:ilvl w:val="0"/>
          <w:numId w:val="10"/>
        </w:numPr>
        <w:contextualSpacing w:val="0"/>
        <w:rPr>
          <w:rFonts w:cs="Times New Roman"/>
          <w:iCs/>
        </w:rPr>
      </w:pPr>
      <w:proofErr w:type="spellStart"/>
      <w:r w:rsidRPr="00EE0B76">
        <w:rPr>
          <w:rFonts w:cs="Times New Roman"/>
          <w:iCs/>
        </w:rPr>
        <w:t>Stapriņu</w:t>
      </w:r>
      <w:proofErr w:type="spellEnd"/>
      <w:r w:rsidRPr="00EE0B76">
        <w:rPr>
          <w:rFonts w:cs="Times New Roman"/>
          <w:iCs/>
        </w:rPr>
        <w:t xml:space="preserve"> ciema piesaiste A1 autoceļam;</w:t>
      </w:r>
    </w:p>
    <w:p w14:paraId="79026AF5"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jāņem vērā Muižas ielas, Rīgas gatves un A1 transporta mezglu;</w:t>
      </w:r>
    </w:p>
    <w:p w14:paraId="6CCE3BFA"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A1 šķērsošanas iespējas gājējiem;</w:t>
      </w:r>
    </w:p>
    <w:p w14:paraId="3EDFD324"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paralēlā ceļa izbūve gar/abpus autoceļam A1;</w:t>
      </w:r>
    </w:p>
    <w:p w14:paraId="2BB3E685" w14:textId="3FD6A712" w:rsidR="00660590" w:rsidRPr="00EE0B76" w:rsidRDefault="00660590" w:rsidP="00660590">
      <w:pPr>
        <w:pStyle w:val="ListParagraph"/>
        <w:numPr>
          <w:ilvl w:val="0"/>
          <w:numId w:val="10"/>
        </w:numPr>
        <w:ind w:left="714" w:hanging="357"/>
        <w:contextualSpacing w:val="0"/>
        <w:rPr>
          <w:rFonts w:cs="Times New Roman"/>
          <w:iCs/>
        </w:rPr>
      </w:pPr>
      <w:r w:rsidRPr="00EE0B76">
        <w:rPr>
          <w:rFonts w:cs="Times New Roman"/>
          <w:iCs/>
        </w:rPr>
        <w:t>Rīgas gatves risinājumi (apļveida krustojumu izbūve, kreiso pagriezienu risinājumi, transporta plūsmu</w:t>
      </w:r>
      <w:r w:rsidR="00A30736" w:rsidRPr="00EE0B76">
        <w:rPr>
          <w:rFonts w:cs="Times New Roman"/>
          <w:iCs/>
        </w:rPr>
        <w:t xml:space="preserve"> </w:t>
      </w:r>
      <w:r w:rsidRPr="00EE0B76">
        <w:rPr>
          <w:rFonts w:cs="Times New Roman"/>
          <w:iCs/>
        </w:rPr>
        <w:t>virzīšana Ādažu pilsētā);</w:t>
      </w:r>
    </w:p>
    <w:p w14:paraId="2F9F3902"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 xml:space="preserve">jāveic transporta plūsmu mērījums. </w:t>
      </w:r>
    </w:p>
    <w:p w14:paraId="6C8AE078" w14:textId="515BCB00" w:rsidR="000A031F" w:rsidRPr="00EE0B76" w:rsidRDefault="00B23DFF" w:rsidP="00877476">
      <w:pPr>
        <w:pStyle w:val="BodyText"/>
        <w:spacing w:before="120" w:line="276" w:lineRule="auto"/>
        <w:ind w:right="-46"/>
        <w:rPr>
          <w:rFonts w:ascii="Calibri" w:eastAsiaTheme="minorHAnsi" w:hAnsi="Calibri"/>
          <w:iCs/>
          <w:kern w:val="2"/>
          <w:sz w:val="22"/>
          <w14:ligatures w14:val="standardContextual"/>
        </w:rPr>
      </w:pPr>
      <w:r w:rsidRPr="0082544B">
        <w:rPr>
          <w:rFonts w:ascii="Calibri" w:eastAsiaTheme="minorHAnsi" w:hAnsi="Calibri"/>
          <w:iCs/>
          <w:kern w:val="2"/>
          <w:sz w:val="22"/>
          <w:highlight w:val="yellow"/>
          <w14:ligatures w14:val="standardContextual"/>
        </w:rPr>
        <w:t xml:space="preserve"> </w:t>
      </w:r>
    </w:p>
    <w:p w14:paraId="23AC7AD1" w14:textId="77777777" w:rsidR="00660590" w:rsidRPr="00EE0B76" w:rsidRDefault="00660590" w:rsidP="00660590">
      <w:pPr>
        <w:spacing w:before="120"/>
        <w:jc w:val="center"/>
      </w:pPr>
      <w:r w:rsidRPr="00EE0B76">
        <w:rPr>
          <w:noProof/>
        </w:rPr>
        <w:lastRenderedPageBreak/>
        <w:drawing>
          <wp:inline distT="0" distB="0" distL="0" distR="0" wp14:anchorId="74A07422" wp14:editId="4A9433A3">
            <wp:extent cx="4554644" cy="6529804"/>
            <wp:effectExtent l="0" t="0" r="0" b="4445"/>
            <wp:docPr id="83254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5959" cy="6560362"/>
                    </a:xfrm>
                    <a:prstGeom prst="rect">
                      <a:avLst/>
                    </a:prstGeom>
                    <a:noFill/>
                    <a:ln>
                      <a:noFill/>
                    </a:ln>
                  </pic:spPr>
                </pic:pic>
              </a:graphicData>
            </a:graphic>
          </wp:inline>
        </w:drawing>
      </w:r>
    </w:p>
    <w:p w14:paraId="2AF06D6F" w14:textId="215C386A" w:rsidR="00660590" w:rsidRPr="00EE0B76" w:rsidRDefault="00D60BDF" w:rsidP="00660590">
      <w:pPr>
        <w:spacing w:after="0"/>
        <w:ind w:left="-284" w:right="-522"/>
        <w:jc w:val="center"/>
        <w:rPr>
          <w:i/>
          <w:iCs/>
        </w:rPr>
      </w:pPr>
      <w:r w:rsidRPr="00EE0B76">
        <w:rPr>
          <w:i/>
          <w:iCs/>
        </w:rPr>
        <w:t>12</w:t>
      </w:r>
      <w:r w:rsidR="00660590" w:rsidRPr="00EE0B76">
        <w:rPr>
          <w:i/>
          <w:iCs/>
        </w:rPr>
        <w:t xml:space="preserve">. </w:t>
      </w:r>
      <w:r w:rsidR="0004526D" w:rsidRPr="00EE0B76">
        <w:rPr>
          <w:i/>
          <w:iCs/>
        </w:rPr>
        <w:t>attēls.</w:t>
      </w:r>
      <w:r w:rsidR="00660590" w:rsidRPr="00EE0B76">
        <w:rPr>
          <w:i/>
          <w:iCs/>
        </w:rPr>
        <w:t xml:space="preserve"> Potenciālā lokālplānojuma teritorija valsts galvenā autoceļa A1 un Rīgas gatves attīstības zonai</w:t>
      </w:r>
    </w:p>
    <w:p w14:paraId="6A788A3C" w14:textId="77777777" w:rsidR="00B67D4B" w:rsidRPr="00EE0B76" w:rsidRDefault="00B67D4B" w:rsidP="00660590">
      <w:pPr>
        <w:spacing w:after="0"/>
        <w:ind w:left="-284" w:right="-522"/>
        <w:jc w:val="center"/>
        <w:rPr>
          <w:i/>
          <w:iCs/>
        </w:rPr>
      </w:pPr>
    </w:p>
    <w:p w14:paraId="4A58CEA6" w14:textId="19D603FC" w:rsidR="00CA593C" w:rsidRPr="00EE0B76" w:rsidRDefault="00CA593C" w:rsidP="00D37568">
      <w:pPr>
        <w:pStyle w:val="Heading3"/>
        <w:numPr>
          <w:ilvl w:val="2"/>
          <w:numId w:val="39"/>
        </w:numPr>
        <w:ind w:left="709"/>
      </w:pPr>
      <w:bookmarkStart w:id="41" w:name="_Toc176532022"/>
      <w:r w:rsidRPr="00EE0B76">
        <w:t>Valsts galvenā autoceļa A1 un pagrieziena uz Alderu ciemu attīstība</w:t>
      </w:r>
      <w:bookmarkEnd w:id="41"/>
    </w:p>
    <w:p w14:paraId="498D152F" w14:textId="26118CF6" w:rsidR="00832391" w:rsidRPr="00EE0B76" w:rsidRDefault="00CA593C" w:rsidP="007F7BBB">
      <w:r w:rsidRPr="00EE0B76">
        <w:t>Valsts galvenā autoceļa A1 un Alderu ciema sasaiste ar drošu savienojumu ir būtisks satiksmes drošībai nepieciešams uzlabojums. Krustojums ir būtisks arī Baltezera ciema daļu sasaistei un nākotnē arī pakalpojumu attīstībai, t.sk. ūdens teritoriju izmantošanai rekreācija</w:t>
      </w:r>
      <w:r w:rsidR="000F5BCE" w:rsidRPr="00EE0B76">
        <w:t>s vajadzībām</w:t>
      </w:r>
      <w:r w:rsidRPr="00EE0B76">
        <w:t xml:space="preserve">. Alderu ciema attīstība norāda uz strauju iedzīvotāju skaita pieaugumu, kuru iedzīvotāju skaits 10 gadu laikā </w:t>
      </w:r>
      <w:r w:rsidRPr="00EE0B76">
        <w:lastRenderedPageBreak/>
        <w:t>ir dubultojies (šobrīd &gt;</w:t>
      </w:r>
      <w:r w:rsidR="00273749" w:rsidRPr="00EE0B76">
        <w:t xml:space="preserve"> </w:t>
      </w:r>
      <w:r w:rsidRPr="00EE0B76">
        <w:t>460) un tendences uzrāda, ka</w:t>
      </w:r>
      <w:r w:rsidR="00A30736" w:rsidRPr="00EE0B76">
        <w:t xml:space="preserve"> </w:t>
      </w:r>
      <w:r w:rsidRPr="00EE0B76">
        <w:t xml:space="preserve">iedzīvotāju skaits, tātad satiksmes dalībnieku skaits, turpinās pieaugt. Šobrīd šajā krustojumā ir bīstams kreisais pagrieziens virzienā uz Rīgu. Transporta attīstības plāna izstrādes ietvaros tika vērtēti iespējamie krustojuma pārbūves risinājumi, secinot, ka šajā vietā ilgtermiņā ir jāparedz tuneļa izbūve. </w:t>
      </w:r>
      <w:r w:rsidR="005A439A" w:rsidRPr="00EE0B76">
        <w:t xml:space="preserve">Ņemot vērā tuneļa finansiālās izmaksas, īstermiņā </w:t>
      </w:r>
      <w:r w:rsidR="004D6215" w:rsidRPr="00EE0B76">
        <w:t xml:space="preserve">šim krustojumam </w:t>
      </w:r>
      <w:r w:rsidR="005A439A" w:rsidRPr="00EE0B76">
        <w:t xml:space="preserve">ir jāveic </w:t>
      </w:r>
      <w:r w:rsidR="004D6215" w:rsidRPr="00EE0B76">
        <w:t xml:space="preserve">transporta plūsmu pētījums, </w:t>
      </w:r>
      <w:r w:rsidR="00832391" w:rsidRPr="00EE0B76">
        <w:t>k</w:t>
      </w:r>
      <w:r w:rsidR="004D6215" w:rsidRPr="00EE0B76">
        <w:t>ā</w:t>
      </w:r>
      <w:r w:rsidR="00832391" w:rsidRPr="00EE0B76">
        <w:t xml:space="preserve"> rezultātā var lemt par kād</w:t>
      </w:r>
      <w:r w:rsidR="004D6215" w:rsidRPr="00EE0B76">
        <w:t xml:space="preserve">a no krustojumā esošajiem </w:t>
      </w:r>
      <w:r w:rsidR="00CB1A7E" w:rsidRPr="00EE0B76">
        <w:t>kreis</w:t>
      </w:r>
      <w:r w:rsidR="004D6215" w:rsidRPr="00EE0B76">
        <w:t>ajiem</w:t>
      </w:r>
      <w:r w:rsidR="00CB1A7E" w:rsidRPr="00EE0B76">
        <w:t xml:space="preserve"> pagrieziena aizliegumu. </w:t>
      </w:r>
      <w:r w:rsidR="000D4DA7" w:rsidRPr="00EE0B76">
        <w:t>Šis jautājums risināms, iesaistot Ropažu novada pašvaldību, jo satiksmes mezgls apkalpo gan</w:t>
      </w:r>
      <w:r w:rsidR="00A30736" w:rsidRPr="00EE0B76">
        <w:t xml:space="preserve"> </w:t>
      </w:r>
      <w:r w:rsidR="000D4DA7" w:rsidRPr="00EE0B76">
        <w:t>Ādažu, gan Ropažu novadus.</w:t>
      </w:r>
    </w:p>
    <w:p w14:paraId="3256A4E5" w14:textId="77777777" w:rsidR="00BF4932" w:rsidRPr="00EE0B76" w:rsidRDefault="00BF4932" w:rsidP="00152D07">
      <w:pPr>
        <w:spacing w:after="0"/>
        <w:ind w:right="-522"/>
      </w:pPr>
    </w:p>
    <w:p w14:paraId="64A2F611" w14:textId="77777777" w:rsidR="00660590" w:rsidRPr="00EE0B76" w:rsidRDefault="00660590" w:rsidP="007332BD">
      <w:pPr>
        <w:pStyle w:val="Heading2"/>
      </w:pPr>
      <w:bookmarkStart w:id="42" w:name="_Toc176532023"/>
      <w:r w:rsidRPr="00EE0B76">
        <w:t>Valsts reģionālā autoceļa P1 Rīgas robeža (Jaunciems) – Carnikava - Ādaži izvērtējums</w:t>
      </w:r>
      <w:bookmarkEnd w:id="42"/>
    </w:p>
    <w:p w14:paraId="5AC6D399" w14:textId="77777777" w:rsidR="00660590" w:rsidRPr="00EE0B76" w:rsidRDefault="00660590" w:rsidP="007F7BBB">
      <w:r w:rsidRPr="00EE0B76">
        <w:t xml:space="preserve">Izvērtēts transporta organizācijas risinājums valsts reģionālajam autoceļam P1 Rīga – Carnikava, ņemot vērā esošo situāciju (pievienojuma vietas) un plānoto situāciju (nepieciešamie </w:t>
      </w:r>
      <w:proofErr w:type="spellStart"/>
      <w:r w:rsidRPr="00EE0B76">
        <w:t>jaunveidojamie</w:t>
      </w:r>
      <w:proofErr w:type="spellEnd"/>
      <w:r w:rsidRPr="00EE0B76">
        <w:t xml:space="preserve"> vai likvidējamie pievienojumi, teritorijā plānotās aktivitātes, teritorijas plānojumā paredzētais funkcionālais zonējums, u.c.).</w:t>
      </w:r>
    </w:p>
    <w:p w14:paraId="18B0843A" w14:textId="1B1788DE" w:rsidR="00660590" w:rsidRDefault="00660590" w:rsidP="007F7BBB">
      <w:r w:rsidRPr="00EE0B76">
        <w:t>Pievienojumi vērtēti, ņemot vērā VSIA “</w:t>
      </w:r>
      <w:r w:rsidR="001B37FE">
        <w:t>Latvijas Valsts ceļi</w:t>
      </w:r>
      <w:r w:rsidRPr="00EE0B76">
        <w:t>” sniegto informāciju par spēkā esošajiem pievienojumiem</w:t>
      </w:r>
      <w:r w:rsidRPr="00EE0B76">
        <w:rPr>
          <w:rStyle w:val="FootnoteReference"/>
        </w:rPr>
        <w:footnoteReference w:id="27"/>
      </w:r>
      <w:r w:rsidRPr="00EE0B76">
        <w:t xml:space="preserve">. Tika secināts, ka uz izvērtējuma brīdi </w:t>
      </w:r>
      <w:r w:rsidR="005C23DC" w:rsidRPr="00EE0B76">
        <w:t xml:space="preserve">(2024. gada maijs) </w:t>
      </w:r>
      <w:r w:rsidRPr="00EE0B76">
        <w:t>ir 100 zemes vienības, kas robežojas ar autoceļu P1, bet tām nav reģistrētas piekļuves pie autoceļa P1. Konstatētas 9 izmantotas, bet nereģistrētas piekļuves, 3 zemes vienībām rosināts nodrošināt piekļuvi pie P1, jo tām nav citu iespēju, kā arī teritorijas plānojums paredz apbūvi (šīs teritorijas atrodas ciemos) un 10 piekļuves rosināts likvidēt, jo zemes vienībām ir citas piekļuves iespējas. Detalizēti skatīt 1. pielikumā ietvertajā tabulā. Tabulā ir ietvertas zemes vienības, kas robežojas ar P1, bet tām ir citas piekļūšanas iespējas. Minētās zemes vienības ir norādītas secībā, kādā tās atrodas pie P1 autoceļa (atbilstoši VSIA “</w:t>
      </w:r>
      <w:r w:rsidR="001B37FE">
        <w:t>Latvijas Valsts ceļi</w:t>
      </w:r>
      <w:r w:rsidRPr="00EE0B76">
        <w:t xml:space="preserve">” izsniegtajiem datiem), papildinot datus tabulā ar informāciju par nepieciešamajiem jauniem pievienojumiem, konstatētiem nereģistrētiem pievienojumiem un informāciju par zemes vienībām, kas robežas ar autoceļu P1, bet tām ir citas piekļūšanas iespējas. </w:t>
      </w:r>
    </w:p>
    <w:p w14:paraId="17724501" w14:textId="77777777" w:rsidR="00FE5F16" w:rsidRPr="00EE0B76" w:rsidRDefault="00FE5F16" w:rsidP="00660590"/>
    <w:p w14:paraId="34859097" w14:textId="2E83A13E" w:rsidR="00655400" w:rsidRPr="00EE0B76" w:rsidRDefault="005D26E4" w:rsidP="00D37568">
      <w:pPr>
        <w:pStyle w:val="Heading3"/>
        <w:numPr>
          <w:ilvl w:val="2"/>
          <w:numId w:val="41"/>
        </w:numPr>
      </w:pPr>
      <w:bookmarkStart w:id="43" w:name="_Toc176532024"/>
      <w:r w:rsidRPr="00EE0B76">
        <w:t xml:space="preserve">Autoceļa </w:t>
      </w:r>
      <w:r w:rsidR="00655400" w:rsidRPr="00EE0B76">
        <w:t>P1 un Muižas</w:t>
      </w:r>
      <w:r w:rsidR="00175AFF" w:rsidRPr="00EE0B76">
        <w:t xml:space="preserve"> ielas un Rīgas gatves</w:t>
      </w:r>
      <w:r w:rsidR="00655400" w:rsidRPr="00EE0B76">
        <w:t xml:space="preserve"> satiksmes mezgls</w:t>
      </w:r>
      <w:bookmarkEnd w:id="43"/>
      <w:r w:rsidR="00655400" w:rsidRPr="00EE0B76">
        <w:t xml:space="preserve"> </w:t>
      </w:r>
    </w:p>
    <w:p w14:paraId="09DD9F79" w14:textId="469B6BB8" w:rsidR="00291FC3" w:rsidRPr="00EE0B76" w:rsidRDefault="00F013EB" w:rsidP="00D918D5">
      <w:r w:rsidRPr="00EE0B76">
        <w:t xml:space="preserve">Satiksmes organizācijas izmaiņas Ādažos uz Tallinas šosejas (A1) krustojumā ar vietējo autoceļu pievedceļš Gaujas tiltam (V45) un reģionālā autoceļa Rīga–Carnikava–Ādaži (P1) krustojumā ar Tallinas šoseju (A1) tika veiktas 2021. gadā, lai novērstu pieaugošo ceļu satiksmes negadījumu skaitu šajā krustojumā. Pēc satiksmes organizācijas izmaiņām </w:t>
      </w:r>
      <w:r w:rsidR="00FC1AFC" w:rsidRPr="00EE0B76">
        <w:t xml:space="preserve">tika slēgti kreisie pagriezieni </w:t>
      </w:r>
      <w:r w:rsidR="00366337" w:rsidRPr="00EE0B76">
        <w:t xml:space="preserve">virzienā no Ādažiem uz Ainažiem un </w:t>
      </w:r>
      <w:r w:rsidR="009F7CD8" w:rsidRPr="00EE0B76">
        <w:t>pie Gaujas tilta no V45 Ainažu virzienā ir aizliegts.</w:t>
      </w:r>
      <w:r w:rsidR="00291FC3" w:rsidRPr="00EE0B76">
        <w:t xml:space="preserve"> Satiksmes organizācijas izmaiņu ietvaros, virzienā no Ainažiem pirms Gaujas tilta izveidota arī kreisā nogriešanās josla no Tallinas šosejas uz </w:t>
      </w:r>
      <w:proofErr w:type="spellStart"/>
      <w:r w:rsidR="00291FC3" w:rsidRPr="00EE0B76">
        <w:t>Kadagu</w:t>
      </w:r>
      <w:proofErr w:type="spellEnd"/>
      <w:r w:rsidR="00291FC3" w:rsidRPr="00EE0B76">
        <w:t xml:space="preserve"> pa </w:t>
      </w:r>
      <w:proofErr w:type="spellStart"/>
      <w:r w:rsidR="00291FC3" w:rsidRPr="00EE0B76">
        <w:t>Iļķenes</w:t>
      </w:r>
      <w:proofErr w:type="spellEnd"/>
      <w:r w:rsidR="00291FC3" w:rsidRPr="00EE0B76">
        <w:t xml:space="preserve"> ceļu.</w:t>
      </w:r>
      <w:r w:rsidR="003371BC" w:rsidRPr="00EE0B76">
        <w:t xml:space="preserve"> Tāpēc līdz krustojuma pārbūvei </w:t>
      </w:r>
      <w:r w:rsidR="00181460" w:rsidRPr="00EE0B76">
        <w:t>jauna ceļa marķējuma ieklāšana un aprīkojuma uzstādīšana ir labākais risinājums satiksmes drošības uzlabošanai</w:t>
      </w:r>
      <w:r w:rsidR="003371BC" w:rsidRPr="00EE0B76">
        <w:rPr>
          <w:rStyle w:val="FootnoteReference"/>
        </w:rPr>
        <w:footnoteReference w:id="28"/>
      </w:r>
      <w:r w:rsidR="003371BC" w:rsidRPr="00EE0B76">
        <w:t>.</w:t>
      </w:r>
    </w:p>
    <w:p w14:paraId="40C05C52" w14:textId="6BEF17DB" w:rsidR="00D918D5" w:rsidRPr="00EE0B76" w:rsidRDefault="00D918D5" w:rsidP="00D918D5">
      <w:r w:rsidRPr="00EE0B76">
        <w:lastRenderedPageBreak/>
        <w:t>VSIA “</w:t>
      </w:r>
      <w:r w:rsidR="001B37FE">
        <w:t>Latvijas Valsts ceļi</w:t>
      </w:r>
      <w:r w:rsidRPr="00EE0B76">
        <w:t xml:space="preserve">” </w:t>
      </w:r>
      <w:r w:rsidR="001A2536" w:rsidRPr="00EE0B76">
        <w:t>turpina darbu pi</w:t>
      </w:r>
      <w:r w:rsidR="001F7385" w:rsidRPr="00EE0B76">
        <w:t>e</w:t>
      </w:r>
      <w:r w:rsidR="001A2536" w:rsidRPr="00EE0B76">
        <w:t xml:space="preserve"> krustojuma pārbūves risinājumiem. </w:t>
      </w:r>
      <w:r w:rsidRPr="00EE0B76">
        <w:t>2022. g</w:t>
      </w:r>
      <w:r w:rsidR="003371BC" w:rsidRPr="00EE0B76">
        <w:t xml:space="preserve">adā </w:t>
      </w:r>
      <w:r w:rsidRPr="00EE0B76">
        <w:t xml:space="preserve">pasūtītajam būvprojektam minimālā sastāvā “A/C A1 Rīga (Baltezers) - Igaunijas robeža (Ainaži), A/C P1 Rīga - Carnikava - Ādaži un Muižas ielas </w:t>
      </w:r>
      <w:proofErr w:type="spellStart"/>
      <w:r w:rsidRPr="00EE0B76">
        <w:t>divlīmeņa</w:t>
      </w:r>
      <w:proofErr w:type="spellEnd"/>
      <w:r w:rsidRPr="00EE0B76">
        <w:t xml:space="preserve"> šķērsojums</w:t>
      </w:r>
      <w:r w:rsidR="001A2536" w:rsidRPr="00EE0B76">
        <w:t>”</w:t>
      </w:r>
      <w:r w:rsidRPr="00EE0B76">
        <w:t xml:space="preserve"> paredzēts:</w:t>
      </w:r>
    </w:p>
    <w:p w14:paraId="2EA29EFD" w14:textId="3440AED5" w:rsidR="00D918D5" w:rsidRPr="00EE0B76" w:rsidRDefault="00A912EC" w:rsidP="00D37568">
      <w:pPr>
        <w:pStyle w:val="ListParagraph"/>
        <w:numPr>
          <w:ilvl w:val="0"/>
          <w:numId w:val="40"/>
        </w:numPr>
        <w:ind w:left="425" w:hanging="357"/>
        <w:contextualSpacing w:val="0"/>
      </w:pPr>
      <w:r>
        <w:t>a</w:t>
      </w:r>
      <w:r w:rsidR="00D918D5" w:rsidRPr="00EE0B76">
        <w:t>utoceļa A1 un Muižas ielas divlīmeņu šķērsojums, kas paredz autoceļa A1 pārvadu pār Muižas ielu (tās perspektīvo turpinājumu). Perspektīvajā mezglā paredzēts izbūvēt rotācijas apļus Rīgas gatves un Muižas ielas krustojumā un Ataru ceļa un Muižas ielas pagarinājuma mezglā</w:t>
      </w:r>
      <w:r>
        <w:t>;</w:t>
      </w:r>
    </w:p>
    <w:p w14:paraId="2FBA2AA6" w14:textId="716CCB65" w:rsidR="00D918D5" w:rsidRPr="00EE0B76" w:rsidRDefault="00A912EC" w:rsidP="00D37568">
      <w:pPr>
        <w:pStyle w:val="ListParagraph"/>
        <w:numPr>
          <w:ilvl w:val="0"/>
          <w:numId w:val="40"/>
        </w:numPr>
        <w:ind w:left="425" w:hanging="357"/>
        <w:contextualSpacing w:val="0"/>
      </w:pPr>
      <w:r>
        <w:t>bl</w:t>
      </w:r>
      <w:r w:rsidR="00D918D5" w:rsidRPr="00EE0B76">
        <w:t>akus esošo autoceļu A1 un P1 mezglam veidot rotācijas apli, kas sadala plūsmas no autoceļa P1, Birznieku ielas un perspektīvā Ataru ceļa. Risinājums paredz rotācijas apļa saslēgumu ar autoceļu A1 tikai ar labajiem pagriezieniem.</w:t>
      </w:r>
    </w:p>
    <w:p w14:paraId="491DC65F" w14:textId="15F1A073" w:rsidR="0035678F" w:rsidRPr="00EE0B76" w:rsidRDefault="0023045B" w:rsidP="00660590">
      <w:r w:rsidRPr="00EE0B76">
        <w:t>Ādažu novada teritorijas plānojumā s</w:t>
      </w:r>
      <w:r w:rsidR="00F417AA" w:rsidRPr="00EE0B76">
        <w:t>atiksmes mezgls</w:t>
      </w:r>
      <w:r w:rsidRPr="00EE0B76">
        <w:t xml:space="preserve"> ir noteikts kā teritorija arī </w:t>
      </w:r>
      <w:r w:rsidR="000973CA" w:rsidRPr="00EE0B76">
        <w:t>īpašiem</w:t>
      </w:r>
      <w:r w:rsidRPr="00EE0B76">
        <w:t xml:space="preserve"> noteikumiem </w:t>
      </w:r>
      <w:r w:rsidR="000973CA" w:rsidRPr="00EE0B76">
        <w:t>un ietverta TIN7</w:t>
      </w:r>
      <w:r w:rsidR="00CE1CC6" w:rsidRPr="00EE0B76">
        <w:t xml:space="preserve"> “Baltezera rietumu apvedceļa būvniecībai un valsts galvenā autoceļa A1 Rīga (Baltezers) - Igaunijas robeža (Ainaži) attīstībai rezervētā teritorija”</w:t>
      </w:r>
      <w:r w:rsidR="0069460C" w:rsidRPr="00EE0B76">
        <w:t xml:space="preserve">. Un perspektīvais </w:t>
      </w:r>
      <w:r w:rsidR="00156587" w:rsidRPr="00EE0B76">
        <w:t>transporta</w:t>
      </w:r>
      <w:r w:rsidR="0069460C" w:rsidRPr="00EE0B76">
        <w:t xml:space="preserve"> mezgls ietverts arī teritorijā arī īpašiem noteikumiem TIN2 Lokālplānojuma izstrādes teritorija valsts galvenā autoceļa A1 Rīga (Baltezers) - Igaunijas robeža (Ainaži) un Rīgas gatves piekļuves risinājumiem.</w:t>
      </w:r>
      <w:r w:rsidR="00F417AA" w:rsidRPr="00EE0B76">
        <w:t xml:space="preserve"> </w:t>
      </w:r>
    </w:p>
    <w:p w14:paraId="60E0746E" w14:textId="77777777" w:rsidR="00F417AA" w:rsidRPr="00EE0B76" w:rsidRDefault="00F417AA" w:rsidP="00660590"/>
    <w:p w14:paraId="4A12EDAC" w14:textId="7F73C460" w:rsidR="00655400" w:rsidRPr="00EE0B76" w:rsidRDefault="00655400" w:rsidP="00D37568">
      <w:pPr>
        <w:pStyle w:val="Heading3"/>
        <w:numPr>
          <w:ilvl w:val="2"/>
          <w:numId w:val="41"/>
        </w:numPr>
        <w:rPr>
          <w:rStyle w:val="normaltextrun"/>
          <w:rFonts w:cs="Calibri"/>
          <w:b w:val="0"/>
          <w:bCs/>
          <w:szCs w:val="22"/>
        </w:rPr>
      </w:pPr>
      <w:bookmarkStart w:id="44" w:name="_Toc176532025"/>
      <w:r w:rsidRPr="00EE0B76">
        <w:rPr>
          <w:rFonts w:eastAsia="Calibri"/>
        </w:rPr>
        <w:t>Carnikavas ciema apvedceļš</w:t>
      </w:r>
      <w:bookmarkEnd w:id="44"/>
    </w:p>
    <w:p w14:paraId="5334AAF0" w14:textId="2EDD385E" w:rsidR="00655400" w:rsidRPr="00EE0B76" w:rsidRDefault="2028B6AE" w:rsidP="00655400">
      <w:pPr>
        <w:spacing w:before="120"/>
        <w:rPr>
          <w:rFonts w:eastAsia="Calibri" w:cs="Calibri"/>
        </w:rPr>
      </w:pPr>
      <w:r w:rsidRPr="2028B6AE">
        <w:rPr>
          <w:rFonts w:eastAsia="Calibri" w:cs="Calibri"/>
        </w:rPr>
        <w:t xml:space="preserve">Uz valsts reģionālā autoceļa P1 satiksmes intensitāte ir 5450 – 8068 automašīnas diennaktī. Uz valsts reģionālā autoceļa P1 intensitātes pieaugums ir ievērojams – atsevišķos posmos no 30 % līdz pat 168 % Ādažu pilsētas tuvumā. Lai mazinātu tās transporta plūsmas, kur transporta galamērķis ir Ādažu pilsēta (tranzīta plūsmas) nākotnē vērtējama Carnikavas apvedceļa izbūves iespēja. Šāda ceļa izbūve ne tikai mazinātu tranzīta plūsmas caur Carnikavas centru, bet arī nodrošinātu ātrāku alternatīvu ceļa maršrutu Rīgas savienojumam ar Ādažiem, </w:t>
      </w:r>
      <w:proofErr w:type="spellStart"/>
      <w:r w:rsidRPr="2028B6AE">
        <w:rPr>
          <w:rFonts w:eastAsia="Calibri" w:cs="Calibri"/>
        </w:rPr>
        <w:t>Siguļiem</w:t>
      </w:r>
      <w:proofErr w:type="spellEnd"/>
      <w:r w:rsidRPr="2028B6AE">
        <w:rPr>
          <w:rFonts w:eastAsia="Calibri" w:cs="Calibri"/>
        </w:rPr>
        <w:t>, Lilasti u.c. novada apdzīvotām vietām. Tāpat arī apvedceļa izbūve atslogotu valsts galveno autoceļu A1 Rīga (Baltezers)– Igaunijas robeža (Ainaži).</w:t>
      </w:r>
    </w:p>
    <w:p w14:paraId="268E8FA8" w14:textId="71D2B012" w:rsidR="00655400" w:rsidRPr="00EE0B76" w:rsidRDefault="2028B6AE" w:rsidP="00655400">
      <w:pPr>
        <w:spacing w:before="120"/>
        <w:rPr>
          <w:rFonts w:eastAsia="Calibri" w:cs="Calibri"/>
        </w:rPr>
      </w:pPr>
      <w:r w:rsidRPr="2028B6AE">
        <w:rPr>
          <w:rFonts w:eastAsia="Calibri" w:cs="Calibri"/>
        </w:rPr>
        <w:t xml:space="preserve">Kā nākotnē iespējamais Carnikavas ciema apvedceļš varētu kļūt esošie pašvaldības autoceļi </w:t>
      </w:r>
      <w:proofErr w:type="spellStart"/>
      <w:r w:rsidRPr="2028B6AE">
        <w:rPr>
          <w:rFonts w:eastAsia="Calibri" w:cs="Calibri"/>
        </w:rPr>
        <w:t>Garciema</w:t>
      </w:r>
      <w:proofErr w:type="spellEnd"/>
      <w:r w:rsidRPr="2028B6AE">
        <w:rPr>
          <w:rFonts w:eastAsia="Calibri" w:cs="Calibri"/>
        </w:rPr>
        <w:t xml:space="preserve"> dzelzceļa pārbrauktuve – Ādažu muiža, </w:t>
      </w:r>
      <w:proofErr w:type="spellStart"/>
      <w:r w:rsidRPr="2028B6AE">
        <w:rPr>
          <w:rFonts w:eastAsia="Calibri" w:cs="Calibri"/>
        </w:rPr>
        <w:t>Garciema</w:t>
      </w:r>
      <w:proofErr w:type="spellEnd"/>
      <w:r w:rsidRPr="2028B6AE">
        <w:rPr>
          <w:rFonts w:eastAsia="Calibri" w:cs="Calibri"/>
        </w:rPr>
        <w:t xml:space="preserve"> ceļš un Ataru ceļš. Kopējais apvedceļa garums no </w:t>
      </w:r>
      <w:proofErr w:type="spellStart"/>
      <w:r w:rsidRPr="2028B6AE">
        <w:rPr>
          <w:rFonts w:eastAsia="Calibri" w:cs="Calibri"/>
        </w:rPr>
        <w:t>Garciema</w:t>
      </w:r>
      <w:proofErr w:type="spellEnd"/>
      <w:r w:rsidRPr="2028B6AE">
        <w:rPr>
          <w:rFonts w:eastAsia="Calibri" w:cs="Calibri"/>
        </w:rPr>
        <w:t xml:space="preserve"> līdz Ādažiem sastādītu 9,4 km. Ieceres realizēšanai būtu nepieciešama visa minētā posma pārbūve ar asfaltbetona segumu atbilstošās kategorijas (perspektīvā A3) ceļa klātnes platumā. Šī apvedceļa izbūve būtu iespējama tikai pēc jau VSIA “Latvijas Valsts ceļi” plānos esošo autoceļu mezglu pārbūves.</w:t>
      </w:r>
    </w:p>
    <w:p w14:paraId="38AC9CC7" w14:textId="52D2674B" w:rsidR="6423DD4C" w:rsidRPr="00EE0B76" w:rsidRDefault="45A513FD" w:rsidP="6423DD4C">
      <w:pPr>
        <w:rPr>
          <w:rFonts w:eastAsia="Calibri" w:cs="Calibri"/>
        </w:rPr>
      </w:pPr>
      <w:r w:rsidRPr="00EE0B76">
        <w:rPr>
          <w:rFonts w:eastAsia="Calibri" w:cs="Calibri"/>
        </w:rPr>
        <w:t xml:space="preserve">Galvenās </w:t>
      </w:r>
      <w:r w:rsidR="00EEB17C" w:rsidRPr="00EE0B76">
        <w:rPr>
          <w:rFonts w:eastAsia="Calibri" w:cs="Calibri"/>
        </w:rPr>
        <w:t>Carnikavas ciema apvedceļa izveidei nepieciešamo ceļa mezglu pārbūves:</w:t>
      </w:r>
    </w:p>
    <w:p w14:paraId="4629EB09" w14:textId="09E132DC" w:rsidR="00655400" w:rsidRPr="00EE0B76" w:rsidRDefault="00655400" w:rsidP="400E383B">
      <w:pPr>
        <w:pStyle w:val="ListParagraph"/>
        <w:numPr>
          <w:ilvl w:val="0"/>
          <w:numId w:val="33"/>
        </w:numPr>
        <w:ind w:left="714" w:hanging="357"/>
        <w:rPr>
          <w:rFonts w:eastAsia="Calibri" w:cs="Calibri"/>
        </w:rPr>
      </w:pPr>
      <w:r w:rsidRPr="00EE0B76">
        <w:rPr>
          <w:rFonts w:eastAsia="Calibri" w:cs="Calibri"/>
        </w:rPr>
        <w:t xml:space="preserve">rotācijas apļa izbūve autoceļa </w:t>
      </w:r>
      <w:proofErr w:type="spellStart"/>
      <w:r w:rsidRPr="00EE0B76">
        <w:rPr>
          <w:rFonts w:eastAsia="Calibri" w:cs="Calibri"/>
        </w:rPr>
        <w:t>Garciema</w:t>
      </w:r>
      <w:proofErr w:type="spellEnd"/>
      <w:r w:rsidRPr="00EE0B76">
        <w:rPr>
          <w:rFonts w:eastAsia="Calibri" w:cs="Calibri"/>
        </w:rPr>
        <w:t xml:space="preserve"> dzelzceļa pārbrauktuve – Ādažu muiža un autoceļa P1 krustojumā</w:t>
      </w:r>
      <w:r w:rsidR="1B538BA3" w:rsidRPr="00EE0B76">
        <w:rPr>
          <w:rFonts w:eastAsia="Calibri" w:cs="Calibri"/>
        </w:rPr>
        <w:t xml:space="preserve">. </w:t>
      </w:r>
      <w:r w:rsidR="00321ADF" w:rsidRPr="00EE0B76">
        <w:rPr>
          <w:rFonts w:eastAsia="Calibri" w:cs="Calibri"/>
        </w:rPr>
        <w:t>Ņemot</w:t>
      </w:r>
      <w:r w:rsidR="1B538BA3" w:rsidRPr="00EE0B76">
        <w:rPr>
          <w:rFonts w:eastAsia="Calibri" w:cs="Calibri"/>
        </w:rPr>
        <w:t xml:space="preserve"> vērā, ka aplis atrastos tikai ~200 m attālumā no </w:t>
      </w:r>
      <w:r w:rsidR="04C12EE7" w:rsidRPr="00EE0B76">
        <w:rPr>
          <w:rFonts w:eastAsia="Calibri" w:cs="Calibri"/>
        </w:rPr>
        <w:t>dzelzceļa pārbrauktuves, kā</w:t>
      </w:r>
      <w:r w:rsidR="2AB5817A" w:rsidRPr="00EE0B76">
        <w:rPr>
          <w:rFonts w:eastAsia="Calibri" w:cs="Calibri"/>
        </w:rPr>
        <w:t xml:space="preserve"> iespējami labākais risinājums būtu apļa </w:t>
      </w:r>
      <w:r w:rsidR="00321ADF" w:rsidRPr="00EE0B76">
        <w:rPr>
          <w:rFonts w:eastAsia="Calibri" w:cs="Calibri"/>
        </w:rPr>
        <w:t>“</w:t>
      </w:r>
      <w:proofErr w:type="spellStart"/>
      <w:r w:rsidR="2AB5817A" w:rsidRPr="00EE0B76">
        <w:rPr>
          <w:rFonts w:eastAsia="Calibri" w:cs="Calibri"/>
        </w:rPr>
        <w:t>turbojoslas</w:t>
      </w:r>
      <w:proofErr w:type="spellEnd"/>
      <w:r w:rsidR="00321ADF" w:rsidRPr="00EE0B76">
        <w:rPr>
          <w:rFonts w:eastAsia="Calibri" w:cs="Calibri"/>
        </w:rPr>
        <w:t>”</w:t>
      </w:r>
      <w:r w:rsidR="2AB5817A" w:rsidRPr="00EE0B76">
        <w:rPr>
          <w:rFonts w:eastAsia="Calibri" w:cs="Calibri"/>
        </w:rPr>
        <w:t xml:space="preserve"> </w:t>
      </w:r>
      <w:r w:rsidR="1B538BA3" w:rsidRPr="00EE0B76">
        <w:rPr>
          <w:rFonts w:eastAsia="Calibri" w:cs="Calibri"/>
        </w:rPr>
        <w:t>izbūve</w:t>
      </w:r>
      <w:r w:rsidR="0D133CA7" w:rsidRPr="00EE0B76">
        <w:rPr>
          <w:rFonts w:eastAsia="Calibri" w:cs="Calibri"/>
        </w:rPr>
        <w:t xml:space="preserve"> </w:t>
      </w:r>
      <w:r w:rsidR="7C7A4CAB" w:rsidRPr="00EE0B76">
        <w:rPr>
          <w:rFonts w:eastAsia="Calibri" w:cs="Calibri"/>
        </w:rPr>
        <w:t>virzienam</w:t>
      </w:r>
      <w:r w:rsidR="0D133CA7" w:rsidRPr="00EE0B76">
        <w:rPr>
          <w:rFonts w:eastAsia="Calibri" w:cs="Calibri"/>
        </w:rPr>
        <w:t xml:space="preserve"> uz Rīgu. </w:t>
      </w:r>
      <w:r w:rsidR="15F38035" w:rsidRPr="00EE0B76">
        <w:rPr>
          <w:rFonts w:eastAsia="Calibri" w:cs="Calibri"/>
        </w:rPr>
        <w:t>“</w:t>
      </w:r>
      <w:proofErr w:type="spellStart"/>
      <w:r w:rsidR="15F38035" w:rsidRPr="00EE0B76">
        <w:rPr>
          <w:rFonts w:eastAsia="Calibri" w:cs="Calibri"/>
        </w:rPr>
        <w:t>Turbojosla</w:t>
      </w:r>
      <w:proofErr w:type="spellEnd"/>
      <w:r w:rsidR="00321ADF" w:rsidRPr="00EE0B76">
        <w:rPr>
          <w:rFonts w:eastAsia="Calibri" w:cs="Calibri"/>
        </w:rPr>
        <w:t>”</w:t>
      </w:r>
      <w:r w:rsidR="008D2D31" w:rsidRPr="00EE0B76">
        <w:rPr>
          <w:rFonts w:eastAsia="Calibri" w:cs="Calibri"/>
        </w:rPr>
        <w:t xml:space="preserve"> ir josla </w:t>
      </w:r>
      <w:r w:rsidR="15F38035" w:rsidRPr="00EE0B76">
        <w:rPr>
          <w:rFonts w:eastAsia="Calibri" w:cs="Calibri"/>
        </w:rPr>
        <w:t xml:space="preserve">gar </w:t>
      </w:r>
      <w:r w:rsidR="008D2D31" w:rsidRPr="00EE0B76">
        <w:rPr>
          <w:rFonts w:eastAsia="Calibri" w:cs="Calibri"/>
        </w:rPr>
        <w:t xml:space="preserve">rotācijas </w:t>
      </w:r>
      <w:r w:rsidR="15F38035" w:rsidRPr="00EE0B76">
        <w:rPr>
          <w:rFonts w:eastAsia="Calibri" w:cs="Calibri"/>
        </w:rPr>
        <w:t>apli</w:t>
      </w:r>
      <w:r w:rsidR="400E383B" w:rsidRPr="00EE0B76">
        <w:rPr>
          <w:rFonts w:eastAsia="Calibri" w:cs="Calibri"/>
        </w:rPr>
        <w:t>,</w:t>
      </w:r>
      <w:r w:rsidR="008D2D31" w:rsidRPr="00EE0B76">
        <w:rPr>
          <w:rFonts w:eastAsia="Calibri" w:cs="Calibri"/>
        </w:rPr>
        <w:t xml:space="preserve"> kas nekonfliktē ar citām joslām. Šāds </w:t>
      </w:r>
      <w:r w:rsidR="59AEB4C8" w:rsidRPr="00EE0B76">
        <w:rPr>
          <w:rFonts w:eastAsia="Calibri" w:cs="Calibri"/>
        </w:rPr>
        <w:t>risinājums</w:t>
      </w:r>
      <w:r w:rsidR="7C7A4CAB" w:rsidRPr="00EE0B76">
        <w:rPr>
          <w:rFonts w:eastAsia="Calibri" w:cs="Calibri"/>
        </w:rPr>
        <w:t xml:space="preserve"> ļautu autovadītājiem veikt </w:t>
      </w:r>
      <w:r w:rsidR="450160A2" w:rsidRPr="00EE0B76">
        <w:rPr>
          <w:rFonts w:eastAsia="Calibri" w:cs="Calibri"/>
        </w:rPr>
        <w:t>nepieciešamo manevru, nemaz neiebraucot rotācijas aplī</w:t>
      </w:r>
      <w:r w:rsidR="2FFF9786" w:rsidRPr="00EE0B76">
        <w:rPr>
          <w:rFonts w:eastAsia="Calibri" w:cs="Calibri"/>
        </w:rPr>
        <w:t>,</w:t>
      </w:r>
      <w:r w:rsidR="450160A2" w:rsidRPr="00EE0B76">
        <w:rPr>
          <w:rFonts w:eastAsia="Calibri" w:cs="Calibri"/>
        </w:rPr>
        <w:t xml:space="preserve"> tādējādi arī </w:t>
      </w:r>
      <w:r w:rsidR="2FFF9786" w:rsidRPr="00EE0B76">
        <w:rPr>
          <w:rFonts w:eastAsia="Calibri" w:cs="Calibri"/>
        </w:rPr>
        <w:t xml:space="preserve">izslēdzot </w:t>
      </w:r>
      <w:r w:rsidR="38FE3FC1" w:rsidRPr="00EE0B76">
        <w:rPr>
          <w:rFonts w:eastAsia="Calibri" w:cs="Calibri"/>
        </w:rPr>
        <w:t>automašīnu sastrēguma veidošanos dzelzceļa pārbrauktuves mezglā;</w:t>
      </w:r>
    </w:p>
    <w:p w14:paraId="512A8B4A" w14:textId="722C05FE" w:rsidR="00655400" w:rsidRPr="00EE0B76" w:rsidRDefault="00655400" w:rsidP="1922ED2B">
      <w:pPr>
        <w:pStyle w:val="ListParagraph"/>
        <w:numPr>
          <w:ilvl w:val="0"/>
          <w:numId w:val="33"/>
        </w:numPr>
        <w:ind w:left="714" w:hanging="357"/>
        <w:contextualSpacing w:val="0"/>
        <w:rPr>
          <w:rFonts w:eastAsia="Calibri" w:cs="Calibri"/>
        </w:rPr>
      </w:pPr>
      <w:r w:rsidRPr="00EE0B76">
        <w:rPr>
          <w:rFonts w:eastAsia="Calibri" w:cs="Calibri"/>
        </w:rPr>
        <w:lastRenderedPageBreak/>
        <w:t xml:space="preserve">rotācijas apļa izbūve </w:t>
      </w:r>
      <w:proofErr w:type="spellStart"/>
      <w:r w:rsidRPr="00EE0B76">
        <w:rPr>
          <w:rFonts w:eastAsia="Calibri" w:cs="Calibri"/>
        </w:rPr>
        <w:t>Garciema</w:t>
      </w:r>
      <w:proofErr w:type="spellEnd"/>
      <w:r w:rsidRPr="00EE0B76">
        <w:rPr>
          <w:rFonts w:eastAsia="Calibri" w:cs="Calibri"/>
        </w:rPr>
        <w:t xml:space="preserve"> un Ataru ceļu krustojumā vai krustojuma pārbūve atbilstoši galvenajām satiksmes plūsmām</w:t>
      </w:r>
      <w:r w:rsidR="1922ED2B" w:rsidRPr="00EE0B76">
        <w:rPr>
          <w:rFonts w:eastAsia="Calibri" w:cs="Calibri"/>
        </w:rPr>
        <w:t>;</w:t>
      </w:r>
    </w:p>
    <w:p w14:paraId="682E799C" w14:textId="1DB03B2D" w:rsidR="00655400" w:rsidRPr="00EE0B76" w:rsidRDefault="6423DD4C" w:rsidP="6423DD4C">
      <w:pPr>
        <w:pStyle w:val="ListParagraph"/>
        <w:numPr>
          <w:ilvl w:val="0"/>
          <w:numId w:val="33"/>
        </w:numPr>
        <w:ind w:left="714" w:hanging="357"/>
        <w:contextualSpacing w:val="0"/>
        <w:rPr>
          <w:rFonts w:eastAsia="Calibri" w:cs="Calibri"/>
        </w:rPr>
      </w:pPr>
      <w:r w:rsidRPr="00EE0B76">
        <w:rPr>
          <w:rFonts w:eastAsia="Calibri" w:cs="Calibri"/>
        </w:rPr>
        <w:t>VSIA “</w:t>
      </w:r>
      <w:r w:rsidR="001B37FE">
        <w:rPr>
          <w:rFonts w:eastAsia="Calibri" w:cs="Calibri"/>
        </w:rPr>
        <w:t>Latvijas Valsts ceļi</w:t>
      </w:r>
      <w:r w:rsidRPr="00EE0B76">
        <w:rPr>
          <w:rFonts w:eastAsia="Calibri" w:cs="Calibri"/>
        </w:rPr>
        <w:t>” pasūtītā projekta</w:t>
      </w:r>
      <w:r w:rsidR="00655400" w:rsidRPr="00EE0B76">
        <w:rPr>
          <w:rFonts w:eastAsia="Calibri" w:cs="Calibri"/>
        </w:rPr>
        <w:t xml:space="preserve"> “A/C A1 Rīga (Baltezers) – Igaunijas robeža (Ainaži), A/C P1 Rīga – Carnikava - Ādaži un Muižas ielas </w:t>
      </w:r>
      <w:proofErr w:type="spellStart"/>
      <w:r w:rsidR="00655400" w:rsidRPr="00EE0B76">
        <w:rPr>
          <w:rFonts w:eastAsia="Calibri" w:cs="Calibri"/>
        </w:rPr>
        <w:t>divlīmeņa</w:t>
      </w:r>
      <w:proofErr w:type="spellEnd"/>
      <w:r w:rsidR="00655400" w:rsidRPr="00EE0B76">
        <w:rPr>
          <w:rFonts w:eastAsia="Calibri" w:cs="Calibri"/>
        </w:rPr>
        <w:t xml:space="preserve"> šķērsojums” paredzētā </w:t>
      </w:r>
      <w:proofErr w:type="spellStart"/>
      <w:r w:rsidR="00655400" w:rsidRPr="00EE0B76">
        <w:rPr>
          <w:rFonts w:eastAsia="Calibri" w:cs="Calibri"/>
        </w:rPr>
        <w:t>dīvlīmeņu</w:t>
      </w:r>
      <w:proofErr w:type="spellEnd"/>
      <w:r w:rsidR="00655400" w:rsidRPr="00EE0B76">
        <w:rPr>
          <w:rFonts w:eastAsia="Calibri" w:cs="Calibri"/>
        </w:rPr>
        <w:t xml:space="preserve"> mezgla ar rotācija apļiem izbūve Ataru ceļa, autoceļa A1 un Muižas ielas mezglā.</w:t>
      </w:r>
    </w:p>
    <w:p w14:paraId="7B98B86B" w14:textId="77777777" w:rsidR="00A6460F" w:rsidRPr="00EE0B76" w:rsidRDefault="00A6460F" w:rsidP="0040418C">
      <w:pPr>
        <w:pStyle w:val="ListParagraph"/>
        <w:ind w:left="714"/>
        <w:contextualSpacing w:val="0"/>
        <w:rPr>
          <w:rFonts w:eastAsia="Calibri" w:cs="Calibri"/>
        </w:rPr>
      </w:pPr>
    </w:p>
    <w:p w14:paraId="5E544084" w14:textId="369F5BD5" w:rsidR="00CA593C" w:rsidRPr="00EE0B76" w:rsidRDefault="00554070" w:rsidP="00505F76">
      <w:pPr>
        <w:pStyle w:val="Heading2"/>
      </w:pPr>
      <w:bookmarkStart w:id="45" w:name="_Toc176532026"/>
      <w:r w:rsidRPr="00EE0B76">
        <w:t>V</w:t>
      </w:r>
      <w:r w:rsidR="00CA593C" w:rsidRPr="00EE0B76">
        <w:t>al</w:t>
      </w:r>
      <w:r w:rsidRPr="00EE0B76">
        <w:t>sts vietējo autoceļu pievienojumu izvērtējums</w:t>
      </w:r>
      <w:bookmarkEnd w:id="45"/>
    </w:p>
    <w:p w14:paraId="7FF2D670" w14:textId="4645B56D" w:rsidR="0040418C" w:rsidRPr="00EE0B76" w:rsidRDefault="00A6460F" w:rsidP="000254B0">
      <w:r w:rsidRPr="00EE0B76">
        <w:t xml:space="preserve">Valsts vietējiem autoceļiem ir veikts pievienojumu izvērtējums. </w:t>
      </w:r>
      <w:r w:rsidR="00691705" w:rsidRPr="00EE0B76">
        <w:t>Pievienojumi vērtēti ņemot vērā VSIA “</w:t>
      </w:r>
      <w:r w:rsidR="001B37FE">
        <w:t>Latvijas Valsts ceļi</w:t>
      </w:r>
      <w:r w:rsidR="00691705" w:rsidRPr="00EE0B76">
        <w:t>” sniegto informāciju par spēkā esošajiem pievienojumiem</w:t>
      </w:r>
      <w:r w:rsidR="00691705" w:rsidRPr="00EE0B76">
        <w:rPr>
          <w:rStyle w:val="FootnoteReference"/>
        </w:rPr>
        <w:footnoteReference w:id="29"/>
      </w:r>
      <w:r w:rsidR="00691705" w:rsidRPr="00EE0B76">
        <w:t>. Detalizēti skatīt 1. pielikumā ietvertajā tabulā.</w:t>
      </w:r>
    </w:p>
    <w:p w14:paraId="359F0B7F" w14:textId="7602A1E5" w:rsidR="00691705" w:rsidRPr="00EE0B76" w:rsidRDefault="0040418C" w:rsidP="000254B0">
      <w:r w:rsidRPr="00EE0B76">
        <w:t>Veikts izvērtējums</w:t>
      </w:r>
      <w:r w:rsidR="00A30736" w:rsidRPr="00EE0B76">
        <w:t xml:space="preserve"> </w:t>
      </w:r>
      <w:r w:rsidR="002A59D4" w:rsidRPr="00EE0B76">
        <w:t xml:space="preserve">autoceļiem; </w:t>
      </w:r>
      <w:r w:rsidRPr="00EE0B76">
        <w:t>V30</w:t>
      </w:r>
      <w:r w:rsidR="002A59D4" w:rsidRPr="00EE0B76">
        <w:t xml:space="preserve"> Baltezers - Ādaži</w:t>
      </w:r>
      <w:r w:rsidRPr="00EE0B76">
        <w:t>, V45</w:t>
      </w:r>
      <w:r w:rsidR="002A59D4" w:rsidRPr="00EE0B76">
        <w:t xml:space="preserve"> Pievedceļš Gaujas tiltam (a/c P1- a/c A1)</w:t>
      </w:r>
      <w:r w:rsidRPr="00EE0B76">
        <w:t>, V46</w:t>
      </w:r>
      <w:r w:rsidR="0002634F" w:rsidRPr="00EE0B76">
        <w:t xml:space="preserve"> Ādaži - Garkalne</w:t>
      </w:r>
      <w:r w:rsidRPr="00EE0B76">
        <w:t>, V47</w:t>
      </w:r>
      <w:r w:rsidR="0002634F" w:rsidRPr="00EE0B76">
        <w:t xml:space="preserve"> Baltezers - Ataru ezers un </w:t>
      </w:r>
      <w:r w:rsidRPr="00EE0B76">
        <w:t>V50</w:t>
      </w:r>
      <w:r w:rsidR="0002634F" w:rsidRPr="00EE0B76">
        <w:t xml:space="preserve"> Baltezers - </w:t>
      </w:r>
      <w:proofErr w:type="spellStart"/>
      <w:r w:rsidR="0002634F" w:rsidRPr="00EE0B76">
        <w:t>Āņi</w:t>
      </w:r>
      <w:proofErr w:type="spellEnd"/>
      <w:r w:rsidR="0002634F" w:rsidRPr="00EE0B76">
        <w:t xml:space="preserve"> </w:t>
      </w:r>
      <w:r w:rsidRPr="00EE0B76">
        <w:t>–</w:t>
      </w:r>
      <w:r w:rsidR="0002634F" w:rsidRPr="00EE0B76">
        <w:t xml:space="preserve"> </w:t>
      </w:r>
      <w:proofErr w:type="spellStart"/>
      <w:r w:rsidR="0002634F" w:rsidRPr="00EE0B76">
        <w:t>Lapmeži</w:t>
      </w:r>
      <w:proofErr w:type="spellEnd"/>
      <w:r w:rsidR="0002634F" w:rsidRPr="00EE0B76">
        <w:t>.</w:t>
      </w:r>
      <w:r w:rsidR="00A30736" w:rsidRPr="00EE0B76">
        <w:t xml:space="preserve"> </w:t>
      </w:r>
      <w:r w:rsidR="0002634F" w:rsidRPr="00EE0B76">
        <w:t>Katra autoceļa t</w:t>
      </w:r>
      <w:r w:rsidR="00691705" w:rsidRPr="00EE0B76">
        <w:t xml:space="preserve">abulā ir ietvertas zemes vienības, kas robežojas ar </w:t>
      </w:r>
      <w:r w:rsidR="0002634F" w:rsidRPr="00EE0B76">
        <w:t>autoceļiem</w:t>
      </w:r>
      <w:r w:rsidR="00691705" w:rsidRPr="00EE0B76">
        <w:t xml:space="preserve">, bet tām ir citas piekļūšanas iespējas. Minētās zemes vienības ir norādītas secībā, kādā tās atrodas pie </w:t>
      </w:r>
      <w:r w:rsidR="001762D9" w:rsidRPr="00EE0B76">
        <w:t xml:space="preserve">attiecīgā </w:t>
      </w:r>
      <w:r w:rsidR="00691705" w:rsidRPr="00EE0B76">
        <w:t>autoceļa (atbilstoši VSIA “</w:t>
      </w:r>
      <w:r w:rsidR="001B37FE">
        <w:t>Latvijas Valsts ceļi</w:t>
      </w:r>
      <w:r w:rsidR="00691705" w:rsidRPr="00EE0B76">
        <w:t>” izsniegtajiem datiem), papildinot datus tabulā ar informāciju par nepieciešamajiem jauniem pievienojumiem, konstatētiem nereģistrētiem pievienojumiem un informāciju par zemes vienībām, kas robežas ar autoce</w:t>
      </w:r>
      <w:r w:rsidR="001762D9" w:rsidRPr="00EE0B76">
        <w:t>ļiem</w:t>
      </w:r>
      <w:r w:rsidR="00691705" w:rsidRPr="00EE0B76">
        <w:t xml:space="preserve">, bet tām ir citas piekļūšanas iespējas. </w:t>
      </w:r>
    </w:p>
    <w:p w14:paraId="1B1C1ADF" w14:textId="77777777" w:rsidR="004E0E60" w:rsidRPr="00EE0B76" w:rsidRDefault="004E0E60" w:rsidP="000254B0">
      <w:pPr>
        <w:rPr>
          <w:sz w:val="10"/>
          <w:szCs w:val="10"/>
        </w:rPr>
      </w:pPr>
    </w:p>
    <w:p w14:paraId="1A454B70" w14:textId="15719A0F" w:rsidR="00094027" w:rsidRPr="00EE0B76" w:rsidRDefault="00C37BA0" w:rsidP="009D5100">
      <w:pPr>
        <w:pStyle w:val="Heading3"/>
      </w:pPr>
      <w:bookmarkStart w:id="46" w:name="_Toc176532027"/>
      <w:r w:rsidRPr="00EE0B76">
        <w:t xml:space="preserve">Valsts vietējais autoceļš </w:t>
      </w:r>
      <w:r w:rsidR="009D5100" w:rsidRPr="00EE0B76">
        <w:t>V</w:t>
      </w:r>
      <w:r w:rsidR="00B24F8C" w:rsidRPr="00EE0B76">
        <w:t>3</w:t>
      </w:r>
      <w:r w:rsidR="009D5100" w:rsidRPr="00EE0B76">
        <w:t>0 Baltezers – Ādaži</w:t>
      </w:r>
      <w:r w:rsidR="004F2535" w:rsidRPr="00EE0B76">
        <w:t xml:space="preserve"> (Rīgas gatve)</w:t>
      </w:r>
      <w:bookmarkEnd w:id="46"/>
    </w:p>
    <w:p w14:paraId="739E9B7C" w14:textId="77777777" w:rsidR="003979DA" w:rsidRPr="00EE0B76" w:rsidRDefault="00C87F38" w:rsidP="00CA2FD8">
      <w:pPr>
        <w:rPr>
          <w:rFonts w:cs="Times New Roman"/>
          <w:iCs/>
        </w:rPr>
      </w:pPr>
      <w:r w:rsidRPr="00EE0B76">
        <w:rPr>
          <w:rFonts w:cs="Times New Roman"/>
          <w:iCs/>
        </w:rPr>
        <w:t>Transporta attīstības plānā nav veikts šī autoceļa pievienojumu izvērtējums. Pievienojumi ir vērtēti 2022. gadā veiktajā pētījumā “Priekšlikumi kopīgiem transporta organizācijas risinājumiem – koncepcijas “Autoceļa A1 attīstības un nepieciešamo uzlabojumu veikšanas izpēte Ādažu un Carnikavas apbūves teritorijā”</w:t>
      </w:r>
      <w:r w:rsidRPr="00EE0B76">
        <w:rPr>
          <w:rStyle w:val="FootnoteReference"/>
          <w:rFonts w:cs="Times New Roman"/>
          <w:iCs/>
        </w:rPr>
        <w:footnoteReference w:id="30"/>
      </w:r>
      <w:r w:rsidRPr="00EE0B76">
        <w:rPr>
          <w:rFonts w:cs="Times New Roman"/>
          <w:iCs/>
        </w:rPr>
        <w:t xml:space="preserve"> ietvaros.</w:t>
      </w:r>
      <w:r w:rsidR="008F78C6" w:rsidRPr="00EE0B76">
        <w:rPr>
          <w:rFonts w:cs="Times New Roman"/>
          <w:iCs/>
        </w:rPr>
        <w:t xml:space="preserve"> Veiktā pētījuma f</w:t>
      </w:r>
      <w:r w:rsidR="0052759B" w:rsidRPr="00EE0B76">
        <w:rPr>
          <w:rFonts w:cs="Times New Roman"/>
          <w:iCs/>
        </w:rPr>
        <w:t>unkcionālās izpētes teritorija ietv</w:t>
      </w:r>
      <w:r w:rsidR="008F78C6" w:rsidRPr="00EE0B76">
        <w:rPr>
          <w:rFonts w:cs="Times New Roman"/>
          <w:iCs/>
        </w:rPr>
        <w:t>ēra</w:t>
      </w:r>
      <w:r w:rsidR="0052759B" w:rsidRPr="00EE0B76">
        <w:rPr>
          <w:rFonts w:cs="Times New Roman"/>
          <w:iCs/>
        </w:rPr>
        <w:t xml:space="preserve"> Rīgas gatves (valsts vietējā autoceļa V30) satiksmes koridoru ar visiem tam pieslēdzošiem ceļa pievienojumiem no </w:t>
      </w:r>
      <w:proofErr w:type="spellStart"/>
      <w:r w:rsidR="0052759B" w:rsidRPr="00EE0B76">
        <w:rPr>
          <w:rFonts w:cs="Times New Roman"/>
          <w:iCs/>
        </w:rPr>
        <w:t>pieslēguma</w:t>
      </w:r>
      <w:proofErr w:type="spellEnd"/>
      <w:r w:rsidR="0052759B" w:rsidRPr="00EE0B76">
        <w:rPr>
          <w:rFonts w:cs="Times New Roman"/>
          <w:iCs/>
        </w:rPr>
        <w:t xml:space="preserve"> valsts galvenajam autoceļam A1 līdz Gaujas ielas (valsts vietējā autoceļa V46) rotācijas aplim (to ieskaitot), kā arī a/c A1 nobrauktuvi km 7,14 (LP) un tai pieslēdzošo paralēlo ceļu un brauktuvju tīklu.</w:t>
      </w:r>
      <w:r w:rsidR="00B163B0" w:rsidRPr="00EE0B76">
        <w:rPr>
          <w:rFonts w:cs="Times New Roman"/>
          <w:iCs/>
        </w:rPr>
        <w:t xml:space="preserve"> Tomēr, lai risinātu visas Rīgas gatves </w:t>
      </w:r>
      <w:r w:rsidR="003979DA" w:rsidRPr="00EE0B76">
        <w:rPr>
          <w:rFonts w:cs="Times New Roman"/>
          <w:iCs/>
        </w:rPr>
        <w:t>transporta</w:t>
      </w:r>
      <w:r w:rsidR="00B163B0" w:rsidRPr="00EE0B76">
        <w:rPr>
          <w:rFonts w:cs="Times New Roman"/>
          <w:iCs/>
        </w:rPr>
        <w:t xml:space="preserve"> situāciju, nepieciešams veikt </w:t>
      </w:r>
      <w:r w:rsidR="008F78C6" w:rsidRPr="00EE0B76">
        <w:rPr>
          <w:rFonts w:cs="Times New Roman"/>
          <w:iCs/>
        </w:rPr>
        <w:t xml:space="preserve">Rīgas gatves </w:t>
      </w:r>
      <w:r w:rsidR="00B163B0" w:rsidRPr="00EE0B76">
        <w:rPr>
          <w:rFonts w:cs="Times New Roman"/>
          <w:iCs/>
        </w:rPr>
        <w:t xml:space="preserve">transporta izpēti un </w:t>
      </w:r>
      <w:r w:rsidR="003979DA" w:rsidRPr="00EE0B76">
        <w:rPr>
          <w:rFonts w:cs="Times New Roman"/>
          <w:iCs/>
        </w:rPr>
        <w:t xml:space="preserve">izstrādāt </w:t>
      </w:r>
      <w:r w:rsidR="008F78C6" w:rsidRPr="00EE0B76">
        <w:rPr>
          <w:rFonts w:cs="Times New Roman"/>
          <w:iCs/>
        </w:rPr>
        <w:t>attīstības koncepcij</w:t>
      </w:r>
      <w:r w:rsidR="003979DA" w:rsidRPr="00EE0B76">
        <w:rPr>
          <w:rFonts w:cs="Times New Roman"/>
          <w:iCs/>
        </w:rPr>
        <w:t>u, tajā pārskatot jau minētā pētījuma rezultātus.</w:t>
      </w:r>
    </w:p>
    <w:p w14:paraId="79104937" w14:textId="1F2F4609" w:rsidR="001A0EF9" w:rsidRPr="00EE0B76" w:rsidRDefault="00114D17" w:rsidP="00CA2FD8">
      <w:r w:rsidRPr="00EE0B76">
        <w:rPr>
          <w:rFonts w:cs="Times New Roman"/>
          <w:iCs/>
        </w:rPr>
        <w:t xml:space="preserve">Valsts vietējais autoceļš V30 Baltezers – Ādaži (Rīgas gatve) Ādažu novada teritorijas plānojumā ir </w:t>
      </w:r>
      <w:r w:rsidR="00B14A42" w:rsidRPr="00EE0B76">
        <w:rPr>
          <w:rFonts w:cs="Times New Roman"/>
          <w:iCs/>
        </w:rPr>
        <w:t>noteikts kā teritorija ar īpašiem noteikumiem “</w:t>
      </w:r>
      <w:r w:rsidRPr="00EE0B76">
        <w:rPr>
          <w:rFonts w:cs="Times New Roman"/>
          <w:iCs/>
        </w:rPr>
        <w:t>Rīgas gatves izpētes teritorij</w:t>
      </w:r>
      <w:r w:rsidR="00B14A42" w:rsidRPr="00EE0B76">
        <w:rPr>
          <w:rFonts w:cs="Times New Roman"/>
          <w:iCs/>
        </w:rPr>
        <w:t xml:space="preserve">a </w:t>
      </w:r>
      <w:r w:rsidRPr="00EE0B76">
        <w:rPr>
          <w:rFonts w:cs="Times New Roman"/>
          <w:iCs/>
        </w:rPr>
        <w:t>TIN73</w:t>
      </w:r>
      <w:r w:rsidR="00B14A42" w:rsidRPr="00EE0B76">
        <w:rPr>
          <w:rFonts w:cs="Times New Roman"/>
          <w:iCs/>
        </w:rPr>
        <w:t>”</w:t>
      </w:r>
      <w:r w:rsidRPr="00EE0B76">
        <w:rPr>
          <w:rFonts w:cs="Times New Roman"/>
          <w:iCs/>
        </w:rPr>
        <w:t xml:space="preserve">. </w:t>
      </w:r>
      <w:r w:rsidR="00B14A42" w:rsidRPr="00EE0B76">
        <w:rPr>
          <w:rFonts w:cs="Times New Roman"/>
          <w:iCs/>
        </w:rPr>
        <w:t xml:space="preserve">Ādažu novada TIAN </w:t>
      </w:r>
      <w:r w:rsidR="00B14A42" w:rsidRPr="00EE0B76">
        <w:t>t</w:t>
      </w:r>
      <w:r w:rsidRPr="00EE0B76">
        <w:t>o plānots noteikt kā teritoriju, kurā attīstība veidojama, ievērojot transporta attīstības koncepciju, kas izstrādāta visai TIN73 teritorijai.</w:t>
      </w:r>
      <w:r w:rsidR="00887577" w:rsidRPr="00EE0B76">
        <w:t xml:space="preserve"> Tas nozīmē, ka piekļuves risinājumi pie autoceļa ir risināmi attīstības koncepcijā</w:t>
      </w:r>
      <w:r w:rsidR="001A0EF9" w:rsidRPr="00EE0B76">
        <w:t xml:space="preserve">, ievērojot visas teritorijas vajadzības, nevis individuāla pievienojuma līmenī. </w:t>
      </w:r>
    </w:p>
    <w:p w14:paraId="08A768B3" w14:textId="5A2C903F" w:rsidR="00CD679E" w:rsidRPr="00EE0B76" w:rsidRDefault="00CD679E" w:rsidP="007025A3">
      <w:r w:rsidRPr="00EE0B76">
        <w:rPr>
          <w:rFonts w:cs="Times New Roman"/>
          <w:iCs/>
        </w:rPr>
        <w:lastRenderedPageBreak/>
        <w:t xml:space="preserve">Tāpat šai </w:t>
      </w:r>
      <w:r w:rsidRPr="00EE0B76">
        <w:t xml:space="preserve">TIN3 teritorija ir ietverta teritorijas ar īpašiem noteikumiem TIN2 teritorijā – Teritorija, kurai izstrādājams lokālplānojums. Lokālplānojuma ietvaros ir jārisina piekļuves risinājumi teritorija starp autoceļu A1 un Rīgas gatvi. </w:t>
      </w:r>
      <w:r w:rsidR="003128E8" w:rsidRPr="00EE0B76">
        <w:t xml:space="preserve">Un šī lokālplānojuma ietvaros detalizēti ir jāskata arī plānotā izmantošana Rīgas gatvē (nepieciešamais </w:t>
      </w:r>
      <w:r w:rsidR="00B70A18" w:rsidRPr="00EE0B76">
        <w:t>funkcionālais</w:t>
      </w:r>
      <w:r w:rsidR="003128E8" w:rsidRPr="00EE0B76">
        <w:t xml:space="preserve"> zonējums, </w:t>
      </w:r>
      <w:r w:rsidR="00B70A18" w:rsidRPr="00EE0B76">
        <w:t>apbūves</w:t>
      </w:r>
      <w:r w:rsidR="003128E8" w:rsidRPr="00EE0B76">
        <w:t xml:space="preserve"> parametri), k</w:t>
      </w:r>
      <w:r w:rsidR="00B70A18" w:rsidRPr="00EE0B76">
        <w:t>a</w:t>
      </w:r>
      <w:r w:rsidR="003128E8" w:rsidRPr="00EE0B76">
        <w:t xml:space="preserve">s tiešā veidā ietekmē potenciālo </w:t>
      </w:r>
      <w:r w:rsidR="00B70A18" w:rsidRPr="00EE0B76">
        <w:t xml:space="preserve">ceļa </w:t>
      </w:r>
      <w:r w:rsidR="003128E8" w:rsidRPr="00EE0B76">
        <w:t>noslodzi</w:t>
      </w:r>
      <w:r w:rsidR="00B70A18" w:rsidRPr="00EE0B76">
        <w:t>.</w:t>
      </w:r>
    </w:p>
    <w:p w14:paraId="1DE00644" w14:textId="77777777" w:rsidR="00787A37" w:rsidRPr="00EE0B76" w:rsidRDefault="00787A37" w:rsidP="00CA2FD8"/>
    <w:p w14:paraId="5C6F8828" w14:textId="19DDAE4D" w:rsidR="00E00259" w:rsidRPr="00EE0B76" w:rsidRDefault="00E00259" w:rsidP="00E00259">
      <w:pPr>
        <w:pStyle w:val="Heading3"/>
      </w:pPr>
      <w:bookmarkStart w:id="47" w:name="_Toc176532028"/>
      <w:r w:rsidRPr="00EE0B76">
        <w:t>Valsts vietējais autoceļš V46 Ādaži - Garkalne</w:t>
      </w:r>
      <w:bookmarkEnd w:id="47"/>
    </w:p>
    <w:p w14:paraId="6257897A" w14:textId="422F4EDF" w:rsidR="000802C3" w:rsidRPr="00EE0B76" w:rsidRDefault="00EB7B03" w:rsidP="002E2AFB">
      <w:r w:rsidRPr="00EE0B76">
        <w:t>Valsts vietējais autoceļš V</w:t>
      </w:r>
      <w:r w:rsidR="000C6052" w:rsidRPr="00EE0B76">
        <w:t>46 Ādaži – Garkalne Ādažu novadā ir noteikts kā iela</w:t>
      </w:r>
      <w:r w:rsidR="00060D56">
        <w:t>s un t</w:t>
      </w:r>
      <w:r w:rsidR="000C6052" w:rsidRPr="00EE0B76">
        <w:t xml:space="preserve">ās ir pārņemtas pašvaldībās bilancē. </w:t>
      </w:r>
      <w:r w:rsidR="00C91745" w:rsidRPr="00EE0B76">
        <w:t xml:space="preserve">Autoceļš V46 Ādažu novadā ir </w:t>
      </w:r>
      <w:r w:rsidR="005E46F7" w:rsidRPr="00EE0B76">
        <w:t>Gaujas iela, Attekas iela, Podnieku iela. Kā autoceļ</w:t>
      </w:r>
      <w:r w:rsidR="002E2AFB" w:rsidRPr="00EE0B76">
        <w:t>š V46</w:t>
      </w:r>
      <w:r w:rsidR="002F47C6" w:rsidRPr="00EE0B76">
        <w:t xml:space="preserve"> tas ir </w:t>
      </w:r>
      <w:r w:rsidR="00A844A9" w:rsidRPr="00EE0B76">
        <w:t>saglabāts</w:t>
      </w:r>
      <w:r w:rsidR="002F47C6" w:rsidRPr="00EE0B76">
        <w:t xml:space="preserve"> krustojumā ar autoceļu V50 (pievienojumi</w:t>
      </w:r>
      <w:r w:rsidR="00A844A9" w:rsidRPr="00EE0B76">
        <w:t xml:space="preserve"> zemes vienībai uz privātmāju – kad.</w:t>
      </w:r>
      <w:r w:rsidR="00A8515C" w:rsidRPr="00EE0B76">
        <w:t xml:space="preserve"> </w:t>
      </w:r>
      <w:proofErr w:type="spellStart"/>
      <w:r w:rsidR="00A844A9" w:rsidRPr="00EE0B76">
        <w:t>apz</w:t>
      </w:r>
      <w:proofErr w:type="spellEnd"/>
      <w:r w:rsidR="00A844A9" w:rsidRPr="00EE0B76">
        <w:t>. 80440070168 un uz veikalu kad.</w:t>
      </w:r>
      <w:r w:rsidR="00A8515C" w:rsidRPr="00EE0B76">
        <w:t xml:space="preserve"> </w:t>
      </w:r>
      <w:proofErr w:type="spellStart"/>
      <w:r w:rsidR="00A844A9" w:rsidRPr="00EE0B76">
        <w:t>apz</w:t>
      </w:r>
      <w:proofErr w:type="spellEnd"/>
      <w:r w:rsidR="00A844A9" w:rsidRPr="00EE0B76">
        <w:t>. 80440070168)</w:t>
      </w:r>
      <w:r w:rsidR="00D02E76" w:rsidRPr="00EE0B76">
        <w:t xml:space="preserve"> un posms no Podnieku </w:t>
      </w:r>
      <w:r w:rsidR="00B47FDC" w:rsidRPr="00EE0B76">
        <w:t xml:space="preserve">ielas (autoceļš V46) </w:t>
      </w:r>
      <w:r w:rsidR="00D02E76" w:rsidRPr="00EE0B76">
        <w:t xml:space="preserve">un </w:t>
      </w:r>
      <w:r w:rsidR="00B47FDC" w:rsidRPr="00EE0B76">
        <w:t>autoceļa V50</w:t>
      </w:r>
      <w:r w:rsidR="00A30736" w:rsidRPr="00EE0B76">
        <w:t xml:space="preserve"> </w:t>
      </w:r>
      <w:r w:rsidR="000802C3" w:rsidRPr="00EE0B76">
        <w:t xml:space="preserve">Baltezers - </w:t>
      </w:r>
      <w:proofErr w:type="spellStart"/>
      <w:r w:rsidR="000802C3" w:rsidRPr="00EE0B76">
        <w:t>Āņi</w:t>
      </w:r>
      <w:proofErr w:type="spellEnd"/>
      <w:r w:rsidR="000802C3" w:rsidRPr="00EE0B76">
        <w:t xml:space="preserve"> – </w:t>
      </w:r>
      <w:proofErr w:type="spellStart"/>
      <w:r w:rsidR="000802C3" w:rsidRPr="00EE0B76">
        <w:t>Lapmeži</w:t>
      </w:r>
      <w:proofErr w:type="spellEnd"/>
      <w:r w:rsidR="000802C3" w:rsidRPr="00EE0B76">
        <w:t xml:space="preserve"> </w:t>
      </w:r>
      <w:r w:rsidR="00B47FDC" w:rsidRPr="00EE0B76">
        <w:t>krustojuma līdz novada robežai.</w:t>
      </w:r>
    </w:p>
    <w:p w14:paraId="6AED78D6" w14:textId="1B870329" w:rsidR="003754F0" w:rsidRPr="00EE0B76" w:rsidRDefault="000802C3" w:rsidP="00611177">
      <w:r w:rsidRPr="00EE0B76">
        <w:t xml:space="preserve">Šajā posmā </w:t>
      </w:r>
      <w:r w:rsidR="003754F0" w:rsidRPr="00EE0B76">
        <w:t>ceļam ir</w:t>
      </w:r>
      <w:r w:rsidR="00A30736" w:rsidRPr="00EE0B76">
        <w:t xml:space="preserve"> </w:t>
      </w:r>
      <w:r w:rsidR="003754F0" w:rsidRPr="00EE0B76">
        <w:t xml:space="preserve">noteikta kategorija AIV, kas atbilst </w:t>
      </w:r>
      <w:r w:rsidR="00D160FE" w:rsidRPr="00EE0B76">
        <w:t>ceļam, kas savieno mazos centrus, lauku teritorijas</w:t>
      </w:r>
      <w:r w:rsidR="00BD36B6" w:rsidRPr="00EE0B76">
        <w:t xml:space="preserve"> </w:t>
      </w:r>
      <w:r w:rsidR="002E4601">
        <w:t>ar</w:t>
      </w:r>
      <w:r w:rsidR="00BD36B6" w:rsidRPr="00EE0B76">
        <w:t xml:space="preserve"> </w:t>
      </w:r>
      <w:r w:rsidR="00D160FE" w:rsidRPr="00EE0B76">
        <w:t>valsts vietējie autoceļi</w:t>
      </w:r>
      <w:r w:rsidR="00BD36B6" w:rsidRPr="00EE0B76">
        <w:t>em</w:t>
      </w:r>
      <w:r w:rsidR="00D160FE" w:rsidRPr="00EE0B76">
        <w:t>.</w:t>
      </w:r>
      <w:r w:rsidR="00BD36B6" w:rsidRPr="00EE0B76">
        <w:t xml:space="preserve"> Tomēr ņemot vērā apbūves attīstību gar autoceļu, kā arī potenciālo Garkalnes dzelzceļa stacijas attīstību </w:t>
      </w:r>
      <w:r w:rsidR="00CB352C" w:rsidRPr="00EE0B76">
        <w:t xml:space="preserve">kā mobilitātes punktam, satiksmes intensitāte pa šo ceļu varētu pieaugt. </w:t>
      </w:r>
      <w:r w:rsidR="00C46CB4" w:rsidRPr="00EE0B76">
        <w:t>Tāpēc sadarbībā ar Ropažu novadu ilgtermiņā ir jāplāno, ka šī ceļa nozīm</w:t>
      </w:r>
      <w:r w:rsidR="002E4601">
        <w:t>e</w:t>
      </w:r>
      <w:r w:rsidR="00C46CB4" w:rsidRPr="00EE0B76">
        <w:t xml:space="preserve"> pieaugs un būs nepieciešama teritorijas plānojumā piešķirtās kategorijas maiņa uz </w:t>
      </w:r>
      <w:r w:rsidR="00611177" w:rsidRPr="00EE0B76">
        <w:t xml:space="preserve">kategoriju AIII, kas piešķirama reģionālais nozīmes savienojumam starp pilsētām un veidojas ar </w:t>
      </w:r>
      <w:proofErr w:type="spellStart"/>
      <w:r w:rsidR="00611177" w:rsidRPr="00EE0B76">
        <w:t>normālprofilu</w:t>
      </w:r>
      <w:proofErr w:type="spellEnd"/>
      <w:r w:rsidR="00611177" w:rsidRPr="00EE0B76">
        <w:t xml:space="preserve"> NP 9,5 – NP 14. </w:t>
      </w:r>
    </w:p>
    <w:p w14:paraId="4B09C229" w14:textId="13DD8A65" w:rsidR="00611177" w:rsidRPr="00EE0B76" w:rsidRDefault="2028B6AE" w:rsidP="2028B6AE">
      <w:r>
        <w:t>Šāda ceļa nozīmes palielināšanas iespējamība ir saistīta arī ar iespējamo dzelzceļa pārbrauktuves izveidi pār sliežu ceļu Rīga-Lugaži-Valsts robeža pie Garkalnes.</w:t>
      </w:r>
    </w:p>
    <w:p w14:paraId="0ED0604E" w14:textId="510B0D68" w:rsidR="009D5100" w:rsidRPr="00EE0B76" w:rsidRDefault="009D5100" w:rsidP="002E2AFB"/>
    <w:p w14:paraId="1A4596F3" w14:textId="76D6D959" w:rsidR="00EE3861" w:rsidRPr="00EE0B76" w:rsidRDefault="00EE3861" w:rsidP="007332BD">
      <w:pPr>
        <w:pStyle w:val="Heading2"/>
      </w:pPr>
      <w:bookmarkStart w:id="48" w:name="_Toc176532029"/>
      <w:r w:rsidRPr="00EE0B76">
        <w:t>Secinājumi, risinājumi teritorijas plānojumam</w:t>
      </w:r>
      <w:bookmarkEnd w:id="48"/>
    </w:p>
    <w:p w14:paraId="4A3A72C8" w14:textId="77777777" w:rsidR="00932496" w:rsidRPr="00EE0B76" w:rsidRDefault="00292AA2" w:rsidP="0047133B">
      <w:r w:rsidRPr="00EE0B76">
        <w:t xml:space="preserve">Transporta attīstības plāna ietvaros ir veikts pievienojumu vietu izvērtējums pie valsts autoceļiem </w:t>
      </w:r>
      <w:r w:rsidR="0047133B" w:rsidRPr="00EE0B76">
        <w:t>(A1, P</w:t>
      </w:r>
      <w:r w:rsidR="00FD1101" w:rsidRPr="00EE0B76">
        <w:t>1, V30, V45, V46, V47, V50)</w:t>
      </w:r>
      <w:r w:rsidR="002467D9" w:rsidRPr="00EE0B76">
        <w:t xml:space="preserve"> </w:t>
      </w:r>
      <w:r w:rsidRPr="00EE0B76">
        <w:t>– vērtēti esošie pievienojumi un noteikti iespējamie jaunie pievienojumi, lai turpmākajā plānošanā samazinātu nepieciešamību veikt detālplānojumu izstrādi kā to nosaka MK noteikumu Nr. 628 “Noteikumi par pašvaldību teritorijas attīstības plānošanas dokumentiem”</w:t>
      </w:r>
      <w:r w:rsidR="002467D9" w:rsidRPr="00EE0B76">
        <w:t xml:space="preserve">. </w:t>
      </w:r>
    </w:p>
    <w:p w14:paraId="4FBCE05A" w14:textId="7008E65B" w:rsidR="00932496" w:rsidRPr="00EE0B76" w:rsidRDefault="00932496" w:rsidP="00932496">
      <w:r w:rsidRPr="00EE0B76">
        <w:t>Š</w:t>
      </w:r>
      <w:r w:rsidR="002467D9" w:rsidRPr="00EE0B76">
        <w:t xml:space="preserve">is izvērtējums </w:t>
      </w:r>
      <w:r w:rsidR="008839DB" w:rsidRPr="00EE0B76">
        <w:t>ir sākotnējais izvērtējums</w:t>
      </w:r>
      <w:r w:rsidRPr="00EE0B76">
        <w:t>. T</w:t>
      </w:r>
      <w:r w:rsidR="00F0150F" w:rsidRPr="00EE0B76">
        <w:t>IAN</w:t>
      </w:r>
      <w:r w:rsidRPr="00EE0B76">
        <w:t xml:space="preserve"> jāparedz, ka jauna ceļa pievienojuma izveidošanas gadījumā valsts autoceļam nepieciešams tā izvērtējums, ko veic ceļu projektēšanas jomā sertificēta persona (sertifikāts attiecībā uz autoceļu un ielu projektēšanu) izvērtējot katra ceļa pievienojuma radītās satiksmes režīma izmaiņas un satiksmes negadījuma risku pieaugumu, salīdzinot ar risinājumiem, kad ceļa pievienojumu pievieno citam – zemākas šķiras valsts autoceļam, pašvaldības, komersanta vai māju ceļam, nodibinot servitūtu normatīvajos aktos noteiktā kārtībā, un ceļa pievienojumu pievieno tuvumā esošam ceļa pievienojumam</w:t>
      </w:r>
      <w:r w:rsidR="00342348" w:rsidRPr="00EE0B76">
        <w:t>. Izvērtējumu veic atbilstoši Ministru kabineta 2008. gada 7.</w:t>
      </w:r>
      <w:r w:rsidR="0076745D" w:rsidRPr="00EE0B76">
        <w:t> </w:t>
      </w:r>
      <w:r w:rsidR="00342348" w:rsidRPr="00EE0B76">
        <w:t>jūlija noteikumiem Nr. 505 “Noteikumi par pašvaldību, komersantu un māju ceļu pievienošanu valsts autoceļiem”.</w:t>
      </w:r>
      <w:r w:rsidR="00A30736" w:rsidRPr="00EE0B76">
        <w:t xml:space="preserve"> </w:t>
      </w:r>
    </w:p>
    <w:p w14:paraId="37028477" w14:textId="056F987C" w:rsidR="00292AA2" w:rsidRPr="00EE0B76" w:rsidRDefault="00292AA2" w:rsidP="00C7013D">
      <w:r w:rsidRPr="00EE0B76">
        <w:lastRenderedPageBreak/>
        <w:t xml:space="preserve">Teritorija ar vislielāko attīstības potenciālu ir valsts galvenā autoceļa A1 posms, kas ir trasēts paralēli Rīgas gatvei no </w:t>
      </w:r>
      <w:proofErr w:type="spellStart"/>
      <w:r w:rsidRPr="00EE0B76">
        <w:t>Veckūlu</w:t>
      </w:r>
      <w:proofErr w:type="spellEnd"/>
      <w:r w:rsidRPr="00EE0B76">
        <w:t xml:space="preserve"> ielas līdz Muižas ielai</w:t>
      </w:r>
      <w:r w:rsidR="005B726E" w:rsidRPr="00EE0B76">
        <w:t xml:space="preserve"> un tam paralēlais</w:t>
      </w:r>
      <w:r w:rsidR="005D3BC8" w:rsidRPr="00EE0B76">
        <w:t xml:space="preserve"> valsts vietējais autoceļš</w:t>
      </w:r>
      <w:r w:rsidR="005B726E" w:rsidRPr="00EE0B76">
        <w:t xml:space="preserve"> V</w:t>
      </w:r>
      <w:r w:rsidR="005D3BC8" w:rsidRPr="00EE0B76">
        <w:t>30.</w:t>
      </w:r>
      <w:r w:rsidRPr="00EE0B76">
        <w:t xml:space="preserve"> Šajā posmā ir izstrādāti un izstrādes stadijā ir </w:t>
      </w:r>
      <w:r w:rsidR="005D3BC8" w:rsidRPr="00EE0B76">
        <w:t>~20</w:t>
      </w:r>
      <w:r w:rsidRPr="00EE0B76">
        <w:t xml:space="preserve"> plānošanas dokumenti. Katrā no tiem individuāli tiek risināti piekļuves jautājumi, plānojot pievienojumus Rīgas gatvei vai autoceļam A1. Lai varētu risināt Rīgas gatves un autoceļa A1 transporta situāciju, tā ir jāvērtē kompleksi, sniedzot vienu risinājumu transporta organizācijai. Tādēļ transporta attīstības plāna ietvaros izteikts priekšlikums potenciālajai lokālplānojuma teritorijai, ietverot </w:t>
      </w:r>
      <w:r w:rsidR="00CD54F0" w:rsidRPr="00EE0B76">
        <w:t xml:space="preserve">vismaz </w:t>
      </w:r>
      <w:r w:rsidRPr="00EE0B76">
        <w:t>pirmās zemes vienības katrā virzienā no autoceļiem un visas apbūves teritorijas starp minētajiem autoceļiem.</w:t>
      </w:r>
    </w:p>
    <w:p w14:paraId="5D014468" w14:textId="369968F6" w:rsidR="00CD54F0" w:rsidRDefault="00CD54F0" w:rsidP="00C7013D">
      <w:r w:rsidRPr="00EE0B76">
        <w:t>Nākotnē ir jāturpina trīspusējas sarunas ar VSIA “</w:t>
      </w:r>
      <w:r w:rsidR="001B37FE">
        <w:t>Latvijas Valsts ceļi</w:t>
      </w:r>
      <w:r w:rsidRPr="00EE0B76">
        <w:t xml:space="preserve">” un Ropažu novada pašvaldību par </w:t>
      </w:r>
      <w:r w:rsidR="006B590E" w:rsidRPr="00EE0B76">
        <w:t>valsts galvenā autoceļa A1 un pagrieziena uz Alderu ciemu attīstīb</w:t>
      </w:r>
      <w:r w:rsidR="00F906AC" w:rsidRPr="00EE0B76">
        <w:t xml:space="preserve">u. </w:t>
      </w:r>
    </w:p>
    <w:p w14:paraId="222E9D06" w14:textId="77777777" w:rsidR="00023D2E" w:rsidRPr="00EE0B76" w:rsidRDefault="00023D2E" w:rsidP="00C7013D"/>
    <w:p w14:paraId="46CD7146" w14:textId="77777777" w:rsidR="00660590" w:rsidRPr="00EE0B76" w:rsidRDefault="00660590" w:rsidP="007332BD">
      <w:pPr>
        <w:pStyle w:val="Heading1"/>
        <w:rPr>
          <w:rStyle w:val="normaltextrun"/>
        </w:rPr>
      </w:pPr>
      <w:bookmarkStart w:id="49" w:name="_Toc176532030"/>
      <w:r w:rsidRPr="00EE0B76">
        <w:rPr>
          <w:rStyle w:val="normaltextrun"/>
        </w:rPr>
        <w:t>Velotransports un gājēji</w:t>
      </w:r>
      <w:bookmarkEnd w:id="49"/>
      <w:r w:rsidRPr="00EE0B76">
        <w:rPr>
          <w:rStyle w:val="normaltextrun"/>
        </w:rPr>
        <w:t xml:space="preserve"> </w:t>
      </w:r>
    </w:p>
    <w:p w14:paraId="527F59DA" w14:textId="77777777" w:rsidR="00660590" w:rsidRPr="00EE0B76" w:rsidRDefault="00660590" w:rsidP="007332BD">
      <w:pPr>
        <w:pStyle w:val="Heading2"/>
      </w:pPr>
      <w:bookmarkStart w:id="50" w:name="_Toc176532031"/>
      <w:r w:rsidRPr="00EE0B76">
        <w:t>Velotransporta attīstība</w:t>
      </w:r>
      <w:bookmarkEnd w:id="50"/>
    </w:p>
    <w:p w14:paraId="7AA6EEB6" w14:textId="488C6A7B" w:rsidR="00660590" w:rsidRPr="00EE0B76" w:rsidRDefault="00660590" w:rsidP="003D341A">
      <w:r w:rsidRPr="00EE0B76">
        <w:t xml:space="preserve">Ādažu tematiskā plānojuma </w:t>
      </w:r>
      <w:r w:rsidRPr="003D341A">
        <w:t>ietvaros sagatavots velosipēdu ceļu plāns visai novada teritorijai</w:t>
      </w:r>
      <w:r w:rsidR="003462DC" w:rsidRPr="003D341A">
        <w:t xml:space="preserve"> (</w:t>
      </w:r>
      <w:r w:rsidR="003D341A" w:rsidRPr="003D341A">
        <w:t>14</w:t>
      </w:r>
      <w:r w:rsidR="003462DC" w:rsidRPr="003D341A">
        <w:t>.</w:t>
      </w:r>
      <w:r w:rsidR="008A5CFA">
        <w:t> </w:t>
      </w:r>
      <w:r w:rsidR="0004526D" w:rsidRPr="003D341A">
        <w:t>attēls.</w:t>
      </w:r>
      <w:r w:rsidR="003462DC" w:rsidRPr="003D341A">
        <w:t>)</w:t>
      </w:r>
      <w:r w:rsidRPr="003D341A">
        <w:t xml:space="preserve"> un detalizēti Ādažu pilsētai</w:t>
      </w:r>
      <w:r w:rsidR="003462DC" w:rsidRPr="003D341A">
        <w:t xml:space="preserve"> (</w:t>
      </w:r>
      <w:r w:rsidR="003D341A" w:rsidRPr="003D341A">
        <w:t>15</w:t>
      </w:r>
      <w:r w:rsidR="003462DC" w:rsidRPr="003D341A">
        <w:t>.</w:t>
      </w:r>
      <w:r w:rsidR="00FB3136" w:rsidRPr="003D341A">
        <w:t> </w:t>
      </w:r>
      <w:r w:rsidR="0004526D" w:rsidRPr="003D341A">
        <w:t>attēls.</w:t>
      </w:r>
      <w:r w:rsidR="003462DC" w:rsidRPr="003D341A">
        <w:t>)</w:t>
      </w:r>
      <w:r w:rsidRPr="003D341A">
        <w:t>. Tas gatavots balstoties uz iepriekš plānotiem velosatiksmes risinājumiem savietojot nacionālas nozīmes velosatiksmes infrastruktūras plānus, reģionālas nozīmes plānoto infrastruktūru, kā arī Ādažu</w:t>
      </w:r>
      <w:r w:rsidRPr="00EE0B76">
        <w:t xml:space="preserve"> un Carnikavas ielu velosatiksmes attīstību. Plānojot lietišķās nozīmes velosipēdu infrastruktūru ņemts vērā arī tūrisma maršrutu novietojums, tai skaitā </w:t>
      </w:r>
      <w:proofErr w:type="spellStart"/>
      <w:r w:rsidRPr="00EE0B76">
        <w:t>Eurovelo</w:t>
      </w:r>
      <w:proofErr w:type="spellEnd"/>
      <w:r w:rsidRPr="00EE0B76">
        <w:t xml:space="preserve"> 10 un </w:t>
      </w:r>
      <w:proofErr w:type="spellStart"/>
      <w:r w:rsidRPr="00EE0B76">
        <w:t>Eurovelo</w:t>
      </w:r>
      <w:proofErr w:type="spellEnd"/>
      <w:r w:rsidRPr="00EE0B76">
        <w:t xml:space="preserve"> 13 maršruti.</w:t>
      </w:r>
    </w:p>
    <w:p w14:paraId="7120B93F" w14:textId="77777777" w:rsidR="00660590" w:rsidRPr="00EE0B76" w:rsidRDefault="00660590" w:rsidP="00660590">
      <w:pPr>
        <w:rPr>
          <w:szCs w:val="22"/>
        </w:rPr>
      </w:pPr>
      <w:r w:rsidRPr="00EE0B76">
        <w:rPr>
          <w:szCs w:val="22"/>
        </w:rPr>
        <w:t xml:space="preserve">Izvērtēti līdz šim izstrādātie velosatiksmes attīstības plāni: </w:t>
      </w:r>
    </w:p>
    <w:p w14:paraId="0F6F8CEB" w14:textId="77777777" w:rsidR="00660590" w:rsidRPr="00EE0B76" w:rsidRDefault="00660590" w:rsidP="00660590">
      <w:pPr>
        <w:pStyle w:val="ListParagraph"/>
        <w:numPr>
          <w:ilvl w:val="0"/>
          <w:numId w:val="29"/>
        </w:numPr>
        <w:contextualSpacing w:val="0"/>
        <w:rPr>
          <w:szCs w:val="22"/>
        </w:rPr>
      </w:pPr>
      <w:r w:rsidRPr="00EE0B76">
        <w:rPr>
          <w:szCs w:val="22"/>
        </w:rPr>
        <w:t>Nacionālās nozīmes mikromobilitātes infrastruktūras posmā Saulkrasti - Rīga izpētes projekts;</w:t>
      </w:r>
    </w:p>
    <w:p w14:paraId="457DBD8E" w14:textId="77777777" w:rsidR="00660590" w:rsidRPr="00EE0B76" w:rsidRDefault="00660590" w:rsidP="00660590">
      <w:pPr>
        <w:pStyle w:val="ListParagraph"/>
        <w:numPr>
          <w:ilvl w:val="0"/>
          <w:numId w:val="29"/>
        </w:numPr>
        <w:contextualSpacing w:val="0"/>
        <w:rPr>
          <w:szCs w:val="22"/>
        </w:rPr>
      </w:pPr>
      <w:r w:rsidRPr="00EE0B76">
        <w:rPr>
          <w:szCs w:val="22"/>
        </w:rPr>
        <w:t>Nacionālās nozīmes mikromobilitātes infrastruktūra posmā Carnikava – Rīga;</w:t>
      </w:r>
    </w:p>
    <w:p w14:paraId="03DDD48B" w14:textId="77777777" w:rsidR="00660590" w:rsidRPr="00EE0B76" w:rsidRDefault="00660590" w:rsidP="00660590">
      <w:pPr>
        <w:pStyle w:val="ListParagraph"/>
        <w:numPr>
          <w:ilvl w:val="0"/>
          <w:numId w:val="29"/>
        </w:numPr>
        <w:contextualSpacing w:val="0"/>
        <w:rPr>
          <w:szCs w:val="22"/>
        </w:rPr>
      </w:pPr>
      <w:r w:rsidRPr="00EE0B76">
        <w:rPr>
          <w:szCs w:val="22"/>
        </w:rPr>
        <w:t>Atveseļošanas un noturības mehānisma projekta “Maģistrālās veloceļu infrastruktūras būvniecība prioritārajā koridorā Rīga - Carnikava”;</w:t>
      </w:r>
    </w:p>
    <w:p w14:paraId="702F97CF" w14:textId="77777777" w:rsidR="00660590" w:rsidRPr="00EE0B76" w:rsidRDefault="00660590" w:rsidP="00660590">
      <w:pPr>
        <w:pStyle w:val="ListParagraph"/>
        <w:numPr>
          <w:ilvl w:val="0"/>
          <w:numId w:val="29"/>
        </w:numPr>
        <w:contextualSpacing w:val="0"/>
        <w:rPr>
          <w:szCs w:val="22"/>
        </w:rPr>
      </w:pPr>
      <w:proofErr w:type="spellStart"/>
      <w:r w:rsidRPr="00EE0B76">
        <w:rPr>
          <w:szCs w:val="22"/>
        </w:rPr>
        <w:t>Priekšizpēte</w:t>
      </w:r>
      <w:proofErr w:type="spellEnd"/>
      <w:r w:rsidRPr="00EE0B76">
        <w:rPr>
          <w:szCs w:val="22"/>
        </w:rPr>
        <w:t xml:space="preserve"> reģionāla mēroga velo infrastruktūras tīkla attīstībai un mobilitātes punktu integrācijai Rīgas metropoles areālā (SUMBA+).</w:t>
      </w:r>
    </w:p>
    <w:p w14:paraId="6CDFCCB1" w14:textId="77777777" w:rsidR="00660590" w:rsidRPr="00EE0B76" w:rsidRDefault="13008D1C" w:rsidP="2CB723E7">
      <w:r>
        <w:t>Ādažu novadā būtiskākie velosatiksmes savienojumi starp apdzīvotām vietām ir Ādažu un Carnikavas savienojumi ar Rīgu, kā arī nacionālā velosipēdu ceļa savienojums uz Saulkrastiem. Savstarpējais savienojums starp Ādažiem un Carnikavu vērtēts vairāku plānojumu ietvaros.</w:t>
      </w:r>
    </w:p>
    <w:p w14:paraId="60BCA31A" w14:textId="4F5212E6" w:rsidR="00660590" w:rsidRPr="00EE0B76" w:rsidRDefault="13008D1C" w:rsidP="2CB723E7">
      <w:r>
        <w:t>Attālums no Rīgas līdz Carnikavai vai Ādažiem svārstās robežās no 10-20 km, atkarībā no galamērķa Rīgā. Līdz ar to tie uzskatāmi par lietišķas lietošanas maršrutiem. Veloinfrastruktūra jāveido nepārtraukta un nodalīta no autosatiksmes, tādā veidā nodrošinot pilnvērtīgu mikromobilitātes savienojumu ikdienas lietošanai.</w:t>
      </w:r>
    </w:p>
    <w:p w14:paraId="3FC9FF93" w14:textId="611C1D2B" w:rsidR="00660590" w:rsidRPr="00EE0B76" w:rsidRDefault="13008D1C" w:rsidP="2CB723E7">
      <w:r>
        <w:lastRenderedPageBreak/>
        <w:t xml:space="preserve">Velosipēdu maršruts starp Ādažiem un Carnikavu nodalīts no intensīvas autosatiksmes jau pastāv pa Gaujas aizsargdambi. Ņemot vērā tā konfigurāciju un garumu, tam ir rekreatīvs raksturs. Tiešam savienojumam piemērotākā trase ir gar </w:t>
      </w:r>
      <w:r w:rsidR="76707B9C">
        <w:t>v</w:t>
      </w:r>
      <w:r>
        <w:t>alsts reģionālo autoceļu P1.</w:t>
      </w:r>
      <w:r w:rsidR="5BAE17CD">
        <w:t xml:space="preserve"> </w:t>
      </w:r>
      <w:r>
        <w:t>Šāds velosipēdu ceļš nodrošinās ērtu nokļūšanu uz piesaistes objektiem abās apdzīvotās vietās, kā arī būtiski uzlabos savienojumu ar Carnikavas dzelzceļa staciju, kas ir reģionāls mobilitātes punkts.</w:t>
      </w:r>
    </w:p>
    <w:p w14:paraId="435E9028" w14:textId="77777777" w:rsidR="00660590" w:rsidRPr="00EE0B76" w:rsidRDefault="13008D1C" w:rsidP="2CB723E7">
      <w:r>
        <w:t xml:space="preserve">Carnikavā un Ādažos no autotransporta un gājējiem nodalīta velosatiksmes infrastruktūra jāveido B, C un D kategorijas ielās. E kategorijas ielās jānodrošina lēnas satiksmes režīms vai dzīvojamās zonas raksturs. Tur </w:t>
      </w:r>
      <w:proofErr w:type="spellStart"/>
      <w:r>
        <w:t>velosatiksme</w:t>
      </w:r>
      <w:proofErr w:type="spellEnd"/>
      <w:r>
        <w:t xml:space="preserve"> var atrasties vienā satiksmes telpā ar autotransportu nelielā pārvietošanās ātruma dēļ. Dzīvojamās zonās visi satiksmes dalībnieki pārvietojas vienā satiksmes telpā atbilstoši ceļu satiksmes noteikumiem. D kategorijas ielās ar nelielu satiksmes intensitāti vai šauru ielu telpu var neizdalīt velosipēdu infrastruktūru, ja tiek noteikts autotransporta kustības ātrums mazāks par 30 km/h.</w:t>
      </w:r>
    </w:p>
    <w:p w14:paraId="1793E52F" w14:textId="784AEE97" w:rsidR="0FA1A524" w:rsidRPr="00EE0B76" w:rsidRDefault="16E8B222" w:rsidP="2CB723E7">
      <w:r>
        <w:t>Ja velosatiksmes attīstības plānā nav specifi</w:t>
      </w:r>
      <w:r w:rsidR="7E0C86CA">
        <w:t>c</w:t>
      </w:r>
      <w:r>
        <w:t xml:space="preserve">ēts, kurā brauktuves pusē izbūvējama veloinfrastruktūra, tās novietojums nosakāms </w:t>
      </w:r>
      <w:proofErr w:type="spellStart"/>
      <w:r>
        <w:t>būvprojektēšanas</w:t>
      </w:r>
      <w:proofErr w:type="spellEnd"/>
      <w:r>
        <w:t xml:space="preserve"> stadijā. Ja veloinfrastruktūras attīstība paredzēta abās brauktuves pusēs, tas neliedz izbūvi veikt pakāpeniski - sākumā vienā brauktuves pusē, vēlāk otrā.</w:t>
      </w:r>
      <w:r w:rsidR="001E5122">
        <w:t xml:space="preserve"> Tāpat pieļaujamas izmaiņas trases </w:t>
      </w:r>
      <w:r w:rsidR="009045DB">
        <w:t>novietojumā</w:t>
      </w:r>
      <w:r w:rsidR="00704EEE">
        <w:t xml:space="preserve">, precizējot to, atbilstoši apbūves situācijai </w:t>
      </w:r>
      <w:proofErr w:type="spellStart"/>
      <w:r w:rsidR="00704EEE">
        <w:t>būvproje</w:t>
      </w:r>
      <w:r w:rsidR="00F8499B">
        <w:t>ktēšanai</w:t>
      </w:r>
      <w:proofErr w:type="spellEnd"/>
      <w:r w:rsidR="00F8499B">
        <w:t xml:space="preserve">. </w:t>
      </w:r>
    </w:p>
    <w:p w14:paraId="1DCD1BA3" w14:textId="5B098192" w:rsidR="00660590" w:rsidRPr="00EE0B76" w:rsidRDefault="13008D1C" w:rsidP="2CB723E7">
      <w:pPr>
        <w:spacing w:line="240" w:lineRule="auto"/>
        <w:rPr>
          <w:b/>
          <w:bCs/>
        </w:rPr>
      </w:pPr>
      <w:r w:rsidRPr="2CB723E7">
        <w:rPr>
          <w:b/>
          <w:bCs/>
        </w:rPr>
        <w:t>Perspektīvās velo</w:t>
      </w:r>
      <w:r w:rsidR="05D614AB" w:rsidRPr="2CB723E7">
        <w:rPr>
          <w:b/>
          <w:bCs/>
        </w:rPr>
        <w:t xml:space="preserve"> </w:t>
      </w:r>
      <w:r w:rsidRPr="2CB723E7">
        <w:rPr>
          <w:b/>
          <w:bCs/>
        </w:rPr>
        <w:t>infrastruktūras uzskaitījums:</w:t>
      </w:r>
    </w:p>
    <w:p w14:paraId="60A9EC2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Ādažu novada robeža (pie dzelzceļa stacijas “Vecāķi”) – Ojāra Vācieša iela Carnikavā atbilstoši projektam “Atveseļošanas un noturības mehānisma projekta ”Maģistrālās veloceļu infrastruktūras būvniecība prioritārajā koridorā Rīga - Carnikava””;</w:t>
      </w:r>
    </w:p>
    <w:p w14:paraId="71D6110C"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Jūraskrastu</w:t>
      </w:r>
      <w:proofErr w:type="spellEnd"/>
      <w:r w:rsidRPr="00EE0B76">
        <w:rPr>
          <w:szCs w:val="22"/>
        </w:rPr>
        <w:t xml:space="preserve"> iela (ciemā Gauja) – Lilaste atbilstoši izpētes projektam “Nacionālās nozīmes mikromobilitātes infrastruktūra posmā Saulkrasti – Rīga”;</w:t>
      </w:r>
    </w:p>
    <w:p w14:paraId="3C58FAF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Ērgļu ielā </w:t>
      </w:r>
      <w:proofErr w:type="spellStart"/>
      <w:r w:rsidRPr="00EE0B76">
        <w:rPr>
          <w:szCs w:val="22"/>
        </w:rPr>
        <w:t>Kalngalē</w:t>
      </w:r>
      <w:proofErr w:type="spellEnd"/>
      <w:r w:rsidRPr="00EE0B76">
        <w:rPr>
          <w:szCs w:val="22"/>
        </w:rPr>
        <w:t>, posmā no Vanagu ielas līdz Sloku ielai (izvērtējot izdalītas infrastruktūras nepieciešamību);</w:t>
      </w:r>
    </w:p>
    <w:p w14:paraId="3CA178A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Sloku ielā </w:t>
      </w:r>
      <w:proofErr w:type="spellStart"/>
      <w:r w:rsidRPr="00EE0B76">
        <w:rPr>
          <w:szCs w:val="22"/>
        </w:rPr>
        <w:t>Kalngalē</w:t>
      </w:r>
      <w:proofErr w:type="spellEnd"/>
      <w:r w:rsidRPr="00EE0B76">
        <w:rPr>
          <w:szCs w:val="22"/>
        </w:rPr>
        <w:t>, posmā no Ērgļu ielas līdz dzelzceļa stacijai “</w:t>
      </w:r>
      <w:proofErr w:type="spellStart"/>
      <w:r w:rsidRPr="00EE0B76">
        <w:rPr>
          <w:szCs w:val="22"/>
        </w:rPr>
        <w:t>Kalngale</w:t>
      </w:r>
      <w:proofErr w:type="spellEnd"/>
      <w:r w:rsidRPr="00EE0B76">
        <w:rPr>
          <w:szCs w:val="22"/>
        </w:rPr>
        <w:t>” (izvērtējot izdalītas infrastruktūras nepieciešamību);</w:t>
      </w:r>
    </w:p>
    <w:p w14:paraId="199F6A9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Cīruļu ielā </w:t>
      </w:r>
      <w:proofErr w:type="spellStart"/>
      <w:r w:rsidRPr="00EE0B76">
        <w:rPr>
          <w:szCs w:val="22"/>
        </w:rPr>
        <w:t>Kalngalē</w:t>
      </w:r>
      <w:proofErr w:type="spellEnd"/>
      <w:r w:rsidRPr="00EE0B76">
        <w:rPr>
          <w:szCs w:val="22"/>
        </w:rPr>
        <w:t>, posmā no Dzērvju ielas līdz Lauču ielai (izvērtējot izdalītas infrastruktūras nepieciešamību);</w:t>
      </w:r>
    </w:p>
    <w:p w14:paraId="13C963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Mežciema ielā </w:t>
      </w:r>
      <w:proofErr w:type="spellStart"/>
      <w:r w:rsidRPr="00EE0B76">
        <w:rPr>
          <w:szCs w:val="22"/>
        </w:rPr>
        <w:t>Garciemā</w:t>
      </w:r>
      <w:proofErr w:type="spellEnd"/>
      <w:r w:rsidRPr="00EE0B76">
        <w:rPr>
          <w:szCs w:val="22"/>
        </w:rPr>
        <w:t>, posmā no autoceļa P1 līdz Parka ielai;</w:t>
      </w:r>
    </w:p>
    <w:p w14:paraId="2FE999AE"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Garupes</w:t>
      </w:r>
      <w:proofErr w:type="spellEnd"/>
      <w:r w:rsidRPr="00EE0B76">
        <w:rPr>
          <w:szCs w:val="22"/>
        </w:rPr>
        <w:t xml:space="preserve"> ielā </w:t>
      </w:r>
      <w:proofErr w:type="spellStart"/>
      <w:r w:rsidRPr="00EE0B76">
        <w:rPr>
          <w:szCs w:val="22"/>
        </w:rPr>
        <w:t>Garupē</w:t>
      </w:r>
      <w:proofErr w:type="spellEnd"/>
      <w:r w:rsidRPr="00EE0B76">
        <w:rPr>
          <w:szCs w:val="22"/>
        </w:rPr>
        <w:t>, posmā no autoceļa P1 līdz Pureņu ielai;</w:t>
      </w:r>
    </w:p>
    <w:p w14:paraId="2FB9654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Dzelzceļa stacijas “Carnikava” savienojums ar Rīgas ielu Carnikavā;</w:t>
      </w:r>
    </w:p>
    <w:p w14:paraId="766F30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Smilšu ielā Carnikavā, posmā no Rīgas ielas līdz Nākotnes ielai ar maršruta turpinājumu pa Nākotnes ielu un Jūras ielu līdz Zvejnieku ielai;</w:t>
      </w:r>
    </w:p>
    <w:p w14:paraId="22936C11"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Zvejnieku ielā Carnikavā, posmā no Zvejnieku ielas 5 līdz Jūras ielai;</w:t>
      </w:r>
    </w:p>
    <w:p w14:paraId="0CA5A01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Kalmju ielā Carnikavā, posmā Ojāra Vācieša iela – Neļķu iela;</w:t>
      </w:r>
    </w:p>
    <w:p w14:paraId="48FA887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Ādažu un Carnikavas savienojums, posmā no Muižas ielas Ādažos līdz Rīgas ielai Carnikavā atbilstoši izpētes projektam “Nacionālās nozīmes mikromobilitātes infrastruktūras posmā Saulkrasti – Rīga” un projektam “</w:t>
      </w:r>
      <w:proofErr w:type="spellStart"/>
      <w:r w:rsidRPr="00EE0B76">
        <w:rPr>
          <w:szCs w:val="22"/>
        </w:rPr>
        <w:t>Priekšizpēte</w:t>
      </w:r>
      <w:proofErr w:type="spellEnd"/>
      <w:r w:rsidRPr="00EE0B76">
        <w:rPr>
          <w:szCs w:val="22"/>
        </w:rPr>
        <w:t xml:space="preserve"> reģionāla mēroga velo infrastruktūras tīkla attīstībai un mobilitātes punktu integrācijai Rīgas metropoles areālā (SUMBA+)”;</w:t>
      </w:r>
    </w:p>
    <w:p w14:paraId="4E52F4D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lastRenderedPageBreak/>
        <w:t xml:space="preserve">Gar </w:t>
      </w:r>
      <w:proofErr w:type="spellStart"/>
      <w:r w:rsidRPr="00EE0B76">
        <w:rPr>
          <w:szCs w:val="22"/>
        </w:rPr>
        <w:t>Garciema</w:t>
      </w:r>
      <w:proofErr w:type="spellEnd"/>
      <w:r w:rsidRPr="00EE0B76">
        <w:rPr>
          <w:szCs w:val="22"/>
        </w:rPr>
        <w:t xml:space="preserve"> ceļu, posmā no autoceļa P1 līdz Ataru ceļam;</w:t>
      </w:r>
    </w:p>
    <w:p w14:paraId="5F88606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Ataru ceļu, posmā no Birznieku ielas Birzniekos līdz </w:t>
      </w:r>
      <w:proofErr w:type="spellStart"/>
      <w:r w:rsidRPr="00EE0B76">
        <w:rPr>
          <w:szCs w:val="22"/>
        </w:rPr>
        <w:t>Garciema</w:t>
      </w:r>
      <w:proofErr w:type="spellEnd"/>
      <w:r w:rsidRPr="00EE0B76">
        <w:rPr>
          <w:szCs w:val="22"/>
        </w:rPr>
        <w:t xml:space="preserve"> ceļam;</w:t>
      </w:r>
    </w:p>
    <w:p w14:paraId="0DE7505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Ataru ceļu posmā no </w:t>
      </w:r>
      <w:proofErr w:type="spellStart"/>
      <w:r w:rsidRPr="00EE0B76">
        <w:rPr>
          <w:szCs w:val="22"/>
        </w:rPr>
        <w:t>Garciema</w:t>
      </w:r>
      <w:proofErr w:type="spellEnd"/>
      <w:r w:rsidRPr="00EE0B76">
        <w:rPr>
          <w:szCs w:val="22"/>
        </w:rPr>
        <w:t xml:space="preserve"> ceļa līdz Ataru ciema centram;</w:t>
      </w:r>
    </w:p>
    <w:p w14:paraId="7E031723"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valsts vietējo autoceļu V47, posmā no Ataru ciema centra līdz Tallinas šosejai Baltezerā;</w:t>
      </w:r>
    </w:p>
    <w:p w14:paraId="579B969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Baltezera ielu Baltezerā, posmā no Tallinas šosejas līdz Ādažu novada robežai;</w:t>
      </w:r>
    </w:p>
    <w:p w14:paraId="06EE23D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Inču ielā </w:t>
      </w:r>
      <w:proofErr w:type="spellStart"/>
      <w:r w:rsidRPr="00EE0B76">
        <w:rPr>
          <w:szCs w:val="22"/>
        </w:rPr>
        <w:t>Stapriņos</w:t>
      </w:r>
      <w:proofErr w:type="spellEnd"/>
      <w:r w:rsidRPr="00EE0B76">
        <w:rPr>
          <w:szCs w:val="22"/>
        </w:rPr>
        <w:t>, posmā no autoceļa A1 līdz Ataru ceļam;</w:t>
      </w:r>
    </w:p>
    <w:p w14:paraId="78E0921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autoceļa A1 vietējo brauktuvi starp </w:t>
      </w:r>
      <w:proofErr w:type="spellStart"/>
      <w:r w:rsidRPr="00EE0B76">
        <w:rPr>
          <w:szCs w:val="22"/>
        </w:rPr>
        <w:t>Stapriņiem</w:t>
      </w:r>
      <w:proofErr w:type="spellEnd"/>
      <w:r w:rsidRPr="00EE0B76">
        <w:rPr>
          <w:szCs w:val="22"/>
        </w:rPr>
        <w:t xml:space="preserve"> un Ādažiem, posmā </w:t>
      </w:r>
      <w:proofErr w:type="spellStart"/>
      <w:r w:rsidRPr="00EE0B76">
        <w:rPr>
          <w:szCs w:val="22"/>
        </w:rPr>
        <w:t>Vidlauku</w:t>
      </w:r>
      <w:proofErr w:type="spellEnd"/>
      <w:r w:rsidRPr="00EE0B76">
        <w:rPr>
          <w:szCs w:val="22"/>
        </w:rPr>
        <w:t xml:space="preserve"> iela – Inču iela;</w:t>
      </w:r>
    </w:p>
    <w:p w14:paraId="5A507628"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Vidlauku</w:t>
      </w:r>
      <w:proofErr w:type="spellEnd"/>
      <w:r w:rsidRPr="00EE0B76">
        <w:rPr>
          <w:szCs w:val="22"/>
        </w:rPr>
        <w:t xml:space="preserve">, Viršu un </w:t>
      </w:r>
      <w:proofErr w:type="spellStart"/>
      <w:r w:rsidRPr="00EE0B76">
        <w:rPr>
          <w:szCs w:val="22"/>
        </w:rPr>
        <w:t>Stapriņu</w:t>
      </w:r>
      <w:proofErr w:type="spellEnd"/>
      <w:r w:rsidRPr="00EE0B76">
        <w:rPr>
          <w:szCs w:val="22"/>
        </w:rPr>
        <w:t xml:space="preserve"> ielās </w:t>
      </w:r>
      <w:proofErr w:type="spellStart"/>
      <w:r w:rsidRPr="00EE0B76">
        <w:rPr>
          <w:szCs w:val="22"/>
        </w:rPr>
        <w:t>Stapriņos</w:t>
      </w:r>
      <w:proofErr w:type="spellEnd"/>
      <w:r w:rsidRPr="00EE0B76">
        <w:rPr>
          <w:szCs w:val="22"/>
        </w:rPr>
        <w:t xml:space="preserve"> (izvērtējot izdalītas infrastruktūras nepieciešamību);</w:t>
      </w:r>
    </w:p>
    <w:p w14:paraId="5BD1D09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Alderu ielā Baltezerā, posmā no autoceļa A1 līdz Diānas ielai;</w:t>
      </w:r>
    </w:p>
    <w:p w14:paraId="1B3C3EE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Kanāla ielā Alderos;</w:t>
      </w:r>
    </w:p>
    <w:p w14:paraId="7146A631"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valsts vietējo autoceļu V50 Garkalnē un </w:t>
      </w:r>
      <w:proofErr w:type="spellStart"/>
      <w:r w:rsidRPr="00EE0B76">
        <w:rPr>
          <w:szCs w:val="22"/>
        </w:rPr>
        <w:t>Āņos</w:t>
      </w:r>
      <w:proofErr w:type="spellEnd"/>
      <w:r w:rsidRPr="00EE0B76">
        <w:rPr>
          <w:szCs w:val="22"/>
        </w:rPr>
        <w:t>;</w:t>
      </w:r>
    </w:p>
    <w:p w14:paraId="3E62AA6D"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Veckūlu</w:t>
      </w:r>
      <w:proofErr w:type="spellEnd"/>
      <w:r w:rsidRPr="00EE0B76">
        <w:rPr>
          <w:szCs w:val="22"/>
        </w:rPr>
        <w:t xml:space="preserve"> un </w:t>
      </w:r>
      <w:proofErr w:type="spellStart"/>
      <w:r w:rsidRPr="00EE0B76">
        <w:rPr>
          <w:szCs w:val="22"/>
        </w:rPr>
        <w:t>Baltkrastu</w:t>
      </w:r>
      <w:proofErr w:type="spellEnd"/>
      <w:r w:rsidRPr="00EE0B76">
        <w:rPr>
          <w:szCs w:val="22"/>
        </w:rPr>
        <w:t xml:space="preserve"> ielās Ādažos (izvērtējot izdalītas infrastruktūras nepieciešamību);</w:t>
      </w:r>
    </w:p>
    <w:p w14:paraId="6A30DE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Zušu ielā Alderos (izvērtējot izdalītas infrastruktūras nepieciešamību);</w:t>
      </w:r>
    </w:p>
    <w:p w14:paraId="6FD6C7F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Saules ielā Ādažos, posmā no Ķiršu ielas līdz Draudzības ielai;</w:t>
      </w:r>
    </w:p>
    <w:p w14:paraId="1DC1915E"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Jaunkūlu</w:t>
      </w:r>
      <w:proofErr w:type="spellEnd"/>
      <w:r w:rsidRPr="00EE0B76">
        <w:rPr>
          <w:szCs w:val="22"/>
        </w:rPr>
        <w:t xml:space="preserve"> ielā Ādažos, posmā no Draudzības ielas līdz </w:t>
      </w:r>
      <w:proofErr w:type="spellStart"/>
      <w:r w:rsidRPr="00EE0B76">
        <w:rPr>
          <w:szCs w:val="22"/>
        </w:rPr>
        <w:t>Veckūlu</w:t>
      </w:r>
      <w:proofErr w:type="spellEnd"/>
      <w:r w:rsidRPr="00EE0B76">
        <w:rPr>
          <w:szCs w:val="22"/>
        </w:rPr>
        <w:t xml:space="preserve"> ielai;</w:t>
      </w:r>
    </w:p>
    <w:p w14:paraId="25F27FC4" w14:textId="447163A8" w:rsidR="00660590" w:rsidRPr="00EE0B76" w:rsidRDefault="00660590" w:rsidP="60D02331">
      <w:pPr>
        <w:pStyle w:val="ListParagraph"/>
        <w:numPr>
          <w:ilvl w:val="0"/>
          <w:numId w:val="29"/>
        </w:numPr>
        <w:spacing w:after="80"/>
        <w:ind w:left="426"/>
      </w:pPr>
      <w:r w:rsidRPr="00EE0B76">
        <w:t>Draudzības ielā Ādažos;</w:t>
      </w:r>
    </w:p>
    <w:p w14:paraId="631C5A04" w14:textId="4DB9A900" w:rsidR="45A513FD" w:rsidRPr="00EE0B76" w:rsidRDefault="2F9D9A86" w:rsidP="60D02331">
      <w:pPr>
        <w:pStyle w:val="ListParagraph"/>
        <w:numPr>
          <w:ilvl w:val="0"/>
          <w:numId w:val="29"/>
        </w:numPr>
        <w:spacing w:after="80"/>
        <w:ind w:left="426"/>
      </w:pPr>
      <w:r w:rsidRPr="00EE0B76">
        <w:t>Ķiršu ielā Ādažos, posmā no Pirmās ielas līdz Rīgas gatvei;</w:t>
      </w:r>
    </w:p>
    <w:p w14:paraId="0DE1210D" w14:textId="3A4BF1DC" w:rsidR="00DB6B82" w:rsidRPr="00EE0B76" w:rsidRDefault="00660590" w:rsidP="60D02331">
      <w:pPr>
        <w:pStyle w:val="ListParagraph"/>
        <w:numPr>
          <w:ilvl w:val="0"/>
          <w:numId w:val="29"/>
        </w:numPr>
        <w:spacing w:after="80"/>
        <w:ind w:left="426"/>
      </w:pPr>
      <w:r w:rsidRPr="00EE0B76">
        <w:t>Pirmā ielā Ādažos, izņemot posmu Gaujas iela – Pirmā iela 26A;</w:t>
      </w:r>
    </w:p>
    <w:p w14:paraId="75A82A56" w14:textId="1CF37B20" w:rsidR="00660590" w:rsidRPr="00EE0B76" w:rsidRDefault="00660590" w:rsidP="60D02331">
      <w:pPr>
        <w:pStyle w:val="ListParagraph"/>
        <w:numPr>
          <w:ilvl w:val="0"/>
          <w:numId w:val="29"/>
        </w:numPr>
        <w:spacing w:after="80"/>
        <w:ind w:left="426"/>
      </w:pPr>
      <w:r w:rsidRPr="00EE0B76">
        <w:t xml:space="preserve">Gaujas ielā Ādažos, posmā no </w:t>
      </w:r>
      <w:r w:rsidR="60D02331" w:rsidRPr="00EE0B76">
        <w:t>Zīļu</w:t>
      </w:r>
      <w:r w:rsidRPr="00EE0B76">
        <w:t xml:space="preserve"> ielas līdz Dadzīšu ielai;</w:t>
      </w:r>
    </w:p>
    <w:p w14:paraId="4F6D29B7" w14:textId="77777777" w:rsidR="00660590" w:rsidRPr="00EE0B76" w:rsidRDefault="00660590" w:rsidP="132B1C62">
      <w:pPr>
        <w:pStyle w:val="ListParagraph"/>
        <w:numPr>
          <w:ilvl w:val="0"/>
          <w:numId w:val="29"/>
        </w:numPr>
        <w:spacing w:after="80"/>
        <w:ind w:left="426"/>
      </w:pPr>
      <w:r w:rsidRPr="00EE0B76">
        <w:t>Dadzīšu ielā Ādažos;</w:t>
      </w:r>
    </w:p>
    <w:p w14:paraId="29E630B7" w14:textId="77777777" w:rsidR="00660590" w:rsidRPr="00EE0B76" w:rsidRDefault="00660590" w:rsidP="132B1C62">
      <w:pPr>
        <w:pStyle w:val="ListParagraph"/>
        <w:numPr>
          <w:ilvl w:val="0"/>
          <w:numId w:val="29"/>
        </w:numPr>
        <w:spacing w:after="80" w:line="240" w:lineRule="auto"/>
        <w:ind w:left="426"/>
      </w:pPr>
      <w:proofErr w:type="spellStart"/>
      <w:r w:rsidRPr="00EE0B76">
        <w:t>Krastupes</w:t>
      </w:r>
      <w:proofErr w:type="spellEnd"/>
      <w:r w:rsidRPr="00EE0B76">
        <w:t xml:space="preserve"> ielā Ādažos, posmā no Dadzīšu ielas līdz Podnieku ielai un posmā no Dadzīšu ielas līdz peldvietai (izvērtējot izdalītas infrastruktūras nepieciešamību);</w:t>
      </w:r>
    </w:p>
    <w:p w14:paraId="7EE7B125" w14:textId="77777777" w:rsidR="00660590" w:rsidRPr="00EE0B76" w:rsidRDefault="00660590" w:rsidP="132B1C62">
      <w:pPr>
        <w:pStyle w:val="ListParagraph"/>
        <w:numPr>
          <w:ilvl w:val="0"/>
          <w:numId w:val="29"/>
        </w:numPr>
        <w:spacing w:after="80"/>
        <w:ind w:left="426"/>
      </w:pPr>
      <w:r w:rsidRPr="00EE0B76">
        <w:t>Attekas ielā Ādažos, posmā no Gaujas ielas līdz Draudzības ielai;</w:t>
      </w:r>
    </w:p>
    <w:p w14:paraId="1983E263" w14:textId="77777777" w:rsidR="00660590" w:rsidRPr="00EE0B76" w:rsidRDefault="00660590" w:rsidP="132B1C62">
      <w:pPr>
        <w:pStyle w:val="ListParagraph"/>
        <w:numPr>
          <w:ilvl w:val="0"/>
          <w:numId w:val="29"/>
        </w:numPr>
        <w:spacing w:after="80"/>
        <w:ind w:left="426"/>
      </w:pPr>
      <w:r w:rsidRPr="00EE0B76">
        <w:t>Podnieku ielā Ādažos, posmā no Draudzības ielas līdz Kanāla ielai Alderos;</w:t>
      </w:r>
    </w:p>
    <w:p w14:paraId="7390B2DF" w14:textId="77777777" w:rsidR="00660590" w:rsidRPr="00EE0B76" w:rsidRDefault="00660590" w:rsidP="132B1C62">
      <w:pPr>
        <w:pStyle w:val="ListParagraph"/>
        <w:numPr>
          <w:ilvl w:val="0"/>
          <w:numId w:val="29"/>
        </w:numPr>
        <w:spacing w:after="80" w:line="240" w:lineRule="auto"/>
        <w:ind w:left="426"/>
      </w:pPr>
      <w:r w:rsidRPr="00EE0B76">
        <w:t xml:space="preserve">Kvartālā starp Gaujas upi un </w:t>
      </w:r>
      <w:proofErr w:type="spellStart"/>
      <w:r w:rsidRPr="00EE0B76">
        <w:t>Vējupes</w:t>
      </w:r>
      <w:proofErr w:type="spellEnd"/>
      <w:r w:rsidRPr="00EE0B76">
        <w:t xml:space="preserve"> atteku Ādažos – </w:t>
      </w:r>
      <w:proofErr w:type="spellStart"/>
      <w:r w:rsidRPr="00EE0B76">
        <w:t>Vējupes</w:t>
      </w:r>
      <w:proofErr w:type="spellEnd"/>
      <w:r w:rsidRPr="00EE0B76">
        <w:t xml:space="preserve"> ielā, Lauku ielā, Druvas ielā, Vēja ielā, </w:t>
      </w:r>
      <w:proofErr w:type="spellStart"/>
      <w:r w:rsidRPr="00EE0B76">
        <w:t>Brīvuļu</w:t>
      </w:r>
      <w:proofErr w:type="spellEnd"/>
      <w:r w:rsidRPr="00EE0B76">
        <w:t xml:space="preserve"> ielā, Gundegu ielā un Priežu ielā (izvērtējot izdalītas infrastruktūras nepieciešamību);</w:t>
      </w:r>
    </w:p>
    <w:p w14:paraId="112B1D16" w14:textId="77777777" w:rsidR="00660590" w:rsidRPr="00EE0B76" w:rsidRDefault="00660590" w:rsidP="132B1C62">
      <w:pPr>
        <w:pStyle w:val="ListParagraph"/>
        <w:numPr>
          <w:ilvl w:val="0"/>
          <w:numId w:val="29"/>
        </w:numPr>
        <w:spacing w:after="80"/>
        <w:ind w:left="426"/>
      </w:pPr>
      <w:r w:rsidRPr="00EE0B76">
        <w:t xml:space="preserve">Gar </w:t>
      </w:r>
      <w:proofErr w:type="spellStart"/>
      <w:r w:rsidRPr="00EE0B76">
        <w:t>Kadagas</w:t>
      </w:r>
      <w:proofErr w:type="spellEnd"/>
      <w:r w:rsidRPr="00EE0B76">
        <w:t xml:space="preserve"> ceļu </w:t>
      </w:r>
      <w:proofErr w:type="spellStart"/>
      <w:r w:rsidRPr="00EE0B76">
        <w:t>Kadagā</w:t>
      </w:r>
      <w:proofErr w:type="spellEnd"/>
      <w:r w:rsidRPr="00EE0B76">
        <w:t xml:space="preserve">, posmā no tilta pār Gauju līdz </w:t>
      </w:r>
      <w:proofErr w:type="spellStart"/>
      <w:r w:rsidRPr="00EE0B76">
        <w:t>Vecštāles</w:t>
      </w:r>
      <w:proofErr w:type="spellEnd"/>
      <w:r w:rsidRPr="00EE0B76">
        <w:t xml:space="preserve"> ielai;</w:t>
      </w:r>
    </w:p>
    <w:p w14:paraId="3E078313" w14:textId="77777777" w:rsidR="00660590" w:rsidRPr="00EE0B76" w:rsidRDefault="00660590" w:rsidP="132B1C62">
      <w:pPr>
        <w:pStyle w:val="ListParagraph"/>
        <w:numPr>
          <w:ilvl w:val="0"/>
          <w:numId w:val="29"/>
        </w:numPr>
        <w:spacing w:after="80"/>
        <w:ind w:left="426"/>
      </w:pPr>
      <w:r w:rsidRPr="00EE0B76">
        <w:t xml:space="preserve">Austrumu ielā </w:t>
      </w:r>
      <w:proofErr w:type="spellStart"/>
      <w:r w:rsidRPr="00EE0B76">
        <w:t>Kadagā</w:t>
      </w:r>
      <w:proofErr w:type="spellEnd"/>
      <w:r w:rsidRPr="00EE0B76">
        <w:t xml:space="preserve"> (izvērtējot izdalītas infrastruktūras nepieciešamību);</w:t>
      </w:r>
    </w:p>
    <w:p w14:paraId="413C3E9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Austrumu ielas savienojums ar Mežaparka ceļu </w:t>
      </w:r>
      <w:proofErr w:type="spellStart"/>
      <w:r w:rsidRPr="00EE0B76">
        <w:rPr>
          <w:szCs w:val="22"/>
        </w:rPr>
        <w:t>Kadagā</w:t>
      </w:r>
      <w:proofErr w:type="spellEnd"/>
      <w:r w:rsidRPr="00EE0B76">
        <w:rPr>
          <w:szCs w:val="22"/>
        </w:rPr>
        <w:t xml:space="preserve"> (izvērtējot izdalītas infrastruktūras nepieciešamību);</w:t>
      </w:r>
    </w:p>
    <w:p w14:paraId="3F3982F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Mežaparka ceļu </w:t>
      </w:r>
      <w:proofErr w:type="spellStart"/>
      <w:r w:rsidRPr="00EE0B76">
        <w:rPr>
          <w:szCs w:val="22"/>
        </w:rPr>
        <w:t>Kadagā</w:t>
      </w:r>
      <w:proofErr w:type="spellEnd"/>
      <w:r w:rsidRPr="00EE0B76">
        <w:rPr>
          <w:szCs w:val="22"/>
        </w:rPr>
        <w:t xml:space="preserve">, posmā no Smilšu ielas līdz </w:t>
      </w:r>
      <w:proofErr w:type="spellStart"/>
      <w:r w:rsidRPr="00EE0B76">
        <w:rPr>
          <w:szCs w:val="22"/>
        </w:rPr>
        <w:t>Iļķenes</w:t>
      </w:r>
      <w:proofErr w:type="spellEnd"/>
      <w:r w:rsidRPr="00EE0B76">
        <w:rPr>
          <w:szCs w:val="22"/>
        </w:rPr>
        <w:t xml:space="preserve"> ceļam;</w:t>
      </w:r>
    </w:p>
    <w:p w14:paraId="1C621759"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w:t>
      </w:r>
      <w:proofErr w:type="spellStart"/>
      <w:r w:rsidRPr="00EE0B76">
        <w:rPr>
          <w:szCs w:val="22"/>
        </w:rPr>
        <w:t>Iļķenes</w:t>
      </w:r>
      <w:proofErr w:type="spellEnd"/>
      <w:r w:rsidRPr="00EE0B76">
        <w:rPr>
          <w:szCs w:val="22"/>
        </w:rPr>
        <w:t xml:space="preserve"> ceļu </w:t>
      </w:r>
      <w:proofErr w:type="spellStart"/>
      <w:r w:rsidRPr="00EE0B76">
        <w:rPr>
          <w:szCs w:val="22"/>
        </w:rPr>
        <w:t>Kadagā</w:t>
      </w:r>
      <w:proofErr w:type="spellEnd"/>
      <w:r w:rsidRPr="00EE0B76">
        <w:rPr>
          <w:szCs w:val="22"/>
        </w:rPr>
        <w:t>, posmā no Mežaparka ceļa līdz autoceļam A1;</w:t>
      </w:r>
    </w:p>
    <w:p w14:paraId="7A266E18"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Iļķenes</w:t>
      </w:r>
      <w:proofErr w:type="spellEnd"/>
      <w:r w:rsidRPr="00EE0B76">
        <w:rPr>
          <w:szCs w:val="22"/>
        </w:rPr>
        <w:t xml:space="preserve"> ceļa un Smilškalnu ielas (</w:t>
      </w:r>
      <w:proofErr w:type="spellStart"/>
      <w:r w:rsidRPr="00EE0B76">
        <w:rPr>
          <w:szCs w:val="22"/>
        </w:rPr>
        <w:t>Divezeri</w:t>
      </w:r>
      <w:proofErr w:type="spellEnd"/>
      <w:r w:rsidRPr="00EE0B76">
        <w:rPr>
          <w:szCs w:val="22"/>
        </w:rPr>
        <w:t>) savienojums;</w:t>
      </w:r>
    </w:p>
    <w:p w14:paraId="2F5A9AD6"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Smilškalnu ielā </w:t>
      </w:r>
      <w:proofErr w:type="spellStart"/>
      <w:r w:rsidRPr="00EE0B76">
        <w:rPr>
          <w:szCs w:val="22"/>
        </w:rPr>
        <w:t>Divezeros</w:t>
      </w:r>
      <w:proofErr w:type="spellEnd"/>
      <w:r w:rsidRPr="00EE0B76">
        <w:rPr>
          <w:szCs w:val="22"/>
        </w:rPr>
        <w:t xml:space="preserve"> (izvērtējot izdalītas infrastruktūras nepieciešamību);</w:t>
      </w:r>
    </w:p>
    <w:p w14:paraId="41F2D0F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Smilškalnu ielas un </w:t>
      </w:r>
      <w:proofErr w:type="spellStart"/>
      <w:r w:rsidRPr="00EE0B76">
        <w:rPr>
          <w:szCs w:val="22"/>
        </w:rPr>
        <w:t>Vecvārnu</w:t>
      </w:r>
      <w:proofErr w:type="spellEnd"/>
      <w:r w:rsidRPr="00EE0B76">
        <w:rPr>
          <w:szCs w:val="22"/>
        </w:rPr>
        <w:t xml:space="preserve"> ceļa savienojums </w:t>
      </w:r>
      <w:proofErr w:type="spellStart"/>
      <w:r w:rsidRPr="00EE0B76">
        <w:rPr>
          <w:szCs w:val="22"/>
        </w:rPr>
        <w:t>Divezeros</w:t>
      </w:r>
      <w:proofErr w:type="spellEnd"/>
      <w:r w:rsidRPr="00EE0B76">
        <w:rPr>
          <w:szCs w:val="22"/>
        </w:rPr>
        <w:t>.</w:t>
      </w:r>
    </w:p>
    <w:p w14:paraId="1B488488" w14:textId="77777777" w:rsidR="00660590" w:rsidRPr="00EE0B76" w:rsidRDefault="00660590" w:rsidP="00660590">
      <w:pPr>
        <w:spacing w:after="80" w:line="240" w:lineRule="auto"/>
        <w:ind w:left="426"/>
        <w:rPr>
          <w:szCs w:val="22"/>
        </w:rPr>
      </w:pPr>
    </w:p>
    <w:p w14:paraId="48110A3B" w14:textId="77777777" w:rsidR="00660590" w:rsidRPr="00EE0B76" w:rsidRDefault="00660590" w:rsidP="00660590">
      <w:pPr>
        <w:spacing w:after="80" w:line="240" w:lineRule="auto"/>
        <w:ind w:left="426"/>
        <w:rPr>
          <w:b/>
          <w:bCs/>
          <w:szCs w:val="22"/>
        </w:rPr>
      </w:pPr>
      <w:r w:rsidRPr="00EE0B76">
        <w:rPr>
          <w:b/>
          <w:bCs/>
          <w:szCs w:val="22"/>
        </w:rPr>
        <w:t xml:space="preserve">Perspektīvo rekreatīvo </w:t>
      </w:r>
      <w:proofErr w:type="spellStart"/>
      <w:r w:rsidRPr="00EE0B76">
        <w:rPr>
          <w:b/>
          <w:bCs/>
          <w:szCs w:val="22"/>
        </w:rPr>
        <w:t>velomaršrutu</w:t>
      </w:r>
      <w:proofErr w:type="spellEnd"/>
      <w:r w:rsidRPr="00EE0B76">
        <w:rPr>
          <w:b/>
          <w:bCs/>
          <w:szCs w:val="22"/>
        </w:rPr>
        <w:t xml:space="preserve"> uzskaitījums:</w:t>
      </w:r>
    </w:p>
    <w:p w14:paraId="50C2557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caur dabas parku “Piejūra” no Ādažu novada robežas līdz </w:t>
      </w:r>
      <w:proofErr w:type="spellStart"/>
      <w:r w:rsidRPr="00EE0B76">
        <w:rPr>
          <w:szCs w:val="22"/>
        </w:rPr>
        <w:t>Garciema</w:t>
      </w:r>
      <w:proofErr w:type="spellEnd"/>
      <w:r w:rsidRPr="00EE0B76">
        <w:rPr>
          <w:szCs w:val="22"/>
        </w:rPr>
        <w:t xml:space="preserve"> robežai;</w:t>
      </w:r>
    </w:p>
    <w:p w14:paraId="4A54D25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lastRenderedPageBreak/>
        <w:t xml:space="preserve">Maršruts caur dabas parku “Piejūra” no </w:t>
      </w:r>
      <w:proofErr w:type="spellStart"/>
      <w:r w:rsidRPr="00EE0B76">
        <w:rPr>
          <w:szCs w:val="22"/>
        </w:rPr>
        <w:t>Garciema</w:t>
      </w:r>
      <w:proofErr w:type="spellEnd"/>
      <w:r w:rsidRPr="00EE0B76">
        <w:rPr>
          <w:szCs w:val="22"/>
        </w:rPr>
        <w:t xml:space="preserve"> robežas līdz Carnikavas promenādei</w:t>
      </w:r>
    </w:p>
    <w:p w14:paraId="33169BA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Mežciema iela </w:t>
      </w:r>
      <w:proofErr w:type="spellStart"/>
      <w:r w:rsidRPr="00EE0B76">
        <w:rPr>
          <w:szCs w:val="22"/>
        </w:rPr>
        <w:t>Garciemā</w:t>
      </w:r>
      <w:proofErr w:type="spellEnd"/>
      <w:r w:rsidRPr="00EE0B76">
        <w:rPr>
          <w:szCs w:val="22"/>
        </w:rPr>
        <w:t xml:space="preserve"> - savienojums starp dabas parka “Piejūra” maršrutiem;</w:t>
      </w:r>
    </w:p>
    <w:p w14:paraId="055EA1D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no Gaujas ciema caur dabas parku “Piejūra” līdz Lilastes ielai;</w:t>
      </w:r>
    </w:p>
    <w:p w14:paraId="1A73DA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Dūņezeru un Lilastes ezeru posmā no Smilškalnu ielas </w:t>
      </w:r>
      <w:proofErr w:type="spellStart"/>
      <w:r w:rsidRPr="00EE0B76">
        <w:rPr>
          <w:szCs w:val="22"/>
        </w:rPr>
        <w:t>Divezeros</w:t>
      </w:r>
      <w:proofErr w:type="spellEnd"/>
      <w:r w:rsidRPr="00EE0B76">
        <w:rPr>
          <w:szCs w:val="22"/>
        </w:rPr>
        <w:t xml:space="preserve"> līdz Lilastei (autoceļam A1);</w:t>
      </w:r>
    </w:p>
    <w:p w14:paraId="6994091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Kalngales</w:t>
      </w:r>
      <w:proofErr w:type="spellEnd"/>
      <w:r w:rsidRPr="00EE0B76">
        <w:rPr>
          <w:szCs w:val="22"/>
        </w:rPr>
        <w:t xml:space="preserve"> līdz Rudzu ielai Jaunciema apkaimē Rīgā;</w:t>
      </w:r>
    </w:p>
    <w:p w14:paraId="6F2DCE8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Kalngales</w:t>
      </w:r>
      <w:proofErr w:type="spellEnd"/>
      <w:r w:rsidRPr="00EE0B76">
        <w:rPr>
          <w:szCs w:val="22"/>
        </w:rPr>
        <w:t xml:space="preserve"> līdz Ropažu novada </w:t>
      </w:r>
      <w:proofErr w:type="spellStart"/>
      <w:r w:rsidRPr="00EE0B76">
        <w:rPr>
          <w:szCs w:val="22"/>
        </w:rPr>
        <w:t>Priežlejām</w:t>
      </w:r>
      <w:proofErr w:type="spellEnd"/>
      <w:r w:rsidRPr="00EE0B76">
        <w:rPr>
          <w:szCs w:val="22"/>
        </w:rPr>
        <w:t>;</w:t>
      </w:r>
    </w:p>
    <w:p w14:paraId="4B5A32E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Eimuriem</w:t>
      </w:r>
      <w:proofErr w:type="spellEnd"/>
      <w:r w:rsidRPr="00EE0B76">
        <w:rPr>
          <w:szCs w:val="22"/>
        </w:rPr>
        <w:t xml:space="preserve"> gar </w:t>
      </w:r>
      <w:proofErr w:type="spellStart"/>
      <w:r w:rsidRPr="00EE0B76">
        <w:rPr>
          <w:szCs w:val="22"/>
        </w:rPr>
        <w:t>Laveru</w:t>
      </w:r>
      <w:proofErr w:type="spellEnd"/>
      <w:r w:rsidRPr="00EE0B76">
        <w:rPr>
          <w:szCs w:val="22"/>
        </w:rPr>
        <w:t xml:space="preserve"> ezeru līdz dzelzceļa stacijai “</w:t>
      </w:r>
      <w:proofErr w:type="spellStart"/>
      <w:r w:rsidRPr="00EE0B76">
        <w:rPr>
          <w:szCs w:val="22"/>
        </w:rPr>
        <w:t>Garupe</w:t>
      </w:r>
      <w:proofErr w:type="spellEnd"/>
      <w:r w:rsidRPr="00EE0B76">
        <w:rPr>
          <w:szCs w:val="22"/>
        </w:rPr>
        <w:t>”;</w:t>
      </w:r>
    </w:p>
    <w:p w14:paraId="5E603BA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w:t>
      </w:r>
      <w:proofErr w:type="spellStart"/>
      <w:r w:rsidRPr="00EE0B76">
        <w:rPr>
          <w:szCs w:val="22"/>
        </w:rPr>
        <w:t>Vecgauju</w:t>
      </w:r>
      <w:proofErr w:type="spellEnd"/>
      <w:r w:rsidRPr="00EE0B76">
        <w:rPr>
          <w:szCs w:val="22"/>
        </w:rPr>
        <w:t xml:space="preserve"> Carnikavā, no Kalmju ielas līdz autoceļam P1;</w:t>
      </w:r>
    </w:p>
    <w:p w14:paraId="2CDD978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Ataru ciema savienojums ar Ropažu novada </w:t>
      </w:r>
      <w:proofErr w:type="spellStart"/>
      <w:r w:rsidRPr="00EE0B76">
        <w:rPr>
          <w:szCs w:val="22"/>
        </w:rPr>
        <w:t>Sužu</w:t>
      </w:r>
      <w:proofErr w:type="spellEnd"/>
      <w:r w:rsidRPr="00EE0B76">
        <w:rPr>
          <w:szCs w:val="22"/>
        </w:rPr>
        <w:t xml:space="preserve"> ciemu;</w:t>
      </w:r>
    </w:p>
    <w:p w14:paraId="4C0A639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w:t>
      </w:r>
      <w:proofErr w:type="spellStart"/>
      <w:r w:rsidRPr="00EE0B76">
        <w:rPr>
          <w:szCs w:val="22"/>
        </w:rPr>
        <w:t>Vējupes</w:t>
      </w:r>
      <w:proofErr w:type="spellEnd"/>
      <w:r w:rsidRPr="00EE0B76">
        <w:rPr>
          <w:szCs w:val="22"/>
        </w:rPr>
        <w:t xml:space="preserve"> atteku Ādažos;</w:t>
      </w:r>
    </w:p>
    <w:p w14:paraId="459C74D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Gaujas – Baltezera kanālu Ādažos, no Podnieku ielas līdz </w:t>
      </w:r>
      <w:proofErr w:type="spellStart"/>
      <w:r w:rsidRPr="00EE0B76">
        <w:rPr>
          <w:szCs w:val="22"/>
        </w:rPr>
        <w:t>Jaunkūlu</w:t>
      </w:r>
      <w:proofErr w:type="spellEnd"/>
      <w:r w:rsidRPr="00EE0B76">
        <w:rPr>
          <w:szCs w:val="22"/>
        </w:rPr>
        <w:t xml:space="preserve"> ielai.</w:t>
      </w:r>
    </w:p>
    <w:p w14:paraId="1E3C6C00" w14:textId="30A0150E" w:rsidR="00660590" w:rsidRPr="00EE0B76" w:rsidRDefault="13008D1C" w:rsidP="2CB723E7">
      <w:proofErr w:type="spellStart"/>
      <w:r>
        <w:t>Velomaršrutu</w:t>
      </w:r>
      <w:proofErr w:type="spellEnd"/>
      <w:r>
        <w:t xml:space="preserve"> shēmu skatīt </w:t>
      </w:r>
      <w:r w:rsidR="003D341A">
        <w:t>14</w:t>
      </w:r>
      <w:r>
        <w:t xml:space="preserve">. attēlā. </w:t>
      </w:r>
    </w:p>
    <w:p w14:paraId="0F07FF70" w14:textId="77777777" w:rsidR="00660590" w:rsidRPr="00EE0B76" w:rsidRDefault="13008D1C" w:rsidP="2CB723E7">
      <w:r>
        <w:t xml:space="preserve">Gan ikdienas, gan tūrisma velosatiksmes piesaistes punktos jāattīsta kvalitatīva velosipēdu un citu mikromobilitātes rīku novietošana. Carnikavas reģionālajā mobilitātes punktā plānotas augstā tipa </w:t>
      </w:r>
      <w:proofErr w:type="spellStart"/>
      <w:r>
        <w:t>velonovietnes</w:t>
      </w:r>
      <w:proofErr w:type="spellEnd"/>
      <w:r>
        <w:t xml:space="preserve">, kā arī segtas </w:t>
      </w:r>
      <w:proofErr w:type="spellStart"/>
      <w:r>
        <w:t>velonovietnes</w:t>
      </w:r>
      <w:proofErr w:type="spellEnd"/>
      <w:r>
        <w:t xml:space="preserve"> ilgstošākai velosipēdu uzglabāšanai. Segtas un slēgtas </w:t>
      </w:r>
      <w:proofErr w:type="spellStart"/>
      <w:r>
        <w:t>velonovietnes</w:t>
      </w:r>
      <w:proofErr w:type="spellEnd"/>
      <w:r>
        <w:t xml:space="preserve"> jāveido daudzdzīvokļu namu teritorijās, skolās un pirmskolas izglītības iestādēs. </w:t>
      </w:r>
    </w:p>
    <w:p w14:paraId="40DF3172" w14:textId="77777777" w:rsidR="00660590" w:rsidRPr="00EE0B76" w:rsidRDefault="00660590" w:rsidP="090F2954">
      <w:pPr>
        <w:pStyle w:val="Attls"/>
        <w:spacing w:after="120"/>
        <w:rPr>
          <w:rFonts w:ascii="Times New Roman" w:hAnsi="Times New Roman"/>
        </w:rPr>
      </w:pPr>
      <w:r>
        <w:rPr>
          <w:noProof/>
        </w:rPr>
        <w:drawing>
          <wp:inline distT="0" distB="0" distL="0" distR="0" wp14:anchorId="328DD4A6" wp14:editId="1920DD24">
            <wp:extent cx="3327112" cy="3255538"/>
            <wp:effectExtent l="0" t="0" r="6985" b="2540"/>
            <wp:docPr id="624814865" name="Attēls 1" descr="Attēls, kurā ir teksts, diagramma, rinda, ras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40819" cy="3268950"/>
                    </a:xfrm>
                    <a:prstGeom prst="rect">
                      <a:avLst/>
                    </a:prstGeom>
                  </pic:spPr>
                </pic:pic>
              </a:graphicData>
            </a:graphic>
          </wp:inline>
        </w:drawing>
      </w:r>
    </w:p>
    <w:p w14:paraId="4D78C060" w14:textId="1DEB6B7C" w:rsidR="00660590" w:rsidRPr="00EE0B76" w:rsidRDefault="00D60BDF" w:rsidP="00660590">
      <w:pPr>
        <w:spacing w:line="240" w:lineRule="auto"/>
        <w:jc w:val="center"/>
        <w:rPr>
          <w:i/>
          <w:iCs/>
          <w:szCs w:val="22"/>
        </w:rPr>
        <w:sectPr w:rsidR="00660590" w:rsidRPr="00EE0B76" w:rsidSect="00660590">
          <w:pgSz w:w="12240" w:h="15840"/>
          <w:pgMar w:top="1440" w:right="1608" w:bottom="1440" w:left="1800" w:header="708" w:footer="414" w:gutter="0"/>
          <w:cols w:space="708"/>
          <w:titlePg/>
          <w:docGrid w:linePitch="360"/>
        </w:sectPr>
      </w:pPr>
      <w:bookmarkStart w:id="51" w:name="_Ref516839998"/>
      <w:r w:rsidRPr="00EE0B76">
        <w:rPr>
          <w:i/>
          <w:iCs/>
          <w:szCs w:val="22"/>
        </w:rPr>
        <w:t>13</w:t>
      </w:r>
      <w:r w:rsidR="00660590" w:rsidRPr="00EE0B76">
        <w:rPr>
          <w:i/>
          <w:iCs/>
          <w:szCs w:val="22"/>
        </w:rPr>
        <w:t xml:space="preserve">. </w:t>
      </w:r>
      <w:r w:rsidR="0004526D" w:rsidRPr="00EE0B76">
        <w:rPr>
          <w:i/>
          <w:iCs/>
          <w:szCs w:val="22"/>
        </w:rPr>
        <w:t>attēls.</w:t>
      </w:r>
      <w:bookmarkEnd w:id="51"/>
      <w:r w:rsidR="00660590" w:rsidRPr="00EE0B76">
        <w:rPr>
          <w:i/>
          <w:iCs/>
          <w:szCs w:val="22"/>
        </w:rPr>
        <w:t xml:space="preserve"> </w:t>
      </w:r>
      <w:proofErr w:type="spellStart"/>
      <w:r w:rsidR="00660590" w:rsidRPr="00EE0B76">
        <w:rPr>
          <w:i/>
          <w:iCs/>
          <w:szCs w:val="22"/>
        </w:rPr>
        <w:t>Velonovietnes</w:t>
      </w:r>
      <w:proofErr w:type="spellEnd"/>
      <w:r w:rsidR="00660590" w:rsidRPr="00EE0B76">
        <w:rPr>
          <w:i/>
          <w:iCs/>
          <w:szCs w:val="22"/>
        </w:rPr>
        <w:t xml:space="preserve"> statīva tipveida konstrukcija</w:t>
      </w:r>
    </w:p>
    <w:p w14:paraId="51787CEE" w14:textId="29C77A72" w:rsidR="00093BD3" w:rsidRPr="00093BD3" w:rsidRDefault="00093BD3" w:rsidP="090F2954">
      <w:pPr>
        <w:spacing w:line="240" w:lineRule="auto"/>
        <w:jc w:val="center"/>
        <w:rPr>
          <w:rFonts w:ascii="Times New Roman" w:eastAsia="Times New Roman" w:hAnsi="Times New Roman" w:cs="Times New Roman"/>
          <w:kern w:val="0"/>
          <w:sz w:val="24"/>
          <w:lang w:eastAsia="lv-LV"/>
          <w14:ligatures w14:val="none"/>
        </w:rPr>
      </w:pPr>
      <w:r>
        <w:rPr>
          <w:noProof/>
        </w:rPr>
        <w:lastRenderedPageBreak/>
        <w:drawing>
          <wp:inline distT="0" distB="0" distL="0" distR="0" wp14:anchorId="1D333B59" wp14:editId="27F24A05">
            <wp:extent cx="7374080" cy="5214993"/>
            <wp:effectExtent l="0" t="0" r="0" b="3810"/>
            <wp:docPr id="1127338779" name="Picture 3"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374080" cy="5214993"/>
                    </a:xfrm>
                    <a:prstGeom prst="rect">
                      <a:avLst/>
                    </a:prstGeom>
                  </pic:spPr>
                </pic:pic>
              </a:graphicData>
            </a:graphic>
          </wp:inline>
        </w:drawing>
      </w:r>
    </w:p>
    <w:p w14:paraId="525BEA4E" w14:textId="77777777" w:rsidR="005D5C07" w:rsidRDefault="00D60BDF" w:rsidP="00093BD3">
      <w:pPr>
        <w:spacing w:after="0" w:line="240" w:lineRule="auto"/>
        <w:jc w:val="center"/>
        <w:rPr>
          <w:i/>
        </w:rPr>
        <w:sectPr w:rsidR="005D5C07" w:rsidSect="005D5C07">
          <w:pgSz w:w="15840" w:h="12240" w:orient="landscape"/>
          <w:pgMar w:top="1797" w:right="1440" w:bottom="1610" w:left="1440" w:header="709" w:footer="414" w:gutter="0"/>
          <w:cols w:space="708"/>
          <w:titlePg/>
          <w:docGrid w:linePitch="360"/>
        </w:sectPr>
      </w:pPr>
      <w:r w:rsidRPr="00EE0B76">
        <w:rPr>
          <w:i/>
        </w:rPr>
        <w:t>14</w:t>
      </w:r>
      <w:r w:rsidR="00660590" w:rsidRPr="00EE0B76">
        <w:rPr>
          <w:i/>
        </w:rPr>
        <w:t xml:space="preserve">. </w:t>
      </w:r>
      <w:r w:rsidR="0004526D" w:rsidRPr="00EE0B76">
        <w:rPr>
          <w:i/>
        </w:rPr>
        <w:t>attēls.</w:t>
      </w:r>
      <w:r w:rsidR="00660590" w:rsidRPr="00EE0B76">
        <w:rPr>
          <w:i/>
        </w:rPr>
        <w:t xml:space="preserve"> Esoša un plānota veloinfrastruktūra un maršruti Ādažu novadā</w:t>
      </w:r>
    </w:p>
    <w:p w14:paraId="5E9FAC68" w14:textId="692DADFA" w:rsidR="00B52661" w:rsidRDefault="00B52661" w:rsidP="005D5C07">
      <w:pPr>
        <w:spacing w:after="160" w:line="259" w:lineRule="auto"/>
        <w:jc w:val="center"/>
        <w:rPr>
          <w:rFonts w:eastAsiaTheme="majorEastAsia" w:cstheme="majorBidi"/>
          <w:b/>
          <w:color w:val="2F5496" w:themeColor="accent1" w:themeShade="BF"/>
          <w:sz w:val="28"/>
          <w:szCs w:val="32"/>
        </w:rPr>
      </w:pPr>
      <w:r w:rsidRPr="00B52661">
        <w:rPr>
          <w:rFonts w:ascii="Times New Roman" w:eastAsia="Times New Roman" w:hAnsi="Times New Roman" w:cs="Times New Roman"/>
          <w:noProof/>
          <w:kern w:val="0"/>
          <w:sz w:val="24"/>
          <w:lang w:eastAsia="lv-LV"/>
          <w14:ligatures w14:val="none"/>
        </w:rPr>
        <w:lastRenderedPageBreak/>
        <w:drawing>
          <wp:inline distT="0" distB="0" distL="0" distR="0" wp14:anchorId="1878514D" wp14:editId="2573752D">
            <wp:extent cx="5570220" cy="7878108"/>
            <wp:effectExtent l="0" t="0" r="0" b="8890"/>
            <wp:docPr id="1584110777" name="Picture 4"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63745" name="Picture 4" descr="A map of a rive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84123" cy="7897771"/>
                    </a:xfrm>
                    <a:prstGeom prst="rect">
                      <a:avLst/>
                    </a:prstGeom>
                    <a:noFill/>
                    <a:ln>
                      <a:noFill/>
                    </a:ln>
                  </pic:spPr>
                </pic:pic>
              </a:graphicData>
            </a:graphic>
          </wp:inline>
        </w:drawing>
      </w:r>
    </w:p>
    <w:p w14:paraId="5892265F" w14:textId="3437768F" w:rsidR="005D5C07" w:rsidRPr="005D5C07" w:rsidRDefault="005D5C07" w:rsidP="005D5C07">
      <w:pPr>
        <w:spacing w:after="160" w:line="259" w:lineRule="auto"/>
        <w:jc w:val="center"/>
        <w:rPr>
          <w:rFonts w:cs="Calibri"/>
          <w:i/>
          <w:iCs/>
        </w:rPr>
      </w:pPr>
      <w:r>
        <w:rPr>
          <w:rFonts w:cs="Calibri"/>
          <w:i/>
          <w:iCs/>
        </w:rPr>
        <w:t>15</w:t>
      </w:r>
      <w:r w:rsidRPr="005D5C07">
        <w:rPr>
          <w:rFonts w:cs="Calibri"/>
          <w:i/>
          <w:iCs/>
        </w:rPr>
        <w:t>. attēls. Esoša un plānota veloinfrastruktūra un maršruti Ādažu pilsētā</w:t>
      </w:r>
    </w:p>
    <w:p w14:paraId="20D26C10" w14:textId="31CB2952" w:rsidR="00660590" w:rsidRPr="00EE0B76" w:rsidRDefault="00660590" w:rsidP="007332BD">
      <w:pPr>
        <w:pStyle w:val="Heading2"/>
      </w:pPr>
      <w:bookmarkStart w:id="52" w:name="_Toc176532032"/>
      <w:r w:rsidRPr="00EE0B76">
        <w:lastRenderedPageBreak/>
        <w:t>Gājēju infrastruktūras attīstība</w:t>
      </w:r>
      <w:bookmarkEnd w:id="52"/>
    </w:p>
    <w:p w14:paraId="43885909" w14:textId="77777777" w:rsidR="00660590" w:rsidRPr="00EE0B76" w:rsidRDefault="00660590" w:rsidP="00660590">
      <w:pPr>
        <w:rPr>
          <w:rFonts w:cs="Calibri"/>
          <w:szCs w:val="22"/>
        </w:rPr>
      </w:pPr>
      <w:r w:rsidRPr="00EE0B76">
        <w:rPr>
          <w:rFonts w:cs="Calibri"/>
          <w:szCs w:val="22"/>
        </w:rPr>
        <w:t>Gājēju satiksmes infrastruktūras attīstība novadā ir būtisks multimodālas satiksmes pamatelements. Drošā gājēju satiksme jānodrošina no dzīves vietām uz piesaistes objektiem, kā arī starp tuvu esošām apdzīvotām vietām, attīstības teritorijām un mobilitātes punktiem.</w:t>
      </w:r>
    </w:p>
    <w:p w14:paraId="60CC8316" w14:textId="77777777" w:rsidR="00660590" w:rsidRPr="00EE0B76" w:rsidRDefault="00660590" w:rsidP="00660590">
      <w:pPr>
        <w:rPr>
          <w:rFonts w:cs="Calibri"/>
          <w:szCs w:val="22"/>
        </w:rPr>
      </w:pPr>
      <w:r w:rsidRPr="00EE0B76">
        <w:rPr>
          <w:rFonts w:cs="Calibri"/>
          <w:szCs w:val="22"/>
        </w:rPr>
        <w:t xml:space="preserve">Ietves projektējamas atbilstoši LVS grupas standartiem. Nepieciešamais ietvju, gājēju ceļu vai dzīvojamo zonu platums vērtējams pēc iespējamās gājēju intensitātes un kontekstā ar citu satiksmes dalībnieku apjomu. Ciemu un pilsētu centru ielās, kur jānodala gājēju satiksme, kā minimālais ietves platums nosakāms 2,0 m efektīvā platuma. </w:t>
      </w:r>
    </w:p>
    <w:p w14:paraId="20CDD483" w14:textId="77777777" w:rsidR="00660590" w:rsidRPr="00EE0B76" w:rsidRDefault="00660590" w:rsidP="00660590">
      <w:pPr>
        <w:rPr>
          <w:rFonts w:cs="Calibri"/>
          <w:szCs w:val="22"/>
        </w:rPr>
      </w:pPr>
      <w:r w:rsidRPr="00EE0B76">
        <w:rPr>
          <w:rFonts w:cs="Calibri"/>
          <w:szCs w:val="22"/>
        </w:rPr>
        <w:t>Ietves jāveido pa īsāku pārvietošanās ceļu izpildot vides pieejamības prasības.</w:t>
      </w:r>
    </w:p>
    <w:p w14:paraId="135E6030" w14:textId="77777777" w:rsidR="00660590" w:rsidRPr="00EE0B76" w:rsidRDefault="00660590" w:rsidP="00660590">
      <w:pPr>
        <w:rPr>
          <w:rFonts w:cs="Calibri"/>
          <w:szCs w:val="22"/>
        </w:rPr>
      </w:pPr>
      <w:r w:rsidRPr="00EE0B76">
        <w:rPr>
          <w:rFonts w:cs="Calibri"/>
          <w:szCs w:val="22"/>
        </w:rPr>
        <w:t>Gadījumos, kad pašvaldībai jāveic projektēšana tādai ielai, kurā nav bijusi gājēju infrastruktūra, pieļaujams paredzēt ietves izbūvi tikai vienā pusē, rezervējot nepieciešamo platību arī ielas otrā pusē. Šādos gadījumos priekšroka jādod tai ielas pusei, kura ir intensīvāk apbūvēta.</w:t>
      </w:r>
    </w:p>
    <w:p w14:paraId="269CC690" w14:textId="77777777" w:rsidR="00660590" w:rsidRPr="00EE0B76" w:rsidRDefault="00660590" w:rsidP="00660590">
      <w:pPr>
        <w:rPr>
          <w:rFonts w:cs="Calibri"/>
          <w:szCs w:val="22"/>
        </w:rPr>
      </w:pPr>
      <w:r w:rsidRPr="00EE0B76">
        <w:rPr>
          <w:rFonts w:cs="Calibri"/>
          <w:szCs w:val="22"/>
        </w:rPr>
        <w:t>Iebrauktuvēs uz blakus teritorijām, dzīvojamo zonu pievienojumos un mazākas nozīmes ielu pievienojumos ietves veidojamas nepārtrauktas un vienā līmenī.</w:t>
      </w:r>
    </w:p>
    <w:p w14:paraId="677A53D5" w14:textId="77777777" w:rsidR="00660590" w:rsidRPr="00EE0B76" w:rsidRDefault="00660590" w:rsidP="00660590">
      <w:pPr>
        <w:rPr>
          <w:rFonts w:cs="Calibri"/>
          <w:szCs w:val="22"/>
        </w:rPr>
      </w:pPr>
      <w:r w:rsidRPr="00EE0B76">
        <w:rPr>
          <w:rFonts w:cs="Calibri"/>
          <w:szCs w:val="22"/>
        </w:rPr>
        <w:t>Teritoriju pievienojumos ar intensīvu kravas transportu (ražošanas un loģistikas teritorijas), ietvju šķērsojumu risinājumi jāvērtē atbilstoši gājēju un autosatiksmes intensitātēm.</w:t>
      </w:r>
    </w:p>
    <w:p w14:paraId="5AEF0432" w14:textId="3A42414A" w:rsidR="00660590" w:rsidRPr="00EE0B76" w:rsidRDefault="13008D1C" w:rsidP="2CB723E7">
      <w:pPr>
        <w:rPr>
          <w:rFonts w:cs="Calibri"/>
        </w:rPr>
      </w:pPr>
      <w:r>
        <w:t xml:space="preserve">Uziešanas zonas uz vai no gājēju pārejas jāveido vienā līmenī ar ielu vai ar slīpumu, kas nepārsniedz 5%. Tas dod iespēju ērtāk pārvietoties cilvēkiem </w:t>
      </w:r>
      <w:proofErr w:type="spellStart"/>
      <w:r>
        <w:t>ratiņkrēslos</w:t>
      </w:r>
      <w:proofErr w:type="spellEnd"/>
      <w:r>
        <w:t>,</w:t>
      </w:r>
      <w:r w:rsidR="5E7BB1AE">
        <w:t xml:space="preserve"> ar bērnu ratiņiem</w:t>
      </w:r>
      <w:r>
        <w:t>, velosipēdistiem, kā arī senioriem.</w:t>
      </w:r>
    </w:p>
    <w:p w14:paraId="1E80C8A2" w14:textId="77777777" w:rsidR="00660590" w:rsidRPr="00EE0B76" w:rsidRDefault="00660590" w:rsidP="00660590">
      <w:pPr>
        <w:rPr>
          <w:rFonts w:cs="Calibri"/>
          <w:szCs w:val="22"/>
        </w:rPr>
      </w:pPr>
      <w:r w:rsidRPr="00EE0B76">
        <w:rPr>
          <w:rFonts w:cs="Calibri"/>
          <w:szCs w:val="22"/>
        </w:rPr>
        <w:t xml:space="preserve">Iebrauktuves uz privātmājām veidojamas ne platākas par 3,5 m. Iebrauktuves uz publiskiem objektiem (piemēram, skolām, degvielas </w:t>
      </w:r>
      <w:proofErr w:type="spellStart"/>
      <w:r w:rsidRPr="00EE0B76">
        <w:rPr>
          <w:rFonts w:cs="Calibri"/>
          <w:szCs w:val="22"/>
        </w:rPr>
        <w:t>uzpildes</w:t>
      </w:r>
      <w:proofErr w:type="spellEnd"/>
      <w:r w:rsidRPr="00EE0B76">
        <w:rPr>
          <w:rFonts w:cs="Calibri"/>
          <w:szCs w:val="22"/>
        </w:rPr>
        <w:t xml:space="preserve"> stacijām, kultūras objektiem, </w:t>
      </w:r>
      <w:proofErr w:type="spellStart"/>
      <w:r w:rsidRPr="00EE0B76">
        <w:rPr>
          <w:rFonts w:cs="Calibri"/>
          <w:szCs w:val="22"/>
        </w:rPr>
        <w:t>autonovietnēm</w:t>
      </w:r>
      <w:proofErr w:type="spellEnd"/>
      <w:r w:rsidRPr="00EE0B76">
        <w:rPr>
          <w:rFonts w:cs="Calibri"/>
          <w:szCs w:val="22"/>
        </w:rPr>
        <w:t xml:space="preserve"> u.c.) veidojamas atbilstoši autotransporta trajektoriju aprēķiniem.</w:t>
      </w:r>
    </w:p>
    <w:p w14:paraId="4D9DB9DB" w14:textId="77777777" w:rsidR="00660590" w:rsidRPr="00EE0B76" w:rsidRDefault="00660590" w:rsidP="00660590">
      <w:pPr>
        <w:spacing w:line="240" w:lineRule="auto"/>
        <w:rPr>
          <w:rFonts w:cs="Calibri"/>
          <w:szCs w:val="22"/>
        </w:rPr>
      </w:pPr>
    </w:p>
    <w:p w14:paraId="2A7AE67F" w14:textId="467CA886" w:rsidR="00660590" w:rsidRPr="00EE0B76" w:rsidRDefault="13008D1C" w:rsidP="2CB723E7">
      <w:pPr>
        <w:spacing w:line="240" w:lineRule="auto"/>
        <w:jc w:val="center"/>
        <w:rPr>
          <w:rFonts w:cs="Calibri"/>
          <w:i/>
          <w:iCs/>
        </w:rPr>
      </w:pPr>
      <w:r>
        <w:rPr>
          <w:noProof/>
        </w:rPr>
        <w:drawing>
          <wp:inline distT="0" distB="0" distL="0" distR="0" wp14:anchorId="540B3299" wp14:editId="2DF82D37">
            <wp:extent cx="5651792" cy="2689948"/>
            <wp:effectExtent l="0" t="0" r="6350" b="0"/>
            <wp:docPr id="41" name="Attēls 41" descr="Attēls, kurā ir teksts, ekrānuzņēmums, rind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1"/>
                    <pic:cNvPicPr/>
                  </pic:nvPicPr>
                  <pic:blipFill>
                    <a:blip r:embed="rId35">
                      <a:extLst>
                        <a:ext uri="{28A0092B-C50C-407E-A947-70E740481C1C}">
                          <a14:useLocalDpi xmlns:a14="http://schemas.microsoft.com/office/drawing/2010/main" val="0"/>
                        </a:ext>
                      </a:extLst>
                    </a:blip>
                    <a:stretch>
                      <a:fillRect/>
                    </a:stretch>
                  </pic:blipFill>
                  <pic:spPr>
                    <a:xfrm>
                      <a:off x="0" y="0"/>
                      <a:ext cx="5651792" cy="2689948"/>
                    </a:xfrm>
                    <a:prstGeom prst="rect">
                      <a:avLst/>
                    </a:prstGeom>
                  </pic:spPr>
                </pic:pic>
              </a:graphicData>
            </a:graphic>
          </wp:inline>
        </w:drawing>
      </w:r>
      <w:r w:rsidR="1ECC622C" w:rsidRPr="2CB723E7">
        <w:rPr>
          <w:rFonts w:cs="Calibri"/>
          <w:i/>
          <w:iCs/>
        </w:rPr>
        <w:t>16</w:t>
      </w:r>
      <w:r w:rsidRPr="2CB723E7">
        <w:rPr>
          <w:rFonts w:cs="Calibri"/>
          <w:i/>
          <w:iCs/>
        </w:rPr>
        <w:t xml:space="preserve">. </w:t>
      </w:r>
      <w:r w:rsidR="6ED30175" w:rsidRPr="2CB723E7">
        <w:rPr>
          <w:rFonts w:cs="Calibri"/>
          <w:i/>
          <w:iCs/>
        </w:rPr>
        <w:t>attēls</w:t>
      </w:r>
      <w:r w:rsidRPr="2CB723E7">
        <w:rPr>
          <w:rFonts w:cs="Calibri"/>
          <w:i/>
          <w:iCs/>
        </w:rPr>
        <w:t>. Iebrauktuves risinājums. Autors: „IE.LA inženieri”</w:t>
      </w:r>
    </w:p>
    <w:p w14:paraId="47E966E9" w14:textId="77777777" w:rsidR="00660590" w:rsidRPr="00EE0B76" w:rsidRDefault="00660590" w:rsidP="00660590">
      <w:pPr>
        <w:spacing w:line="240" w:lineRule="auto"/>
        <w:jc w:val="center"/>
        <w:rPr>
          <w:rFonts w:cs="Calibri"/>
          <w:szCs w:val="22"/>
        </w:rPr>
      </w:pPr>
      <w:r w:rsidRPr="00EE0B76">
        <w:rPr>
          <w:rFonts w:cs="Calibri"/>
          <w:noProof/>
          <w:szCs w:val="22"/>
          <w:lang w:eastAsia="lv-LV"/>
        </w:rPr>
        <w:lastRenderedPageBreak/>
        <w:drawing>
          <wp:inline distT="0" distB="0" distL="0" distR="0" wp14:anchorId="577F9534" wp14:editId="548BD7C9">
            <wp:extent cx="3263462" cy="2605172"/>
            <wp:effectExtent l="0" t="0" r="0" b="5080"/>
            <wp:docPr id="42" name="Attēls 42" descr="Attēls, kurā ir teksts, ekrānuzņēmums, diagramma,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ttēls 42" descr="Attēls, kurā ir teksts, ekrānuzņēmums, diagramma, rinda&#10;&#10;Apraksts ģenerēts automātisk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8367" cy="2633036"/>
                    </a:xfrm>
                    <a:prstGeom prst="rect">
                      <a:avLst/>
                    </a:prstGeom>
                    <a:noFill/>
                    <a:ln>
                      <a:noFill/>
                    </a:ln>
                  </pic:spPr>
                </pic:pic>
              </a:graphicData>
            </a:graphic>
          </wp:inline>
        </w:drawing>
      </w:r>
    </w:p>
    <w:p w14:paraId="601DCB24" w14:textId="0E0745CB" w:rsidR="00660590" w:rsidRDefault="00D60BDF" w:rsidP="00660590">
      <w:pPr>
        <w:spacing w:line="240" w:lineRule="auto"/>
        <w:jc w:val="center"/>
        <w:rPr>
          <w:rFonts w:cs="Calibri"/>
          <w:i/>
          <w:iCs/>
          <w:szCs w:val="22"/>
        </w:rPr>
      </w:pPr>
      <w:r w:rsidRPr="00EE0B76">
        <w:rPr>
          <w:rFonts w:cs="Calibri"/>
          <w:i/>
          <w:iCs/>
          <w:szCs w:val="22"/>
        </w:rPr>
        <w:t>17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Iebrauktuves </w:t>
      </w:r>
      <w:proofErr w:type="spellStart"/>
      <w:r w:rsidR="00660590" w:rsidRPr="00EE0B76">
        <w:rPr>
          <w:rFonts w:cs="Calibri"/>
          <w:i/>
          <w:iCs/>
          <w:szCs w:val="22"/>
        </w:rPr>
        <w:t>pandusa</w:t>
      </w:r>
      <w:proofErr w:type="spellEnd"/>
      <w:r w:rsidR="00660590" w:rsidRPr="00EE0B76">
        <w:rPr>
          <w:rFonts w:cs="Calibri"/>
          <w:i/>
          <w:iCs/>
          <w:szCs w:val="22"/>
        </w:rPr>
        <w:t xml:space="preserve"> risinājums. Autors: „IE.LA inženieri”</w:t>
      </w:r>
    </w:p>
    <w:p w14:paraId="1133D2F4" w14:textId="103974C0" w:rsidR="00660590" w:rsidRPr="00EE0B76" w:rsidRDefault="13008D1C" w:rsidP="2CB723E7">
      <w:pPr>
        <w:rPr>
          <w:rFonts w:cs="Calibri"/>
        </w:rPr>
      </w:pPr>
      <w:r w:rsidRPr="2CB723E7">
        <w:rPr>
          <w:rFonts w:cs="Calibri"/>
        </w:rPr>
        <w:t xml:space="preserve">Mazākas nozīmes ielu un zemesgabalu pievienojumos ir svarīgi ievērot velosipēdu ceļu un ietvju nepārtrauktību uz galvenās ielas. Piemērs no Gaujas ielas Ādažos (skat. </w:t>
      </w:r>
      <w:r w:rsidR="3C407F0B" w:rsidRPr="2CB723E7">
        <w:rPr>
          <w:rFonts w:cs="Calibri"/>
        </w:rPr>
        <w:t>1</w:t>
      </w:r>
      <w:r w:rsidRPr="2CB723E7">
        <w:rPr>
          <w:rFonts w:cs="Calibri"/>
        </w:rPr>
        <w:t>8. attēlu). Tas nodrošina ērtu pārvietošanos gājējiem un velosipēdistiem, kā arī vizuāli ir uztverama priekšroka pret automašīnām, kas veic nogriešanās manevrus uz ielu vai atsevišķu īpašumu. Pievienojumam pilsētas centrā būtu ieteicams izvēlēties cieto segumu (asfalts vai bruģis), lai vasarā nebūtu problēmu ar putekļu daudzumu un gaisa piesārņojumu. Attālākajos dzīvojamo māju rajonos, kur piebraucamais ceļš tiek izmantots vidēji divas reizes dienā, ir pieļaujams arī grants un šķembu segums.</w:t>
      </w:r>
    </w:p>
    <w:p w14:paraId="0C30843B" w14:textId="77777777" w:rsidR="00660590" w:rsidRPr="00EE0B76" w:rsidRDefault="00660590" w:rsidP="00660590">
      <w:pPr>
        <w:pStyle w:val="Attls"/>
        <w:spacing w:after="120"/>
        <w:rPr>
          <w:rFonts w:cs="Calibri"/>
          <w:szCs w:val="22"/>
        </w:rPr>
      </w:pPr>
      <w:r w:rsidRPr="00EE0B76">
        <w:rPr>
          <w:rFonts w:cs="Calibri"/>
          <w:noProof/>
          <w:szCs w:val="22"/>
          <w:lang w:eastAsia="lv-LV"/>
        </w:rPr>
        <w:drawing>
          <wp:inline distT="0" distB="0" distL="0" distR="0" wp14:anchorId="13E22971" wp14:editId="665C8B59">
            <wp:extent cx="4857112" cy="3234836"/>
            <wp:effectExtent l="0" t="0" r="1270" b="3810"/>
            <wp:docPr id="38" name="Attēls 38" descr="Attēls, kurā ir ārpus telpām, debesis, sauszemes transportlīdzeklis,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ttēls, kurā ir ārpus telpām, debesis, sauszemes transportlīdzeklis, transportlīdzeklis&#10;&#10;Apraksts ģenerēts automātiski"/>
                    <pic:cNvPicPr/>
                  </pic:nvPicPr>
                  <pic:blipFill>
                    <a:blip r:embed="rId37"/>
                    <a:stretch>
                      <a:fillRect/>
                    </a:stretch>
                  </pic:blipFill>
                  <pic:spPr>
                    <a:xfrm>
                      <a:off x="0" y="0"/>
                      <a:ext cx="4881043" cy="3250774"/>
                    </a:xfrm>
                    <a:prstGeom prst="rect">
                      <a:avLst/>
                    </a:prstGeom>
                  </pic:spPr>
                </pic:pic>
              </a:graphicData>
            </a:graphic>
          </wp:inline>
        </w:drawing>
      </w:r>
    </w:p>
    <w:p w14:paraId="3C4D77A4" w14:textId="3457970D" w:rsidR="00660590" w:rsidRPr="00EE0B76" w:rsidRDefault="00D60BDF" w:rsidP="00660590">
      <w:pPr>
        <w:spacing w:line="240" w:lineRule="auto"/>
        <w:jc w:val="center"/>
        <w:rPr>
          <w:rFonts w:cs="Calibri"/>
          <w:i/>
          <w:iCs/>
          <w:szCs w:val="22"/>
        </w:rPr>
      </w:pPr>
      <w:bookmarkStart w:id="53" w:name="_Ref516830869"/>
      <w:r w:rsidRPr="00EE0B76">
        <w:rPr>
          <w:rFonts w:cs="Calibri"/>
          <w:i/>
          <w:iCs/>
          <w:szCs w:val="22"/>
        </w:rPr>
        <w:t>18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w:t>
      </w:r>
      <w:bookmarkEnd w:id="53"/>
      <w:r w:rsidR="00660590" w:rsidRPr="00EE0B76">
        <w:rPr>
          <w:rFonts w:cs="Calibri"/>
          <w:i/>
          <w:iCs/>
          <w:szCs w:val="22"/>
        </w:rPr>
        <w:t>Pievienojuma piemērs Ādažos. Autors: „IE.LA inženieri”</w:t>
      </w:r>
    </w:p>
    <w:p w14:paraId="02F3AEDD" w14:textId="58EC2871" w:rsidR="00660590" w:rsidRPr="00EE0B76" w:rsidRDefault="13008D1C" w:rsidP="2CB723E7">
      <w:pPr>
        <w:rPr>
          <w:rFonts w:cs="Calibri"/>
        </w:rPr>
      </w:pPr>
      <w:r>
        <w:lastRenderedPageBreak/>
        <w:t>Analizējot esošo situāciju novada ciemos un pilsētā, secināti trūkumi gājēju infrastruktūrā. Zemāk izveidots saraksts ar rekomendācijām ietvju veidošanai</w:t>
      </w:r>
      <w:r w:rsidR="76FFA394">
        <w:t xml:space="preserve">. </w:t>
      </w:r>
      <w:r w:rsidR="7F154CD0">
        <w:t>S</w:t>
      </w:r>
      <w:r w:rsidR="76FFA394">
        <w:t xml:space="preserve">arakstā nav ietvertas ielas, kuras atrodas </w:t>
      </w:r>
      <w:r w:rsidR="7435D41F">
        <w:t>dzīvojamā</w:t>
      </w:r>
      <w:r w:rsidR="0E64A2F9">
        <w:t xml:space="preserve"> zonās vai</w:t>
      </w:r>
      <w:r w:rsidR="76FFA394">
        <w:t xml:space="preserve"> </w:t>
      </w:r>
      <w:r w:rsidR="7435D41F">
        <w:t>ielās ar ātruma režīmu līdz 20 km/h</w:t>
      </w:r>
      <w:r w:rsidR="0C056B4B">
        <w:t xml:space="preserve">, kurās nav </w:t>
      </w:r>
      <w:r w:rsidR="7435D41F">
        <w:t>nepieciešams</w:t>
      </w:r>
      <w:r w:rsidR="0C056B4B">
        <w:t xml:space="preserve"> atsevišķi </w:t>
      </w:r>
      <w:r w:rsidR="7435D41F">
        <w:t>izdalīt</w:t>
      </w:r>
      <w:r w:rsidR="0C056B4B">
        <w:t xml:space="preserve"> gājēju </w:t>
      </w:r>
      <w:r w:rsidR="7A10D068">
        <w:t>infrastruktūru.</w:t>
      </w:r>
    </w:p>
    <w:p w14:paraId="5988176B" w14:textId="77777777" w:rsidR="00660590" w:rsidRPr="00EE0B76" w:rsidRDefault="13008D1C" w:rsidP="2CB723E7">
      <w:pPr>
        <w:rPr>
          <w:rFonts w:cs="Calibri"/>
        </w:rPr>
      </w:pPr>
      <w:r>
        <w:t>Ādažu pilsētā perspektīvi izbūvējamās ietves:</w:t>
      </w:r>
    </w:p>
    <w:p w14:paraId="54F75A7C" w14:textId="57DEBDCD" w:rsidR="00660590" w:rsidRPr="00EE0B76" w:rsidRDefault="00660590" w:rsidP="004F0FB5">
      <w:pPr>
        <w:numPr>
          <w:ilvl w:val="0"/>
          <w:numId w:val="30"/>
        </w:numPr>
        <w:spacing w:after="80" w:line="240" w:lineRule="auto"/>
        <w:ind w:left="284" w:hanging="284"/>
        <w:rPr>
          <w:rFonts w:cs="Calibri"/>
        </w:rPr>
      </w:pPr>
      <w:r w:rsidRPr="00EE0B76">
        <w:rPr>
          <w:rFonts w:cs="Calibri"/>
        </w:rPr>
        <w:t>Rīgas ielā (rietumu pusē) no sabiedriskā transporta pieturvietas Draudzības iela līdz Pirmajai ielai</w:t>
      </w:r>
      <w:r w:rsidR="7505A301" w:rsidRPr="00EE0B76">
        <w:rPr>
          <w:rFonts w:cs="Calibri"/>
        </w:rPr>
        <w:t>;</w:t>
      </w:r>
    </w:p>
    <w:p w14:paraId="3C4D841B" w14:textId="73C24BF9" w:rsidR="7505A301" w:rsidRPr="00EE0B76" w:rsidRDefault="7505A301" w:rsidP="004F0FB5">
      <w:pPr>
        <w:numPr>
          <w:ilvl w:val="0"/>
          <w:numId w:val="30"/>
        </w:numPr>
        <w:spacing w:after="80" w:line="240" w:lineRule="auto"/>
        <w:ind w:left="284" w:hanging="284"/>
        <w:rPr>
          <w:rFonts w:cs="Calibri"/>
        </w:rPr>
      </w:pPr>
      <w:r w:rsidRPr="00EE0B76">
        <w:rPr>
          <w:rFonts w:cs="Calibri"/>
        </w:rPr>
        <w:t>Gaujas ielā no Zīļu ielas līdz Dadzīšu ielai;</w:t>
      </w:r>
    </w:p>
    <w:p w14:paraId="1F040BD4" w14:textId="6D0C2118" w:rsidR="7505A301" w:rsidRPr="00EE0B76" w:rsidRDefault="7505A301" w:rsidP="004F0FB5">
      <w:pPr>
        <w:numPr>
          <w:ilvl w:val="0"/>
          <w:numId w:val="30"/>
        </w:numPr>
        <w:spacing w:after="80" w:line="240" w:lineRule="auto"/>
        <w:ind w:left="284" w:hanging="284"/>
        <w:rPr>
          <w:rFonts w:cs="Calibri"/>
        </w:rPr>
      </w:pPr>
      <w:r w:rsidRPr="00EE0B76">
        <w:rPr>
          <w:rFonts w:cs="Calibri"/>
        </w:rPr>
        <w:t xml:space="preserve">Dadzīšu ielā no Gaujas ielas līdz </w:t>
      </w:r>
      <w:proofErr w:type="spellStart"/>
      <w:r w:rsidRPr="00EE0B76">
        <w:rPr>
          <w:rFonts w:cs="Calibri"/>
        </w:rPr>
        <w:t>Krastupes</w:t>
      </w:r>
      <w:proofErr w:type="spellEnd"/>
      <w:r w:rsidRPr="00EE0B76">
        <w:rPr>
          <w:rFonts w:cs="Calibri"/>
        </w:rPr>
        <w:t xml:space="preserve"> ielai;</w:t>
      </w:r>
    </w:p>
    <w:p w14:paraId="0D960CB4" w14:textId="103E2496" w:rsidR="7505A301" w:rsidRPr="00EE0B76" w:rsidRDefault="7505A301" w:rsidP="004F0FB5">
      <w:pPr>
        <w:numPr>
          <w:ilvl w:val="0"/>
          <w:numId w:val="30"/>
        </w:numPr>
        <w:spacing w:after="80" w:line="240" w:lineRule="auto"/>
        <w:ind w:left="284" w:hanging="284"/>
        <w:rPr>
          <w:rFonts w:cs="Calibri"/>
        </w:rPr>
      </w:pPr>
      <w:proofErr w:type="spellStart"/>
      <w:r w:rsidRPr="00EE0B76">
        <w:rPr>
          <w:rFonts w:cs="Calibri"/>
        </w:rPr>
        <w:t>Vējupes</w:t>
      </w:r>
      <w:proofErr w:type="spellEnd"/>
      <w:r w:rsidRPr="00EE0B76">
        <w:rPr>
          <w:rFonts w:cs="Calibri"/>
        </w:rPr>
        <w:t xml:space="preserve"> ielā no Gaujas ielas līdz </w:t>
      </w:r>
      <w:proofErr w:type="spellStart"/>
      <w:r w:rsidRPr="00EE0B76">
        <w:rPr>
          <w:rFonts w:cs="Calibri"/>
        </w:rPr>
        <w:t>Brīvuļu</w:t>
      </w:r>
      <w:proofErr w:type="spellEnd"/>
      <w:r w:rsidRPr="00EE0B76">
        <w:rPr>
          <w:rFonts w:cs="Calibri"/>
        </w:rPr>
        <w:t xml:space="preserve"> ielai.</w:t>
      </w:r>
    </w:p>
    <w:p w14:paraId="30572622" w14:textId="77777777" w:rsidR="00660590" w:rsidRPr="00EE0B76" w:rsidRDefault="00660590" w:rsidP="004F0FB5">
      <w:pPr>
        <w:spacing w:after="80" w:line="240" w:lineRule="auto"/>
        <w:rPr>
          <w:rFonts w:cs="Calibri"/>
          <w:szCs w:val="22"/>
        </w:rPr>
      </w:pPr>
      <w:r w:rsidRPr="00EE0B76">
        <w:rPr>
          <w:rFonts w:cs="Calibri"/>
          <w:szCs w:val="22"/>
        </w:rPr>
        <w:t>Ādažu pilsētā perspektīvi izbūvējamās gājēju pārejas:</w:t>
      </w:r>
    </w:p>
    <w:p w14:paraId="1A5EAD16" w14:textId="43342BCF"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pārvadu pār </w:t>
      </w:r>
      <w:r w:rsidR="55FFF89E" w:rsidRPr="00EE0B76">
        <w:rPr>
          <w:rFonts w:cs="Calibri"/>
        </w:rPr>
        <w:t xml:space="preserve">autoceļu </w:t>
      </w:r>
      <w:r w:rsidRPr="00EE0B76">
        <w:rPr>
          <w:rFonts w:cs="Calibri"/>
        </w:rPr>
        <w:t>A1 krustojumā ar Rīgas ielu un Draudzības ielu;</w:t>
      </w:r>
    </w:p>
    <w:p w14:paraId="3D22EA7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Gaujas ielu (rietumu pusē) krustojumā ar Rīgas ielu;</w:t>
      </w:r>
    </w:p>
    <w:p w14:paraId="7F89263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Pirmajai ielai;</w:t>
      </w:r>
    </w:p>
    <w:p w14:paraId="4B8C60DA"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sabiedriskā transporta pieturvietai Ādažu muiža;</w:t>
      </w:r>
    </w:p>
    <w:p w14:paraId="636C66AE" w14:textId="77777777" w:rsidR="00660590" w:rsidRPr="00EE0B76" w:rsidRDefault="00660590" w:rsidP="004F0FB5">
      <w:pPr>
        <w:spacing w:after="80" w:line="240" w:lineRule="auto"/>
        <w:rPr>
          <w:rFonts w:cs="Calibri"/>
          <w:szCs w:val="22"/>
        </w:rPr>
      </w:pPr>
      <w:r w:rsidRPr="00EE0B76">
        <w:rPr>
          <w:rFonts w:cs="Calibri"/>
          <w:szCs w:val="22"/>
        </w:rPr>
        <w:t>Ādažu novadā perspektīvi izbūvējamās ietves:</w:t>
      </w:r>
    </w:p>
    <w:p w14:paraId="50AC1918" w14:textId="03C8368D"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 xml:space="preserve">A1 no sabiedriskā transporta pieturvietas </w:t>
      </w:r>
      <w:r w:rsidRPr="00EE0B76">
        <w:rPr>
          <w:rFonts w:cs="Calibri"/>
        </w:rPr>
        <w:t>"</w:t>
      </w:r>
      <w:proofErr w:type="spellStart"/>
      <w:r w:rsidR="00660590" w:rsidRPr="00EE0B76">
        <w:rPr>
          <w:rFonts w:cs="Calibri"/>
        </w:rPr>
        <w:t>Jaunkūlas</w:t>
      </w:r>
      <w:proofErr w:type="spellEnd"/>
      <w:r w:rsidRPr="00EE0B76">
        <w:rPr>
          <w:rFonts w:cs="Calibri"/>
        </w:rPr>
        <w:t>"</w:t>
      </w:r>
      <w:r w:rsidR="00660590" w:rsidRPr="00EE0B76">
        <w:rPr>
          <w:rFonts w:cs="Calibri"/>
        </w:rPr>
        <w:t xml:space="preserve"> līdz </w:t>
      </w:r>
      <w:proofErr w:type="spellStart"/>
      <w:r w:rsidR="00660590" w:rsidRPr="00EE0B76">
        <w:rPr>
          <w:rFonts w:cs="Calibri"/>
        </w:rPr>
        <w:t>Mežvairogu</w:t>
      </w:r>
      <w:proofErr w:type="spellEnd"/>
      <w:r w:rsidR="00660590" w:rsidRPr="00EE0B76">
        <w:rPr>
          <w:rFonts w:cs="Calibri"/>
        </w:rPr>
        <w:t xml:space="preserve"> ceļam;</w:t>
      </w:r>
    </w:p>
    <w:p w14:paraId="754B9F88" w14:textId="77777777" w:rsidR="00660590" w:rsidRPr="00EE0B76" w:rsidRDefault="00660590" w:rsidP="004F0FB5">
      <w:pPr>
        <w:spacing w:after="80" w:line="240" w:lineRule="auto"/>
        <w:rPr>
          <w:rFonts w:cs="Calibri"/>
          <w:szCs w:val="22"/>
        </w:rPr>
      </w:pPr>
      <w:r w:rsidRPr="00EE0B76">
        <w:rPr>
          <w:rFonts w:cs="Calibri"/>
          <w:szCs w:val="22"/>
        </w:rPr>
        <w:t>Alderu ciemā perspektīvi izbūvējamās ietves:</w:t>
      </w:r>
    </w:p>
    <w:p w14:paraId="7134213C"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Kanāla ielā no Mežmalas ielas līdz Māras ielai;</w:t>
      </w:r>
    </w:p>
    <w:p w14:paraId="77EBEC4F" w14:textId="77777777" w:rsidR="00660590" w:rsidRPr="00EE0B76" w:rsidRDefault="00660590" w:rsidP="004F0FB5">
      <w:pPr>
        <w:spacing w:after="80" w:line="240" w:lineRule="auto"/>
        <w:rPr>
          <w:rFonts w:cs="Calibri"/>
          <w:szCs w:val="22"/>
        </w:rPr>
      </w:pPr>
      <w:r w:rsidRPr="00EE0B76">
        <w:rPr>
          <w:rFonts w:cs="Calibri"/>
          <w:szCs w:val="22"/>
        </w:rPr>
        <w:t>Carnikavas ciemā perspektīvi izbūvējamās ietves:</w:t>
      </w:r>
    </w:p>
    <w:p w14:paraId="30D59A1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Jūras ielā no Jūras ielas tilta līdz Laivu ielai;</w:t>
      </w:r>
    </w:p>
    <w:p w14:paraId="0D856D4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rPr>
        <w:t>Laivu ielā no Jūras ielas līdz Jomas ielai;</w:t>
      </w:r>
    </w:p>
    <w:p w14:paraId="03DAD710" w14:textId="7A595867" w:rsidR="7505A301" w:rsidRPr="00EE0B76" w:rsidRDefault="7505A301" w:rsidP="004F0FB5">
      <w:pPr>
        <w:numPr>
          <w:ilvl w:val="0"/>
          <w:numId w:val="30"/>
        </w:numPr>
        <w:spacing w:after="80" w:line="240" w:lineRule="auto"/>
        <w:ind w:left="284" w:hanging="284"/>
        <w:rPr>
          <w:rFonts w:cs="Calibri"/>
        </w:rPr>
      </w:pPr>
      <w:r w:rsidRPr="00EE0B76">
        <w:rPr>
          <w:rFonts w:cs="Calibri"/>
        </w:rPr>
        <w:t>Kalmju ielā no Ojāra Vācieša ielas līdz Neļķu ielai</w:t>
      </w:r>
    </w:p>
    <w:p w14:paraId="27E11E44" w14:textId="53FC2848" w:rsidR="7505A301" w:rsidRPr="00EE0B76" w:rsidRDefault="7505A301" w:rsidP="004F0FB5">
      <w:pPr>
        <w:numPr>
          <w:ilvl w:val="0"/>
          <w:numId w:val="30"/>
        </w:numPr>
        <w:spacing w:after="80" w:line="240" w:lineRule="auto"/>
        <w:ind w:left="284" w:hanging="284"/>
        <w:rPr>
          <w:rFonts w:cs="Calibri"/>
        </w:rPr>
      </w:pPr>
      <w:r w:rsidRPr="00EE0B76">
        <w:rPr>
          <w:rFonts w:cs="Calibri"/>
        </w:rPr>
        <w:t>Mazā Gaujas ielā visā ielas garumā;</w:t>
      </w:r>
    </w:p>
    <w:p w14:paraId="638071C1" w14:textId="10DF36D8" w:rsidR="7505A301" w:rsidRPr="00EE0B76" w:rsidRDefault="7505A301" w:rsidP="004F0FB5">
      <w:pPr>
        <w:numPr>
          <w:ilvl w:val="0"/>
          <w:numId w:val="30"/>
        </w:numPr>
        <w:spacing w:after="80" w:line="240" w:lineRule="auto"/>
        <w:ind w:left="284" w:hanging="284"/>
        <w:rPr>
          <w:rFonts w:cs="Calibri"/>
        </w:rPr>
      </w:pPr>
      <w:r w:rsidRPr="00EE0B76">
        <w:rPr>
          <w:rFonts w:cs="Calibri"/>
        </w:rPr>
        <w:t>Ziedu ielā no Rīgas ielas līdz Zvejnieku ielai;</w:t>
      </w:r>
    </w:p>
    <w:p w14:paraId="2C3098CF" w14:textId="4EBF4F9F" w:rsidR="7505A301" w:rsidRPr="00EE0B76" w:rsidRDefault="7505A301" w:rsidP="004F0FB5">
      <w:pPr>
        <w:numPr>
          <w:ilvl w:val="0"/>
          <w:numId w:val="30"/>
        </w:numPr>
        <w:spacing w:after="80" w:line="240" w:lineRule="auto"/>
        <w:ind w:left="284" w:hanging="284"/>
        <w:rPr>
          <w:rFonts w:cs="Calibri"/>
        </w:rPr>
      </w:pPr>
      <w:r w:rsidRPr="00EE0B76">
        <w:rPr>
          <w:rFonts w:cs="Calibri"/>
        </w:rPr>
        <w:t>Zvejnieku ielā no Jūras ielas līdz Ziedu ielai.</w:t>
      </w:r>
    </w:p>
    <w:p w14:paraId="52BD049E" w14:textId="77777777"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izbūvējamais apgaismojums: </w:t>
      </w:r>
    </w:p>
    <w:p w14:paraId="38670F78"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Metāna ielā no </w:t>
      </w:r>
      <w:proofErr w:type="spellStart"/>
      <w:r w:rsidRPr="00EE0B76">
        <w:rPr>
          <w:rFonts w:cs="Calibri"/>
          <w:szCs w:val="22"/>
        </w:rPr>
        <w:t>Jūraskrastu</w:t>
      </w:r>
      <w:proofErr w:type="spellEnd"/>
      <w:r w:rsidRPr="00EE0B76">
        <w:rPr>
          <w:rFonts w:cs="Calibri"/>
          <w:szCs w:val="22"/>
        </w:rPr>
        <w:t xml:space="preserve"> ielas līdz Ostvalda ielai;</w:t>
      </w:r>
    </w:p>
    <w:p w14:paraId="64C941E9" w14:textId="77777777"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izbūvējamās ietves: </w:t>
      </w:r>
    </w:p>
    <w:p w14:paraId="17F28740"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Metāna ielā no </w:t>
      </w:r>
      <w:proofErr w:type="spellStart"/>
      <w:r w:rsidRPr="00EE0B76">
        <w:rPr>
          <w:rFonts w:cs="Calibri"/>
          <w:szCs w:val="22"/>
        </w:rPr>
        <w:t>Jūraskrastu</w:t>
      </w:r>
      <w:proofErr w:type="spellEnd"/>
      <w:r w:rsidRPr="00EE0B76">
        <w:rPr>
          <w:rFonts w:cs="Calibri"/>
          <w:szCs w:val="22"/>
        </w:rPr>
        <w:t xml:space="preserve"> ielas līdz Ostvalda ielai;</w:t>
      </w:r>
    </w:p>
    <w:p w14:paraId="4E3B628A"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Dzirnupes ielā no Metāna ielas līdz robežai ar </w:t>
      </w:r>
      <w:proofErr w:type="spellStart"/>
      <w:r w:rsidRPr="00EE0B76">
        <w:rPr>
          <w:rFonts w:cs="Calibri"/>
          <w:szCs w:val="22"/>
        </w:rPr>
        <w:t>Siguļu</w:t>
      </w:r>
      <w:proofErr w:type="spellEnd"/>
      <w:r w:rsidRPr="00EE0B76">
        <w:rPr>
          <w:rFonts w:cs="Calibri"/>
          <w:szCs w:val="22"/>
        </w:rPr>
        <w:t xml:space="preserve"> ciemu;</w:t>
      </w:r>
    </w:p>
    <w:p w14:paraId="57401C20" w14:textId="77777777" w:rsidR="00660590" w:rsidRPr="00EE0B76" w:rsidRDefault="00660590" w:rsidP="004F0FB5">
      <w:pPr>
        <w:spacing w:after="80" w:line="240" w:lineRule="auto"/>
        <w:rPr>
          <w:rFonts w:cs="Calibri"/>
          <w:szCs w:val="22"/>
        </w:rPr>
      </w:pPr>
      <w:proofErr w:type="spellStart"/>
      <w:r w:rsidRPr="00EE0B76">
        <w:rPr>
          <w:rFonts w:cs="Calibri"/>
          <w:szCs w:val="22"/>
        </w:rPr>
        <w:t>Garciema</w:t>
      </w:r>
      <w:proofErr w:type="spellEnd"/>
      <w:r w:rsidRPr="00EE0B76">
        <w:rPr>
          <w:rFonts w:cs="Calibri"/>
          <w:szCs w:val="22"/>
        </w:rPr>
        <w:t xml:space="preserve"> ciemā perspektīvi izbūvējamās ietves:</w:t>
      </w:r>
    </w:p>
    <w:p w14:paraId="5183E937" w14:textId="7AE72DEF"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Mežciema ielā no </w:t>
      </w:r>
      <w:r w:rsidR="55FFF89E" w:rsidRPr="00EE0B76">
        <w:rPr>
          <w:rFonts w:cs="Calibri"/>
        </w:rPr>
        <w:t xml:space="preserve">autoceļa </w:t>
      </w:r>
      <w:r w:rsidRPr="00EE0B76">
        <w:rPr>
          <w:rFonts w:cs="Calibri"/>
        </w:rPr>
        <w:t>P1 līdz Parka ielai;</w:t>
      </w:r>
    </w:p>
    <w:p w14:paraId="79BF6AD7" w14:textId="066559BA" w:rsidR="7505A301" w:rsidRPr="00EE0B76" w:rsidRDefault="7505A301" w:rsidP="004F0FB5">
      <w:pPr>
        <w:numPr>
          <w:ilvl w:val="0"/>
          <w:numId w:val="30"/>
        </w:numPr>
        <w:spacing w:after="80" w:line="240" w:lineRule="auto"/>
        <w:ind w:left="284" w:hanging="284"/>
        <w:rPr>
          <w:rFonts w:cs="Calibri"/>
        </w:rPr>
      </w:pPr>
      <w:r w:rsidRPr="00EE0B76">
        <w:rPr>
          <w:rFonts w:cs="Calibri"/>
        </w:rPr>
        <w:t>Torņa ielā no autoceļa P1 līdz Aizvēju ielai.</w:t>
      </w:r>
    </w:p>
    <w:p w14:paraId="4C96CAE8" w14:textId="77777777" w:rsidR="00660590" w:rsidRPr="00EE0B76" w:rsidRDefault="00660590" w:rsidP="004F0FB5">
      <w:pPr>
        <w:spacing w:after="80" w:line="240" w:lineRule="auto"/>
        <w:rPr>
          <w:rFonts w:cs="Calibri"/>
          <w:szCs w:val="22"/>
        </w:rPr>
      </w:pPr>
      <w:r w:rsidRPr="00EE0B76">
        <w:rPr>
          <w:rFonts w:cs="Calibri"/>
          <w:szCs w:val="22"/>
        </w:rPr>
        <w:t>Garkalnes ciemā perspektīvi izbūvējamās ietves:</w:t>
      </w:r>
    </w:p>
    <w:p w14:paraId="4FF2FDA6" w14:textId="2B1932EA"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V50 no Ozolu ceļa līdz Ceriņu ielai;</w:t>
      </w:r>
    </w:p>
    <w:p w14:paraId="37F99B34" w14:textId="77777777" w:rsidR="00660590" w:rsidRPr="00EE0B76" w:rsidRDefault="00660590" w:rsidP="004F0FB5">
      <w:pPr>
        <w:spacing w:after="80" w:line="240" w:lineRule="auto"/>
        <w:rPr>
          <w:rFonts w:cs="Calibri"/>
          <w:szCs w:val="22"/>
        </w:rPr>
      </w:pPr>
      <w:proofErr w:type="spellStart"/>
      <w:r w:rsidRPr="00EE0B76">
        <w:rPr>
          <w:rFonts w:cs="Calibri"/>
          <w:szCs w:val="22"/>
        </w:rPr>
        <w:t>Garupes</w:t>
      </w:r>
      <w:proofErr w:type="spellEnd"/>
      <w:r w:rsidRPr="00EE0B76">
        <w:rPr>
          <w:rFonts w:cs="Calibri"/>
          <w:szCs w:val="22"/>
        </w:rPr>
        <w:t xml:space="preserve"> ciemā perspektīvi izbūvējamās ietves:</w:t>
      </w:r>
    </w:p>
    <w:p w14:paraId="7DC3E1D1" w14:textId="77777777" w:rsidR="00660590" w:rsidRPr="00EE0B76" w:rsidRDefault="00660590" w:rsidP="004F0FB5">
      <w:pPr>
        <w:numPr>
          <w:ilvl w:val="0"/>
          <w:numId w:val="30"/>
        </w:numPr>
        <w:spacing w:after="80" w:line="240" w:lineRule="auto"/>
        <w:ind w:left="284" w:hanging="284"/>
        <w:rPr>
          <w:rFonts w:cs="Calibri"/>
          <w:szCs w:val="22"/>
        </w:rPr>
      </w:pPr>
      <w:proofErr w:type="spellStart"/>
      <w:r w:rsidRPr="00EE0B76">
        <w:rPr>
          <w:rFonts w:cs="Calibri"/>
          <w:szCs w:val="22"/>
        </w:rPr>
        <w:t>Garupes</w:t>
      </w:r>
      <w:proofErr w:type="spellEnd"/>
      <w:r w:rsidRPr="00EE0B76">
        <w:rPr>
          <w:rFonts w:cs="Calibri"/>
          <w:szCs w:val="22"/>
        </w:rPr>
        <w:t xml:space="preserve"> ielā no esošās ietves līdz Sēņu ielai;</w:t>
      </w:r>
    </w:p>
    <w:p w14:paraId="5EBB1D83" w14:textId="77777777" w:rsidR="00660590" w:rsidRPr="00EE0B76" w:rsidRDefault="00660590" w:rsidP="004F0FB5">
      <w:pPr>
        <w:spacing w:after="80" w:line="240" w:lineRule="auto"/>
        <w:rPr>
          <w:rFonts w:cs="Calibri"/>
          <w:szCs w:val="22"/>
        </w:rPr>
      </w:pPr>
      <w:proofErr w:type="spellStart"/>
      <w:r w:rsidRPr="00EE0B76">
        <w:rPr>
          <w:rFonts w:cs="Calibri"/>
          <w:szCs w:val="22"/>
        </w:rPr>
        <w:lastRenderedPageBreak/>
        <w:t>Garupes</w:t>
      </w:r>
      <w:proofErr w:type="spellEnd"/>
      <w:r w:rsidRPr="00EE0B76">
        <w:rPr>
          <w:rFonts w:cs="Calibri"/>
          <w:szCs w:val="22"/>
        </w:rPr>
        <w:t xml:space="preserve"> ciemā perspektīvi izbūvējamās gājēju pārejas:</w:t>
      </w:r>
    </w:p>
    <w:p w14:paraId="4B681DE7" w14:textId="3F2A8F91"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w:t>
      </w:r>
      <w:r w:rsidR="55FFF89E" w:rsidRPr="00EE0B76">
        <w:rPr>
          <w:rFonts w:cs="Calibri"/>
        </w:rPr>
        <w:t xml:space="preserve">autoceļu </w:t>
      </w:r>
      <w:r w:rsidRPr="00EE0B76">
        <w:rPr>
          <w:rFonts w:cs="Calibri"/>
        </w:rPr>
        <w:t xml:space="preserve">P1 pretī </w:t>
      </w:r>
      <w:proofErr w:type="spellStart"/>
      <w:r w:rsidRPr="00EE0B76">
        <w:rPr>
          <w:rFonts w:cs="Calibri"/>
        </w:rPr>
        <w:t>Garupes</w:t>
      </w:r>
      <w:proofErr w:type="spellEnd"/>
      <w:r w:rsidRPr="00EE0B76">
        <w:rPr>
          <w:rFonts w:cs="Calibri"/>
        </w:rPr>
        <w:t xml:space="preserve"> ielai;</w:t>
      </w:r>
    </w:p>
    <w:p w14:paraId="0758E3E2" w14:textId="3F4875A9" w:rsidR="00660590" w:rsidRPr="00EE0B76" w:rsidRDefault="7505A301" w:rsidP="004F0FB5">
      <w:pPr>
        <w:spacing w:after="80" w:line="240" w:lineRule="auto"/>
        <w:ind w:left="284" w:hanging="284"/>
        <w:rPr>
          <w:rFonts w:cs="Calibri"/>
        </w:rPr>
      </w:pPr>
      <w:proofErr w:type="spellStart"/>
      <w:r w:rsidRPr="00EE0B76">
        <w:rPr>
          <w:rFonts w:cs="Calibri"/>
        </w:rPr>
        <w:t>Kalngales</w:t>
      </w:r>
      <w:proofErr w:type="spellEnd"/>
      <w:r w:rsidRPr="00EE0B76">
        <w:rPr>
          <w:rFonts w:cs="Calibri"/>
        </w:rPr>
        <w:t xml:space="preserve"> ciemā perspektīvi izbūvējamās ietves: </w:t>
      </w:r>
    </w:p>
    <w:p w14:paraId="166F4DEF" w14:textId="44C98469" w:rsidR="00660590" w:rsidRPr="00EE0B76" w:rsidRDefault="7505A301" w:rsidP="00D37568">
      <w:pPr>
        <w:numPr>
          <w:ilvl w:val="0"/>
          <w:numId w:val="38"/>
        </w:numPr>
        <w:spacing w:after="80" w:line="240" w:lineRule="auto"/>
        <w:ind w:left="284" w:hanging="284"/>
        <w:rPr>
          <w:rFonts w:cs="Calibri"/>
        </w:rPr>
      </w:pPr>
      <w:r w:rsidRPr="00EE0B76">
        <w:rPr>
          <w:rFonts w:asciiTheme="minorHAnsi" w:eastAsiaTheme="minorEastAsia" w:hAnsiTheme="minorHAnsi"/>
          <w:szCs w:val="22"/>
        </w:rPr>
        <w:t>Vālodzes ielā no autoceļa P1 līdz Ķīvīšu ielai;</w:t>
      </w:r>
    </w:p>
    <w:p w14:paraId="0674D976" w14:textId="487C12DA" w:rsidR="00660590" w:rsidRDefault="7505A301" w:rsidP="00D37568">
      <w:pPr>
        <w:numPr>
          <w:ilvl w:val="0"/>
          <w:numId w:val="38"/>
        </w:numPr>
        <w:spacing w:after="80" w:line="240" w:lineRule="auto"/>
        <w:ind w:left="284" w:hanging="284"/>
        <w:rPr>
          <w:rFonts w:asciiTheme="minorHAnsi" w:eastAsiaTheme="minorEastAsia" w:hAnsiTheme="minorHAnsi"/>
          <w:szCs w:val="22"/>
        </w:rPr>
      </w:pPr>
      <w:r w:rsidRPr="00EE0B76">
        <w:rPr>
          <w:rFonts w:asciiTheme="minorHAnsi" w:eastAsiaTheme="minorEastAsia" w:hAnsiTheme="minorHAnsi"/>
          <w:szCs w:val="22"/>
        </w:rPr>
        <w:t>Ērgļu ielā no veikala “Elvi” līdz Sloku ielai</w:t>
      </w:r>
      <w:r w:rsidR="001C363F">
        <w:rPr>
          <w:rFonts w:asciiTheme="minorHAnsi" w:eastAsiaTheme="minorEastAsia" w:hAnsiTheme="minorHAnsi"/>
          <w:szCs w:val="22"/>
        </w:rPr>
        <w:t>;</w:t>
      </w:r>
    </w:p>
    <w:p w14:paraId="2AB97896" w14:textId="4CDABD56" w:rsidR="001C363F" w:rsidRPr="00EE0B76" w:rsidRDefault="00F23699" w:rsidP="00D37568">
      <w:pPr>
        <w:numPr>
          <w:ilvl w:val="0"/>
          <w:numId w:val="38"/>
        </w:numPr>
        <w:spacing w:after="80" w:line="240" w:lineRule="auto"/>
        <w:ind w:left="284" w:hanging="284"/>
        <w:rPr>
          <w:rFonts w:asciiTheme="minorHAnsi" w:eastAsiaTheme="minorEastAsia" w:hAnsiTheme="minorHAnsi"/>
          <w:szCs w:val="22"/>
        </w:rPr>
      </w:pPr>
      <w:r>
        <w:rPr>
          <w:rFonts w:asciiTheme="minorHAnsi" w:eastAsiaTheme="minorEastAsia" w:hAnsiTheme="minorHAnsi"/>
          <w:szCs w:val="22"/>
        </w:rPr>
        <w:t>Vanagu ielā.</w:t>
      </w:r>
    </w:p>
    <w:p w14:paraId="745015A9" w14:textId="26559573" w:rsidR="00660590" w:rsidRPr="00EE0B76" w:rsidRDefault="00660590" w:rsidP="004F0FB5">
      <w:pPr>
        <w:spacing w:after="80" w:line="240" w:lineRule="auto"/>
        <w:rPr>
          <w:rFonts w:cs="Calibri"/>
        </w:rPr>
      </w:pPr>
      <w:proofErr w:type="spellStart"/>
      <w:r w:rsidRPr="00EE0B76">
        <w:rPr>
          <w:rFonts w:cs="Calibri"/>
        </w:rPr>
        <w:t>Siguļu</w:t>
      </w:r>
      <w:proofErr w:type="spellEnd"/>
      <w:r w:rsidRPr="00EE0B76">
        <w:rPr>
          <w:rFonts w:cs="Calibri"/>
        </w:rPr>
        <w:t xml:space="preserve"> ciemā perspektīvi izbūvējamās ietves: </w:t>
      </w:r>
    </w:p>
    <w:p w14:paraId="3F5BE01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Dzirnupes ielā no robežas ar Gaujas ciemu līdz Baznīcas ielai;</w:t>
      </w:r>
    </w:p>
    <w:p w14:paraId="42AFC6C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Dzirnupes ielā no sabiedriskā transporta pieturvietas Gaujas pagrieziens līdz veikalam </w:t>
      </w:r>
      <w:proofErr w:type="spellStart"/>
      <w:r w:rsidRPr="00EE0B76">
        <w:rPr>
          <w:rFonts w:cs="Calibri"/>
          <w:szCs w:val="22"/>
        </w:rPr>
        <w:t>Aibe</w:t>
      </w:r>
      <w:proofErr w:type="spellEnd"/>
      <w:r w:rsidRPr="00EE0B76">
        <w:rPr>
          <w:rFonts w:cs="Calibri"/>
          <w:szCs w:val="22"/>
        </w:rPr>
        <w:t>, “</w:t>
      </w:r>
      <w:proofErr w:type="spellStart"/>
      <w:r w:rsidRPr="00EE0B76">
        <w:rPr>
          <w:rFonts w:cs="Calibri"/>
          <w:szCs w:val="22"/>
        </w:rPr>
        <w:t>Gaujaslīči</w:t>
      </w:r>
      <w:proofErr w:type="spellEnd"/>
      <w:r w:rsidRPr="00EE0B76">
        <w:rPr>
          <w:rFonts w:cs="Calibri"/>
          <w:szCs w:val="22"/>
        </w:rPr>
        <w:t>”;</w:t>
      </w:r>
    </w:p>
    <w:p w14:paraId="6C6917D4" w14:textId="08CC1E11"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A1 no Dzirnupes ielas līdz Gaujas tiltam.</w:t>
      </w:r>
    </w:p>
    <w:p w14:paraId="16C41CED" w14:textId="77777777" w:rsidR="00660590" w:rsidRPr="00EE0B76" w:rsidRDefault="00660590" w:rsidP="004F0FB5">
      <w:pPr>
        <w:spacing w:after="80" w:line="240" w:lineRule="auto"/>
        <w:rPr>
          <w:rFonts w:cs="Calibri"/>
          <w:szCs w:val="22"/>
        </w:rPr>
      </w:pPr>
      <w:proofErr w:type="spellStart"/>
      <w:r w:rsidRPr="00EE0B76">
        <w:rPr>
          <w:rFonts w:cs="Calibri"/>
          <w:szCs w:val="22"/>
        </w:rPr>
        <w:t>Siguļu</w:t>
      </w:r>
      <w:proofErr w:type="spellEnd"/>
      <w:r w:rsidRPr="00EE0B76">
        <w:rPr>
          <w:rFonts w:cs="Calibri"/>
          <w:szCs w:val="22"/>
        </w:rPr>
        <w:t xml:space="preserve"> ciemā perspektīvi izbūvējamās gājēju pārejas:</w:t>
      </w:r>
    </w:p>
    <w:p w14:paraId="7C965BC7" w14:textId="4D6E21D8"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Šķērsojot Dzirnupes ielu pretī </w:t>
      </w:r>
      <w:r w:rsidR="00E41F12">
        <w:rPr>
          <w:rFonts w:cs="Calibri"/>
          <w:szCs w:val="22"/>
        </w:rPr>
        <w:t>Baznīcas ielai</w:t>
      </w:r>
      <w:r w:rsidRPr="00EE0B76">
        <w:rPr>
          <w:rFonts w:cs="Calibri"/>
          <w:szCs w:val="22"/>
        </w:rPr>
        <w:t>.</w:t>
      </w:r>
    </w:p>
    <w:p w14:paraId="2F4BDD87" w14:textId="77777777" w:rsidR="00660590" w:rsidRPr="00EE0B76" w:rsidRDefault="00660590" w:rsidP="004F0FB5">
      <w:pPr>
        <w:spacing w:after="80" w:line="240" w:lineRule="auto"/>
        <w:rPr>
          <w:rFonts w:cs="Calibri"/>
          <w:szCs w:val="22"/>
        </w:rPr>
      </w:pPr>
      <w:proofErr w:type="spellStart"/>
      <w:r w:rsidRPr="00EE0B76">
        <w:rPr>
          <w:rFonts w:cs="Calibri"/>
          <w:szCs w:val="22"/>
        </w:rPr>
        <w:t>Stapriņu</w:t>
      </w:r>
      <w:proofErr w:type="spellEnd"/>
      <w:r w:rsidRPr="00EE0B76">
        <w:rPr>
          <w:rFonts w:cs="Calibri"/>
          <w:szCs w:val="22"/>
        </w:rPr>
        <w:t xml:space="preserve"> ciemā perspektīvi izbūvējamās ietves:</w:t>
      </w:r>
    </w:p>
    <w:p w14:paraId="0C7E3DD1" w14:textId="216B3543" w:rsidR="00660590" w:rsidRPr="00EE0B76" w:rsidRDefault="00660590" w:rsidP="004F0FB5">
      <w:pPr>
        <w:numPr>
          <w:ilvl w:val="0"/>
          <w:numId w:val="30"/>
        </w:numPr>
        <w:spacing w:after="80" w:line="240" w:lineRule="auto"/>
        <w:ind w:left="284" w:hanging="284"/>
        <w:rPr>
          <w:rFonts w:cs="Calibri"/>
        </w:rPr>
      </w:pPr>
      <w:proofErr w:type="spellStart"/>
      <w:r w:rsidRPr="00EE0B76">
        <w:rPr>
          <w:rFonts w:cs="Calibri"/>
        </w:rPr>
        <w:t>Vidlauku</w:t>
      </w:r>
      <w:proofErr w:type="spellEnd"/>
      <w:r w:rsidRPr="00EE0B76">
        <w:rPr>
          <w:rFonts w:cs="Calibri"/>
        </w:rPr>
        <w:t xml:space="preserve"> ielā no </w:t>
      </w:r>
      <w:r w:rsidR="55FFF89E" w:rsidRPr="00EE0B76">
        <w:rPr>
          <w:rFonts w:cs="Calibri"/>
        </w:rPr>
        <w:t xml:space="preserve">autoceļa </w:t>
      </w:r>
      <w:r w:rsidRPr="00EE0B76">
        <w:rPr>
          <w:rFonts w:cs="Calibri"/>
        </w:rPr>
        <w:t>A1 līdz dzīvojamās zonas sākumam;</w:t>
      </w:r>
    </w:p>
    <w:p w14:paraId="62163020" w14:textId="4B517E08"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Autoceļam </w:t>
      </w:r>
      <w:r w:rsidR="00660590" w:rsidRPr="00EE0B76">
        <w:rPr>
          <w:rFonts w:cs="Calibri"/>
        </w:rPr>
        <w:t xml:space="preserve">A1 paralēlā brauktuvē no </w:t>
      </w:r>
      <w:proofErr w:type="spellStart"/>
      <w:r w:rsidR="00660590" w:rsidRPr="00EE0B76">
        <w:rPr>
          <w:rFonts w:cs="Calibri"/>
        </w:rPr>
        <w:t>Lielstapriņu</w:t>
      </w:r>
      <w:proofErr w:type="spellEnd"/>
      <w:r w:rsidR="00660590" w:rsidRPr="00EE0B76">
        <w:rPr>
          <w:rFonts w:cs="Calibri"/>
        </w:rPr>
        <w:t xml:space="preserve"> ielas līdz gājēju pārvadam pār </w:t>
      </w:r>
      <w:r w:rsidR="55FFF89E" w:rsidRPr="00EE0B76">
        <w:rPr>
          <w:rFonts w:cs="Calibri"/>
        </w:rPr>
        <w:t>autoceļu A1.</w:t>
      </w:r>
    </w:p>
    <w:p w14:paraId="0251B512" w14:textId="7D5FB73D" w:rsidR="7505A301" w:rsidRPr="00EE0B76" w:rsidRDefault="7505A301" w:rsidP="004F0FB5">
      <w:pPr>
        <w:spacing w:after="80" w:line="240" w:lineRule="auto"/>
        <w:rPr>
          <w:rFonts w:cs="Calibri"/>
        </w:rPr>
      </w:pPr>
      <w:proofErr w:type="spellStart"/>
      <w:r w:rsidRPr="00EE0B76">
        <w:rPr>
          <w:rFonts w:cs="Calibri"/>
        </w:rPr>
        <w:t>Baltzezera</w:t>
      </w:r>
      <w:proofErr w:type="spellEnd"/>
      <w:r w:rsidRPr="00EE0B76">
        <w:rPr>
          <w:rFonts w:cs="Calibri"/>
        </w:rPr>
        <w:t xml:space="preserve"> ciemā perspektīvi izbūvējamās ietves:</w:t>
      </w:r>
    </w:p>
    <w:p w14:paraId="6B2D4F66" w14:textId="59209BBD" w:rsidR="7505A301" w:rsidRPr="00EE0B76" w:rsidRDefault="7505A301" w:rsidP="00D37568">
      <w:pPr>
        <w:numPr>
          <w:ilvl w:val="0"/>
          <w:numId w:val="37"/>
        </w:numPr>
        <w:spacing w:after="80" w:line="240" w:lineRule="auto"/>
        <w:ind w:left="284" w:hanging="284"/>
        <w:rPr>
          <w:rFonts w:cs="Calibri"/>
        </w:rPr>
      </w:pPr>
      <w:r w:rsidRPr="00EE0B76">
        <w:rPr>
          <w:rFonts w:cs="Calibri"/>
        </w:rPr>
        <w:t>Baltezera ielā no stāvlaukuma pie kapiem līdz Baznīcas ielai.</w:t>
      </w:r>
    </w:p>
    <w:p w14:paraId="6435CEED" w14:textId="32000DB6" w:rsidR="700F94C2" w:rsidRPr="00EE0B76" w:rsidRDefault="700F94C2" w:rsidP="00A313E3">
      <w:pPr>
        <w:spacing w:after="80" w:line="240" w:lineRule="auto"/>
        <w:rPr>
          <w:rFonts w:cs="Calibri"/>
        </w:rPr>
      </w:pPr>
      <w:r w:rsidRPr="00EE0B76">
        <w:rPr>
          <w:rFonts w:cs="Calibri"/>
        </w:rPr>
        <w:t xml:space="preserve">Carnikavā jāveido koridors ar gājēju un velosipēdu prioritāti posmā no dzelzceļa stacijas (mobilitātes punkta) līdz promenādei (pa Jūras ielu). </w:t>
      </w:r>
    </w:p>
    <w:p w14:paraId="5CC1074E" w14:textId="52AD9A46" w:rsidR="700F94C2" w:rsidRPr="00EE0B76" w:rsidRDefault="3315726D" w:rsidP="2CB723E7">
      <w:pPr>
        <w:rPr>
          <w:rFonts w:cs="Calibri"/>
        </w:rPr>
      </w:pPr>
      <w:r>
        <w:t xml:space="preserve">Plānotā gājēju infrastruktūra vizuāli ir attēlota </w:t>
      </w:r>
      <w:proofErr w:type="spellStart"/>
      <w:r>
        <w:t>kartoshēmās</w:t>
      </w:r>
      <w:proofErr w:type="spellEnd"/>
      <w:r>
        <w:t>, kas pieejamas 7. pielikumā.</w:t>
      </w:r>
    </w:p>
    <w:p w14:paraId="63FD336D" w14:textId="77777777" w:rsidR="00EB7076" w:rsidRPr="00EE0B76" w:rsidRDefault="00EB7076" w:rsidP="00EB7076">
      <w:pPr>
        <w:spacing w:after="80" w:line="240" w:lineRule="auto"/>
        <w:rPr>
          <w:rFonts w:cs="Calibri"/>
        </w:rPr>
      </w:pPr>
    </w:p>
    <w:p w14:paraId="18F5C9DC" w14:textId="4B36E0E8" w:rsidR="00301734" w:rsidRPr="00EE0B76" w:rsidRDefault="700F94C2" w:rsidP="700F94C2">
      <w:pPr>
        <w:pStyle w:val="Heading3"/>
      </w:pPr>
      <w:bookmarkStart w:id="54" w:name="_Toc176532033"/>
      <w:r w:rsidRPr="00EE0B76">
        <w:t>Gājēju un velo infrastruktūras prioritārā izbūve</w:t>
      </w:r>
      <w:bookmarkEnd w:id="54"/>
    </w:p>
    <w:p w14:paraId="73BF98B2" w14:textId="241A110D" w:rsidR="00B56383" w:rsidRPr="00EE0B76" w:rsidRDefault="68A485EE" w:rsidP="2CB723E7">
      <w:pPr>
        <w:rPr>
          <w:rFonts w:cs="Calibri"/>
        </w:rPr>
      </w:pPr>
      <w:r>
        <w:t xml:space="preserve">Gājēju un </w:t>
      </w:r>
      <w:r w:rsidR="0D08C4E4">
        <w:t>veloinfrastruktūras</w:t>
      </w:r>
      <w:r>
        <w:t xml:space="preserve"> izbūve jāplāno hierarhiski vadoties pēc ielu nozīmes, satiksmes intensitātes un piesaistes objektiem. </w:t>
      </w:r>
      <w:r w:rsidR="6260E84F">
        <w:t>Prioritāri</w:t>
      </w:r>
      <w:r>
        <w:t xml:space="preserve"> jānosaka ietvju un velosipēdu ceļu posmi C kategorijas ielās, pie izglītības iestādēm, pilsētu un ciemu centros</w:t>
      </w:r>
      <w:r w:rsidR="65DFF1D9">
        <w:t>, kā arī publiskās vietās, kas ikdienā piesaista lielu cilvēku daudzumu.</w:t>
      </w:r>
      <w:r>
        <w:t xml:space="preserve"> </w:t>
      </w:r>
      <w:r w:rsidR="4AAB628C">
        <w:t xml:space="preserve">Pakārtota </w:t>
      </w:r>
      <w:r w:rsidR="3BA6C5E8">
        <w:t>prioritāte</w:t>
      </w:r>
      <w:r w:rsidR="4AAB628C">
        <w:t xml:space="preserve"> būtu </w:t>
      </w:r>
      <w:r w:rsidR="3BA6C5E8">
        <w:t>gājēju un veloinfrastruktūras izbūve</w:t>
      </w:r>
      <w:r w:rsidR="29B91B62">
        <w:t xml:space="preserve"> D kategorijas </w:t>
      </w:r>
      <w:r w:rsidR="3BA6C5E8">
        <w:t>ielās.</w:t>
      </w:r>
      <w:r w:rsidR="4AAB628C">
        <w:t xml:space="preserve"> </w:t>
      </w:r>
      <w:r w:rsidR="1CE91733">
        <w:t xml:space="preserve">Atkarībā no katras konkrētās D kategorijas ielas profila īpatnībām (sarkano līniju platums, esošā apbūve, esoši koki un to aizsardzības </w:t>
      </w:r>
      <w:r w:rsidR="35F6FCE8">
        <w:t xml:space="preserve">zonas, inženierkomunikācijas u.c.) </w:t>
      </w:r>
      <w:r w:rsidR="0CEA63E3">
        <w:t xml:space="preserve">var izvērtēt, vai veidot nodalītu ietvi un velosipēdu ceļu gar brauktuvi vai </w:t>
      </w:r>
      <w:r w:rsidR="2F591263">
        <w:t xml:space="preserve">mierināt satiksmi ielā (ātruma ierobežojumi ar ceļa zīmēm, </w:t>
      </w:r>
      <w:proofErr w:type="spellStart"/>
      <w:r w:rsidR="14782D8F">
        <w:t>ātrumvaļņi</w:t>
      </w:r>
      <w:proofErr w:type="spellEnd"/>
      <w:r w:rsidR="2F591263">
        <w:t>, sašaurinājumi</w:t>
      </w:r>
      <w:r w:rsidR="58AABCF1">
        <w:t xml:space="preserve"> u.c.) </w:t>
      </w:r>
      <w:r w:rsidR="2C1484EF">
        <w:t xml:space="preserve">un izbūvējot nodalītu ietvi un </w:t>
      </w:r>
      <w:r w:rsidR="58AABCF1">
        <w:t>velosatiksmi paredzot pa brauktuvi.</w:t>
      </w:r>
      <w:r w:rsidR="65DFF1D9">
        <w:t xml:space="preserve"> Retākos gadījumos arī E kategorijas ielās, kas nodrošina arī piekļūšanas un savākšanas funkciju ielu kvartālā, vēlams veidot nodalītu infrastruktūru, piemēram, kopīgus gājēju un velosipēdu ceļus.</w:t>
      </w:r>
    </w:p>
    <w:p w14:paraId="7C5489A0" w14:textId="74B7A6BF" w:rsidR="28505B2C" w:rsidRPr="00EE0B76" w:rsidRDefault="65DFF1D9" w:rsidP="2CB723E7">
      <w:pPr>
        <w:rPr>
          <w:rFonts w:cs="Calibri"/>
        </w:rPr>
      </w:pPr>
      <w:r>
        <w:t xml:space="preserve">Ja </w:t>
      </w:r>
      <w:r w:rsidR="3BD9C6A4">
        <w:t xml:space="preserve">tiek plānota jaunu </w:t>
      </w:r>
      <w:r w:rsidR="1F0F6B7B">
        <w:t>teritoriju</w:t>
      </w:r>
      <w:r w:rsidR="3BD9C6A4">
        <w:t xml:space="preserve"> apbūve, tām </w:t>
      </w:r>
      <w:r w:rsidR="1F0F6B7B">
        <w:t>jāparedz gājēju</w:t>
      </w:r>
      <w:r w:rsidR="3BD9C6A4">
        <w:t xml:space="preserve"> un </w:t>
      </w:r>
      <w:r w:rsidR="3228E744">
        <w:t>veloinfrastruktūra</w:t>
      </w:r>
      <w:r w:rsidR="3BD9C6A4">
        <w:t xml:space="preserve">, kas </w:t>
      </w:r>
      <w:r w:rsidR="3228E744">
        <w:t>savienojas</w:t>
      </w:r>
      <w:r w:rsidR="3BD9C6A4">
        <w:t xml:space="preserve"> ar</w:t>
      </w:r>
      <w:r w:rsidR="3228E744">
        <w:t xml:space="preserve"> esošo tīklu</w:t>
      </w:r>
      <w:r>
        <w:t xml:space="preserve"> vai tuvākajām sabiedriskā transporta pieturvietām</w:t>
      </w:r>
      <w:r w:rsidR="497B5131">
        <w:t>.</w:t>
      </w:r>
    </w:p>
    <w:p w14:paraId="060B88AC" w14:textId="4412F0E5" w:rsidR="15F38035" w:rsidRPr="00EE0B76" w:rsidRDefault="65DFF1D9" w:rsidP="2CB723E7">
      <w:pPr>
        <w:rPr>
          <w:rFonts w:cs="Calibri"/>
        </w:rPr>
      </w:pPr>
      <w:r>
        <w:t>Ja tiek plānots pārbūvēt kādu no esošiem ielu posmiem, izvērtējot konkrētā posma nozīmi kopējā gājēju un velosatiksmes tīklā, ir jāparedz ietves un/vai velosipēdu ceļa izbūve.</w:t>
      </w:r>
    </w:p>
    <w:p w14:paraId="6DBEF58B" w14:textId="335C57AA" w:rsidR="00660590" w:rsidRPr="00EE0B76" w:rsidRDefault="00660590" w:rsidP="00207EF6">
      <w:pPr>
        <w:pStyle w:val="Heading2"/>
      </w:pPr>
      <w:bookmarkStart w:id="55" w:name="_Toc176532034"/>
      <w:r w:rsidRPr="00EE0B76">
        <w:lastRenderedPageBreak/>
        <w:t>Satiksmes drošības uzlabošanas risinājumi</w:t>
      </w:r>
      <w:bookmarkEnd w:id="55"/>
    </w:p>
    <w:p w14:paraId="3342278C" w14:textId="77777777" w:rsidR="00762437" w:rsidRPr="00EE0B76" w:rsidRDefault="00762437" w:rsidP="00207EF6">
      <w:pPr>
        <w:pStyle w:val="Heading3"/>
      </w:pPr>
      <w:bookmarkStart w:id="56" w:name="_Toc176532035"/>
      <w:r w:rsidRPr="00EE0B76">
        <w:t>Satiksmes drošības uzlabošanas risinājumi ar satiksmes organizācijas tehniskajiem līdzekļiem</w:t>
      </w:r>
      <w:bookmarkEnd w:id="56"/>
    </w:p>
    <w:p w14:paraId="51DEC2F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Autotransporta kustības ātruma ierobežošana</w:t>
      </w:r>
    </w:p>
    <w:p w14:paraId="69EA661A" w14:textId="77777777" w:rsidR="00660590" w:rsidRPr="00C928B0" w:rsidRDefault="00660590" w:rsidP="00660590">
      <w:pPr>
        <w:rPr>
          <w:szCs w:val="22"/>
        </w:rPr>
      </w:pPr>
      <w:r>
        <w:t xml:space="preserve">Autotransporta kustības ātrumam ir ļoti liela ietekme uz satiksmes drošību, jo notiekot satiksmes negadījumam, īpaši ar mazāk aizsargātajiem satiksmes dalībniekiem negadījumu sekas ir daudz </w:t>
      </w:r>
      <w:r w:rsidRPr="00C928B0">
        <w:t xml:space="preserve">mazākas pie atļautā braukšanas ātruma 30 km/h kā pie ātruma virs 50 km/h. </w:t>
      </w:r>
    </w:p>
    <w:p w14:paraId="6B835CF1" w14:textId="066DFFE2" w:rsidR="735F6C9F" w:rsidRPr="00C928B0" w:rsidRDefault="7D6F057F">
      <w:r w:rsidRPr="00C928B0">
        <w:t>Atbilstoši pētījumiem, ja</w:t>
      </w:r>
      <w:r w:rsidR="735F6C9F" w:rsidRPr="00C928B0">
        <w:t xml:space="preserve"> automašīna uzbrauc gājējam, braucot ar ātrumu 50 km/h, pastāv 70% iespēja, ka gājējs ies bojā. Ja braukšanas ātrums tiek samazināts līdz 30 km/h, iespēja iet bojā samazinās līdz 10 % (</w:t>
      </w:r>
      <w:r w:rsidR="00C928B0" w:rsidRPr="00C928B0">
        <w:t>19. attēls</w:t>
      </w:r>
      <w:r w:rsidR="735F6C9F" w:rsidRPr="00C928B0">
        <w:t>).</w:t>
      </w:r>
      <w:r w:rsidRPr="00C928B0">
        <w:t xml:space="preserve"> Atļautā</w:t>
      </w:r>
      <w:r w:rsidR="735F6C9F" w:rsidRPr="00C928B0">
        <w:t xml:space="preserve"> braukšanas ātruma ierobežojums līdz 30 km/h sasaistē ar satiksmes mierināšanas pasākumiem ir ļoti efektīvs veids kā samazināt negadījumu un ievainoto skaitu. Ir pierādīts, ka negadījumu skaits samazinās līdz pat divām trešdaļām (Avots: OECD/ECMT, 2006)</w:t>
      </w:r>
      <w:r w:rsidR="003F3496">
        <w:t xml:space="preserve"> (19. attēls)</w:t>
      </w:r>
    </w:p>
    <w:p w14:paraId="3E63383C" w14:textId="4B69363F" w:rsidR="7D6F057F" w:rsidRDefault="7D6F057F" w:rsidP="7D6F057F">
      <w:pPr>
        <w:jc w:val="center"/>
      </w:pPr>
      <w:r>
        <w:rPr>
          <w:noProof/>
        </w:rPr>
        <w:drawing>
          <wp:inline distT="0" distB="0" distL="0" distR="0" wp14:anchorId="59325ECC" wp14:editId="3E0FF0E8">
            <wp:extent cx="4524375" cy="2562225"/>
            <wp:effectExtent l="0" t="0" r="0" b="0"/>
            <wp:docPr id="1796645468" name="Picture 179664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4524375" cy="2562225"/>
                    </a:xfrm>
                    <a:prstGeom prst="rect">
                      <a:avLst/>
                    </a:prstGeom>
                  </pic:spPr>
                </pic:pic>
              </a:graphicData>
            </a:graphic>
          </wp:inline>
        </w:drawing>
      </w:r>
    </w:p>
    <w:p w14:paraId="564AA364" w14:textId="247D37B9" w:rsidR="7D6F057F" w:rsidRDefault="7D6F057F" w:rsidP="7D6F057F">
      <w:pPr>
        <w:spacing w:line="240" w:lineRule="auto"/>
        <w:jc w:val="center"/>
        <w:rPr>
          <w:rFonts w:cs="Calibri"/>
          <w:i/>
          <w:iCs/>
        </w:rPr>
      </w:pPr>
      <w:r w:rsidRPr="008A5CFA">
        <w:rPr>
          <w:rFonts w:cs="Calibri"/>
          <w:i/>
          <w:iCs/>
        </w:rPr>
        <w:t>1</w:t>
      </w:r>
      <w:r w:rsidR="00C928B0" w:rsidRPr="008A5CFA">
        <w:rPr>
          <w:rFonts w:cs="Calibri"/>
          <w:i/>
          <w:iCs/>
        </w:rPr>
        <w:t>9</w:t>
      </w:r>
      <w:r w:rsidRPr="008A5CFA">
        <w:rPr>
          <w:rFonts w:cs="Calibri"/>
          <w:i/>
          <w:iCs/>
        </w:rPr>
        <w:t>. attēls. Iespējamība</w:t>
      </w:r>
      <w:r w:rsidRPr="7D6F057F">
        <w:rPr>
          <w:rFonts w:cs="Calibri"/>
          <w:i/>
          <w:iCs/>
        </w:rPr>
        <w:t xml:space="preserve"> iet bojā, ja notriec transportlīdzeklis. Avots OECD/ECMT 2006</w:t>
      </w:r>
    </w:p>
    <w:p w14:paraId="605BF49F" w14:textId="7DAB507F" w:rsidR="00660590" w:rsidRPr="00EE0B76" w:rsidRDefault="00660590" w:rsidP="00660590">
      <w:r w:rsidRPr="00EE0B76">
        <w:t xml:space="preserve">Apdzīvotās vietās ar aktīvu gājēju kustību un fragmentētu infrastruktūru jānosaka autotransporta kustības ātrums 30 km/h. Visērtāk ir veidot 30 km/h zonas, tādā veidā ar ceļazīmēm aprīkojot noteiktas pilsētas apkaimes. Lai 30 km/h ātruma ierobežojumi funkcionētu, nepieciešams ceļa zīmes dublēt ar marķējumiem uz brauktuves ik pa 50 m, kā arī pielietot zemāk uzskaitītos satiksmes mierināšanas elementus, lai transportlīdzekļu vadītājiem vizuāli skaidri norādītu uz lēnas satiksmes telpu. Analizējot ielu tīklu Ādažu novada apdzīvotajās vietās, attālumus starp krustojumiem, kā arī ietvju un velosipēdu ceļu fragmentāciju, 30 km/h ātrums nosakāms kā pamatātrums visās Ādažu novada apdzīvotās vietās. Atļautā braukšanas ātruma paaugstināšana līdz 50 km/h varētu būt atsevišķās vietās, kur nav intensīva apbūve, ir izbūvētas nodalītas ietves un velosipēdu ceļi, rūpniecības objektu teritorijās. Ādažu novadā ātruma samazināšanas risinājumi jau tiek pielietoti Gaujas ielā Ādažos, Rīgas ielā Carnikavā, </w:t>
      </w:r>
      <w:proofErr w:type="spellStart"/>
      <w:r w:rsidRPr="00EE0B76">
        <w:t>Siguļos</w:t>
      </w:r>
      <w:proofErr w:type="spellEnd"/>
      <w:r w:rsidRPr="00EE0B76">
        <w:t xml:space="preserve">, </w:t>
      </w:r>
      <w:proofErr w:type="spellStart"/>
      <w:r w:rsidRPr="00EE0B76">
        <w:t>Kalngalē</w:t>
      </w:r>
      <w:proofErr w:type="spellEnd"/>
      <w:r w:rsidRPr="00EE0B76">
        <w:t xml:space="preserve">, </w:t>
      </w:r>
      <w:proofErr w:type="spellStart"/>
      <w:r w:rsidRPr="00EE0B76">
        <w:t>Garciemā</w:t>
      </w:r>
      <w:proofErr w:type="spellEnd"/>
      <w:r w:rsidRPr="00EE0B76">
        <w:t xml:space="preserve">, </w:t>
      </w:r>
      <w:proofErr w:type="spellStart"/>
      <w:r w:rsidRPr="00EE0B76">
        <w:t>Garupē</w:t>
      </w:r>
      <w:proofErr w:type="spellEnd"/>
      <w:r w:rsidRPr="00EE0B76">
        <w:t xml:space="preserve"> un citās savrupmāju apbūves apkaimēs.</w:t>
      </w:r>
    </w:p>
    <w:p w14:paraId="0155C8CB" w14:textId="77777777" w:rsidR="00660590" w:rsidRPr="00EE0B76" w:rsidRDefault="00660590" w:rsidP="00660590">
      <w:pPr>
        <w:pStyle w:val="Attls"/>
        <w:rPr>
          <w:szCs w:val="22"/>
        </w:rPr>
      </w:pPr>
      <w:r w:rsidRPr="00EE0B76">
        <w:rPr>
          <w:noProof/>
        </w:rPr>
        <w:lastRenderedPageBreak/>
        <w:drawing>
          <wp:inline distT="0" distB="0" distL="0" distR="0" wp14:anchorId="459B65D7" wp14:editId="759EC185">
            <wp:extent cx="4774217" cy="2686050"/>
            <wp:effectExtent l="0" t="0" r="7620" b="0"/>
            <wp:docPr id="1921425111" name="Attēls 1" descr="Attēls, kurā ir ārpus telpām, ceļš,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25111" name="Attēls 1" descr="Attēls, kurā ir ārpus telpām, ceļš, debesis, koks&#10;&#10;Apraksts ģenerēts automātiski"/>
                    <pic:cNvPicPr/>
                  </pic:nvPicPr>
                  <pic:blipFill>
                    <a:blip r:embed="rId39"/>
                    <a:stretch>
                      <a:fillRect/>
                    </a:stretch>
                  </pic:blipFill>
                  <pic:spPr>
                    <a:xfrm>
                      <a:off x="0" y="0"/>
                      <a:ext cx="4793095" cy="2696671"/>
                    </a:xfrm>
                    <a:prstGeom prst="rect">
                      <a:avLst/>
                    </a:prstGeom>
                  </pic:spPr>
                </pic:pic>
              </a:graphicData>
            </a:graphic>
          </wp:inline>
        </w:drawing>
      </w:r>
    </w:p>
    <w:p w14:paraId="5304C07A" w14:textId="32A457B4" w:rsidR="00660590" w:rsidRPr="00EE0B76" w:rsidRDefault="002F303A" w:rsidP="00660590">
      <w:pPr>
        <w:pStyle w:val="Attls"/>
        <w:spacing w:before="120"/>
        <w:rPr>
          <w:rFonts w:cs="Calibri"/>
          <w:i/>
          <w:iCs/>
        </w:rPr>
      </w:pPr>
      <w:r w:rsidRPr="002F303A">
        <w:rPr>
          <w:rFonts w:cs="Calibri"/>
          <w:i/>
          <w:iCs/>
        </w:rPr>
        <w:t>20</w:t>
      </w:r>
      <w:r w:rsidR="00660590" w:rsidRPr="002F303A">
        <w:rPr>
          <w:rFonts w:cs="Calibri"/>
          <w:i/>
          <w:iCs/>
        </w:rPr>
        <w:t xml:space="preserve">. </w:t>
      </w:r>
      <w:r w:rsidR="0004526D" w:rsidRPr="002F303A">
        <w:rPr>
          <w:rFonts w:cs="Calibri"/>
          <w:i/>
          <w:iCs/>
        </w:rPr>
        <w:t>attēls.</w:t>
      </w:r>
      <w:r w:rsidR="00660590" w:rsidRPr="002F303A">
        <w:rPr>
          <w:rFonts w:cs="Calibri"/>
          <w:i/>
          <w:iCs/>
        </w:rPr>
        <w:t xml:space="preserve"> Samazināta ātruma</w:t>
      </w:r>
      <w:r w:rsidR="00660590" w:rsidRPr="00EE0B76">
        <w:rPr>
          <w:rFonts w:cs="Calibri"/>
          <w:i/>
          <w:iCs/>
        </w:rPr>
        <w:t xml:space="preserve"> zonas piemērs </w:t>
      </w:r>
      <w:proofErr w:type="spellStart"/>
      <w:r w:rsidR="00660590" w:rsidRPr="00EE0B76">
        <w:rPr>
          <w:rFonts w:cs="Calibri"/>
          <w:i/>
          <w:iCs/>
        </w:rPr>
        <w:t>Garupē</w:t>
      </w:r>
      <w:proofErr w:type="spellEnd"/>
      <w:r w:rsidR="00660590" w:rsidRPr="00EE0B76">
        <w:rPr>
          <w:rFonts w:cs="Calibri"/>
          <w:i/>
          <w:iCs/>
        </w:rPr>
        <w:t>. Avots: „Google”</w:t>
      </w:r>
    </w:p>
    <w:p w14:paraId="7858F304" w14:textId="77777777" w:rsidR="00660590" w:rsidRPr="00EE0B76" w:rsidRDefault="00660590" w:rsidP="00660590">
      <w:pPr>
        <w:spacing w:line="240" w:lineRule="auto"/>
        <w:rPr>
          <w:szCs w:val="22"/>
        </w:rPr>
      </w:pPr>
    </w:p>
    <w:p w14:paraId="076FDEF0" w14:textId="77777777" w:rsidR="00660590" w:rsidRPr="00EE0B76" w:rsidRDefault="00660590" w:rsidP="00660590">
      <w:pPr>
        <w:pStyle w:val="ListParagraph"/>
        <w:numPr>
          <w:ilvl w:val="0"/>
          <w:numId w:val="27"/>
        </w:numPr>
        <w:spacing w:line="240" w:lineRule="auto"/>
        <w:ind w:left="284" w:hanging="284"/>
        <w:contextualSpacing w:val="0"/>
        <w:rPr>
          <w:szCs w:val="22"/>
        </w:rPr>
      </w:pPr>
      <w:r w:rsidRPr="00EE0B76">
        <w:rPr>
          <w:b/>
          <w:bCs/>
          <w:szCs w:val="22"/>
        </w:rPr>
        <w:t>Autotransporta tranzīta kustības ierobežošana</w:t>
      </w:r>
    </w:p>
    <w:p w14:paraId="69C841AD" w14:textId="77777777" w:rsidR="00660590" w:rsidRPr="00EE0B76" w:rsidRDefault="00660590" w:rsidP="00660590">
      <w:pPr>
        <w:rPr>
          <w:szCs w:val="22"/>
        </w:rPr>
      </w:pPr>
      <w:r w:rsidRPr="00EE0B76">
        <w:rPr>
          <w:szCs w:val="22"/>
        </w:rPr>
        <w:t xml:space="preserve">Samazinoties tranzīta kustībai sarūk potenciālo satiksmes negadījumu iespējamība noteiktā teritorijā. Šādi risinājumi pārsvarā attiecas uz E kategorijas ielām, kas nenodrošina vienīgo savienošanas funkciju starp blakus esošām teritorijām. Ja E kategorijas iela nodrošina tikai uzturēšanās un piekļuves funkciju, vai ir alternatīva citam savienojošam maršrutam, tad ielā var noteikt satiksmes režīmu ar 301. “Iebraukt aizliegts” un 302. “Braukt aizliegts” ceļa zīmi ar </w:t>
      </w:r>
      <w:proofErr w:type="spellStart"/>
      <w:r w:rsidRPr="00EE0B76">
        <w:rPr>
          <w:szCs w:val="22"/>
        </w:rPr>
        <w:t>papildzīmēm</w:t>
      </w:r>
      <w:proofErr w:type="spellEnd"/>
      <w:r w:rsidRPr="00EE0B76">
        <w:rPr>
          <w:szCs w:val="22"/>
        </w:rPr>
        <w:t xml:space="preserve"> no viena vai abiem virzieniem. Kā arī var uzstādīt fiziskus šķēršļus, kas liedz caurbraukšanu. Šādā gadījumā risinājumi ir jāsaskaņo ar ārkārtas dienestiem, lai netiktu traucēta operatīvā transporta kustība un piekļuves iespējas īpašumiem.</w:t>
      </w:r>
    </w:p>
    <w:p w14:paraId="428C754C" w14:textId="77777777" w:rsidR="00660590" w:rsidRPr="00EE0B76" w:rsidRDefault="00660590" w:rsidP="00660590">
      <w:pPr>
        <w:rPr>
          <w:szCs w:val="22"/>
        </w:rPr>
      </w:pPr>
      <w:r w:rsidRPr="00EE0B76">
        <w:rPr>
          <w:szCs w:val="22"/>
        </w:rPr>
        <w:t>Tranzīta satiksmes ierobežošanai iespējams arī veidot “mākslīgā” vienvirziena ielas, izvietojot ielu sākumpunktos “Iebraukt aizliegts” ceļa zīmes tā, lai kopējā apkaimes ielu tīklā tranzīta satiksme maršruta distances dēļ kļūst neizdevīga.</w:t>
      </w:r>
    </w:p>
    <w:p w14:paraId="217CAA38" w14:textId="77777777" w:rsidR="00660590" w:rsidRPr="00EE0B76" w:rsidRDefault="00660590" w:rsidP="00660590">
      <w:pPr>
        <w:pStyle w:val="Attls"/>
        <w:rPr>
          <w:szCs w:val="22"/>
        </w:rPr>
      </w:pPr>
      <w:r w:rsidRPr="00EE0B76">
        <w:rPr>
          <w:noProof/>
        </w:rPr>
        <w:lastRenderedPageBreak/>
        <w:drawing>
          <wp:inline distT="0" distB="0" distL="0" distR="0" wp14:anchorId="6672F20B" wp14:editId="62BC6B08">
            <wp:extent cx="4581525" cy="2577108"/>
            <wp:effectExtent l="0" t="0" r="0" b="0"/>
            <wp:docPr id="2027298753" name="Attēls 1" descr="Attēls, kurā ir ārpus telpām, koks,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98753" name="Attēls 1" descr="Attēls, kurā ir ārpus telpām, koks, ceļš, debesis&#10;&#10;Apraksts ģenerēts automātiski"/>
                    <pic:cNvPicPr/>
                  </pic:nvPicPr>
                  <pic:blipFill>
                    <a:blip r:embed="rId40"/>
                    <a:stretch>
                      <a:fillRect/>
                    </a:stretch>
                  </pic:blipFill>
                  <pic:spPr>
                    <a:xfrm>
                      <a:off x="0" y="0"/>
                      <a:ext cx="4589327" cy="2581496"/>
                    </a:xfrm>
                    <a:prstGeom prst="rect">
                      <a:avLst/>
                    </a:prstGeom>
                  </pic:spPr>
                </pic:pic>
              </a:graphicData>
            </a:graphic>
          </wp:inline>
        </w:drawing>
      </w:r>
    </w:p>
    <w:p w14:paraId="469AF65E" w14:textId="631989EB" w:rsidR="00660590" w:rsidRPr="00EE0B76" w:rsidRDefault="00D60BDF" w:rsidP="00660590">
      <w:pPr>
        <w:pStyle w:val="Attls"/>
        <w:spacing w:before="120"/>
        <w:rPr>
          <w:rFonts w:cs="Calibri"/>
          <w:i/>
          <w:iCs/>
          <w:szCs w:val="22"/>
        </w:rPr>
      </w:pPr>
      <w:r w:rsidRPr="00EE0B76">
        <w:rPr>
          <w:rFonts w:cs="Calibri"/>
          <w:i/>
          <w:iCs/>
          <w:szCs w:val="22"/>
        </w:rPr>
        <w:t>2</w:t>
      </w:r>
      <w:r w:rsidR="002F303A">
        <w:rPr>
          <w:rFonts w:cs="Calibri"/>
          <w:i/>
          <w:iCs/>
          <w:szCs w:val="22"/>
        </w:rPr>
        <w:t>1</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“Mākslīgā” vienvirziena iela Salaspilī. Avots: „Google”</w:t>
      </w:r>
    </w:p>
    <w:p w14:paraId="41EA4DB0" w14:textId="77777777" w:rsidR="00660590" w:rsidRPr="00EE0B76" w:rsidRDefault="00660590" w:rsidP="00660590">
      <w:pPr>
        <w:pStyle w:val="Attls"/>
        <w:rPr>
          <w:szCs w:val="22"/>
        </w:rPr>
      </w:pPr>
    </w:p>
    <w:p w14:paraId="54B33519" w14:textId="7BD1BA4F" w:rsidR="00660590" w:rsidRPr="00EE0B76" w:rsidRDefault="00660590" w:rsidP="00660590">
      <w:r w:rsidRPr="00EE0B76">
        <w:t>Šādus risinājumus Ādažu novadā var pielietot mazākas nozīmes (E kategorija) ielās, kas izmantojamas kā paralēli maršruti novada galvenajām ielām pie nosacījuma, ka intensīvi noslogoto ielu vietā tranzītam sāk izmantot mierīgas ielas (piemēram, Ķiršu ielā Ādažos). Vēl autotransporta ierobežošanu var pielietot, lai netiktu lietotas ielas ar izteiktu dzīvojamo funkciju, piemēram ielās pie intensīviem piesaistes objektiem (skolām, veikaliem, pakalpojumu iestādēm u.c.). Tādas ielas ir Vītolu iela Ādažos, Jūras un Nākotnes ielas Carnikavā.</w:t>
      </w:r>
    </w:p>
    <w:p w14:paraId="430428BB" w14:textId="77777777" w:rsidR="00660590" w:rsidRPr="00EE0B76" w:rsidRDefault="00660590" w:rsidP="00660590">
      <w:pPr>
        <w:pStyle w:val="ListParagraph"/>
        <w:numPr>
          <w:ilvl w:val="0"/>
          <w:numId w:val="27"/>
        </w:numPr>
        <w:ind w:left="284" w:hanging="284"/>
        <w:contextualSpacing w:val="0"/>
        <w:rPr>
          <w:b/>
          <w:bCs/>
          <w:szCs w:val="22"/>
        </w:rPr>
      </w:pPr>
      <w:proofErr w:type="spellStart"/>
      <w:r w:rsidRPr="00EE0B76">
        <w:rPr>
          <w:b/>
          <w:bCs/>
          <w:szCs w:val="22"/>
        </w:rPr>
        <w:t>Konfilktpunktu</w:t>
      </w:r>
      <w:proofErr w:type="spellEnd"/>
      <w:r w:rsidRPr="00EE0B76">
        <w:rPr>
          <w:b/>
          <w:bCs/>
          <w:szCs w:val="22"/>
        </w:rPr>
        <w:t xml:space="preserve"> skaita samazināšana krustojumos, ierobežojot vai uzlabojot manevrus</w:t>
      </w:r>
    </w:p>
    <w:p w14:paraId="119B67C7" w14:textId="43B61B53" w:rsidR="00660590" w:rsidRPr="00EE0B76" w:rsidRDefault="13008D1C" w:rsidP="2CB723E7">
      <w:r>
        <w:t xml:space="preserve">Izvērtējot noteiktu krustojumu, tā redzamības </w:t>
      </w:r>
      <w:proofErr w:type="spellStart"/>
      <w:r>
        <w:t>brīvlaukus</w:t>
      </w:r>
      <w:proofErr w:type="spellEnd"/>
      <w:r>
        <w:t xml:space="preserve">, pievienojumu leņķus un citus tehniskos parametrus, nosakāmi bīstami manevri. Līdz ar to var analizēt šo manevru nepieciešamību un izskatīt iespējas noteiktus manevrus slēgt. Tādā veidā samazināt krustojuma </w:t>
      </w:r>
      <w:proofErr w:type="spellStart"/>
      <w:r>
        <w:t>konfliktpunktus</w:t>
      </w:r>
      <w:proofErr w:type="spellEnd"/>
      <w:r>
        <w:t xml:space="preserve">. Ādažos </w:t>
      </w:r>
      <w:r w:rsidR="23281A21">
        <w:t>uzlabojumus</w:t>
      </w:r>
      <w:r>
        <w:t xml:space="preserve"> būtu nepieciešams veikt</w:t>
      </w:r>
      <w:r w:rsidR="23281A21">
        <w:t>, piemēram,</w:t>
      </w:r>
      <w:r>
        <w:t xml:space="preserve"> Rīgas gatves un Ķiršu ielas krustojumā</w:t>
      </w:r>
      <w:r w:rsidR="23281A21">
        <w:t>, kur pēc izvērtēšanas būtu jāslēdz viens vai vairāki kreisie manevri</w:t>
      </w:r>
      <w:r w:rsidR="610A08AA">
        <w:t xml:space="preserve"> vai Attekas, Draudzības un Podnieku ielu krustojumā Ādažos.</w:t>
      </w:r>
    </w:p>
    <w:p w14:paraId="11E8E89B"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Brīdinošais marķējums pirms bīstamām vietām/ gājēju pārejām</w:t>
      </w:r>
    </w:p>
    <w:p w14:paraId="2F303556" w14:textId="3B33BF00" w:rsidR="00660590" w:rsidRPr="00EE0B76" w:rsidRDefault="00660590" w:rsidP="00660590">
      <w:r w:rsidRPr="00EE0B76">
        <w:t xml:space="preserve">Pirms bīstamiem, nepārredzamiem krustojumiem, gājēju pārejām, ātruma ierobežojumu zonām </w:t>
      </w:r>
      <w:r w:rsidR="7697386C" w:rsidRPr="00EE0B76">
        <w:t>lietojams</w:t>
      </w:r>
      <w:r w:rsidRPr="00EE0B76">
        <w:t xml:space="preserve"> ceļu satiksmes noteikumos ieviestais ceļa horizontālais apzīmējums Nr. </w:t>
      </w:r>
      <w:r w:rsidR="7697386C" w:rsidRPr="00EE0B76">
        <w:t>958 ("ātruma trepe"). To lieto, lai pievērstu transportlīdzekļu vadītāju uzmanību.</w:t>
      </w:r>
    </w:p>
    <w:p w14:paraId="677AF277" w14:textId="77777777" w:rsidR="00660590" w:rsidRPr="00EE0B76" w:rsidRDefault="00660590" w:rsidP="002F303A">
      <w:pPr>
        <w:pStyle w:val="Attls"/>
        <w:spacing w:line="276" w:lineRule="auto"/>
      </w:pPr>
      <w:r w:rsidRPr="00EE0B76">
        <w:rPr>
          <w:noProof/>
        </w:rPr>
        <w:lastRenderedPageBreak/>
        <w:drawing>
          <wp:inline distT="0" distB="0" distL="0" distR="0" wp14:anchorId="71630658" wp14:editId="7EF74225">
            <wp:extent cx="4543425" cy="2556202"/>
            <wp:effectExtent l="0" t="0" r="0" b="0"/>
            <wp:docPr id="344360021" name="Attēls 1" descr="Attēls, kurā ir ārpus telpām, aina, ceļš,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43425" cy="2556202"/>
                    </a:xfrm>
                    <a:prstGeom prst="rect">
                      <a:avLst/>
                    </a:prstGeom>
                  </pic:spPr>
                </pic:pic>
              </a:graphicData>
            </a:graphic>
          </wp:inline>
        </w:drawing>
      </w:r>
    </w:p>
    <w:p w14:paraId="72B4B158" w14:textId="01CC1E8E" w:rsidR="00660590" w:rsidRPr="00EE0B76" w:rsidRDefault="00D60BDF" w:rsidP="002F303A">
      <w:pPr>
        <w:pStyle w:val="Attls"/>
        <w:spacing w:line="276" w:lineRule="auto"/>
        <w:rPr>
          <w:rFonts w:cs="Calibri"/>
          <w:i/>
          <w:iCs/>
        </w:rPr>
      </w:pPr>
      <w:r w:rsidRPr="00EE0B76">
        <w:rPr>
          <w:rFonts w:cs="Calibri"/>
          <w:i/>
          <w:iCs/>
        </w:rPr>
        <w:t>2</w:t>
      </w:r>
      <w:r w:rsidR="002F303A">
        <w:rPr>
          <w:rFonts w:cs="Calibri"/>
          <w:i/>
          <w:iCs/>
        </w:rPr>
        <w:t>2</w:t>
      </w:r>
      <w:r w:rsidR="00660590" w:rsidRPr="00EE0B76">
        <w:rPr>
          <w:rFonts w:cs="Calibri"/>
          <w:i/>
          <w:iCs/>
        </w:rPr>
        <w:t xml:space="preserve">. </w:t>
      </w:r>
      <w:r w:rsidR="0004526D" w:rsidRPr="00EE0B76">
        <w:rPr>
          <w:rFonts w:cs="Calibri"/>
          <w:i/>
          <w:iCs/>
        </w:rPr>
        <w:t>attēls.</w:t>
      </w:r>
      <w:r w:rsidR="00660590" w:rsidRPr="00EE0B76">
        <w:rPr>
          <w:rFonts w:cs="Calibri"/>
          <w:i/>
          <w:iCs/>
        </w:rPr>
        <w:t xml:space="preserve"> Brīdinošas joslas pirms gājēju pārejas Baložos, Rīgas ielā. Avots: „Google”</w:t>
      </w:r>
    </w:p>
    <w:p w14:paraId="164FC3F5" w14:textId="68FD4ED5" w:rsidR="211C9364" w:rsidRPr="00EE0B76" w:rsidRDefault="211C9364" w:rsidP="002F303A">
      <w:pPr>
        <w:spacing w:before="120"/>
      </w:pPr>
      <w:r w:rsidRPr="00EE0B76">
        <w:t xml:space="preserve">Lai īpaši pievērstu autovadītāju uzmanību, pirms gājēju pārejām kā risinājumu var ieviest marķētu, abrazīvu materiāla joslu sarkanā, baltā vai kādā citā brīdinošā krāsā. Brīdinošs marķējums pirms gājēju pārejām būtu ieviešams, piemēram, Rīgas ielā Carnikavā un Rīgas gatvē Ādažos. Ir nepieciešams izvērtēt gājēju pāreju drošību arī Ojāra Vācieša ielā (pie Tulpju ielas) Carnikavā, gājēju pārejai par autoceļu P1 (pie Vanagu ielas) </w:t>
      </w:r>
      <w:proofErr w:type="spellStart"/>
      <w:r w:rsidRPr="00EE0B76">
        <w:t>Kalngalē</w:t>
      </w:r>
      <w:proofErr w:type="spellEnd"/>
      <w:r w:rsidRPr="00EE0B76">
        <w:t xml:space="preserve"> u.c.</w:t>
      </w:r>
    </w:p>
    <w:p w14:paraId="4DB37BC9" w14:textId="77777777" w:rsidR="00660590" w:rsidRPr="00EE0B76" w:rsidRDefault="00660590" w:rsidP="00660590">
      <w:pPr>
        <w:pStyle w:val="ListParagraph"/>
        <w:numPr>
          <w:ilvl w:val="0"/>
          <w:numId w:val="27"/>
        </w:numPr>
        <w:spacing w:line="240" w:lineRule="auto"/>
        <w:ind w:left="284" w:hanging="284"/>
        <w:contextualSpacing w:val="0"/>
        <w:rPr>
          <w:b/>
          <w:bCs/>
          <w:szCs w:val="22"/>
        </w:rPr>
      </w:pPr>
      <w:r w:rsidRPr="00EE0B76">
        <w:rPr>
          <w:b/>
          <w:bCs/>
          <w:szCs w:val="22"/>
        </w:rPr>
        <w:t>Satiksmes telpas sašaurinājumi</w:t>
      </w:r>
    </w:p>
    <w:p w14:paraId="79A0AADA" w14:textId="51E1B764" w:rsidR="00660590" w:rsidRPr="00EE0B76" w:rsidRDefault="00660590" w:rsidP="00660590">
      <w:pPr>
        <w:pStyle w:val="Attls"/>
        <w:spacing w:after="120" w:line="276" w:lineRule="auto"/>
        <w:jc w:val="both"/>
        <w:rPr>
          <w:rFonts w:eastAsiaTheme="minorEastAsia" w:cstheme="minorBidi"/>
          <w:lang w:eastAsia="en-US"/>
        </w:rPr>
      </w:pPr>
      <w:r w:rsidRPr="00EE0B76">
        <w:rPr>
          <w:rFonts w:eastAsiaTheme="minorEastAsia" w:cstheme="minorBidi"/>
          <w:kern w:val="2"/>
          <w:lang w:eastAsia="en-US"/>
          <w14:ligatures w14:val="standardContextual"/>
        </w:rPr>
        <w:t>E kategorijas ielās, kā arī atsevišķos gadījumos D kategorijas ielās, ja transportlīdzekļi neievēro atļauto braukšanas ātrumu ielas platuma un taisn</w:t>
      </w:r>
      <w:r w:rsidRPr="00EE0B76">
        <w:rPr>
          <w:rFonts w:eastAsiaTheme="minorEastAsia" w:cstheme="minorBidi"/>
          <w:lang w:eastAsia="en-US"/>
        </w:rPr>
        <w:t>ā</w:t>
      </w:r>
      <w:r w:rsidRPr="00EE0B76">
        <w:rPr>
          <w:rFonts w:eastAsiaTheme="minorEastAsia" w:cstheme="minorBidi"/>
          <w:kern w:val="2"/>
          <w:lang w:eastAsia="en-US"/>
          <w14:ligatures w14:val="standardContextual"/>
        </w:rPr>
        <w:t xml:space="preserve"> virziena dēļ, </w:t>
      </w:r>
      <w:r w:rsidRPr="00EE0B76">
        <w:rPr>
          <w:rFonts w:eastAsiaTheme="minorEastAsia" w:cstheme="minorBidi"/>
          <w:lang w:eastAsia="en-US"/>
        </w:rPr>
        <w:t xml:space="preserve">tad </w:t>
      </w:r>
      <w:r w:rsidRPr="00EE0B76">
        <w:rPr>
          <w:rFonts w:eastAsiaTheme="minorEastAsia" w:cstheme="minorBidi"/>
          <w:kern w:val="2"/>
          <w:lang w:eastAsia="en-US"/>
          <w14:ligatures w14:val="standardContextual"/>
        </w:rPr>
        <w:t xml:space="preserve">var izvietot pieskrūvējamus elementus (plastmasas stabiņi, gumijas joslu atdalītāji, mākslīgās saliņas u.c.). </w:t>
      </w:r>
      <w:r w:rsidRPr="00EE0B76">
        <w:rPr>
          <w:rFonts w:eastAsiaTheme="minorEastAsia" w:cstheme="minorBidi"/>
          <w:lang w:eastAsia="en-US"/>
        </w:rPr>
        <w:t xml:space="preserve">Ar šādiem elementiem </w:t>
      </w:r>
      <w:r w:rsidRPr="00EE0B76">
        <w:rPr>
          <w:rFonts w:eastAsiaTheme="minorEastAsia" w:cstheme="minorBidi"/>
          <w:kern w:val="2"/>
          <w:lang w:eastAsia="en-US"/>
          <w14:ligatures w14:val="standardContextual"/>
        </w:rPr>
        <w:t>var sašaurināt brauktuv</w:t>
      </w:r>
      <w:r w:rsidR="7697386C" w:rsidRPr="00EE0B76">
        <w:rPr>
          <w:rFonts w:eastAsiaTheme="minorEastAsia" w:cstheme="minorBidi"/>
          <w:lang w:eastAsia="en-US"/>
        </w:rPr>
        <w:t>es</w:t>
      </w:r>
      <w:r w:rsidRPr="00EE0B76">
        <w:rPr>
          <w:rFonts w:eastAsiaTheme="minorEastAsia" w:cstheme="minorBidi"/>
          <w:lang w:eastAsia="en-US"/>
        </w:rPr>
        <w:t xml:space="preserve"> platumu</w:t>
      </w:r>
      <w:r w:rsidRPr="00EE0B76">
        <w:rPr>
          <w:rFonts w:eastAsiaTheme="minorEastAsia" w:cstheme="minorBidi"/>
          <w:kern w:val="2"/>
          <w:lang w:eastAsia="en-US"/>
          <w14:ligatures w14:val="standardContextual"/>
        </w:rPr>
        <w:t xml:space="preserve"> līdz vienai jos</w:t>
      </w:r>
      <w:r w:rsidRPr="00EE0B76">
        <w:rPr>
          <w:rFonts w:eastAsiaTheme="minorEastAsia" w:cstheme="minorBidi"/>
          <w:lang w:eastAsia="en-US"/>
        </w:rPr>
        <w:t>lai</w:t>
      </w:r>
      <w:r w:rsidR="008A1ACE" w:rsidRPr="00EE0B76">
        <w:rPr>
          <w:rFonts w:eastAsiaTheme="minorEastAsia" w:cstheme="minorBidi"/>
          <w:lang w:eastAsia="en-US"/>
        </w:rPr>
        <w:t>,</w:t>
      </w:r>
      <w:r w:rsidR="00890CD7" w:rsidRPr="00EE0B76">
        <w:rPr>
          <w:rFonts w:eastAsiaTheme="minorEastAsia" w:cstheme="minorBidi"/>
          <w:lang w:eastAsia="en-US"/>
        </w:rPr>
        <w:t xml:space="preserve"> </w:t>
      </w:r>
      <w:r w:rsidR="008A1ACE" w:rsidRPr="00EE0B76">
        <w:t>tādejādi autovadītājiem radot sajūtu, ka braukšanas ātrums ir jāsamazina</w:t>
      </w:r>
      <w:r w:rsidRPr="00EE0B76">
        <w:rPr>
          <w:rFonts w:eastAsiaTheme="minorEastAsia" w:cstheme="minorBidi"/>
          <w:kern w:val="2"/>
          <w:lang w:eastAsia="en-US"/>
          <w14:ligatures w14:val="standardContextual"/>
        </w:rPr>
        <w:t>. Risinājumi</w:t>
      </w:r>
      <w:r w:rsidRPr="00EE0B76">
        <w:rPr>
          <w:rFonts w:eastAsiaTheme="minorEastAsia" w:cstheme="minorBidi"/>
          <w:lang w:eastAsia="en-US"/>
        </w:rPr>
        <w:t xml:space="preserve"> īpaši </w:t>
      </w:r>
      <w:r w:rsidRPr="00EE0B76">
        <w:rPr>
          <w:rFonts w:eastAsiaTheme="minorEastAsia" w:cstheme="minorBidi"/>
          <w:kern w:val="2"/>
          <w:lang w:eastAsia="en-US"/>
          <w14:ligatures w14:val="standardContextual"/>
        </w:rPr>
        <w:t>ir ieteicami ielās, kur gājēji pārvietojas pa brauktuvi vai tās nomali. Šādu risinājumu varētu pielietot, piemēram, Ziedu ielā Carnikavā.</w:t>
      </w:r>
    </w:p>
    <w:p w14:paraId="23C76F6C" w14:textId="77777777" w:rsidR="00660590" w:rsidRPr="00EE0B76" w:rsidRDefault="00660590" w:rsidP="002F303A">
      <w:pPr>
        <w:pStyle w:val="Attls"/>
      </w:pPr>
      <w:r w:rsidRPr="00EE0B76">
        <w:rPr>
          <w:noProof/>
        </w:rPr>
        <w:drawing>
          <wp:inline distT="0" distB="0" distL="0" distR="0" wp14:anchorId="5DA49076" wp14:editId="7E624BAA">
            <wp:extent cx="4601805" cy="2589581"/>
            <wp:effectExtent l="0" t="0" r="8890" b="1270"/>
            <wp:docPr id="998987362" name="Attēls 1" descr="Attēls, kurā ir ārpus telpām, koks, ceļš, ai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12988" cy="2595874"/>
                    </a:xfrm>
                    <a:prstGeom prst="rect">
                      <a:avLst/>
                    </a:prstGeom>
                  </pic:spPr>
                </pic:pic>
              </a:graphicData>
            </a:graphic>
          </wp:inline>
        </w:drawing>
      </w:r>
    </w:p>
    <w:p w14:paraId="350A5063" w14:textId="1D22783A" w:rsidR="00660590" w:rsidRPr="00EE0B76" w:rsidRDefault="00D60BDF" w:rsidP="002F303A">
      <w:pPr>
        <w:pStyle w:val="Attls"/>
        <w:rPr>
          <w:rFonts w:cs="Calibri"/>
          <w:i/>
          <w:iCs/>
          <w:szCs w:val="22"/>
        </w:rPr>
      </w:pPr>
      <w:r w:rsidRPr="00EE0B76">
        <w:rPr>
          <w:rFonts w:cs="Calibri"/>
          <w:i/>
          <w:iCs/>
          <w:szCs w:val="22"/>
        </w:rPr>
        <w:t>2</w:t>
      </w:r>
      <w:r w:rsidR="002F303A">
        <w:rPr>
          <w:rFonts w:cs="Calibri"/>
          <w:i/>
          <w:iCs/>
          <w:szCs w:val="22"/>
        </w:rPr>
        <w:t>3</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Brauktuves telpas sašaurinājuma piemērs Siguldā, Rožu ielā. Avots: „Google”</w:t>
      </w:r>
    </w:p>
    <w:p w14:paraId="3C78005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lastRenderedPageBreak/>
        <w:t>Interaktīvi kustības ātruma displeji</w:t>
      </w:r>
    </w:p>
    <w:p w14:paraId="62B1E1A5" w14:textId="77777777" w:rsidR="00660590" w:rsidRPr="00EE0B76" w:rsidRDefault="00660590" w:rsidP="00660590">
      <w:pPr>
        <w:rPr>
          <w:szCs w:val="22"/>
        </w:rPr>
      </w:pPr>
      <w:r w:rsidRPr="00EE0B76">
        <w:rPr>
          <w:szCs w:val="22"/>
        </w:rPr>
        <w:t>Displeji, kas attēlo atļauto braukšanas ātrumu zaļā krāsā, kad atļautais braukšanas ātrums tiek ievērots un sarkanā krāsā, kad ātrums tiek pārsniegts. Ātruma displejā, piemēram, ir redzamas emocijzīmes (ar smaidošām vai skumjām sejām), ātruma ierobežojumu simboli un LED cipari, kas palīdz vadītājiem reāllaikā sniegt atgriezenisko saiti par braukšanas ātrumu.</w:t>
      </w:r>
    </w:p>
    <w:p w14:paraId="5D2A6130" w14:textId="77777777" w:rsidR="00660590" w:rsidRPr="00EE0B76" w:rsidRDefault="00660590" w:rsidP="00660590">
      <w:pPr>
        <w:rPr>
          <w:szCs w:val="22"/>
        </w:rPr>
      </w:pPr>
      <w:r w:rsidRPr="00EE0B76">
        <w:rPr>
          <w:szCs w:val="22"/>
        </w:rPr>
        <w:t>Šādus displejus vēlams izvietot apdzīvotās vietās, kur ir ievērojama gājēju kustība. Īpaši svarīgi ātruma displejus ir izvietot pamatskolu un bērnudārzu tuvumā.</w:t>
      </w:r>
    </w:p>
    <w:p w14:paraId="3DDF5E02" w14:textId="77777777" w:rsidR="00660590" w:rsidRPr="00EE0B76" w:rsidRDefault="00660590" w:rsidP="00660590">
      <w:pPr>
        <w:pStyle w:val="Attls"/>
        <w:rPr>
          <w:szCs w:val="22"/>
        </w:rPr>
      </w:pPr>
      <w:r w:rsidRPr="00EE0B76">
        <w:rPr>
          <w:noProof/>
        </w:rPr>
        <w:drawing>
          <wp:inline distT="0" distB="0" distL="0" distR="0" wp14:anchorId="723C4631" wp14:editId="0D5DAB42">
            <wp:extent cx="4581525" cy="2577109"/>
            <wp:effectExtent l="0" t="0" r="0" b="0"/>
            <wp:docPr id="572870333" name="Attēls 1" descr="Attēls, kurā ir ārpus telpām, aina, teksts, ceļš&#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70333" name="Attēls 1" descr="Attēls, kurā ir ārpus telpām, aina, teksts, ceļš&#10;&#10;Apraksts ģenerēts automātiski"/>
                    <pic:cNvPicPr/>
                  </pic:nvPicPr>
                  <pic:blipFill>
                    <a:blip r:embed="rId43"/>
                    <a:stretch>
                      <a:fillRect/>
                    </a:stretch>
                  </pic:blipFill>
                  <pic:spPr>
                    <a:xfrm>
                      <a:off x="0" y="0"/>
                      <a:ext cx="4599900" cy="2587445"/>
                    </a:xfrm>
                    <a:prstGeom prst="rect">
                      <a:avLst/>
                    </a:prstGeom>
                  </pic:spPr>
                </pic:pic>
              </a:graphicData>
            </a:graphic>
          </wp:inline>
        </w:drawing>
      </w:r>
    </w:p>
    <w:p w14:paraId="3D2637F6" w14:textId="7A6CECC2" w:rsidR="00660590" w:rsidRDefault="00D60BDF" w:rsidP="00660590">
      <w:pPr>
        <w:pStyle w:val="Attls"/>
        <w:spacing w:before="120"/>
        <w:rPr>
          <w:rFonts w:cs="Calibri"/>
          <w:i/>
          <w:iCs/>
          <w:szCs w:val="22"/>
        </w:rPr>
      </w:pPr>
      <w:r w:rsidRPr="00EE0B76">
        <w:rPr>
          <w:rFonts w:cs="Calibri"/>
          <w:i/>
          <w:iCs/>
          <w:szCs w:val="22"/>
        </w:rPr>
        <w:t>2</w:t>
      </w:r>
      <w:r w:rsidR="002F303A">
        <w:rPr>
          <w:rFonts w:cs="Calibri"/>
          <w:i/>
          <w:iCs/>
          <w:szCs w:val="22"/>
        </w:rPr>
        <w:t>4</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Kustības ātruma displejs uz autoceļa A3 Murjāņos. Avots: „Google”</w:t>
      </w:r>
    </w:p>
    <w:p w14:paraId="08260FD1" w14:textId="77777777" w:rsidR="005D5C07" w:rsidRDefault="005D5C07" w:rsidP="00660590">
      <w:pPr>
        <w:pStyle w:val="Attls"/>
        <w:spacing w:before="120"/>
        <w:rPr>
          <w:rFonts w:cs="Calibri"/>
          <w:i/>
          <w:iCs/>
          <w:szCs w:val="22"/>
        </w:rPr>
      </w:pPr>
    </w:p>
    <w:p w14:paraId="1EF8F7CB" w14:textId="6FBF4D8B" w:rsidR="00660590" w:rsidRPr="00EE0B76" w:rsidRDefault="00660590" w:rsidP="692BF401">
      <w:pPr>
        <w:pStyle w:val="ListParagraph"/>
        <w:numPr>
          <w:ilvl w:val="0"/>
          <w:numId w:val="27"/>
        </w:numPr>
        <w:spacing w:line="240" w:lineRule="auto"/>
        <w:ind w:left="284" w:hanging="284"/>
        <w:rPr>
          <w:b/>
        </w:rPr>
      </w:pPr>
      <w:r w:rsidRPr="00EE0B76">
        <w:rPr>
          <w:b/>
        </w:rPr>
        <w:t>Ātruma radari</w:t>
      </w:r>
    </w:p>
    <w:p w14:paraId="49458D58" w14:textId="0B1BDDDE" w:rsidR="00660590" w:rsidRPr="00EE0B76" w:rsidRDefault="00660590" w:rsidP="00660590">
      <w:pPr>
        <w:rPr>
          <w:szCs w:val="22"/>
        </w:rPr>
      </w:pPr>
      <w:r w:rsidRPr="00EE0B76">
        <w:t xml:space="preserve">Ātruma radarus var iedalīt braukšanas ātruma radaros un vidējā ātruma kontroles radaros. </w:t>
      </w:r>
      <w:r w:rsidRPr="00EE0B76">
        <w:rPr>
          <w:szCs w:val="22"/>
        </w:rPr>
        <w:t>Braukšanas ātruma radari ir ierīces, lai noteiktu ātruma pārsniegšanu un uzņemtu fotoattēlu vai video pierādījumus par transportlīdzekļiem, kuri pārkāpj noteikto ātruma slieksni.</w:t>
      </w:r>
    </w:p>
    <w:p w14:paraId="0C4C47C2" w14:textId="1691117B" w:rsidR="00660590" w:rsidRPr="00EE0B76" w:rsidRDefault="00660590" w:rsidP="00660590">
      <w:r w:rsidRPr="00EE0B76">
        <w:t>Vidējā ātruma kontroles radara mērīšana sākas, kad transportlīdzeklis iebrauc noteiktā ceļa posmā. Ātruma kamera fiksē transportlīdzekļa numura zīmi, kad transportlīdzeklis izbrauc no ceļa posma, vidējā ātruma kamera numura zīmi atkārtoti fiksē. Tiek salīdzināti divi datu ieraksti un aprēķināts vidējais ātrums, kas liecina par ātruma pārsniegšanu. Vidējā ātruma radari palielina drošību bīstamos ceļu posmos. Tie uzlabo un nodrošina drošākas satiksmes plūsmas un līdz ar to tiek izdalītas zemākas emisijas.</w:t>
      </w:r>
    </w:p>
    <w:p w14:paraId="65698855" w14:textId="1A4E4383" w:rsidR="00660590" w:rsidRPr="00EE0B76" w:rsidRDefault="00660590" w:rsidP="00660590">
      <w:r w:rsidRPr="00EE0B76">
        <w:t xml:space="preserve">Kā pamata risinājumi pašvaldības var uzstādīt interaktīvos kustības ātruma displejus, bet ja to izmantošana nepalīdz ātruma samazināšanai, tad kritiskākajās vietās var uzstādīt ātruma kontroles radarus. Radaru izvietošana Latvijā notiek valsts ceļu trasēs, bet pašvaldība var veicināt radaru uzstādīšanu iebraucot arī apdzīvotās vietās. </w:t>
      </w:r>
    </w:p>
    <w:p w14:paraId="1CA02130" w14:textId="77777777" w:rsidR="00660590" w:rsidRPr="00EE0B76" w:rsidRDefault="00660590" w:rsidP="00660590">
      <w:pPr>
        <w:pStyle w:val="Attls"/>
        <w:rPr>
          <w:szCs w:val="22"/>
        </w:rPr>
      </w:pPr>
      <w:r w:rsidRPr="00EE0B76">
        <w:rPr>
          <w:noProof/>
        </w:rPr>
        <w:lastRenderedPageBreak/>
        <w:drawing>
          <wp:inline distT="0" distB="0" distL="0" distR="0" wp14:anchorId="5D7FB45A" wp14:editId="0736D570">
            <wp:extent cx="4562475" cy="2566392"/>
            <wp:effectExtent l="0" t="0" r="0" b="5715"/>
            <wp:docPr id="179675694" name="Attēls 1" descr="Attēls, kurā ir ārpus telpām, teksts,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5694" name="Attēls 1" descr="Attēls, kurā ir ārpus telpām, teksts, ceļš, debesis&#10;&#10;Apraksts ģenerēts automātiski"/>
                    <pic:cNvPicPr/>
                  </pic:nvPicPr>
                  <pic:blipFill>
                    <a:blip r:embed="rId44"/>
                    <a:stretch>
                      <a:fillRect/>
                    </a:stretch>
                  </pic:blipFill>
                  <pic:spPr>
                    <a:xfrm>
                      <a:off x="0" y="0"/>
                      <a:ext cx="4570940" cy="2571154"/>
                    </a:xfrm>
                    <a:prstGeom prst="rect">
                      <a:avLst/>
                    </a:prstGeom>
                  </pic:spPr>
                </pic:pic>
              </a:graphicData>
            </a:graphic>
          </wp:inline>
        </w:drawing>
      </w:r>
    </w:p>
    <w:p w14:paraId="4625EF07" w14:textId="2D3890E5" w:rsidR="00660590" w:rsidRDefault="00D60BDF" w:rsidP="00660590">
      <w:pPr>
        <w:pStyle w:val="Attls"/>
        <w:spacing w:before="120"/>
        <w:rPr>
          <w:rFonts w:cs="Calibri"/>
          <w:i/>
        </w:rPr>
      </w:pPr>
      <w:r w:rsidRPr="00EE0B76">
        <w:rPr>
          <w:rFonts w:cs="Calibri"/>
          <w:i/>
        </w:rPr>
        <w:t>2</w:t>
      </w:r>
      <w:r w:rsidR="002F303A">
        <w:rPr>
          <w:rFonts w:cs="Calibri"/>
          <w:i/>
        </w:rPr>
        <w:t>5</w:t>
      </w:r>
      <w:r w:rsidR="00660590" w:rsidRPr="00EE0B76">
        <w:rPr>
          <w:rFonts w:cs="Calibri"/>
          <w:i/>
        </w:rPr>
        <w:t xml:space="preserve">. </w:t>
      </w:r>
      <w:r w:rsidR="0004526D" w:rsidRPr="00EE0B76">
        <w:rPr>
          <w:rFonts w:cs="Calibri"/>
          <w:i/>
        </w:rPr>
        <w:t>attēls.</w:t>
      </w:r>
      <w:r w:rsidR="00660590" w:rsidRPr="00EE0B76">
        <w:rPr>
          <w:rFonts w:cs="Calibri"/>
          <w:i/>
        </w:rPr>
        <w:t xml:space="preserve"> Ceļazīmes par vidēja ātruma kontroli uz autoceļa A1 Lilastē. Avots: „Google”</w:t>
      </w:r>
    </w:p>
    <w:p w14:paraId="3D6F9AA0" w14:textId="77777777" w:rsidR="005D5C07" w:rsidRPr="00EE0B76" w:rsidRDefault="005D5C07" w:rsidP="00660590">
      <w:pPr>
        <w:pStyle w:val="Attls"/>
        <w:spacing w:before="120"/>
        <w:rPr>
          <w:rFonts w:cs="Calibri"/>
          <w:i/>
        </w:rPr>
      </w:pPr>
    </w:p>
    <w:p w14:paraId="63151277" w14:textId="77777777" w:rsidR="00660590" w:rsidRPr="00EE0B76" w:rsidRDefault="00660590" w:rsidP="00207EF6">
      <w:pPr>
        <w:pStyle w:val="Heading3"/>
      </w:pPr>
      <w:bookmarkStart w:id="57" w:name="_Toc176532036"/>
      <w:r w:rsidRPr="00EE0B76">
        <w:t>Satiksmes drošības uzlabošanas risinājumi ielu dizainā</w:t>
      </w:r>
      <w:bookmarkEnd w:id="57"/>
    </w:p>
    <w:p w14:paraId="3A7248A8"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Satiksmes drošības sala starp braukšanas joslām iebraucot apdzīvotā vietā</w:t>
      </w:r>
    </w:p>
    <w:p w14:paraId="4D5A1E50" w14:textId="250BD5D7" w:rsidR="00660590" w:rsidRPr="00EE0B76" w:rsidRDefault="13008D1C" w:rsidP="2CB723E7">
      <w:r>
        <w:t>Satiksmes drošības uzlabošanai būtiski ir radīt vizuāli uztveramus un saprotamus dizaina risinājumus. Latvijā iebraucot apdzīvotās vietās vienīgais vizuālais elements ir atbilstoša ceļazīme, līdz ar to nepilnīgi tiek norādīts par ātruma režīma maiņu. Lai iebraukšanu apdzīvotā vietā padarītu vizuāli uztveramāku, tad braukšanas joslā, kas ieved apdzīvotā vietā, var izveidot pilienveida drošības salu ap kuru tiek apliekta braukšanas josla. Alternatīva šādam risinājumam ir ātrumvaļņu ierīkošana.</w:t>
      </w:r>
    </w:p>
    <w:p w14:paraId="1549AF44" w14:textId="66A1D69B" w:rsidR="00660590" w:rsidRPr="00EE0B76" w:rsidRDefault="00660590" w:rsidP="00660590">
      <w:r w:rsidRPr="00EE0B76">
        <w:t>Satiksmes drošības salu, piemēram, var uzstādīt iebraucot Carnikavā gan no Rīgas, gan Ādažu virziena.</w:t>
      </w:r>
    </w:p>
    <w:p w14:paraId="46D59321" w14:textId="77777777" w:rsidR="00660590" w:rsidRPr="00EE0B76" w:rsidRDefault="00660590" w:rsidP="00660590">
      <w:pPr>
        <w:pStyle w:val="Attls"/>
        <w:ind w:left="360"/>
        <w:rPr>
          <w:szCs w:val="22"/>
        </w:rPr>
      </w:pPr>
      <w:r w:rsidRPr="00EE0B76">
        <w:rPr>
          <w:noProof/>
        </w:rPr>
        <w:drawing>
          <wp:inline distT="0" distB="0" distL="0" distR="0" wp14:anchorId="5DA6DD03" wp14:editId="57D23DE3">
            <wp:extent cx="4741332" cy="2667000"/>
            <wp:effectExtent l="0" t="0" r="2540" b="0"/>
            <wp:docPr id="1984472695" name="Attēls 1" descr="Attēls, kurā ir ārpus telpām, zāle, ceļš,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2695" name="Attēls 1" descr="Attēls, kurā ir ārpus telpām, zāle, ceļš, augs&#10;&#10;Apraksts ģenerēts automātiski"/>
                    <pic:cNvPicPr/>
                  </pic:nvPicPr>
                  <pic:blipFill>
                    <a:blip r:embed="rId45"/>
                    <a:stretch>
                      <a:fillRect/>
                    </a:stretch>
                  </pic:blipFill>
                  <pic:spPr>
                    <a:xfrm>
                      <a:off x="0" y="0"/>
                      <a:ext cx="4754304" cy="2674297"/>
                    </a:xfrm>
                    <a:prstGeom prst="rect">
                      <a:avLst/>
                    </a:prstGeom>
                  </pic:spPr>
                </pic:pic>
              </a:graphicData>
            </a:graphic>
          </wp:inline>
        </w:drawing>
      </w:r>
    </w:p>
    <w:p w14:paraId="0A7A2126" w14:textId="2C74744D" w:rsidR="00660590" w:rsidRPr="00EE0B76" w:rsidRDefault="00D60BDF" w:rsidP="00D60BDF">
      <w:pPr>
        <w:pStyle w:val="Attls"/>
        <w:spacing w:after="120" w:line="276" w:lineRule="auto"/>
        <w:rPr>
          <w:rFonts w:cs="Calibri"/>
          <w:i/>
          <w:iCs/>
          <w:szCs w:val="22"/>
        </w:rPr>
      </w:pPr>
      <w:r w:rsidRPr="00EE0B76">
        <w:rPr>
          <w:rFonts w:cs="Calibri"/>
          <w:i/>
          <w:iCs/>
          <w:szCs w:val="22"/>
        </w:rPr>
        <w:t>2</w:t>
      </w:r>
      <w:r w:rsidR="002F303A">
        <w:rPr>
          <w:rFonts w:cs="Calibri"/>
          <w:i/>
          <w:iCs/>
          <w:szCs w:val="22"/>
        </w:rPr>
        <w:t>6</w:t>
      </w:r>
      <w:r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Satiksmes drošības salas piemērs. Avots:„wiki.openstreetmap.org”</w:t>
      </w:r>
    </w:p>
    <w:p w14:paraId="2E8F5B22"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lastRenderedPageBreak/>
        <w:t xml:space="preserve">Nodalīta satiksmes telpa gājējiem un </w:t>
      </w:r>
      <w:proofErr w:type="spellStart"/>
      <w:r w:rsidRPr="00EE0B76">
        <w:rPr>
          <w:b/>
          <w:bCs/>
          <w:szCs w:val="22"/>
        </w:rPr>
        <w:t>mikromobilitātei</w:t>
      </w:r>
      <w:proofErr w:type="spellEnd"/>
    </w:p>
    <w:p w14:paraId="4CA7E9E3" w14:textId="7487370B"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00EE0B76">
        <w:rPr>
          <w:rFonts w:eastAsiaTheme="minorEastAsia" w:cstheme="minorBidi"/>
          <w:kern w:val="2"/>
          <w:lang w:eastAsia="en-US"/>
          <w14:ligatures w14:val="standardContextual"/>
        </w:rPr>
        <w:t>Pilnveidojot satiksmes infrastruktūru uzsvars jāliek un atsevišķi izdalītu infrastruktūru mazāk aizsargātajiem satiksmes dalībniekiem. Kvalitatīvi, nepārraukti, labi uzturēti velosipēdu ceļi veicinās aktīvo mobilitāti un ievērojami paaugstinās satiksmes drošību. Kā labu piemēru novadā var minēt jau līdz šim izbūvēto gājēju un velosipēdu ceļu Ādažos, Gaujas ielā, kas no brauktuves ir atdalīti ar zaļo zonu vai autostāvvietu joslu. Līdzīgu infrastruktūru jāveido citās D un C kategorijas ielās novada apdzīvotajās vietās.</w:t>
      </w:r>
    </w:p>
    <w:p w14:paraId="60C48EB1" w14:textId="77777777" w:rsidR="00660590" w:rsidRPr="00EE0B76" w:rsidRDefault="00660590" w:rsidP="00660590">
      <w:pPr>
        <w:pStyle w:val="Attls"/>
        <w:spacing w:after="120" w:line="276" w:lineRule="auto"/>
      </w:pPr>
      <w:r w:rsidRPr="00EE0B76">
        <w:rPr>
          <w:noProof/>
        </w:rPr>
        <w:drawing>
          <wp:inline distT="0" distB="0" distL="0" distR="0" wp14:anchorId="06E96113" wp14:editId="423DBD04">
            <wp:extent cx="4572000" cy="2573867"/>
            <wp:effectExtent l="0" t="0" r="0" b="0"/>
            <wp:docPr id="73574357" name="Attēls 1" descr="Attēls, kurā ir aina, ceļš, ārpus telpām, gājēju pāre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4357" name="Attēls 1" descr="Attēls, kurā ir aina, ceļš, ārpus telpām, gājēju pāreja&#10;&#10;Apraksts ģenerēts automātiski"/>
                    <pic:cNvPicPr/>
                  </pic:nvPicPr>
                  <pic:blipFill>
                    <a:blip r:embed="rId46"/>
                    <a:stretch>
                      <a:fillRect/>
                    </a:stretch>
                  </pic:blipFill>
                  <pic:spPr>
                    <a:xfrm>
                      <a:off x="0" y="0"/>
                      <a:ext cx="4578815" cy="2577703"/>
                    </a:xfrm>
                    <a:prstGeom prst="rect">
                      <a:avLst/>
                    </a:prstGeom>
                  </pic:spPr>
                </pic:pic>
              </a:graphicData>
            </a:graphic>
          </wp:inline>
        </w:drawing>
      </w:r>
    </w:p>
    <w:p w14:paraId="6FA30559" w14:textId="7A047F53" w:rsidR="00660590" w:rsidRPr="00EE0B76" w:rsidRDefault="00D60BDF" w:rsidP="00660590">
      <w:pPr>
        <w:pStyle w:val="Attls"/>
        <w:spacing w:after="120" w:line="276" w:lineRule="auto"/>
        <w:rPr>
          <w:rFonts w:cs="Calibri"/>
          <w:i/>
          <w:iCs/>
          <w:szCs w:val="22"/>
        </w:rPr>
      </w:pPr>
      <w:r w:rsidRPr="00EE0B76">
        <w:rPr>
          <w:rFonts w:cs="Calibri"/>
          <w:i/>
          <w:iCs/>
          <w:szCs w:val="22"/>
        </w:rPr>
        <w:t>2</w:t>
      </w:r>
      <w:r w:rsidR="002F303A">
        <w:rPr>
          <w:rFonts w:cs="Calibri"/>
          <w:i/>
          <w:iCs/>
          <w:szCs w:val="22"/>
        </w:rPr>
        <w:t>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Nodalītas gājēju un veloinfrastruktūras piemērs Ādažos, Gaujas ielā. Avots: „Google”</w:t>
      </w:r>
    </w:p>
    <w:p w14:paraId="17325B06"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Paceltas un apgaismotas gājēju pārejas</w:t>
      </w:r>
    </w:p>
    <w:p w14:paraId="01DAA357" w14:textId="4041DB19" w:rsidR="00660590" w:rsidRPr="00EE0B76" w:rsidRDefault="00660590" w:rsidP="00660590">
      <w:r w:rsidRPr="00EE0B76">
        <w:t>Būtisks elements drošai gājēju un velobraucēju kustībai ir drošas gājēju pārejas, kā arī velo pārbrauktuves. Ādažu novadā</w:t>
      </w:r>
      <w:r w:rsidR="7697386C" w:rsidRPr="00EE0B76">
        <w:t>,</w:t>
      </w:r>
      <w:r w:rsidRPr="00EE0B76">
        <w:t xml:space="preserve"> novērtējot C kategorijas ielu nozīmi</w:t>
      </w:r>
      <w:r w:rsidR="7697386C" w:rsidRPr="00EE0B76">
        <w:t xml:space="preserve"> (ielas nenodrošina tranzīta satiksmi),</w:t>
      </w:r>
      <w:r w:rsidRPr="00EE0B76">
        <w:t xml:space="preserve"> gan C</w:t>
      </w:r>
      <w:r w:rsidR="7697386C" w:rsidRPr="00EE0B76">
        <w:t>, gan</w:t>
      </w:r>
      <w:r w:rsidRPr="00EE0B76">
        <w:t xml:space="preserve"> D </w:t>
      </w:r>
      <w:r w:rsidR="7697386C" w:rsidRPr="00EE0B76">
        <w:t>kategorijas ielās</w:t>
      </w:r>
      <w:r w:rsidRPr="00EE0B76">
        <w:t xml:space="preserve"> gājēju pārejas veidojamas paceltas. Līdz ar to gājēji varētu brauktuvi šķērsot ietves līmenī, bet transportlīdzekļiem jābrauc pāri </w:t>
      </w:r>
      <w:proofErr w:type="spellStart"/>
      <w:r w:rsidRPr="00EE0B76">
        <w:t>ātrumvalnim</w:t>
      </w:r>
      <w:proofErr w:type="spellEnd"/>
      <w:r w:rsidRPr="00EE0B76">
        <w:t xml:space="preserve">. </w:t>
      </w:r>
      <w:proofErr w:type="spellStart"/>
      <w:r w:rsidRPr="00EE0B76">
        <w:t>Ātrumvalņa</w:t>
      </w:r>
      <w:proofErr w:type="spellEnd"/>
      <w:r w:rsidRPr="00EE0B76">
        <w:t xml:space="preserve"> pieejas var veidot ar dažādu slīpumu, vērtējot konkrētā gadījumā piemērotāko. Pāreja uz 10 cm augstuma starpību veidojama no 1 m līdz 2 m attālumā. Piemēram, šādi risinājumi būtu pielāgojami arī Rīgas ielai Carnikavā, kas ir B kategorijas iela. Visās gājēju pārejās ir jānodrošina labs apgaismojums.</w:t>
      </w:r>
    </w:p>
    <w:p w14:paraId="3BB8EFE3" w14:textId="77777777" w:rsidR="00660590" w:rsidRPr="00EE0B76" w:rsidRDefault="00660590" w:rsidP="00660590">
      <w:pPr>
        <w:pStyle w:val="Attls"/>
      </w:pPr>
      <w:r w:rsidRPr="00EE0B76">
        <w:rPr>
          <w:noProof/>
        </w:rPr>
        <w:lastRenderedPageBreak/>
        <w:drawing>
          <wp:inline distT="0" distB="0" distL="0" distR="0" wp14:anchorId="5589153F" wp14:editId="07010714">
            <wp:extent cx="4581525" cy="2574987"/>
            <wp:effectExtent l="0" t="0" r="0" b="0"/>
            <wp:docPr id="323824200" name="Attēls 1" descr="Attēls, kurā ir ārpus telpām, gājēju pāreja,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24200" name="Attēls 1" descr="Attēls, kurā ir ārpus telpām, gājēju pāreja, ceļš, debesis&#10;&#10;Apraksts ģenerēts automātiski"/>
                    <pic:cNvPicPr/>
                  </pic:nvPicPr>
                  <pic:blipFill>
                    <a:blip r:embed="rId47"/>
                    <a:stretch>
                      <a:fillRect/>
                    </a:stretch>
                  </pic:blipFill>
                  <pic:spPr>
                    <a:xfrm>
                      <a:off x="0" y="0"/>
                      <a:ext cx="4590172" cy="2579847"/>
                    </a:xfrm>
                    <a:prstGeom prst="rect">
                      <a:avLst/>
                    </a:prstGeom>
                  </pic:spPr>
                </pic:pic>
              </a:graphicData>
            </a:graphic>
          </wp:inline>
        </w:drawing>
      </w:r>
    </w:p>
    <w:p w14:paraId="40D7A28C" w14:textId="18D2EC5D" w:rsidR="00660590" w:rsidRPr="00EE0B76" w:rsidRDefault="00D60BDF" w:rsidP="00660590">
      <w:pPr>
        <w:pStyle w:val="Attls"/>
        <w:spacing w:before="120"/>
      </w:pPr>
      <w:r w:rsidRPr="00EE0B76">
        <w:rPr>
          <w:rFonts w:cs="Calibri"/>
          <w:i/>
          <w:iCs/>
          <w:szCs w:val="22"/>
        </w:rPr>
        <w:t>2</w:t>
      </w:r>
      <w:r w:rsidR="002F303A">
        <w:rPr>
          <w:rFonts w:cs="Calibri"/>
          <w:i/>
          <w:iCs/>
          <w:szCs w:val="22"/>
        </w:rPr>
        <w:t>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Paceltas gājēju pārejas piemērs Carnikavā, Stacijas ielā. Avots: „IE.LA inženieri”</w:t>
      </w:r>
    </w:p>
    <w:p w14:paraId="2B839F7D" w14:textId="77777777" w:rsidR="00660590" w:rsidRPr="00EE0B76" w:rsidRDefault="00660590" w:rsidP="00660590">
      <w:pPr>
        <w:pStyle w:val="ListParagraph"/>
        <w:numPr>
          <w:ilvl w:val="0"/>
          <w:numId w:val="26"/>
        </w:numPr>
        <w:spacing w:before="80"/>
        <w:ind w:left="284" w:hanging="284"/>
        <w:contextualSpacing w:val="0"/>
        <w:rPr>
          <w:b/>
          <w:bCs/>
          <w:szCs w:val="22"/>
        </w:rPr>
      </w:pPr>
      <w:r w:rsidRPr="00EE0B76">
        <w:rPr>
          <w:b/>
          <w:bCs/>
          <w:szCs w:val="22"/>
        </w:rPr>
        <w:t>Ātrumvaļņi</w:t>
      </w:r>
    </w:p>
    <w:p w14:paraId="738A54F3" w14:textId="77777777" w:rsidR="00660590" w:rsidRPr="00EE0B76" w:rsidRDefault="00660590" w:rsidP="00660590">
      <w:r w:rsidRPr="00EE0B76">
        <w:t xml:space="preserve">Ātrumvaļņi izmantojami kā satiksmes mierināšanas elementi, lai nodrošinātu 30 km/h vai 20 km/h ātruma režīma ievērošanu, vai bīstamu vietu norādīšanai. Var veidot ātrumvaļņus brauktuves platumā vai arī joslu ātrumvaļņus ielās, kurās jānodrošina ērtāka sabiedriskā transporta kustība. </w:t>
      </w:r>
    </w:p>
    <w:p w14:paraId="346DB3A2" w14:textId="6E34CD3D" w:rsidR="7697386C" w:rsidRPr="00EE0B76" w:rsidRDefault="7697386C" w:rsidP="7697386C">
      <w:pPr>
        <w:jc w:val="center"/>
      </w:pPr>
      <w:r>
        <w:rPr>
          <w:noProof/>
        </w:rPr>
        <w:drawing>
          <wp:inline distT="0" distB="0" distL="0" distR="0" wp14:anchorId="15EC86DA" wp14:editId="78A2C56C">
            <wp:extent cx="4231480" cy="2370779"/>
            <wp:effectExtent l="0" t="0" r="0" b="0"/>
            <wp:docPr id="1344197355" name="Picture 1344197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197355"/>
                    <pic:cNvPicPr/>
                  </pic:nvPicPr>
                  <pic:blipFill>
                    <a:blip r:embed="rId48">
                      <a:extLst>
                        <a:ext uri="{28A0092B-C50C-407E-A947-70E740481C1C}">
                          <a14:useLocalDpi xmlns:a14="http://schemas.microsoft.com/office/drawing/2010/main" val="0"/>
                        </a:ext>
                      </a:extLst>
                    </a:blip>
                    <a:stretch>
                      <a:fillRect/>
                    </a:stretch>
                  </pic:blipFill>
                  <pic:spPr>
                    <a:xfrm>
                      <a:off x="0" y="0"/>
                      <a:ext cx="4231480" cy="2370779"/>
                    </a:xfrm>
                    <a:prstGeom prst="rect">
                      <a:avLst/>
                    </a:prstGeom>
                  </pic:spPr>
                </pic:pic>
              </a:graphicData>
            </a:graphic>
          </wp:inline>
        </w:drawing>
      </w:r>
    </w:p>
    <w:p w14:paraId="57D9BB79" w14:textId="31578451" w:rsidR="7697386C" w:rsidRPr="00EE0B76" w:rsidRDefault="00D60BDF" w:rsidP="7697386C">
      <w:pPr>
        <w:pStyle w:val="Attls"/>
        <w:spacing w:after="120" w:line="276" w:lineRule="auto"/>
        <w:rPr>
          <w:rFonts w:cs="Calibri"/>
          <w:i/>
          <w:iCs/>
        </w:rPr>
      </w:pPr>
      <w:r w:rsidRPr="00EE0B76">
        <w:rPr>
          <w:rFonts w:cs="Calibri"/>
          <w:i/>
          <w:iCs/>
        </w:rPr>
        <w:t>2</w:t>
      </w:r>
      <w:r w:rsidR="002F303A">
        <w:rPr>
          <w:rFonts w:cs="Calibri"/>
          <w:i/>
          <w:iCs/>
        </w:rPr>
        <w:t>9</w:t>
      </w:r>
      <w:r w:rsidR="7697386C" w:rsidRPr="00EE0B76">
        <w:rPr>
          <w:rFonts w:cs="Calibri"/>
          <w:i/>
          <w:iCs/>
        </w:rPr>
        <w:t xml:space="preserve">. </w:t>
      </w:r>
      <w:r w:rsidR="0004526D" w:rsidRPr="00EE0B76">
        <w:rPr>
          <w:rFonts w:cs="Calibri"/>
          <w:i/>
          <w:iCs/>
        </w:rPr>
        <w:t>attēls.</w:t>
      </w:r>
      <w:r w:rsidR="7697386C" w:rsidRPr="00EE0B76">
        <w:rPr>
          <w:rFonts w:cs="Calibri"/>
          <w:i/>
          <w:iCs/>
        </w:rPr>
        <w:t xml:space="preserve"> </w:t>
      </w:r>
      <w:proofErr w:type="spellStart"/>
      <w:r w:rsidR="7697386C" w:rsidRPr="00EE0B76">
        <w:rPr>
          <w:rFonts w:cs="Calibri"/>
          <w:i/>
          <w:iCs/>
        </w:rPr>
        <w:t>Ātrumvaļņa</w:t>
      </w:r>
      <w:proofErr w:type="spellEnd"/>
      <w:r w:rsidR="7697386C" w:rsidRPr="00EE0B76">
        <w:rPr>
          <w:rFonts w:cs="Calibri"/>
          <w:i/>
          <w:iCs/>
        </w:rPr>
        <w:t xml:space="preserve"> piemērs </w:t>
      </w:r>
      <w:proofErr w:type="spellStart"/>
      <w:r w:rsidR="7697386C" w:rsidRPr="00EE0B76">
        <w:rPr>
          <w:rFonts w:cs="Calibri"/>
          <w:i/>
          <w:iCs/>
        </w:rPr>
        <w:t>Garupē</w:t>
      </w:r>
      <w:proofErr w:type="spellEnd"/>
      <w:r w:rsidR="7697386C" w:rsidRPr="00EE0B76">
        <w:rPr>
          <w:rFonts w:cs="Calibri"/>
          <w:i/>
          <w:iCs/>
        </w:rPr>
        <w:t xml:space="preserve">, </w:t>
      </w:r>
      <w:proofErr w:type="spellStart"/>
      <w:r w:rsidR="7697386C" w:rsidRPr="00EE0B76">
        <w:rPr>
          <w:rFonts w:cs="Calibri"/>
          <w:i/>
          <w:iCs/>
        </w:rPr>
        <w:t>Garupes</w:t>
      </w:r>
      <w:proofErr w:type="spellEnd"/>
      <w:r w:rsidR="7697386C" w:rsidRPr="00EE0B76">
        <w:rPr>
          <w:rFonts w:cs="Calibri"/>
          <w:i/>
          <w:iCs/>
        </w:rPr>
        <w:t xml:space="preserve"> ielā. Avots: „Google”</w:t>
      </w:r>
    </w:p>
    <w:p w14:paraId="7C938F18" w14:textId="641E4BC9" w:rsidR="7697386C" w:rsidRPr="00EE0B76" w:rsidRDefault="7697386C" w:rsidP="7697386C"/>
    <w:p w14:paraId="1CE9E69D" w14:textId="77777777" w:rsidR="00660590" w:rsidRPr="00EE0B76" w:rsidRDefault="00660590" w:rsidP="00660590">
      <w:pPr>
        <w:pStyle w:val="Attls"/>
        <w:spacing w:after="120" w:line="276" w:lineRule="auto"/>
      </w:pPr>
      <w:r w:rsidRPr="00EE0B76">
        <w:rPr>
          <w:noProof/>
        </w:rPr>
        <w:lastRenderedPageBreak/>
        <w:drawing>
          <wp:inline distT="0" distB="0" distL="0" distR="0" wp14:anchorId="4D79410A" wp14:editId="3FC0EE01">
            <wp:extent cx="4610100" cy="2595316"/>
            <wp:effectExtent l="0" t="0" r="0" b="0"/>
            <wp:docPr id="1067328441" name="Attēls 1" descr="Attēls, kurā ir ārpus telpām, ceļš, ceļa virsma, asfal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28441" name="Attēls 1" descr="Attēls, kurā ir ārpus telpām, ceļš, ceļa virsma, asfalts&#10;&#10;Apraksts ģenerēts automātiski"/>
                    <pic:cNvPicPr/>
                  </pic:nvPicPr>
                  <pic:blipFill>
                    <a:blip r:embed="rId49"/>
                    <a:stretch>
                      <a:fillRect/>
                    </a:stretch>
                  </pic:blipFill>
                  <pic:spPr>
                    <a:xfrm>
                      <a:off x="0" y="0"/>
                      <a:ext cx="4615799" cy="2598524"/>
                    </a:xfrm>
                    <a:prstGeom prst="rect">
                      <a:avLst/>
                    </a:prstGeom>
                  </pic:spPr>
                </pic:pic>
              </a:graphicData>
            </a:graphic>
          </wp:inline>
        </w:drawing>
      </w:r>
    </w:p>
    <w:p w14:paraId="5440E415" w14:textId="78F485B8" w:rsidR="00660590" w:rsidRPr="00EE0B76" w:rsidRDefault="002F303A" w:rsidP="00660590">
      <w:pPr>
        <w:pStyle w:val="Attls"/>
        <w:spacing w:after="120" w:line="276" w:lineRule="auto"/>
        <w:rPr>
          <w:rFonts w:cs="Calibri"/>
          <w:i/>
          <w:iCs/>
        </w:rPr>
      </w:pPr>
      <w:r>
        <w:rPr>
          <w:rFonts w:cs="Calibri"/>
          <w:i/>
          <w:iCs/>
        </w:rPr>
        <w:t>30</w:t>
      </w:r>
      <w:r w:rsidR="00660590" w:rsidRPr="00EE0B76">
        <w:rPr>
          <w:rFonts w:cs="Calibri"/>
          <w:i/>
          <w:iCs/>
        </w:rPr>
        <w:t xml:space="preserve">. </w:t>
      </w:r>
      <w:r w:rsidR="0004526D" w:rsidRPr="00EE0B76">
        <w:rPr>
          <w:rFonts w:cs="Calibri"/>
          <w:i/>
          <w:iCs/>
        </w:rPr>
        <w:t>attēls.</w:t>
      </w:r>
      <w:r w:rsidR="00660590" w:rsidRPr="00EE0B76">
        <w:rPr>
          <w:rFonts w:cs="Calibri"/>
          <w:i/>
          <w:iCs/>
        </w:rPr>
        <w:t xml:space="preserve"> Joslu ātrumvaļņu piemērs Jūrmalā. Avots: „IE.LA inženieri”</w:t>
      </w:r>
    </w:p>
    <w:p w14:paraId="587AEBAB" w14:textId="5D3E8E7D" w:rsidR="00660590" w:rsidRPr="00EE0B76" w:rsidRDefault="00660590" w:rsidP="00660590">
      <w:pPr>
        <w:pStyle w:val="ListParagraph"/>
        <w:numPr>
          <w:ilvl w:val="0"/>
          <w:numId w:val="26"/>
        </w:numPr>
        <w:ind w:left="284" w:hanging="284"/>
        <w:rPr>
          <w:b/>
          <w:bCs/>
        </w:rPr>
      </w:pPr>
      <w:r w:rsidRPr="00EE0B76">
        <w:rPr>
          <w:b/>
          <w:bCs/>
        </w:rPr>
        <w:t>Brauktuves sašaurinājumi pie krustojumiem</w:t>
      </w:r>
    </w:p>
    <w:p w14:paraId="7EAFEA7D" w14:textId="64CEADE0"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00EE0B76">
        <w:rPr>
          <w:rFonts w:eastAsiaTheme="minorEastAsia" w:cstheme="minorBidi"/>
          <w:kern w:val="2"/>
          <w:lang w:eastAsia="en-US"/>
          <w14:ligatures w14:val="standardContextual"/>
        </w:rPr>
        <w:t>Krustojumiem, gājēju pārejām vai vietām, kur gājēji var šķērsot brauktuvi, jābūt pēc iespējas ar mazāku distanci. Pēc iespējas mazāki pagrieziena rādiusi nodrošina mazāku kustības ātrumu mezglā. Pagrieziena rādiusi jānosaka atbilstoši transportlīdzekļu sastāvam, kas lieto ielu. Dzīvojamo zonu pievienojumiem ielām pietiek ar 3 m – 5 m rādiusu, ja brauktuves platumi atļauj nogriezties ugunsdzēsēju transportam. It sevišķi E kategorijas ielu tīklā dzīvojamās zonās ir jāizskata iespēja rādiusu samazināšanai pie ielu pārbūves.</w:t>
      </w:r>
    </w:p>
    <w:p w14:paraId="3DC3C8C7" w14:textId="78924D24" w:rsidR="00660590" w:rsidRPr="00EE0B76" w:rsidRDefault="00660590" w:rsidP="005D5C07">
      <w:pPr>
        <w:pStyle w:val="Attls"/>
        <w:spacing w:after="240"/>
      </w:pPr>
      <w:r w:rsidRPr="00EE0B76">
        <w:rPr>
          <w:noProof/>
        </w:rPr>
        <w:drawing>
          <wp:inline distT="0" distB="0" distL="0" distR="0" wp14:anchorId="4D095678" wp14:editId="65C49DE1">
            <wp:extent cx="4617379" cy="2594826"/>
            <wp:effectExtent l="0" t="0" r="0" b="0"/>
            <wp:docPr id="542376657" name="Picture 54237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617379" cy="2594826"/>
                    </a:xfrm>
                    <a:prstGeom prst="rect">
                      <a:avLst/>
                    </a:prstGeom>
                  </pic:spPr>
                </pic:pic>
              </a:graphicData>
            </a:graphic>
          </wp:inline>
        </w:drawing>
      </w:r>
    </w:p>
    <w:p w14:paraId="1AFA4E71" w14:textId="3780B578" w:rsidR="00660590" w:rsidRPr="005D5C07" w:rsidRDefault="00D60BDF" w:rsidP="005D5C07">
      <w:pPr>
        <w:pStyle w:val="Attls"/>
        <w:spacing w:after="120" w:line="276" w:lineRule="auto"/>
        <w:rPr>
          <w:rFonts w:cs="Calibri"/>
          <w:i/>
          <w:iCs/>
        </w:rPr>
      </w:pPr>
      <w:r w:rsidRPr="00EE0B76">
        <w:rPr>
          <w:rFonts w:cs="Calibri"/>
          <w:i/>
          <w:iCs/>
        </w:rPr>
        <w:t>3</w:t>
      </w:r>
      <w:r w:rsidR="002F303A">
        <w:rPr>
          <w:rFonts w:cs="Calibri"/>
          <w:i/>
          <w:iCs/>
        </w:rPr>
        <w:t>1</w:t>
      </w:r>
      <w:r w:rsidR="00660590" w:rsidRPr="005D5C07">
        <w:rPr>
          <w:rFonts w:cs="Calibri"/>
          <w:i/>
          <w:iCs/>
        </w:rPr>
        <w:t xml:space="preserve">. </w:t>
      </w:r>
      <w:r w:rsidR="0004526D" w:rsidRPr="005D5C07">
        <w:rPr>
          <w:rFonts w:cs="Calibri"/>
          <w:i/>
          <w:iCs/>
        </w:rPr>
        <w:t>attēls.</w:t>
      </w:r>
      <w:r w:rsidR="00660590" w:rsidRPr="005D5C07">
        <w:rPr>
          <w:rFonts w:cs="Calibri"/>
          <w:i/>
          <w:iCs/>
        </w:rPr>
        <w:t xml:space="preserve"> Brauktuves </w:t>
      </w:r>
      <w:r w:rsidR="4921C3E9" w:rsidRPr="00EE0B76">
        <w:rPr>
          <w:rFonts w:cs="Calibri"/>
          <w:i/>
          <w:iCs/>
        </w:rPr>
        <w:t>sašaurinājums pie krustojuma</w:t>
      </w:r>
      <w:r w:rsidR="00660590" w:rsidRPr="005D5C07">
        <w:rPr>
          <w:rFonts w:cs="Calibri"/>
          <w:i/>
          <w:iCs/>
        </w:rPr>
        <w:t xml:space="preserve"> </w:t>
      </w:r>
      <w:r w:rsidR="733D7AC1" w:rsidRPr="00EE0B76">
        <w:rPr>
          <w:rFonts w:cs="Calibri"/>
          <w:i/>
          <w:iCs/>
        </w:rPr>
        <w:t>Baznīcas laukumā, Smiltenē. Avots: „Google”</w:t>
      </w:r>
    </w:p>
    <w:p w14:paraId="0F9FF7DB"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Brauktuves sašaurinājumi</w:t>
      </w:r>
    </w:p>
    <w:p w14:paraId="06F445E2" w14:textId="6F7E8998" w:rsidR="00660590" w:rsidRPr="00EE0B76" w:rsidRDefault="00660590" w:rsidP="00660590">
      <w:r w:rsidRPr="00EE0B76">
        <w:t xml:space="preserve">Dzīvojamās zonās E kategorijas ielās, kur ir tikai savrupmāju apbūve, brauktuves var veidot ar vienu braukšanas joslu ik pa 70 m nodrošinot izmainīšanās vietas. Vai arī, ja intensitāte E kategorijas ielās </w:t>
      </w:r>
      <w:r w:rsidRPr="00EE0B76">
        <w:lastRenderedPageBreak/>
        <w:t>ir lielāka, tad ielas platumu nodrošinot 4,50 m - 5,50 m un ik pa 70 metriem veidojot sašaurinājumu uz 3,50 m platu joslu.</w:t>
      </w:r>
    </w:p>
    <w:p w14:paraId="6429A0DA" w14:textId="77777777" w:rsidR="00660590" w:rsidRPr="00EE0B76" w:rsidRDefault="00660590" w:rsidP="00660590">
      <w:pPr>
        <w:rPr>
          <w:szCs w:val="22"/>
        </w:rPr>
      </w:pPr>
      <w:r w:rsidRPr="00EE0B76">
        <w:rPr>
          <w:szCs w:val="22"/>
        </w:rPr>
        <w:t>Atsevišķos gadījumos joslas sašaurinājumi ar labiekārtotām salām vai koku stādījumiem veidojami arī D kategorijas ielās. Piemēram, šādi risinājumi vēlami izglītības iestāžu tuvumā.</w:t>
      </w:r>
    </w:p>
    <w:p w14:paraId="2C0CBC6A" w14:textId="72F6DF0C" w:rsidR="00660590" w:rsidRPr="00EE0B76" w:rsidRDefault="00660590" w:rsidP="00660590">
      <w:r w:rsidRPr="00EE0B76">
        <w:t xml:space="preserve">Piemēram, brauktuves sašaurinājumu risinājumu var ierīkot Dzirnupes ielā </w:t>
      </w:r>
      <w:proofErr w:type="spellStart"/>
      <w:r w:rsidRPr="00EE0B76">
        <w:t>Siguļos</w:t>
      </w:r>
      <w:proofErr w:type="spellEnd"/>
      <w:r w:rsidRPr="00EE0B76">
        <w:t xml:space="preserve">, Lauku ielā un Ķiršu ielā Ādažos, </w:t>
      </w:r>
      <w:proofErr w:type="spellStart"/>
      <w:r w:rsidRPr="00EE0B76">
        <w:t>Garupes</w:t>
      </w:r>
      <w:proofErr w:type="spellEnd"/>
      <w:r w:rsidRPr="00EE0B76">
        <w:t xml:space="preserve"> ielā </w:t>
      </w:r>
      <w:proofErr w:type="spellStart"/>
      <w:r w:rsidRPr="00EE0B76">
        <w:t>Garupē</w:t>
      </w:r>
      <w:proofErr w:type="spellEnd"/>
      <w:r w:rsidRPr="00EE0B76">
        <w:t>.</w:t>
      </w:r>
    </w:p>
    <w:p w14:paraId="7621D3D3" w14:textId="77777777" w:rsidR="00660590" w:rsidRPr="00EE0B76" w:rsidRDefault="00660590" w:rsidP="00660590">
      <w:pPr>
        <w:pStyle w:val="Attls"/>
        <w:spacing w:after="120" w:line="276" w:lineRule="auto"/>
      </w:pPr>
      <w:r w:rsidRPr="00EE0B76">
        <w:rPr>
          <w:noProof/>
        </w:rPr>
        <w:drawing>
          <wp:inline distT="0" distB="0" distL="0" distR="0" wp14:anchorId="328C2D0D" wp14:editId="3E751358">
            <wp:extent cx="4620616" cy="2599096"/>
            <wp:effectExtent l="0" t="0" r="0" b="0"/>
            <wp:docPr id="1950522552" name="Attēls 1" descr="Attēls, kurā ir ārpus telpām, augs,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20616" cy="2599096"/>
                    </a:xfrm>
                    <a:prstGeom prst="rect">
                      <a:avLst/>
                    </a:prstGeom>
                  </pic:spPr>
                </pic:pic>
              </a:graphicData>
            </a:graphic>
          </wp:inline>
        </w:drawing>
      </w:r>
    </w:p>
    <w:p w14:paraId="0AC83C1E" w14:textId="2D675474" w:rsidR="00660590" w:rsidRPr="00EE0B76" w:rsidRDefault="00D60BDF" w:rsidP="00660590">
      <w:pPr>
        <w:pStyle w:val="Attls"/>
        <w:spacing w:after="120" w:line="276" w:lineRule="auto"/>
        <w:rPr>
          <w:rFonts w:cs="Calibri"/>
          <w:i/>
        </w:rPr>
      </w:pPr>
      <w:r w:rsidRPr="00EE0B76">
        <w:rPr>
          <w:rFonts w:cs="Calibri"/>
          <w:i/>
          <w:iCs/>
        </w:rPr>
        <w:t>3</w:t>
      </w:r>
      <w:r w:rsidR="002F303A">
        <w:rPr>
          <w:rFonts w:cs="Calibri"/>
          <w:i/>
          <w:iCs/>
        </w:rPr>
        <w:t>2</w:t>
      </w:r>
      <w:r w:rsidR="00660590" w:rsidRPr="00EE0B76">
        <w:rPr>
          <w:rFonts w:cs="Calibri"/>
          <w:i/>
        </w:rPr>
        <w:t xml:space="preserve">. </w:t>
      </w:r>
      <w:r w:rsidR="0004526D" w:rsidRPr="00EE0B76">
        <w:rPr>
          <w:rFonts w:cs="Calibri"/>
          <w:i/>
        </w:rPr>
        <w:t>attēls.</w:t>
      </w:r>
      <w:r w:rsidR="00660590" w:rsidRPr="00EE0B76">
        <w:rPr>
          <w:rFonts w:cs="Calibri"/>
          <w:i/>
        </w:rPr>
        <w:t xml:space="preserve"> Brauktuves telpas sašaurinājuma piemērs Ogrē. Avots: „Google”</w:t>
      </w:r>
    </w:p>
    <w:p w14:paraId="3EB7051E"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rPr>
        <w:t>Transporta filtri E kategorijas ielās</w:t>
      </w:r>
    </w:p>
    <w:p w14:paraId="5AF63BFF" w14:textId="050062B3" w:rsidR="00660590" w:rsidRPr="00EE0B76" w:rsidRDefault="7697386C" w:rsidP="00660590">
      <w:pPr>
        <w:spacing w:line="264" w:lineRule="auto"/>
      </w:pPr>
      <w:r w:rsidRPr="00EE0B76">
        <w:t>Transporta filtri ir satiksmes plānošanas un infrastruktūras elementi, kurus var izmantot, lai no satiksmes plūsmas izfiltrētu nevēlamus satiksmes veidus, vienlaikus ļaujot turpināt caurbraukt vēlamiem satiksmes veidiem. Piemēram, gājējiem, velosipēdistiem un operatīvajiem transportlīdzekļiem var ļaut pārvietoties, bet vieglo automobiļu satiksmi novirzīt.</w:t>
      </w:r>
    </w:p>
    <w:p w14:paraId="588D4ADB" w14:textId="633DAC29" w:rsidR="00660590" w:rsidRPr="00EE0B76" w:rsidRDefault="7697386C" w:rsidP="00660590">
      <w:pPr>
        <w:spacing w:line="264" w:lineRule="auto"/>
      </w:pPr>
      <w:r w:rsidRPr="00EE0B76">
        <w:t>Transporta filtri ir ātri ieviešami un lēti satiksmes mierināšanas instrumenti, kas neprasa dārgas ielu pārbūves.</w:t>
      </w:r>
    </w:p>
    <w:p w14:paraId="0E4C2EE9" w14:textId="1B9AAB70" w:rsidR="00660590" w:rsidRPr="00EE0B76" w:rsidRDefault="00660590" w:rsidP="00660590">
      <w:pPr>
        <w:spacing w:line="264" w:lineRule="auto"/>
      </w:pPr>
      <w:r w:rsidRPr="00EE0B76">
        <w:t xml:space="preserve">E kategorijas ielās var veidot sašaurinājumus, kas ar fiziskiem elementiem </w:t>
      </w:r>
      <w:r w:rsidR="7697386C" w:rsidRPr="00EE0B76">
        <w:t xml:space="preserve">(barjeras, stabiņi, dekoratīvi betona elementi) </w:t>
      </w:r>
      <w:r w:rsidRPr="00EE0B76">
        <w:t>nodrošina tālāku kustību tikai gājējiem un mikromobilitātes lietotājiem, kā arī operatīvajam transportam.</w:t>
      </w:r>
    </w:p>
    <w:p w14:paraId="7894027C" w14:textId="21E25190" w:rsidR="00660590" w:rsidRPr="00EE0B76" w:rsidRDefault="00660590" w:rsidP="7697386C">
      <w:pPr>
        <w:pStyle w:val="Attls"/>
        <w:spacing w:after="120" w:line="264" w:lineRule="auto"/>
      </w:pPr>
      <w:r w:rsidRPr="00EE0B76">
        <w:rPr>
          <w:noProof/>
        </w:rPr>
        <w:lastRenderedPageBreak/>
        <w:drawing>
          <wp:inline distT="0" distB="0" distL="0" distR="0" wp14:anchorId="62EBB13B" wp14:editId="3DCE917C">
            <wp:extent cx="4733924" cy="3046108"/>
            <wp:effectExtent l="0" t="0" r="0" b="0"/>
            <wp:docPr id="1979698636" name="Picture 197969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733924" cy="3046108"/>
                    </a:xfrm>
                    <a:prstGeom prst="rect">
                      <a:avLst/>
                    </a:prstGeom>
                  </pic:spPr>
                </pic:pic>
              </a:graphicData>
            </a:graphic>
          </wp:inline>
        </w:drawing>
      </w:r>
    </w:p>
    <w:p w14:paraId="586F65B9" w14:textId="0D3FEFEB" w:rsidR="00660590" w:rsidRPr="00EE0B76" w:rsidRDefault="00D60BDF" w:rsidP="00660590">
      <w:pPr>
        <w:pStyle w:val="Attls"/>
        <w:spacing w:after="120" w:line="264" w:lineRule="auto"/>
      </w:pPr>
      <w:r w:rsidRPr="00EE0B76">
        <w:rPr>
          <w:rFonts w:cs="Calibri"/>
          <w:i/>
          <w:iCs/>
        </w:rPr>
        <w:t>3</w:t>
      </w:r>
      <w:r w:rsidR="002F303A">
        <w:rPr>
          <w:rFonts w:cs="Calibri"/>
          <w:i/>
          <w:iCs/>
        </w:rPr>
        <w:t>3</w:t>
      </w:r>
      <w:r w:rsidR="00660590" w:rsidRPr="00EE0B76">
        <w:rPr>
          <w:rFonts w:cs="Calibri"/>
          <w:i/>
        </w:rPr>
        <w:t xml:space="preserve">. </w:t>
      </w:r>
      <w:r w:rsidR="0004526D" w:rsidRPr="00EE0B76">
        <w:rPr>
          <w:rFonts w:cs="Calibri"/>
          <w:i/>
        </w:rPr>
        <w:t>attēls.</w:t>
      </w:r>
      <w:r w:rsidR="00660590" w:rsidRPr="00EE0B76">
        <w:rPr>
          <w:rFonts w:cs="Calibri"/>
          <w:i/>
        </w:rPr>
        <w:t xml:space="preserve"> Transporta filtra ielu krustojumā ilustrācija. </w:t>
      </w:r>
      <w:r w:rsidR="7697386C" w:rsidRPr="00EE0B76">
        <w:rPr>
          <w:rFonts w:cs="Calibri"/>
          <w:i/>
          <w:iCs/>
        </w:rPr>
        <w:t xml:space="preserve">Avots: ADFC, </w:t>
      </w:r>
      <w:proofErr w:type="spellStart"/>
      <w:r w:rsidR="7697386C" w:rsidRPr="00EE0B76">
        <w:rPr>
          <w:rFonts w:asciiTheme="minorHAnsi" w:eastAsiaTheme="minorEastAsia" w:hAnsiTheme="minorHAnsi" w:cstheme="minorBidi"/>
          <w:i/>
          <w:iCs/>
          <w:szCs w:val="22"/>
        </w:rPr>
        <w:t>Timm</w:t>
      </w:r>
      <w:proofErr w:type="spellEnd"/>
      <w:r w:rsidR="7697386C" w:rsidRPr="00EE0B76">
        <w:rPr>
          <w:rFonts w:asciiTheme="minorHAnsi" w:eastAsiaTheme="minorEastAsia" w:hAnsiTheme="minorHAnsi" w:cstheme="minorBidi"/>
          <w:i/>
          <w:iCs/>
          <w:szCs w:val="22"/>
        </w:rPr>
        <w:t xml:space="preserve"> </w:t>
      </w:r>
      <w:proofErr w:type="spellStart"/>
      <w:r w:rsidR="7697386C" w:rsidRPr="00EE0B76">
        <w:rPr>
          <w:rFonts w:asciiTheme="minorHAnsi" w:eastAsiaTheme="minorEastAsia" w:hAnsiTheme="minorHAnsi" w:cstheme="minorBidi"/>
          <w:i/>
          <w:iCs/>
          <w:szCs w:val="22"/>
        </w:rPr>
        <w:t>Schwendy</w:t>
      </w:r>
      <w:proofErr w:type="spellEnd"/>
    </w:p>
    <w:p w14:paraId="449E5248"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Autotransporta kustības ierobežošana ielās pie mācību iestādēm</w:t>
      </w:r>
    </w:p>
    <w:p w14:paraId="08C77977" w14:textId="77777777" w:rsidR="00660590" w:rsidRPr="00EE0B76" w:rsidRDefault="00660590" w:rsidP="1DA0DE1A">
      <w:r w:rsidRPr="00EE0B76">
        <w:t>Ādažos un Carnikavā ielās, kas iet gar mācību iestādēm, izskatāma iespēja ierobežot autotransporta kustību vai to slēgt. Veidojot šādu risinājumu, jārada droši iešanas maršruti no tuvākajām stāvvietām, kurās skolēnus var izlaist. Piemēram, Carnikavā kvartālā, kur izvietota gan Carnikavas pamatskola, gan pirmsskolas izglītības iestāde “Riekstiņš”, kā arī Carnikavas parks ar bērnu rotaļu laukumu, būtu jāslēdz vai jāierobežo tranzīta transporta kustība. Autotransporta novietošanai jārod vieta kvartāla perimetra ielās, nodrošinot ērtu ietvju tīklu objektu sasniegšanai.</w:t>
      </w:r>
    </w:p>
    <w:p w14:paraId="678B6D85"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Rotācijas apļu izveide</w:t>
      </w:r>
    </w:p>
    <w:p w14:paraId="6AF5765C" w14:textId="1AC2871C" w:rsidR="00660590" w:rsidRPr="00EE0B76" w:rsidRDefault="2028B6AE" w:rsidP="00660590">
      <w:r>
        <w:t xml:space="preserve">Salīdzinot dažāda tipa krustojumus, rotācijas apļos ir ievērojami mazāk konfliktpunktu, bet krustojuma caurlaidspēja ir nodrošināma līdz 2100 a/h. Līdz ar to neliela izmēra rotācijas apļi ir piemēroti Ādažu novada apdzīvotu vietu satiksmes apjomam. Šāda tipa rotācijas apļi jau ir izveidoti Gaujas ielā Ādažos. Rotācijas apļa risinājums var uzlabot satiksmes drošību, piemēram, Draudzības, Saules un </w:t>
      </w:r>
      <w:proofErr w:type="spellStart"/>
      <w:r>
        <w:t>Jaunkūlu</w:t>
      </w:r>
      <w:proofErr w:type="spellEnd"/>
      <w:r>
        <w:t xml:space="preserve"> ielu krustojumā un Attekas, Draudzības un Podnieku ielu krustojumā Ādažos.</w:t>
      </w:r>
    </w:p>
    <w:p w14:paraId="004FBFC8" w14:textId="3EAC78A5" w:rsidR="7697386C" w:rsidRPr="00EE0B76" w:rsidRDefault="7697386C" w:rsidP="2028B6AE">
      <w:pPr>
        <w:jc w:val="center"/>
      </w:pPr>
      <w:r>
        <w:rPr>
          <w:noProof/>
        </w:rPr>
        <w:lastRenderedPageBreak/>
        <w:drawing>
          <wp:inline distT="0" distB="0" distL="0" distR="0" wp14:anchorId="6AAEBA7C" wp14:editId="0D42F97B">
            <wp:extent cx="4647766" cy="2611904"/>
            <wp:effectExtent l="0" t="0" r="0" b="0"/>
            <wp:docPr id="1913330907" name="Picture 191333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47766" cy="2611904"/>
                    </a:xfrm>
                    <a:prstGeom prst="rect">
                      <a:avLst/>
                    </a:prstGeom>
                  </pic:spPr>
                </pic:pic>
              </a:graphicData>
            </a:graphic>
          </wp:inline>
        </w:drawing>
      </w:r>
    </w:p>
    <w:p w14:paraId="416DEA61" w14:textId="0624A66B" w:rsidR="7697386C" w:rsidRDefault="2028B6AE" w:rsidP="2028B6AE">
      <w:pPr>
        <w:pStyle w:val="Attls"/>
        <w:spacing w:after="120" w:line="264" w:lineRule="auto"/>
        <w:rPr>
          <w:rFonts w:cs="Calibri"/>
          <w:i/>
          <w:iCs/>
        </w:rPr>
      </w:pPr>
      <w:r w:rsidRPr="2028B6AE">
        <w:rPr>
          <w:rFonts w:cs="Calibri"/>
          <w:i/>
          <w:iCs/>
        </w:rPr>
        <w:t>3</w:t>
      </w:r>
      <w:r w:rsidR="002F303A">
        <w:rPr>
          <w:rFonts w:cs="Calibri"/>
          <w:i/>
          <w:iCs/>
        </w:rPr>
        <w:t>4</w:t>
      </w:r>
      <w:r w:rsidRPr="2028B6AE">
        <w:rPr>
          <w:rFonts w:cs="Calibri"/>
          <w:i/>
          <w:iCs/>
        </w:rPr>
        <w:t>. attēls. Rotācijas aplis Gaujas ielas un Rīgas gatves krustojumā, Ādažos. Avots: "IE.LA inženieri"</w:t>
      </w:r>
    </w:p>
    <w:p w14:paraId="0F169FEB" w14:textId="77777777" w:rsidR="007913D8" w:rsidRPr="00EE0B76" w:rsidRDefault="007913D8" w:rsidP="2028B6AE">
      <w:pPr>
        <w:pStyle w:val="Attls"/>
        <w:spacing w:after="120" w:line="264" w:lineRule="auto"/>
        <w:rPr>
          <w:rFonts w:cs="Calibri"/>
          <w:i/>
          <w:iCs/>
        </w:rPr>
      </w:pPr>
    </w:p>
    <w:p w14:paraId="65CA889A"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Redzamības brīvlauku nodrošināšana nepārredzamos krustojumos</w:t>
      </w:r>
    </w:p>
    <w:p w14:paraId="72D5922E" w14:textId="7F2170E6" w:rsidR="00660590" w:rsidRPr="00EE0B76" w:rsidRDefault="00660590" w:rsidP="7697386C">
      <w:pPr>
        <w:rPr>
          <w:b/>
          <w:bCs/>
        </w:rPr>
      </w:pPr>
      <w:r w:rsidRPr="00EE0B76">
        <w:t xml:space="preserve">Bieži vien satiksmes drošību pasliktina nepārredzami krustojumi, līdz ar to krustojumos jānovērtē redzamības </w:t>
      </w:r>
      <w:proofErr w:type="spellStart"/>
      <w:r w:rsidRPr="00EE0B76">
        <w:t>brīvlauki</w:t>
      </w:r>
      <w:proofErr w:type="spellEnd"/>
      <w:r w:rsidR="7697386C" w:rsidRPr="00EE0B76">
        <w:t xml:space="preserve">. Redzamības </w:t>
      </w:r>
      <w:proofErr w:type="spellStart"/>
      <w:r w:rsidR="7697386C" w:rsidRPr="00EE0B76">
        <w:t>brīvlauka</w:t>
      </w:r>
      <w:proofErr w:type="spellEnd"/>
      <w:r w:rsidR="7697386C" w:rsidRPr="00EE0B76">
        <w:t xml:space="preserve"> (redzamības trīsstūra) robežās nedrīkst atrasties ēkas, būves, mobili objekti (kioski, furgoni, reklāmas stendi, atkritumu konteineri</w:t>
      </w:r>
      <w:r w:rsidRPr="00EE0B76">
        <w:t xml:space="preserve"> un</w:t>
      </w:r>
      <w:r w:rsidR="7697386C" w:rsidRPr="00EE0B76">
        <w:t xml:space="preserve"> citi vidi veidojoši elementi), koki un krūmi augstāki par 0,5 m.</w:t>
      </w:r>
    </w:p>
    <w:p w14:paraId="25E76C6A" w14:textId="539DA8EE" w:rsidR="00660590" w:rsidRPr="00EE0B76" w:rsidRDefault="7697386C" w:rsidP="00660590">
      <w:pPr>
        <w:rPr>
          <w:b/>
          <w:bCs/>
        </w:rPr>
      </w:pPr>
      <w:r w:rsidRPr="00EE0B76">
        <w:t xml:space="preserve">Ja redzamības </w:t>
      </w:r>
      <w:proofErr w:type="spellStart"/>
      <w:r w:rsidRPr="00EE0B76">
        <w:t>brīvlaukus</w:t>
      </w:r>
      <w:proofErr w:type="spellEnd"/>
      <w:r w:rsidR="00660590" w:rsidRPr="00EE0B76">
        <w:t xml:space="preserve"> nav iespējams nodrošināt, jārod risinājumi ātruma samazināšanai vai transportlīdzekļu apturēšanai pirms manevru veikšanas. Redzamības </w:t>
      </w:r>
      <w:proofErr w:type="spellStart"/>
      <w:r w:rsidR="00660590" w:rsidRPr="00EE0B76">
        <w:t>brīvlaukus</w:t>
      </w:r>
      <w:proofErr w:type="spellEnd"/>
      <w:r w:rsidR="00660590" w:rsidRPr="00EE0B76">
        <w:t xml:space="preserve"> pie dažādas kategorijas ielām un braukšanas ātruma režīmiem skatīt attēlā zemāk.</w:t>
      </w:r>
    </w:p>
    <w:p w14:paraId="3A36EAA3" w14:textId="77777777" w:rsidR="00660590" w:rsidRPr="00EE0B76" w:rsidRDefault="00660590" w:rsidP="00874855">
      <w:pPr>
        <w:spacing w:after="60"/>
        <w:jc w:val="center"/>
      </w:pPr>
      <w:r w:rsidRPr="00EE0B76">
        <w:rPr>
          <w:noProof/>
          <w:highlight w:val="green"/>
        </w:rPr>
        <w:lastRenderedPageBreak/>
        <w:drawing>
          <wp:inline distT="0" distB="0" distL="0" distR="0" wp14:anchorId="1FB4B83A" wp14:editId="6C3407B5">
            <wp:extent cx="4154587" cy="5903366"/>
            <wp:effectExtent l="0" t="0" r="0" b="2540"/>
            <wp:docPr id="24" name="Attēls 24" descr="Attēls, kurā ir teksts, ekrānuzņēmums, diagramm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ttēls, kurā ir teksts, ekrānuzņēmums, diagramma, paralēls&#10;&#10;Apraksts ģenerēts automātiski"/>
                    <pic:cNvPicPr/>
                  </pic:nvPicPr>
                  <pic:blipFill rotWithShape="1">
                    <a:blip r:embed="rId54" cstate="print">
                      <a:extLst>
                        <a:ext uri="{28A0092B-C50C-407E-A947-70E740481C1C}">
                          <a14:useLocalDpi xmlns:a14="http://schemas.microsoft.com/office/drawing/2010/main" val="0"/>
                        </a:ext>
                      </a:extLst>
                    </a:blip>
                    <a:srcRect l="5209" t="5523" r="5377" b="4680"/>
                    <a:stretch/>
                  </pic:blipFill>
                  <pic:spPr bwMode="auto">
                    <a:xfrm>
                      <a:off x="0" y="0"/>
                      <a:ext cx="4177585" cy="5936045"/>
                    </a:xfrm>
                    <a:prstGeom prst="rect">
                      <a:avLst/>
                    </a:prstGeom>
                    <a:ln>
                      <a:noFill/>
                    </a:ln>
                    <a:extLst>
                      <a:ext uri="{53640926-AAD7-44D8-BBD7-CCE9431645EC}">
                        <a14:shadowObscured xmlns:a14="http://schemas.microsoft.com/office/drawing/2010/main"/>
                      </a:ext>
                    </a:extLst>
                  </pic:spPr>
                </pic:pic>
              </a:graphicData>
            </a:graphic>
          </wp:inline>
        </w:drawing>
      </w:r>
    </w:p>
    <w:p w14:paraId="67D437AB" w14:textId="74A1402C" w:rsidR="00660590" w:rsidRDefault="00D60BDF" w:rsidP="00874855">
      <w:pPr>
        <w:spacing w:after="60"/>
        <w:jc w:val="center"/>
        <w:rPr>
          <w:i/>
          <w:iCs/>
        </w:rPr>
      </w:pPr>
      <w:r w:rsidRPr="00EE0B76">
        <w:rPr>
          <w:i/>
          <w:iCs/>
        </w:rPr>
        <w:t>3</w:t>
      </w:r>
      <w:r w:rsidR="002F303A">
        <w:rPr>
          <w:i/>
          <w:iCs/>
        </w:rPr>
        <w:t>5</w:t>
      </w:r>
      <w:r w:rsidR="00660590" w:rsidRPr="00EE0B76">
        <w:rPr>
          <w:i/>
          <w:iCs/>
        </w:rPr>
        <w:t xml:space="preserve">. </w:t>
      </w:r>
      <w:r w:rsidR="0004526D" w:rsidRPr="00EE0B76">
        <w:rPr>
          <w:i/>
          <w:iCs/>
        </w:rPr>
        <w:t>attēls</w:t>
      </w:r>
      <w:r w:rsidR="00660590" w:rsidRPr="00EE0B76">
        <w:rPr>
          <w:i/>
          <w:iCs/>
        </w:rPr>
        <w:t xml:space="preserve">. Redzamības </w:t>
      </w:r>
      <w:proofErr w:type="spellStart"/>
      <w:r w:rsidR="00660590" w:rsidRPr="00EE0B76">
        <w:rPr>
          <w:i/>
          <w:iCs/>
        </w:rPr>
        <w:t>brīvlauki</w:t>
      </w:r>
      <w:proofErr w:type="spellEnd"/>
    </w:p>
    <w:p w14:paraId="2196F62A" w14:textId="77777777" w:rsidR="00207EF6" w:rsidRPr="00EE0B76" w:rsidRDefault="00207EF6" w:rsidP="00207EF6">
      <w:pPr>
        <w:pStyle w:val="Heading2"/>
      </w:pPr>
      <w:bookmarkStart w:id="58" w:name="_Toc176532037"/>
      <w:bookmarkStart w:id="59" w:name="_Hlk170722992"/>
      <w:r w:rsidRPr="00EE0B76">
        <w:t>Secinājumi, risinājumi teritorijas plānojumam</w:t>
      </w:r>
      <w:bookmarkEnd w:id="58"/>
    </w:p>
    <w:p w14:paraId="376E6906" w14:textId="77777777" w:rsidR="00207EF6" w:rsidRPr="00EE0B76" w:rsidRDefault="00207EF6" w:rsidP="00207EF6">
      <w:pPr>
        <w:spacing w:line="259" w:lineRule="auto"/>
      </w:pPr>
      <w:r w:rsidRPr="00EE0B76">
        <w:t>Novadā ir daļēji attīstīta gājēju un velo ceļu infrastruktūra, kas neveido vienotu tīklu apdzīvotajās vietās.</w:t>
      </w:r>
    </w:p>
    <w:p w14:paraId="21BFD4C3" w14:textId="77777777" w:rsidR="00207EF6" w:rsidRPr="00EE0B76" w:rsidRDefault="00207EF6" w:rsidP="00207EF6">
      <w:pPr>
        <w:spacing w:line="259" w:lineRule="auto"/>
      </w:pPr>
      <w:r w:rsidRPr="00EE0B76">
        <w:t>Nozīmīgs velo savienojums ir starp Ādažiem un Carnikavu, kas ir velo maršruts pa Gaujas aizsargdambi un kas galvenokārt pilda rekreatīvas funkcijas. Kā pamatotāks tiešais savienojums starp Ādažiem un Carnikavu būtu plānojams gar valsts reģionālo autoceļu P1, kas pildītu arī nozīmīgu savienojumu ar Carnikavas dzelzceļa staciju.</w:t>
      </w:r>
    </w:p>
    <w:p w14:paraId="5751FE8D" w14:textId="531ADBBE" w:rsidR="00207EF6" w:rsidRPr="00EE0B76" w:rsidRDefault="00207EF6" w:rsidP="00874855">
      <w:pPr>
        <w:spacing w:after="60" w:line="259" w:lineRule="auto"/>
      </w:pPr>
      <w:r w:rsidRPr="00EE0B76">
        <w:lastRenderedPageBreak/>
        <w:t xml:space="preserve">Transporta attīstības plāna ietvaros izteikts priekšlikums izveidot </w:t>
      </w:r>
      <w:r w:rsidR="00E22D8A">
        <w:t>ietves 15,37</w:t>
      </w:r>
      <w:r w:rsidR="00D774A0">
        <w:t xml:space="preserve"> </w:t>
      </w:r>
      <w:r w:rsidR="00E22D8A">
        <w:t>km</w:t>
      </w:r>
      <w:r w:rsidR="00D774A0">
        <w:t xml:space="preserve"> garumā (</w:t>
      </w:r>
      <w:r w:rsidR="00D774A0" w:rsidRPr="00EE0B76">
        <w:t>vairāk kā 20 jaunas ietves</w:t>
      </w:r>
      <w:r w:rsidR="00D774A0">
        <w:t>)</w:t>
      </w:r>
      <w:r w:rsidR="00E22D8A">
        <w:t xml:space="preserve">, </w:t>
      </w:r>
      <w:proofErr w:type="spellStart"/>
      <w:r w:rsidR="00E22D8A">
        <w:t>veloinfrastruktūru</w:t>
      </w:r>
      <w:proofErr w:type="spellEnd"/>
      <w:r w:rsidR="00E22D8A">
        <w:t xml:space="preserve"> 105 km garumā</w:t>
      </w:r>
      <w:r w:rsidR="00D774A0">
        <w:t xml:space="preserve"> (</w:t>
      </w:r>
      <w:r w:rsidR="00D774A0" w:rsidRPr="00EE0B76">
        <w:t>40 velo ceļ</w:t>
      </w:r>
      <w:r w:rsidR="00D774A0">
        <w:t>i)</w:t>
      </w:r>
      <w:r w:rsidR="00E22D8A">
        <w:t xml:space="preserve"> un ierīkot </w:t>
      </w:r>
      <w:proofErr w:type="spellStart"/>
      <w:r w:rsidR="00E22D8A">
        <w:t>velomaršrutus</w:t>
      </w:r>
      <w:proofErr w:type="spellEnd"/>
      <w:r w:rsidR="00E22D8A">
        <w:t xml:space="preserve"> 45,5 km garumā</w:t>
      </w:r>
      <w:r w:rsidR="000672A7">
        <w:t xml:space="preserve"> (</w:t>
      </w:r>
      <w:r w:rsidR="000672A7" w:rsidRPr="00EE0B76">
        <w:t>12 jaun</w:t>
      </w:r>
      <w:r w:rsidR="000672A7">
        <w:t>i</w:t>
      </w:r>
      <w:r w:rsidR="000672A7" w:rsidRPr="00EE0B76">
        <w:t xml:space="preserve"> velo maršrut</w:t>
      </w:r>
      <w:r w:rsidR="000672A7">
        <w:t>i)</w:t>
      </w:r>
      <w:r w:rsidR="00D774A0">
        <w:t>.</w:t>
      </w:r>
    </w:p>
    <w:p w14:paraId="7F9F4C86" w14:textId="77777777" w:rsidR="00207EF6" w:rsidRPr="00EE0B76" w:rsidRDefault="00207EF6" w:rsidP="00874855">
      <w:pPr>
        <w:spacing w:after="60" w:line="259" w:lineRule="auto"/>
      </w:pPr>
      <w:r w:rsidRPr="00EE0B76">
        <w:t>Gājēju un velo infrastruktūra jāveido nepārtraukta un nodalīta no autosatiksmes, tādā veidā nodrošinot pilnvērtīgu un drošu mikromobilitātes savienojumu ikdienas lietošanai.</w:t>
      </w:r>
    </w:p>
    <w:p w14:paraId="1D47A0B3" w14:textId="77777777" w:rsidR="00207EF6" w:rsidRPr="00EE0B76" w:rsidRDefault="00207EF6" w:rsidP="00874855">
      <w:pPr>
        <w:spacing w:after="60" w:line="259" w:lineRule="auto"/>
      </w:pPr>
      <w:r w:rsidRPr="00EE0B76">
        <w:t xml:space="preserve">Satiksmes negadījumu apjoms Ādažu novadā ir augsts, kas saistīts ar augsto satiksmes intensitāti un satiksmes kustības ātrumu, esošās infrastruktūras fragmentāciju, nepietiekamo </w:t>
      </w:r>
      <w:proofErr w:type="spellStart"/>
      <w:r w:rsidRPr="00EE0B76">
        <w:t>mikromobilitātei</w:t>
      </w:r>
      <w:proofErr w:type="spellEnd"/>
      <w:r w:rsidRPr="00EE0B76">
        <w:t xml:space="preserve"> paredzēto nodalīto infrastruktūru, kā arī Ādažu pilsētas un Carnikavas ciema novietojumu pret valsts autoceļiem.</w:t>
      </w:r>
    </w:p>
    <w:p w14:paraId="3CA42243" w14:textId="1322D177" w:rsidR="1DA0DE1A" w:rsidRDefault="00207EF6" w:rsidP="00874855">
      <w:pPr>
        <w:spacing w:after="60"/>
      </w:pPr>
      <w:r w:rsidRPr="00EE0B76">
        <w:t>Kā būtiskākie drošības uzlabošanas pasākumi būtu turpināt attīstīt nodalītu gājēju un velo infrastruktūru, paplašināt 30 km/h ātruma ierobežojuma zonas, ieviest brīdinošos marķējumus uz brauktuvēm, sašaurināt brauktuves platumu, ierīkot kustības ātruma displejus, izbūvēt paceltas gājēju pārejas, ātruma vaļņus, rotācijas apļus, kā arī</w:t>
      </w:r>
      <w:r w:rsidR="00A30736" w:rsidRPr="00EE0B76">
        <w:t xml:space="preserve"> </w:t>
      </w:r>
      <w:r w:rsidRPr="00EE0B76">
        <w:t>ierobežot tranzīta kustību.</w:t>
      </w:r>
    </w:p>
    <w:p w14:paraId="6DBB573C" w14:textId="1EA50C09" w:rsidR="00B929B6" w:rsidRPr="00DA4129" w:rsidRDefault="002A3233" w:rsidP="00874855">
      <w:pPr>
        <w:spacing w:after="60"/>
      </w:pPr>
      <w:r w:rsidRPr="00AB1A80">
        <w:t>Izstrādājot Ādažu novada teritorijas plānojum</w:t>
      </w:r>
      <w:r w:rsidR="004C2683" w:rsidRPr="00AB1A80">
        <w:t>u</w:t>
      </w:r>
      <w:r w:rsidR="007173D9" w:rsidRPr="00AB1A80">
        <w:t>, tā</w:t>
      </w:r>
      <w:r w:rsidRPr="00AB1A80">
        <w:t xml:space="preserve"> </w:t>
      </w:r>
      <w:r w:rsidR="007D2FE9" w:rsidRPr="00AB1A80">
        <w:t xml:space="preserve">TIAN </w:t>
      </w:r>
      <w:r w:rsidR="007173D9" w:rsidRPr="00AB1A80">
        <w:t xml:space="preserve">ietvert šajā transporta attīstības plānā ietvertos </w:t>
      </w:r>
      <w:r w:rsidR="000F50B4" w:rsidRPr="00AB1A80">
        <w:t>princip</w:t>
      </w:r>
      <w:r w:rsidR="007173D9" w:rsidRPr="00AB1A80">
        <w:t>us</w:t>
      </w:r>
      <w:r w:rsidR="000F50B4" w:rsidRPr="00AB1A80">
        <w:t xml:space="preserve"> </w:t>
      </w:r>
      <w:r w:rsidR="00AB1A80" w:rsidRPr="00AB1A80">
        <w:t>attiecībā uz v</w:t>
      </w:r>
      <w:r w:rsidR="00B929B6" w:rsidRPr="00AB1A80">
        <w:rPr>
          <w:szCs w:val="22"/>
        </w:rPr>
        <w:t>elonoviet</w:t>
      </w:r>
      <w:r w:rsidR="00AB1A80" w:rsidRPr="00AB1A80">
        <w:rPr>
          <w:szCs w:val="22"/>
        </w:rPr>
        <w:t>ņu</w:t>
      </w:r>
      <w:r w:rsidR="00B929B6" w:rsidRPr="00AB1A80">
        <w:rPr>
          <w:szCs w:val="22"/>
        </w:rPr>
        <w:t xml:space="preserve"> statīv</w:t>
      </w:r>
      <w:r w:rsidR="00AB1A80" w:rsidRPr="00AB1A80">
        <w:rPr>
          <w:szCs w:val="22"/>
        </w:rPr>
        <w:t>u</w:t>
      </w:r>
      <w:r w:rsidR="00B929B6" w:rsidRPr="00AB1A80">
        <w:rPr>
          <w:szCs w:val="22"/>
        </w:rPr>
        <w:t xml:space="preserve"> tipveida konstrukcij</w:t>
      </w:r>
      <w:r w:rsidR="00AB1A80" w:rsidRPr="00AB1A80">
        <w:rPr>
          <w:szCs w:val="22"/>
        </w:rPr>
        <w:t>ām</w:t>
      </w:r>
      <w:r w:rsidR="00B929B6" w:rsidRPr="00AB1A80">
        <w:t xml:space="preserve"> (13. attēls)</w:t>
      </w:r>
      <w:r w:rsidR="00AB1A80" w:rsidRPr="00AB1A80">
        <w:t>, i</w:t>
      </w:r>
      <w:r w:rsidR="00B929B6" w:rsidRPr="00AB1A80">
        <w:rPr>
          <w:rFonts w:cs="Calibri"/>
        </w:rPr>
        <w:t>ebrauktuv</w:t>
      </w:r>
      <w:r w:rsidR="00AB1A80" w:rsidRPr="00AB1A80">
        <w:rPr>
          <w:rFonts w:cs="Calibri"/>
        </w:rPr>
        <w:t>ju</w:t>
      </w:r>
      <w:r w:rsidR="00B929B6" w:rsidRPr="00AB1A80">
        <w:rPr>
          <w:rFonts w:cs="Calibri"/>
        </w:rPr>
        <w:t xml:space="preserve"> risinājum</w:t>
      </w:r>
      <w:r w:rsidR="00AB1A80" w:rsidRPr="00AB1A80">
        <w:rPr>
          <w:rFonts w:cs="Calibri"/>
        </w:rPr>
        <w:t>iem</w:t>
      </w:r>
      <w:r w:rsidR="00B929B6" w:rsidRPr="00AB1A80">
        <w:rPr>
          <w:rFonts w:cs="Calibri"/>
        </w:rPr>
        <w:t xml:space="preserve"> (16. attēls),</w:t>
      </w:r>
      <w:r w:rsidR="00AB1A80" w:rsidRPr="00AB1A80">
        <w:rPr>
          <w:rFonts w:cs="Calibri"/>
        </w:rPr>
        <w:t xml:space="preserve"> i</w:t>
      </w:r>
      <w:r w:rsidR="00B929B6" w:rsidRPr="00AB1A80">
        <w:rPr>
          <w:rFonts w:cs="Calibri"/>
          <w:szCs w:val="22"/>
        </w:rPr>
        <w:t>ebrauktuv</w:t>
      </w:r>
      <w:r w:rsidR="00AB1A80" w:rsidRPr="00AB1A80">
        <w:rPr>
          <w:rFonts w:cs="Calibri"/>
          <w:szCs w:val="22"/>
        </w:rPr>
        <w:t>ju un</w:t>
      </w:r>
      <w:r w:rsidR="00B929B6" w:rsidRPr="00AB1A80">
        <w:rPr>
          <w:rFonts w:cs="Calibri"/>
          <w:szCs w:val="22"/>
        </w:rPr>
        <w:t xml:space="preserve"> </w:t>
      </w:r>
      <w:proofErr w:type="spellStart"/>
      <w:r w:rsidR="00B929B6" w:rsidRPr="00AB1A80">
        <w:rPr>
          <w:rFonts w:cs="Calibri"/>
          <w:szCs w:val="22"/>
        </w:rPr>
        <w:t>pandusa</w:t>
      </w:r>
      <w:proofErr w:type="spellEnd"/>
      <w:r w:rsidR="00B929B6" w:rsidRPr="00AB1A80">
        <w:rPr>
          <w:rFonts w:cs="Calibri"/>
          <w:szCs w:val="22"/>
        </w:rPr>
        <w:t xml:space="preserve"> risinājum</w:t>
      </w:r>
      <w:r w:rsidR="00AB1A80" w:rsidRPr="00AB1A80">
        <w:rPr>
          <w:rFonts w:cs="Calibri"/>
          <w:szCs w:val="22"/>
        </w:rPr>
        <w:t>iem</w:t>
      </w:r>
      <w:r w:rsidR="00B929B6" w:rsidRPr="00AB1A80">
        <w:rPr>
          <w:rFonts w:cs="Calibri"/>
        </w:rPr>
        <w:t xml:space="preserve"> (17. attēls)</w:t>
      </w:r>
      <w:r w:rsidR="00AB1A80" w:rsidRPr="00AB1A80">
        <w:rPr>
          <w:rFonts w:cs="Calibri"/>
        </w:rPr>
        <w:t>.</w:t>
      </w:r>
      <w:r w:rsidR="00B929B6">
        <w:rPr>
          <w:rFonts w:cs="Calibri"/>
          <w:i/>
          <w:iCs/>
        </w:rPr>
        <w:t xml:space="preserve"> </w:t>
      </w:r>
    </w:p>
    <w:p w14:paraId="53688DC3" w14:textId="77777777" w:rsidR="00660590" w:rsidRPr="00EE0B76" w:rsidRDefault="00660590" w:rsidP="00874855">
      <w:pPr>
        <w:pStyle w:val="Heading1"/>
        <w:spacing w:before="0" w:afterLines="60" w:after="144"/>
      </w:pPr>
      <w:bookmarkStart w:id="60" w:name="_Toc176532038"/>
      <w:r w:rsidRPr="00EE0B76">
        <w:t>Sabiedriskā transporta attīstības plāns</w:t>
      </w:r>
      <w:bookmarkEnd w:id="60"/>
    </w:p>
    <w:p w14:paraId="6D13483B" w14:textId="1F9358CA" w:rsidR="00660590" w:rsidRPr="00EE0B76" w:rsidRDefault="00660590" w:rsidP="007332BD">
      <w:pPr>
        <w:pStyle w:val="Heading2"/>
      </w:pPr>
      <w:bookmarkStart w:id="61" w:name="_Toc176532039"/>
      <w:r w:rsidRPr="00EE0B76">
        <w:t>Sabiedriskais transports (autobusi, dzelzceļš)</w:t>
      </w:r>
      <w:bookmarkEnd w:id="61"/>
    </w:p>
    <w:p w14:paraId="17C6E9D6" w14:textId="77777777" w:rsidR="00660590" w:rsidRPr="00EE0B76" w:rsidRDefault="00660590" w:rsidP="007332BD">
      <w:pPr>
        <w:pStyle w:val="Heading3"/>
      </w:pPr>
      <w:bookmarkStart w:id="62" w:name="_Toc176532040"/>
      <w:r w:rsidRPr="00EE0B76">
        <w:t>Sabiedriskā transporta plānošanas dokumentu izvērtējums</w:t>
      </w:r>
      <w:bookmarkEnd w:id="62"/>
    </w:p>
    <w:p w14:paraId="5C6166C7" w14:textId="28E9776A" w:rsidR="00660590" w:rsidRPr="00EE0B76" w:rsidRDefault="13008D1C" w:rsidP="00874855">
      <w:pPr>
        <w:spacing w:after="80"/>
      </w:pPr>
      <w:r>
        <w:t xml:space="preserve">Saskaņā ar Sabiedriskā transporta pakalpojumu likumu ar 2014. gada 1. janvāri Sabiedriskā transporta padome ir institūcija, kuras kompetencē ir lemt par sabiedriskā transporta pakalpojumu organizēšanu reģionālās nozīmes maršrutos. VSIA </w:t>
      </w:r>
      <w:r w:rsidR="7B18FA94">
        <w:t>"</w:t>
      </w:r>
      <w:r>
        <w:t>Autotransporta direkcija</w:t>
      </w:r>
      <w:r w:rsidR="0129C0A9">
        <w:t>"</w:t>
      </w:r>
      <w:r>
        <w:t xml:space="preserve"> Sabiedriskā transporta padomes uzdevumā organizē sabiedriskā transporta pakalpojumus reģionālās nozīmes maršrutos. Rīgas plānošanas reģiona kompetencē ir:</w:t>
      </w:r>
    </w:p>
    <w:p w14:paraId="1FB0C779" w14:textId="77777777" w:rsidR="00660590" w:rsidRPr="00EE0B76" w:rsidRDefault="00660590" w:rsidP="00874855">
      <w:pPr>
        <w:numPr>
          <w:ilvl w:val="0"/>
          <w:numId w:val="31"/>
        </w:numPr>
        <w:spacing w:after="80"/>
        <w:ind w:left="426"/>
      </w:pPr>
      <w:r w:rsidRPr="00EE0B76">
        <w:t>sagatavot un sniegt priekšlikumus par nepieciešamajiem grozījumiem reģionālās nozīmes maršrutu tīklā;</w:t>
      </w:r>
    </w:p>
    <w:p w14:paraId="5BE12501" w14:textId="77777777" w:rsidR="00660590" w:rsidRPr="00EE0B76" w:rsidRDefault="00660590" w:rsidP="00874855">
      <w:pPr>
        <w:numPr>
          <w:ilvl w:val="0"/>
          <w:numId w:val="31"/>
        </w:numPr>
        <w:spacing w:after="80"/>
        <w:ind w:left="426"/>
      </w:pPr>
      <w:r w:rsidRPr="00EE0B76">
        <w:t>noskaidrot un apkopot plānošanas reģionā ietilpstošo pašvaldību un iedzīvotāju viedokļus par maršrutu tīklu reģionā;</w:t>
      </w:r>
    </w:p>
    <w:p w14:paraId="67556C1B" w14:textId="77777777" w:rsidR="00660590" w:rsidRPr="00EE0B76" w:rsidRDefault="13008D1C" w:rsidP="00874855">
      <w:pPr>
        <w:numPr>
          <w:ilvl w:val="0"/>
          <w:numId w:val="31"/>
        </w:numPr>
        <w:spacing w:after="80"/>
        <w:ind w:left="426"/>
      </w:pPr>
      <w:r>
        <w:t>apsekot pieturvietas plānošanas reģiona teritorijā un sniegt priekšlikumus par to nepieciešamību, izbūvi un iekļaušanu maršrutu kustības sarakstos vai maršrutu aprakstos.</w:t>
      </w:r>
    </w:p>
    <w:p w14:paraId="5321325B" w14:textId="097AA337" w:rsidR="00660590" w:rsidRPr="00EE0B76" w:rsidRDefault="62EF5C10" w:rsidP="00874855">
      <w:pPr>
        <w:spacing w:after="80"/>
        <w:rPr>
          <w:color w:val="000000"/>
          <w:shd w:val="clear" w:color="auto" w:fill="FFFFFF"/>
        </w:rPr>
      </w:pPr>
      <w:r>
        <w:t>Rīgas plānošanas reģiona</w:t>
      </w:r>
      <w:r w:rsidRPr="2CB723E7">
        <w:rPr>
          <w:color w:val="000000" w:themeColor="text1"/>
        </w:rPr>
        <w:t xml:space="preserve"> </w:t>
      </w:r>
      <w:r w:rsidR="13008D1C" w:rsidRPr="00EE0B76">
        <w:rPr>
          <w:color w:val="000000"/>
          <w:shd w:val="clear" w:color="auto" w:fill="FFFFFF"/>
        </w:rPr>
        <w:t>IAS definē mobilitāti kā vienotu satiksmes sistēmu, kuras pamatu veido visu veidu sabiedriskā transporta tīkli, kas nodrošina teritoriāli vienmērīgu sasniedzamību atbilstoši ikdienas mobilitātes prasībām. Plānošanas reģionā būtiski ir veidot Rīgas un Pierīgas sasaisti transporta jomā, īpaši ātru reģionālo savienojumu galvenokārt pa dzelzceļu un valsts galvenajiem autoceļiem. Iedzīvotāju skaits Pierīgas teritorijā ir pietiekoši liels, lai mobilitātes infrastruktūras uzturēšana būtu pamatota.</w:t>
      </w:r>
    </w:p>
    <w:p w14:paraId="3B95B223" w14:textId="77777777" w:rsidR="00660590" w:rsidRPr="00EE0B76" w:rsidRDefault="00660590" w:rsidP="00874855">
      <w:pPr>
        <w:spacing w:after="80"/>
        <w:rPr>
          <w:color w:val="000000"/>
          <w:shd w:val="clear" w:color="auto" w:fill="FFFFFF"/>
        </w:rPr>
      </w:pPr>
      <w:r w:rsidRPr="00EE0B76">
        <w:lastRenderedPageBreak/>
        <w:t>Rīgas plānošanas reģiona plānošanas dokumentos tiek uzsvērts, ka r</w:t>
      </w:r>
      <w:r w:rsidRPr="00EE0B76">
        <w:rPr>
          <w:color w:val="000000"/>
          <w:shd w:val="clear" w:color="auto" w:fill="FFFFFF"/>
        </w:rPr>
        <w:t>eģionā un Rīgas metropoles areālā starp Rīgu - Pierīgu un kaimiņu pašvaldībām jānodrošina integrēta sabiedriskā transporta tīkla un sistēmas attīstība.</w:t>
      </w:r>
    </w:p>
    <w:p w14:paraId="78DFC3D3" w14:textId="5F8A611D" w:rsidR="00660590" w:rsidRPr="00EE0B76" w:rsidRDefault="13008D1C" w:rsidP="00874855">
      <w:pPr>
        <w:spacing w:after="80"/>
        <w:rPr>
          <w:color w:val="000000"/>
          <w:shd w:val="clear" w:color="auto" w:fill="FFFFFF"/>
        </w:rPr>
      </w:pPr>
      <w:r w:rsidRPr="00EE0B76">
        <w:rPr>
          <w:color w:val="000000"/>
          <w:shd w:val="clear" w:color="auto" w:fill="FFFFFF"/>
        </w:rPr>
        <w:t>Ādažu novads ietilpst Pierīgas urbanizētajā telpā un tajā notiek aktīva savrupmāju būvniecība, attīstās ražošanas un loģistikas uzņēmumi, pieaug iedzīvotāju skaits, kas saistīts ar novada novietojumu tiešā galvaspilsētas tuvumā, Rīgas metropoles areālā. Pieaugot iedzīvotāju skaitam, svārstmigrācijas apjomiem, uzņēmējdarbībai un migrācijai novada robežās, pieaug pieprasījums pēc ērtiem</w:t>
      </w:r>
      <w:r w:rsidR="09D3C121" w:rsidRPr="00EE0B76">
        <w:rPr>
          <w:color w:val="000000"/>
          <w:shd w:val="clear" w:color="auto" w:fill="FFFFFF"/>
        </w:rPr>
        <w:t xml:space="preserve"> un</w:t>
      </w:r>
      <w:r w:rsidRPr="00EE0B76">
        <w:rPr>
          <w:color w:val="000000"/>
          <w:shd w:val="clear" w:color="auto" w:fill="FFFFFF"/>
        </w:rPr>
        <w:t xml:space="preserve"> funkcionāliem sabiedriskā transporta savienojumiem.</w:t>
      </w:r>
    </w:p>
    <w:p w14:paraId="3B68710F" w14:textId="77777777" w:rsidR="00660590" w:rsidRPr="00EE0B76" w:rsidRDefault="00660590" w:rsidP="00874855">
      <w:pPr>
        <w:spacing w:after="80"/>
        <w:rPr>
          <w:color w:val="000000"/>
          <w:shd w:val="clear" w:color="auto" w:fill="FFFFFF"/>
        </w:rPr>
      </w:pPr>
      <w:r w:rsidRPr="00EE0B76">
        <w:rPr>
          <w:color w:val="000000"/>
          <w:shd w:val="clear" w:color="auto" w:fill="FFFFFF"/>
        </w:rPr>
        <w:t>Galvaspilsētas tuvuma un novada straujās attīstības dēļ ir būtiski attīstīt efektīvus dažādu sabiedriskā transporta veidus un mobilitātes punktus, lai nodrošinātu ilgtspējīgu iedzīvotāju pārvietošanos gan novada ietvaros, gan uz galvaspilsētu un kaimiņu pašvaldībām.</w:t>
      </w:r>
    </w:p>
    <w:p w14:paraId="30C62C95" w14:textId="61961C26" w:rsidR="00660590" w:rsidRPr="00EE0B76" w:rsidRDefault="13008D1C" w:rsidP="00874855">
      <w:pPr>
        <w:spacing w:after="80"/>
        <w:rPr>
          <w:color w:val="000000"/>
          <w:shd w:val="clear" w:color="auto" w:fill="FFFFFF"/>
        </w:rPr>
      </w:pPr>
      <w:r w:rsidRPr="00EE0B76">
        <w:rPr>
          <w:color w:val="000000"/>
          <w:shd w:val="clear" w:color="auto" w:fill="FFFFFF"/>
        </w:rPr>
        <w:t>Lai veidotu vienotu</w:t>
      </w:r>
      <w:r w:rsidR="2030130E" w:rsidRPr="00EE0B76">
        <w:rPr>
          <w:color w:val="000000"/>
          <w:shd w:val="clear" w:color="auto" w:fill="FFFFFF"/>
        </w:rPr>
        <w:t xml:space="preserve"> un</w:t>
      </w:r>
      <w:r w:rsidRPr="00EE0B76">
        <w:rPr>
          <w:color w:val="000000"/>
          <w:shd w:val="clear" w:color="auto" w:fill="FFFFFF"/>
        </w:rPr>
        <w:t xml:space="preserve"> efektīvu sabiedriskā transporta un mobilitātes punktu tīklu starp Rīgu un Pierīgu, </w:t>
      </w:r>
      <w:r w:rsidR="60F53989">
        <w:t xml:space="preserve">Rīgas plānošanas reģiona </w:t>
      </w:r>
      <w:r w:rsidRPr="00EE0B76">
        <w:rPr>
          <w:color w:val="000000"/>
          <w:shd w:val="clear" w:color="auto" w:fill="FFFFFF"/>
        </w:rPr>
        <w:t>IAS norādīts, ka galvenokārt izmantojams dzelzceļš, tas salāgojams ar reģionālajiem autobusiem un mobilitātes punktiem, lai veidotu funkcionālu, konkurētspējīgu un videi draudzīgu pārvietošanās veidu, kas ļauj samazināt ceļā pavadīto laiku.</w:t>
      </w:r>
    </w:p>
    <w:p w14:paraId="3DA92BB1" w14:textId="6C6E9354" w:rsidR="00660590" w:rsidRPr="00EE0B76" w:rsidRDefault="13008D1C" w:rsidP="00874855">
      <w:pPr>
        <w:spacing w:after="80"/>
        <w:rPr>
          <w:rFonts w:cs="Calibri"/>
          <w:i/>
          <w:iCs/>
          <w:u w:val="single"/>
        </w:rPr>
      </w:pPr>
      <w:r w:rsidRPr="2CB723E7">
        <w:rPr>
          <w:rFonts w:cs="Calibri"/>
        </w:rPr>
        <w:t xml:space="preserve">Arī Ādažu novada ilgtermiņa attīstības redzējums attiecībā uz transporta nozari nosaka to, ka </w:t>
      </w:r>
      <w:r w:rsidRPr="2CB723E7">
        <w:rPr>
          <w:rFonts w:cs="Calibri"/>
          <w:i/>
          <w:iCs/>
        </w:rPr>
        <w:t xml:space="preserve">“novada teritorijas iedzīvotāju un uzņēmumu mobilitāte būs balstīta transporta daudzveidībā – vilciens, autobuss, automašīna, velosipēds, mikromobilitātes rīki un </w:t>
      </w:r>
      <w:proofErr w:type="spellStart"/>
      <w:r w:rsidRPr="2CB723E7">
        <w:rPr>
          <w:rFonts w:cs="Calibri"/>
          <w:i/>
          <w:iCs/>
        </w:rPr>
        <w:t>kājāmiešana</w:t>
      </w:r>
      <w:proofErr w:type="spellEnd"/>
      <w:r w:rsidRPr="2CB723E7">
        <w:rPr>
          <w:rFonts w:cs="Calibri"/>
          <w:i/>
          <w:iCs/>
        </w:rPr>
        <w:t xml:space="preserve"> – visi transporta veidi sekmīgi savietoti novada teritorijā, ļaujot ērti pārvietoties novada teritorijā un ātri sasniegt Rīgas centru. Izveidoti labi savienojumi ar Siguldas, Saulkrastu un Ogres virzieniem”</w:t>
      </w:r>
      <w:r w:rsidRPr="2CB723E7">
        <w:rPr>
          <w:rFonts w:cs="Calibri"/>
        </w:rPr>
        <w:t xml:space="preserve"> un atbilstošajā stratēģiskajā mērķī SM1 Droša, sakārtota infrastruktūra paredzēts nodrošināt ciemu </w:t>
      </w:r>
      <w:proofErr w:type="spellStart"/>
      <w:r w:rsidRPr="2CB723E7">
        <w:rPr>
          <w:rFonts w:cs="Calibri"/>
        </w:rPr>
        <w:t>savienotību</w:t>
      </w:r>
      <w:proofErr w:type="spellEnd"/>
      <w:r w:rsidR="16884904" w:rsidRPr="2CB723E7">
        <w:rPr>
          <w:rFonts w:cs="Calibri"/>
        </w:rPr>
        <w:t>,</w:t>
      </w:r>
      <w:r w:rsidR="7CE91186" w:rsidRPr="2CB723E7">
        <w:rPr>
          <w:rFonts w:cs="Calibri"/>
        </w:rPr>
        <w:t xml:space="preserve"> </w:t>
      </w:r>
      <w:r w:rsidRPr="2CB723E7">
        <w:rPr>
          <w:rFonts w:cs="Calibri"/>
        </w:rPr>
        <w:t>mobilitātes daudzveidību un pakalpojumu pieejamību.</w:t>
      </w:r>
    </w:p>
    <w:p w14:paraId="33FE1C14" w14:textId="77777777" w:rsidR="00660590" w:rsidRPr="00EE0B76" w:rsidRDefault="00660590" w:rsidP="00874855">
      <w:pPr>
        <w:pStyle w:val="Heading3"/>
        <w:spacing w:before="0"/>
      </w:pPr>
      <w:bookmarkStart w:id="63" w:name="_Toc176532041"/>
      <w:r w:rsidRPr="00EE0B76">
        <w:t>Esošā situācija</w:t>
      </w:r>
      <w:bookmarkEnd w:id="63"/>
    </w:p>
    <w:p w14:paraId="3688021C" w14:textId="77777777" w:rsidR="00660590" w:rsidRPr="00EE0B76" w:rsidRDefault="00660590" w:rsidP="00874855">
      <w:pPr>
        <w:spacing w:after="80"/>
      </w:pPr>
      <w:r w:rsidRPr="00EE0B76">
        <w:t xml:space="preserve">Novadā pasažieru pārvadājumi tiek nodrošināti ar autobusiem un elektrovilcieniem. Lai arī dzelzceļš šķērso Ādažu novadu, tomēr tā novietojums novada rietumu pusē no sabiedriskā transporta nodrošinājuma viedokļa šobrīd aktuālāks ir Carnikavas, Gaujas, </w:t>
      </w:r>
      <w:proofErr w:type="spellStart"/>
      <w:r w:rsidRPr="00EE0B76">
        <w:t>Garupes</w:t>
      </w:r>
      <w:proofErr w:type="spellEnd"/>
      <w:r w:rsidRPr="00EE0B76">
        <w:t xml:space="preserve">, </w:t>
      </w:r>
      <w:proofErr w:type="spellStart"/>
      <w:r w:rsidRPr="00EE0B76">
        <w:t>Garciema</w:t>
      </w:r>
      <w:proofErr w:type="spellEnd"/>
      <w:r w:rsidRPr="00EE0B76">
        <w:t xml:space="preserve">, </w:t>
      </w:r>
      <w:proofErr w:type="spellStart"/>
      <w:r w:rsidRPr="00EE0B76">
        <w:t>Kalngales</w:t>
      </w:r>
      <w:proofErr w:type="spellEnd"/>
      <w:r w:rsidRPr="00EE0B76">
        <w:t xml:space="preserve"> iedzīvotājiem (elektrovilcienu maršruts Rīga – Skulte). Būtisks ir ne tikai dzelzceļa virziens uz Rīgu, bet arī savienojums ar Saulkrastiem, jo uz Carnikavu ikdienas darba gaitās dodas iedzīvotāji no Saulkrastu (Skultes) virziena.</w:t>
      </w:r>
    </w:p>
    <w:p w14:paraId="1AC5B3A8" w14:textId="03C58EB6" w:rsidR="00660590" w:rsidRPr="00EE0B76" w:rsidRDefault="00660590" w:rsidP="00874855">
      <w:pPr>
        <w:spacing w:after="80"/>
      </w:pPr>
      <w:r w:rsidRPr="000019E0">
        <w:t xml:space="preserve">Autobusi nodrošina pasažieru pārvadājumus novada ietvaros/iekšienē, kā arī reģionāli starp vairākām pašvaldībām (Saulkrastu novadu, Ropažu novadu, Limbažu novadu) un Rīgu. Pārvadājumus novadā nodrošina SIA “Latvijas Sabiedriskais autobuss”, reģionālo autobusu pasažieru pārvadājumus nodrošina AS “CATA”. </w:t>
      </w:r>
      <w:r w:rsidRPr="000019E0">
        <w:rPr>
          <w:color w:val="000000"/>
          <w:shd w:val="clear" w:color="auto" w:fill="FFFFFF"/>
        </w:rPr>
        <w:t xml:space="preserve">Ādažu novada sabiedriskā transporta maršrutu novietojums parādīts </w:t>
      </w:r>
      <w:r w:rsidR="000019E0" w:rsidRPr="000019E0">
        <w:rPr>
          <w:color w:val="000000"/>
          <w:shd w:val="clear" w:color="auto" w:fill="FFFFFF"/>
        </w:rPr>
        <w:t>3</w:t>
      </w:r>
      <w:r w:rsidR="00F37E2D">
        <w:rPr>
          <w:color w:val="000000"/>
          <w:shd w:val="clear" w:color="auto" w:fill="FFFFFF"/>
        </w:rPr>
        <w:t>6</w:t>
      </w:r>
      <w:r w:rsidRPr="000019E0">
        <w:rPr>
          <w:color w:val="000000"/>
          <w:shd w:val="clear" w:color="auto" w:fill="FFFFFF"/>
        </w:rPr>
        <w:t>. attēlā.</w:t>
      </w:r>
    </w:p>
    <w:p w14:paraId="2D89F273" w14:textId="227DA501" w:rsidR="00660590" w:rsidRPr="00EE0B76" w:rsidRDefault="00660590" w:rsidP="00874855">
      <w:pPr>
        <w:spacing w:after="80"/>
        <w:rPr>
          <w:rFonts w:cs="Calibri"/>
        </w:rPr>
      </w:pPr>
      <w:r w:rsidRPr="00EE0B76">
        <w:rPr>
          <w:rFonts w:cs="Calibri"/>
        </w:rPr>
        <w:t>Starppilsētu autobusu maršruti un to kursēšanas biežums</w:t>
      </w:r>
      <w:r w:rsidR="00F91F47" w:rsidRPr="00EE0B76">
        <w:rPr>
          <w:rFonts w:cs="Calibri"/>
        </w:rPr>
        <w:t>:</w:t>
      </w:r>
      <w:r w:rsidRPr="00EE0B76">
        <w:rPr>
          <w:rFonts w:cs="Calibri"/>
        </w:rPr>
        <w:t xml:space="preserve"> </w:t>
      </w:r>
    </w:p>
    <w:p w14:paraId="2026E505"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5294 Ādaži - Stacija “Gauja” - DS “Salūts” – Ādaži (reisu skaits darba dienās – 2, brīvdienās – 2 līdz 3);</w:t>
      </w:r>
    </w:p>
    <w:p w14:paraId="0F2CAFFC"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5371 Rīga - Carnikava – Zvejniekciems (reisu skaits darba dienās – 3, brīvdienās - 3);</w:t>
      </w:r>
    </w:p>
    <w:p w14:paraId="40680EBE" w14:textId="281A6C6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 xml:space="preserve">6821 </w:t>
      </w:r>
      <w:proofErr w:type="spellStart"/>
      <w:r w:rsidRPr="00EE0B76">
        <w:rPr>
          <w:rFonts w:cs="Calibri"/>
        </w:rPr>
        <w:t>Kadaga</w:t>
      </w:r>
      <w:proofErr w:type="spellEnd"/>
      <w:r w:rsidRPr="00EE0B76">
        <w:rPr>
          <w:rFonts w:cs="Calibri"/>
        </w:rPr>
        <w:t xml:space="preserve"> – Ādaži -</w:t>
      </w:r>
      <w:r w:rsidR="00A30736" w:rsidRPr="00EE0B76">
        <w:rPr>
          <w:rFonts w:cs="Calibri"/>
        </w:rPr>
        <w:t xml:space="preserve"> </w:t>
      </w:r>
      <w:r w:rsidRPr="00EE0B76">
        <w:rPr>
          <w:rFonts w:cs="Calibri"/>
        </w:rPr>
        <w:t>Rīga (reisu skaits darba dienās – 22, brīvdienās - 15);</w:t>
      </w:r>
    </w:p>
    <w:p w14:paraId="730A71B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6822 Garkalne – Podnieki – Ādaži – Rīga (reisu skaits darba dienās – 9, brīvdienās - 7);</w:t>
      </w:r>
    </w:p>
    <w:p w14:paraId="72B8E8B2"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lastRenderedPageBreak/>
        <w:t>6824 Carnikava (Tirgus) – Ādaži – Rīga (reisu skaits darba dienās – 12, brīvdienās – 10);</w:t>
      </w:r>
    </w:p>
    <w:p w14:paraId="3AC3DA7E"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6842 Ādaži – Birznieki - Carnikava (reisu skaits darba dienās – 2, brīvdienās - 1);</w:t>
      </w:r>
    </w:p>
    <w:p w14:paraId="06A1E7EC" w14:textId="55AF041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6855</w:t>
      </w:r>
      <w:r w:rsidR="00A30736" w:rsidRPr="00EE0B76">
        <w:rPr>
          <w:rFonts w:cs="Calibri"/>
        </w:rPr>
        <w:t xml:space="preserve"> </w:t>
      </w:r>
      <w:r w:rsidRPr="00EE0B76">
        <w:rPr>
          <w:rFonts w:cs="Calibri"/>
        </w:rPr>
        <w:t xml:space="preserve">Rīga - </w:t>
      </w:r>
      <w:proofErr w:type="spellStart"/>
      <w:r w:rsidRPr="00EE0B76">
        <w:rPr>
          <w:rFonts w:cs="Calibri"/>
        </w:rPr>
        <w:t>Kalngale</w:t>
      </w:r>
      <w:proofErr w:type="spellEnd"/>
      <w:r w:rsidRPr="00EE0B76">
        <w:rPr>
          <w:rFonts w:cs="Calibri"/>
        </w:rPr>
        <w:t xml:space="preserve"> - Carnikava - Birznieki - Ādaži - </w:t>
      </w:r>
      <w:proofErr w:type="spellStart"/>
      <w:r w:rsidRPr="00EE0B76">
        <w:rPr>
          <w:rFonts w:cs="Calibri"/>
        </w:rPr>
        <w:t>Kadaga</w:t>
      </w:r>
      <w:proofErr w:type="spellEnd"/>
      <w:r w:rsidRPr="00EE0B76">
        <w:rPr>
          <w:rFonts w:cs="Calibri"/>
        </w:rPr>
        <w:t xml:space="preserve"> (reisu skaits darba dienās – 2, brīvdienās – 0);</w:t>
      </w:r>
    </w:p>
    <w:p w14:paraId="0C4AFB8A"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7179 Rīga - Kursīši – Saulkrasti (reisu skaits darba dienās – 2, brīvdienās - 1);</w:t>
      </w:r>
    </w:p>
    <w:p w14:paraId="33A0967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7514 Rīga – Ainaži (reisu skaits darba dienās - 8; brīvdienās - 8);</w:t>
      </w:r>
    </w:p>
    <w:p w14:paraId="32B8B842"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7516 Rīga - Saulkrasti - Tūja – Limbaži (reisu skaits darba dienās - 2; brīvdienās - 2).</w:t>
      </w:r>
    </w:p>
    <w:p w14:paraId="738186D4" w14:textId="18325F6A" w:rsidR="00660590" w:rsidRPr="00EE0B76" w:rsidRDefault="00660590" w:rsidP="00874855">
      <w:pPr>
        <w:spacing w:after="80"/>
      </w:pPr>
      <w:r w:rsidRPr="00EE0B76">
        <w:rPr>
          <w:shd w:val="clear" w:color="auto" w:fill="FFFFFF"/>
        </w:rPr>
        <w:t xml:space="preserve">Ādažu novadā netiek nodrošināti skolēnu autobusi maršruti, bet pašvaldība kompensē novadā deklarētajiem skolēniem biļešu izdevumus par SIA “Latvijas autobusu parks” nodrošinātajiem reisiem maršrutos 5269 Baltezers - Alderi - Ādažu centrs un 5721 Ādaži - </w:t>
      </w:r>
      <w:proofErr w:type="spellStart"/>
      <w:r w:rsidRPr="00EE0B76">
        <w:rPr>
          <w:shd w:val="clear" w:color="auto" w:fill="FFFFFF"/>
        </w:rPr>
        <w:t>Stapriņi</w:t>
      </w:r>
      <w:proofErr w:type="spellEnd"/>
      <w:r w:rsidRPr="00EE0B76">
        <w:rPr>
          <w:shd w:val="clear" w:color="auto" w:fill="FFFFFF"/>
        </w:rPr>
        <w:t xml:space="preserve"> - Atari - Ādaži. Šie reisi kursē tikai skolēnu mācību gada laikā – no 1. septembra līdz 31. maijam, un ir pieejami visai sabiedrībai. </w:t>
      </w:r>
      <w:r w:rsidRPr="00EE0B76">
        <w:t xml:space="preserve">Vienlaikus jāsecina, ka maršrutu 5269 un 5721 kursēšana tikai skolas laikā liecina par nelielu pieprasījumu pēc sabiedriskā transporta savienojumos Ādaži - Atari vai Ādaži - </w:t>
      </w:r>
      <w:proofErr w:type="spellStart"/>
      <w:r w:rsidRPr="00EE0B76">
        <w:t>Eimuri</w:t>
      </w:r>
      <w:proofErr w:type="spellEnd"/>
      <w:r w:rsidRPr="00EE0B76">
        <w:t xml:space="preserve">. To apliecina arī Ādažu novadā deklarēto iedzīvotāju izvietojums (skatīt </w:t>
      </w:r>
      <w:r w:rsidR="005C3B05">
        <w:t>3</w:t>
      </w:r>
      <w:r w:rsidR="00F37E2D">
        <w:t>7</w:t>
      </w:r>
      <w:r w:rsidR="00823A4E" w:rsidRPr="00EE0B76">
        <w:t xml:space="preserve">. </w:t>
      </w:r>
      <w:r w:rsidRPr="00EE0B76">
        <w:t xml:space="preserve">attēlu). </w:t>
      </w:r>
    </w:p>
    <w:p w14:paraId="4B1E5E76" w14:textId="151687F3" w:rsidR="00660590" w:rsidRPr="00EE0B76" w:rsidRDefault="00660590" w:rsidP="00874855">
      <w:pPr>
        <w:spacing w:after="80"/>
        <w:rPr>
          <w:b/>
          <w:bCs/>
        </w:rPr>
      </w:pPr>
      <w:r w:rsidRPr="00EE0B76">
        <w:rPr>
          <w:b/>
          <w:bCs/>
        </w:rPr>
        <w:t>Risināmie jautājumi</w:t>
      </w:r>
    </w:p>
    <w:p w14:paraId="671AC0FD" w14:textId="77777777" w:rsidR="00660590" w:rsidRPr="00EE0B76" w:rsidRDefault="00660590" w:rsidP="00874855">
      <w:pPr>
        <w:spacing w:after="80"/>
        <w:rPr>
          <w:color w:val="000000" w:themeColor="text1"/>
        </w:rPr>
      </w:pPr>
      <w:r w:rsidRPr="00EE0B76">
        <w:t xml:space="preserve">Ādažu novada esošā sabiedriskā transporta tīkla pārklājums ir relatīvi labs, visas lielākās apdzīvotās vietas ir nodrošinātas ar sabiedrisko transportu, tīkla blīvums kopumā ir pieņemams, tomēr ir teritorijas, kuru savienojums – tai skaitā ar novada centru </w:t>
      </w:r>
      <w:r w:rsidRPr="00EE0B76">
        <w:rPr>
          <w:color w:val="000000" w:themeColor="text1"/>
        </w:rPr>
        <w:t>Ādažu pilsētu –</w:t>
      </w:r>
      <w:r w:rsidRPr="00EE0B76">
        <w:t xml:space="preserve"> ir nepietiekams</w:t>
      </w:r>
      <w:r w:rsidRPr="00EE0B76">
        <w:rPr>
          <w:color w:val="000000" w:themeColor="text1"/>
        </w:rPr>
        <w:t>.</w:t>
      </w:r>
    </w:p>
    <w:p w14:paraId="086A87E0" w14:textId="01786878" w:rsidR="00660590" w:rsidRPr="00EE0B76" w:rsidRDefault="00660590" w:rsidP="00874855">
      <w:pPr>
        <w:spacing w:after="80"/>
        <w:rPr>
          <w:color w:val="000000" w:themeColor="text1"/>
        </w:rPr>
      </w:pPr>
      <w:r w:rsidRPr="00EE0B76">
        <w:t>Kā liecina sabiedrības aptauju dati</w:t>
      </w:r>
      <w:r w:rsidRPr="00EE0B76">
        <w:rPr>
          <w:rStyle w:val="FootnoteReference"/>
        </w:rPr>
        <w:footnoteReference w:id="31"/>
      </w:r>
      <w:r w:rsidRPr="00EE0B76">
        <w:t xml:space="preserve">, nepieciešams uzlabot autobusu kustības biežumu vai autobusu ietilpību esošajos maršrutos, nevis jaunu maršrutu izveide. Iztrūkst regulārs sabiedriskais transports no Carnikavas pagasta piejūras ciemiem uz novada centru, bet vienlaicīgi arī Carnikavas ciems ir daudzu </w:t>
      </w:r>
      <w:r w:rsidRPr="00EE0B76">
        <w:rPr>
          <w:color w:val="000000" w:themeColor="text1"/>
        </w:rPr>
        <w:t xml:space="preserve">pakalpojumu saņemšanas vieta, tāpēc nepieciešams uzlabot arī Carnikavas ciema pieejamību. Autobusu maršruti no </w:t>
      </w:r>
      <w:proofErr w:type="spellStart"/>
      <w:r w:rsidRPr="00EE0B76">
        <w:rPr>
          <w:color w:val="000000" w:themeColor="text1"/>
        </w:rPr>
        <w:t>Kadagas</w:t>
      </w:r>
      <w:proofErr w:type="spellEnd"/>
      <w:r w:rsidRPr="00EE0B76">
        <w:rPr>
          <w:color w:val="000000" w:themeColor="text1"/>
        </w:rPr>
        <w:t xml:space="preserve"> ir pārslogoti</w:t>
      </w:r>
      <w:r w:rsidR="000A0046" w:rsidRPr="00EE0B76">
        <w:rPr>
          <w:color w:val="000000" w:themeColor="text1"/>
        </w:rPr>
        <w:t>, īpaši brīvdienās, kad iedzīvotāji dodas uz Ādažu centru iepirkties un atpūsties</w:t>
      </w:r>
      <w:r w:rsidRPr="00EE0B76">
        <w:rPr>
          <w:color w:val="000000" w:themeColor="text1"/>
        </w:rPr>
        <w:t>. Ādažiem jākļūst par loģistikas centru autobusiem, lai visu novada ciemu iedzīvotājiem sniegtu iespēju ērtā veidā nokļūt uz citiem novada ciemiem, Rīgu vai citām pašvaldībām. Tāpat n</w:t>
      </w:r>
      <w:r w:rsidRPr="00EE0B76">
        <w:t>epieciešams salāgot sabiedriskā transporta kustības grafikus, nodrošinot iespējas nokļūt kaimiņu novados un Rīgā.</w:t>
      </w:r>
    </w:p>
    <w:p w14:paraId="521B7E9C" w14:textId="3445F000" w:rsidR="00660590" w:rsidRPr="00EE0B76" w:rsidRDefault="13008D1C" w:rsidP="00874855">
      <w:pPr>
        <w:spacing w:after="80"/>
      </w:pPr>
      <w:r w:rsidRPr="000019E0">
        <w:t xml:space="preserve">Carnikavas pagastā liela loma ir elektrovilcieniem (savienojumam ar Rīgu, ar Saulkrastiem un starp pagasta ciemiem). Tomēr, tā kā pasažieru stacijas bieži atrodas ciemu nomalēs lielākoties blakus autobusu pieturvietām, tad šie transporta veidi dublē ciemu pieejamību, bet nesniedz iespējas to kombinēt (skatīt </w:t>
      </w:r>
      <w:r w:rsidR="000019E0" w:rsidRPr="000019E0">
        <w:t>3</w:t>
      </w:r>
      <w:r w:rsidR="00F17AE4">
        <w:t>8</w:t>
      </w:r>
      <w:r w:rsidRPr="000019E0">
        <w:t xml:space="preserve">. attēlu, kurā parādīts sabiedriskā transporta pieejamības nodrošinājums 5 un 10 minūšu attālumā no pieturvietām). Nākotnē izskatāma iespēja autobusu maršrutus trasēt cauri ciemiem, tādejādi uzlabojot to pieejamību (skatīt risinājumus </w:t>
      </w:r>
      <w:r w:rsidR="00874855">
        <w:t>5</w:t>
      </w:r>
      <w:r w:rsidRPr="000019E0">
        <w:t>.1.4. nodaļā).</w:t>
      </w:r>
      <w:r w:rsidR="64EB5DE4" w:rsidRPr="000019E0">
        <w:t xml:space="preserve"> </w:t>
      </w:r>
      <w:r w:rsidR="47EC911C" w:rsidRPr="000019E0">
        <w:t>Autobusu maršrutu pagarināšana īpaši būtiska ir vasaras sezonas laikā, kad ciemos ievērojami pieaug iedzīvotāju skaits.</w:t>
      </w:r>
      <w:r w:rsidR="00874855">
        <w:t xml:space="preserve"> </w:t>
      </w:r>
      <w:r w:rsidR="00660590" w:rsidRPr="00EE0B76">
        <w:t>Būtiski ir veicināt ilgtspējīgu transporta infrastruktūras attīstību un mobilitāti, nodrošinot dzelzceļa sasaisti ar citiem transporta veidiem – sabiedriskajiem autobusiem, velosipēdu un gājēju infrastruktūru un citiem risinājumiem.</w:t>
      </w:r>
    </w:p>
    <w:p w14:paraId="03D50982" w14:textId="77777777" w:rsidR="00660590" w:rsidRPr="00EE0B76" w:rsidRDefault="00660590" w:rsidP="00660590">
      <w:pPr>
        <w:rPr>
          <w:i/>
        </w:rPr>
        <w:sectPr w:rsidR="00660590" w:rsidRPr="00EE0B76" w:rsidSect="00874855">
          <w:pgSz w:w="12240" w:h="15840"/>
          <w:pgMar w:top="1440" w:right="1608" w:bottom="1418" w:left="1800" w:header="708" w:footer="414" w:gutter="0"/>
          <w:cols w:space="708"/>
          <w:titlePg/>
          <w:docGrid w:linePitch="360"/>
        </w:sectPr>
      </w:pPr>
    </w:p>
    <w:p w14:paraId="1EDA63BF" w14:textId="77777777" w:rsidR="00660590" w:rsidRPr="00EE0B76" w:rsidRDefault="00660590" w:rsidP="00660590">
      <w:pPr>
        <w:ind w:left="-284" w:right="-999"/>
        <w:jc w:val="center"/>
        <w:rPr>
          <w:color w:val="000000"/>
          <w:shd w:val="clear" w:color="auto" w:fill="FFFFFF"/>
        </w:rPr>
      </w:pPr>
      <w:r w:rsidRPr="00EE0B76">
        <w:rPr>
          <w:noProof/>
          <w:color w:val="000000"/>
          <w:shd w:val="clear" w:color="auto" w:fill="FFFFFF"/>
        </w:rPr>
        <w:lastRenderedPageBreak/>
        <w:drawing>
          <wp:inline distT="0" distB="0" distL="0" distR="0" wp14:anchorId="390286F2" wp14:editId="30FFB414">
            <wp:extent cx="7686675" cy="5427460"/>
            <wp:effectExtent l="0" t="0" r="0" b="1905"/>
            <wp:docPr id="1973489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702006" cy="5438285"/>
                    </a:xfrm>
                    <a:prstGeom prst="rect">
                      <a:avLst/>
                    </a:prstGeom>
                    <a:noFill/>
                    <a:ln>
                      <a:noFill/>
                    </a:ln>
                  </pic:spPr>
                </pic:pic>
              </a:graphicData>
            </a:graphic>
          </wp:inline>
        </w:drawing>
      </w:r>
    </w:p>
    <w:p w14:paraId="3B314D9C" w14:textId="7598434E" w:rsidR="00660590" w:rsidRPr="00EE0B76" w:rsidRDefault="00D60BDF" w:rsidP="00660590">
      <w:pPr>
        <w:jc w:val="center"/>
        <w:rPr>
          <w:i/>
          <w:iCs/>
          <w:color w:val="000000"/>
          <w:szCs w:val="22"/>
          <w:shd w:val="clear" w:color="auto" w:fill="FFFFFF"/>
        </w:rPr>
      </w:pPr>
      <w:r w:rsidRPr="00EE0B76">
        <w:rPr>
          <w:i/>
          <w:iCs/>
          <w:szCs w:val="22"/>
        </w:rPr>
        <w:t>3</w:t>
      </w:r>
      <w:r w:rsidR="00874855">
        <w:rPr>
          <w:i/>
          <w:iCs/>
          <w:szCs w:val="22"/>
        </w:rPr>
        <w:t>6</w:t>
      </w:r>
      <w:r w:rsidR="00660590" w:rsidRPr="00EE0B76">
        <w:rPr>
          <w:i/>
          <w:iCs/>
          <w:szCs w:val="22"/>
        </w:rPr>
        <w:t xml:space="preserve">. </w:t>
      </w:r>
      <w:r w:rsidR="0004526D" w:rsidRPr="00EE0B76">
        <w:rPr>
          <w:i/>
          <w:iCs/>
          <w:szCs w:val="22"/>
        </w:rPr>
        <w:t>attēls</w:t>
      </w:r>
      <w:r w:rsidR="00660590" w:rsidRPr="00EE0B76">
        <w:rPr>
          <w:i/>
          <w:iCs/>
          <w:szCs w:val="22"/>
        </w:rPr>
        <w:t xml:space="preserve">. </w:t>
      </w:r>
      <w:r w:rsidR="00660590" w:rsidRPr="00EE0B76">
        <w:rPr>
          <w:i/>
          <w:iCs/>
          <w:color w:val="000000"/>
          <w:szCs w:val="22"/>
          <w:shd w:val="clear" w:color="auto" w:fill="FFFFFF"/>
        </w:rPr>
        <w:t xml:space="preserve">Ādažu novada sabiedriskā transporta maršruti un pieturvietas </w:t>
      </w:r>
    </w:p>
    <w:p w14:paraId="6D7B2E7D" w14:textId="77777777" w:rsidR="00660590" w:rsidRPr="00EE0B76" w:rsidRDefault="00660590" w:rsidP="090F2954">
      <w:pPr>
        <w:jc w:val="center"/>
      </w:pPr>
      <w:r>
        <w:rPr>
          <w:noProof/>
        </w:rPr>
        <w:lastRenderedPageBreak/>
        <w:drawing>
          <wp:inline distT="0" distB="0" distL="0" distR="0" wp14:anchorId="5CAC25A7" wp14:editId="621010F7">
            <wp:extent cx="7800302" cy="5521330"/>
            <wp:effectExtent l="0" t="0" r="0" b="3175"/>
            <wp:docPr id="53462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800302" cy="5521330"/>
                    </a:xfrm>
                    <a:prstGeom prst="rect">
                      <a:avLst/>
                    </a:prstGeom>
                  </pic:spPr>
                </pic:pic>
              </a:graphicData>
            </a:graphic>
          </wp:inline>
        </w:drawing>
      </w:r>
    </w:p>
    <w:p w14:paraId="29B362EE" w14:textId="281EBC93" w:rsidR="00660590" w:rsidRPr="00EE0B76" w:rsidRDefault="00D60BDF" w:rsidP="00660590">
      <w:pPr>
        <w:jc w:val="center"/>
        <w:rPr>
          <w:i/>
        </w:rPr>
      </w:pPr>
      <w:r w:rsidRPr="00EE0B76">
        <w:rPr>
          <w:i/>
        </w:rPr>
        <w:t>3</w:t>
      </w:r>
      <w:r w:rsidR="00F37E2D">
        <w:rPr>
          <w:i/>
        </w:rPr>
        <w:t>7</w:t>
      </w:r>
      <w:r w:rsidR="00660590" w:rsidRPr="00EE0B76">
        <w:rPr>
          <w:i/>
        </w:rPr>
        <w:t xml:space="preserve">. </w:t>
      </w:r>
      <w:r w:rsidR="0004526D" w:rsidRPr="00EE0B76">
        <w:rPr>
          <w:i/>
        </w:rPr>
        <w:t>attēls</w:t>
      </w:r>
      <w:r w:rsidR="00660590" w:rsidRPr="00EE0B76">
        <w:rPr>
          <w:i/>
        </w:rPr>
        <w:t>. Iedzīvotāju skaits blīvi apdzīvotajās vietās Ādažu novadā (PMLP dati, 2024.gada 1. janvāris)</w:t>
      </w:r>
    </w:p>
    <w:p w14:paraId="61E6FF21" w14:textId="77777777" w:rsidR="00660590" w:rsidRPr="00EE0B76" w:rsidRDefault="00660590" w:rsidP="00660590">
      <w:pPr>
        <w:ind w:left="-142" w:right="-999"/>
        <w:jc w:val="center"/>
        <w:rPr>
          <w:bCs/>
          <w:i/>
          <w:szCs w:val="22"/>
          <w:highlight w:val="green"/>
        </w:rPr>
      </w:pPr>
      <w:r w:rsidRPr="00EE0B76">
        <w:rPr>
          <w:bCs/>
          <w:i/>
          <w:noProof/>
          <w:szCs w:val="22"/>
          <w:highlight w:val="green"/>
        </w:rPr>
        <w:lastRenderedPageBreak/>
        <w:drawing>
          <wp:inline distT="0" distB="0" distL="0" distR="0" wp14:anchorId="0C3AFE4D" wp14:editId="4E3A75A9">
            <wp:extent cx="7942521" cy="5613083"/>
            <wp:effectExtent l="0" t="0" r="1905" b="6985"/>
            <wp:docPr id="7015275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945363" cy="5615092"/>
                    </a:xfrm>
                    <a:prstGeom prst="rect">
                      <a:avLst/>
                    </a:prstGeom>
                    <a:noFill/>
                    <a:ln>
                      <a:noFill/>
                    </a:ln>
                  </pic:spPr>
                </pic:pic>
              </a:graphicData>
            </a:graphic>
          </wp:inline>
        </w:drawing>
      </w:r>
      <w:r w:rsidRPr="00EE0B76">
        <w:rPr>
          <w:noProof/>
        </w:rPr>
        <mc:AlternateContent>
          <mc:Choice Requires="wps">
            <w:drawing>
              <wp:inline distT="0" distB="0" distL="0" distR="0" wp14:anchorId="33C0BC3F" wp14:editId="04028D4A">
                <wp:extent cx="308610" cy="308610"/>
                <wp:effectExtent l="0" t="0" r="0" b="0"/>
                <wp:docPr id="118412391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C532C" w14:textId="77777777" w:rsidR="00660590" w:rsidRDefault="00660590" w:rsidP="00660590">
                            <w:pPr>
                              <w:jc w:val="center"/>
                            </w:pPr>
                          </w:p>
                        </w:txbxContent>
                      </wps:txbx>
                      <wps:bodyPr rot="0" vert="horz" wrap="square" lIns="91440" tIns="45720" rIns="91440" bIns="45720" anchor="t" anchorCtr="0" upright="1">
                        <a:noAutofit/>
                      </wps:bodyPr>
                    </wps:wsp>
                  </a:graphicData>
                </a:graphic>
              </wp:inline>
            </w:drawing>
          </mc:Choice>
          <mc:Fallback>
            <w:pict>
              <v:rect w14:anchorId="33C0BC3F" id="Rectangle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D1V5YjYAQAA&#10;qQMAAA4AAAAAAAAAAAAAAAAALgIAAGRycy9lMm9Eb2MueG1sUEsBAi0AFAAGAAgAAAAhAJj2bA3Z&#10;AAAAAwEAAA8AAAAAAAAAAAAAAAAAMgQAAGRycy9kb3ducmV2LnhtbFBLBQYAAAAABAAEAPMAAAA4&#10;BQAAAAA=&#10;" filled="f" stroked="f">
                <o:lock v:ext="edit" aspectratio="t"/>
                <v:textbox>
                  <w:txbxContent>
                    <w:p w14:paraId="2C0C532C" w14:textId="77777777" w:rsidR="00660590" w:rsidRDefault="00660590" w:rsidP="00660590">
                      <w:pPr>
                        <w:jc w:val="center"/>
                      </w:pPr>
                    </w:p>
                  </w:txbxContent>
                </v:textbox>
                <w10:anchorlock/>
              </v:rect>
            </w:pict>
          </mc:Fallback>
        </mc:AlternateContent>
      </w:r>
    </w:p>
    <w:p w14:paraId="75D67771" w14:textId="1304FBD8" w:rsidR="00660590" w:rsidRPr="00EE0B76" w:rsidRDefault="00D60BDF" w:rsidP="00660590">
      <w:pPr>
        <w:ind w:left="-142" w:right="-999"/>
        <w:jc w:val="center"/>
        <w:rPr>
          <w:i/>
          <w:szCs w:val="22"/>
        </w:rPr>
      </w:pPr>
      <w:r w:rsidRPr="00EE0B76">
        <w:rPr>
          <w:bCs/>
          <w:i/>
          <w:szCs w:val="22"/>
        </w:rPr>
        <w:t>3</w:t>
      </w:r>
      <w:r w:rsidR="00F17AE4">
        <w:rPr>
          <w:bCs/>
          <w:i/>
          <w:szCs w:val="22"/>
        </w:rPr>
        <w:t>8</w:t>
      </w:r>
      <w:r w:rsidR="00660590" w:rsidRPr="00EE0B76">
        <w:rPr>
          <w:bCs/>
          <w:i/>
          <w:szCs w:val="22"/>
        </w:rPr>
        <w:t xml:space="preserve">. </w:t>
      </w:r>
      <w:r w:rsidR="0004526D" w:rsidRPr="00EE0B76">
        <w:rPr>
          <w:bCs/>
          <w:i/>
          <w:szCs w:val="22"/>
        </w:rPr>
        <w:t>attēls.</w:t>
      </w:r>
      <w:r w:rsidR="00A30736" w:rsidRPr="00EE0B76">
        <w:rPr>
          <w:bCs/>
          <w:i/>
          <w:szCs w:val="22"/>
        </w:rPr>
        <w:t xml:space="preserve"> </w:t>
      </w:r>
      <w:r w:rsidR="00660590" w:rsidRPr="00EE0B76">
        <w:rPr>
          <w:bCs/>
          <w:i/>
          <w:szCs w:val="22"/>
        </w:rPr>
        <w:t xml:space="preserve">Sabiedriskā transporta, t.sk. dzelzceļa </w:t>
      </w:r>
      <w:r w:rsidR="00660590" w:rsidRPr="00EE0B76">
        <w:rPr>
          <w:i/>
          <w:iCs/>
          <w:color w:val="000000"/>
          <w:szCs w:val="22"/>
          <w:shd w:val="clear" w:color="auto" w:fill="FFFFFF"/>
        </w:rPr>
        <w:t>līnijas apkalpes zonas, pieturas</w:t>
      </w:r>
    </w:p>
    <w:p w14:paraId="3FB11DD1" w14:textId="77777777" w:rsidR="00660590" w:rsidRPr="00EE0B76" w:rsidRDefault="00660590" w:rsidP="00660590">
      <w:pPr>
        <w:rPr>
          <w:iCs/>
        </w:rPr>
        <w:sectPr w:rsidR="00660590" w:rsidRPr="00EE0B76" w:rsidSect="00660590">
          <w:pgSz w:w="15840" w:h="12240" w:orient="landscape"/>
          <w:pgMar w:top="1135" w:right="1440" w:bottom="709" w:left="1440" w:header="708" w:footer="414" w:gutter="0"/>
          <w:cols w:space="708"/>
          <w:docGrid w:linePitch="360"/>
        </w:sectPr>
      </w:pPr>
    </w:p>
    <w:p w14:paraId="08D1A6D5" w14:textId="77777777" w:rsidR="00660590" w:rsidRPr="00EE0B76" w:rsidRDefault="00660590" w:rsidP="007332BD">
      <w:pPr>
        <w:pStyle w:val="Heading3"/>
      </w:pPr>
      <w:bookmarkStart w:id="64" w:name="_Toc176532042"/>
      <w:r w:rsidRPr="00EE0B76">
        <w:lastRenderedPageBreak/>
        <w:t>Dzelzceļš</w:t>
      </w:r>
      <w:bookmarkEnd w:id="64"/>
    </w:p>
    <w:p w14:paraId="6DF9ECED" w14:textId="45F9A58E" w:rsidR="00660590" w:rsidRPr="00EE0B76" w:rsidRDefault="00660590" w:rsidP="00023D2E">
      <w:r w:rsidRPr="00EE0B76">
        <w:t xml:space="preserve">Ādažu novada teritoriju šķērso elektrificētā dzelzceļa līnija Rīga - Skulte, novadā ir divas stacijas – Carnikava un Lilaste – un četras pieturas – </w:t>
      </w:r>
      <w:proofErr w:type="spellStart"/>
      <w:r w:rsidRPr="00EE0B76">
        <w:t>Kalngale</w:t>
      </w:r>
      <w:proofErr w:type="spellEnd"/>
      <w:r w:rsidRPr="00EE0B76">
        <w:t xml:space="preserve">, </w:t>
      </w:r>
      <w:proofErr w:type="spellStart"/>
      <w:r w:rsidRPr="00EE0B76">
        <w:t>Garciems</w:t>
      </w:r>
      <w:proofErr w:type="spellEnd"/>
      <w:r w:rsidRPr="00EE0B76">
        <w:t xml:space="preserve">, </w:t>
      </w:r>
      <w:proofErr w:type="spellStart"/>
      <w:r w:rsidRPr="00EE0B76">
        <w:t>Garupe</w:t>
      </w:r>
      <w:proofErr w:type="spellEnd"/>
      <w:r w:rsidRPr="00EE0B76">
        <w:t xml:space="preserve"> un Gauja. Elektrovilciena pārvadājumi nodrošina Ādažu novada Carnikavas pagasta sasniedzamību. Novada dienvidrietumu daļa atrodas tuvumā dzelzceļa līnijai Rīga - Valga ar Garkalnes un Krievupes pieturas vietām. Valgas līnijas stacijā Garkalne tiek veiktas arī kravas operācijas. Dzelzceļa loma sabiedriskā transporta sistēmā Ādažu novadā</w:t>
      </w:r>
      <w:r w:rsidR="00A30736" w:rsidRPr="00EE0B76">
        <w:t xml:space="preserve"> </w:t>
      </w:r>
      <w:r w:rsidRPr="00EE0B76">
        <w:t xml:space="preserve">parādīta </w:t>
      </w:r>
      <w:r w:rsidR="0055577F">
        <w:t>3</w:t>
      </w:r>
      <w:r w:rsidR="00EA5A16">
        <w:t>8</w:t>
      </w:r>
      <w:r w:rsidRPr="00EE0B76">
        <w:t>. attēlā.</w:t>
      </w:r>
    </w:p>
    <w:p w14:paraId="28033F1A" w14:textId="23B0456C" w:rsidR="00660590" w:rsidRPr="00EE0B76" w:rsidRDefault="13008D1C" w:rsidP="00023D2E">
      <w:r>
        <w:t>Elektrificētā Rīgas – Skultes līnija tiek aktīvi izmantota gan ikdienas pārvietošanās vajadzībām, gan rekreācijai. Vasaras sezonā līnija tiek aktīvi noslogota, cilvēkiem dodoties uz pludmali, tāpat arī uz vasarnīcām. Ādažu novada Carnikavas pagastā esošā dzelzceļa infrastruktūra ir viens no galvenajiem pārvietošanās veidiem iedzīvotājiem, jo vilcieni kursē biežāk nekā novadā pieejamie autobusi, kā arī tos neietekmē pārlieku noslogota satiksmes intensitāte uz ceļiem un ielās. Ādažu pagasta iedzīvotājiem vilcienu satiksmes izmantošanu –</w:t>
      </w:r>
      <w:r w:rsidR="6F73EE0F">
        <w:t xml:space="preserve"> </w:t>
      </w:r>
      <w:r>
        <w:t>nokļūšanu līdz kādai no vilciena stacijām vai pieturām – ierobežo atbilstoša infrastruktūras nodrošinājuma nepietiekamība un ierobežotā savietojamība ar citiem transporta veidiem.</w:t>
      </w:r>
    </w:p>
    <w:p w14:paraId="1F989DCA" w14:textId="419889EE" w:rsidR="00660590" w:rsidRPr="00EE0B76" w:rsidRDefault="00660590" w:rsidP="00023D2E">
      <w:r w:rsidRPr="00EE0B76">
        <w:t>Maršrutā Rīga – Carnikava (vilcienu maršruti Rīga – Carnikava,</w:t>
      </w:r>
      <w:r w:rsidR="00A30736" w:rsidRPr="00EE0B76">
        <w:t xml:space="preserve"> </w:t>
      </w:r>
      <w:r w:rsidRPr="00EE0B76">
        <w:t>Rīga – Saulkrasti un Rīga – Skulte) darba dienā tiek veikti 30 braucieni, bet brīvdienā – 32 braucieni. No Lilastes stacijas uz Rīgu un no Rīgas uz Lilasti tiek veikti 24 vilciena braucieni darba dienās un 23 braucieni brīvdienās.</w:t>
      </w:r>
    </w:p>
    <w:p w14:paraId="3CEA23F4" w14:textId="77777777" w:rsidR="00660590" w:rsidRPr="00EE0B76" w:rsidRDefault="00660590" w:rsidP="00660590"/>
    <w:p w14:paraId="7D720BBF" w14:textId="77777777" w:rsidR="00660590" w:rsidRPr="00EE0B76" w:rsidRDefault="00660590" w:rsidP="007332BD">
      <w:pPr>
        <w:pStyle w:val="Heading3"/>
      </w:pPr>
      <w:bookmarkStart w:id="65" w:name="_Toc176532043"/>
      <w:r w:rsidRPr="00EE0B76">
        <w:t>Priekšlikumi sabiedriskā transporta tīkla attīstībai</w:t>
      </w:r>
      <w:bookmarkEnd w:id="65"/>
    </w:p>
    <w:p w14:paraId="1B39A2DD" w14:textId="6264EF75" w:rsidR="00660590" w:rsidRPr="00EE0B76" w:rsidRDefault="00660590" w:rsidP="00660590">
      <w:pPr>
        <w:spacing w:line="240" w:lineRule="auto"/>
        <w:rPr>
          <w:b/>
          <w:bCs/>
        </w:rPr>
      </w:pPr>
      <w:r w:rsidRPr="00656F89">
        <w:rPr>
          <w:b/>
          <w:bCs/>
        </w:rPr>
        <w:t xml:space="preserve">Iztrūkstošie maršruti, savienojumi vai </w:t>
      </w:r>
      <w:proofErr w:type="spellStart"/>
      <w:r w:rsidRPr="00656F89">
        <w:rPr>
          <w:b/>
          <w:bCs/>
        </w:rPr>
        <w:t>papildposmi</w:t>
      </w:r>
      <w:proofErr w:type="spellEnd"/>
      <w:r w:rsidRPr="00656F89">
        <w:rPr>
          <w:b/>
          <w:bCs/>
        </w:rPr>
        <w:t xml:space="preserve"> esošajos maršrutos, kuru ieviešana ir izskatāma (skatīt </w:t>
      </w:r>
      <w:r w:rsidR="00656F89" w:rsidRPr="00656F89">
        <w:rPr>
          <w:b/>
          <w:bCs/>
        </w:rPr>
        <w:t>3</w:t>
      </w:r>
      <w:r w:rsidR="00EA5A16">
        <w:rPr>
          <w:b/>
          <w:bCs/>
        </w:rPr>
        <w:t>9</w:t>
      </w:r>
      <w:r w:rsidRPr="00656F89">
        <w:rPr>
          <w:b/>
          <w:bCs/>
        </w:rPr>
        <w:t>. attēlu)</w:t>
      </w:r>
    </w:p>
    <w:p w14:paraId="0D29B129" w14:textId="4C193066" w:rsidR="00660590" w:rsidRPr="00EE0B76" w:rsidRDefault="00660590" w:rsidP="00660590">
      <w:pPr>
        <w:pStyle w:val="ListParagraph"/>
        <w:numPr>
          <w:ilvl w:val="0"/>
          <w:numId w:val="28"/>
        </w:numPr>
        <w:ind w:left="284" w:hanging="284"/>
        <w:contextualSpacing w:val="0"/>
        <w:rPr>
          <w:rFonts w:eastAsia="Times New Roman"/>
        </w:rPr>
      </w:pPr>
      <w:proofErr w:type="spellStart"/>
      <w:r w:rsidRPr="00EE0B76">
        <w:rPr>
          <w:rFonts w:eastAsia="Times New Roman"/>
        </w:rPr>
        <w:t>Kalngales</w:t>
      </w:r>
      <w:proofErr w:type="spellEnd"/>
      <w:r w:rsidRPr="00EE0B76">
        <w:rPr>
          <w:rFonts w:eastAsia="Times New Roman"/>
        </w:rPr>
        <w:t xml:space="preserve"> un </w:t>
      </w:r>
      <w:proofErr w:type="spellStart"/>
      <w:r w:rsidRPr="00EE0B76">
        <w:rPr>
          <w:rFonts w:eastAsia="Times New Roman"/>
        </w:rPr>
        <w:t>Garciema</w:t>
      </w:r>
      <w:proofErr w:type="spellEnd"/>
      <w:r w:rsidRPr="00EE0B76">
        <w:rPr>
          <w:rFonts w:eastAsia="Times New Roman"/>
        </w:rPr>
        <w:t xml:space="preserve"> savienojums ar novada centru (Ādažiem) – ieteicams caur </w:t>
      </w:r>
      <w:proofErr w:type="spellStart"/>
      <w:r w:rsidRPr="00EE0B76">
        <w:rPr>
          <w:rFonts w:eastAsia="Times New Roman"/>
        </w:rPr>
        <w:t>Eimuriem</w:t>
      </w:r>
      <w:proofErr w:type="spellEnd"/>
      <w:r w:rsidRPr="00EE0B76">
        <w:rPr>
          <w:rFonts w:eastAsia="Times New Roman"/>
        </w:rPr>
        <w:t xml:space="preserve"> un </w:t>
      </w:r>
      <w:proofErr w:type="spellStart"/>
      <w:r w:rsidRPr="00EE0B76">
        <w:rPr>
          <w:rFonts w:eastAsia="Times New Roman"/>
        </w:rPr>
        <w:t>Stapriņiem</w:t>
      </w:r>
      <w:proofErr w:type="spellEnd"/>
      <w:r w:rsidRPr="00EE0B76">
        <w:rPr>
          <w:rFonts w:eastAsia="Times New Roman"/>
        </w:rPr>
        <w:t xml:space="preserve">, kas vienlaikus nodrošinātu plašākas teritorijas ērtu piekļuvi Rīgas – Skultes līnijas dzelzceļa stacijām (piebraukšana </w:t>
      </w:r>
      <w:proofErr w:type="spellStart"/>
      <w:r w:rsidRPr="00EE0B76">
        <w:rPr>
          <w:rFonts w:eastAsia="Times New Roman"/>
        </w:rPr>
        <w:t>Garciema</w:t>
      </w:r>
      <w:proofErr w:type="spellEnd"/>
      <w:r w:rsidRPr="00EE0B76">
        <w:rPr>
          <w:rFonts w:eastAsia="Times New Roman"/>
        </w:rPr>
        <w:t xml:space="preserve"> un, vēlams, </w:t>
      </w:r>
      <w:proofErr w:type="spellStart"/>
      <w:r w:rsidRPr="00EE0B76">
        <w:rPr>
          <w:rFonts w:eastAsia="Times New Roman"/>
        </w:rPr>
        <w:t>Kalngales</w:t>
      </w:r>
      <w:proofErr w:type="spellEnd"/>
      <w:r w:rsidRPr="00EE0B76">
        <w:rPr>
          <w:rFonts w:eastAsia="Times New Roman"/>
        </w:rPr>
        <w:t xml:space="preserve"> stacijām), apkalpotu arī </w:t>
      </w:r>
      <w:proofErr w:type="spellStart"/>
      <w:r w:rsidRPr="00EE0B76">
        <w:rPr>
          <w:rFonts w:eastAsia="Times New Roman"/>
        </w:rPr>
        <w:t>Kalngales</w:t>
      </w:r>
      <w:proofErr w:type="spellEnd"/>
      <w:r w:rsidRPr="00EE0B76">
        <w:rPr>
          <w:rFonts w:eastAsia="Times New Roman"/>
        </w:rPr>
        <w:t xml:space="preserve"> ciema austrumu daļu;</w:t>
      </w:r>
    </w:p>
    <w:p w14:paraId="137E2034" w14:textId="051356D2" w:rsidR="00660590" w:rsidRPr="00EE0B76" w:rsidRDefault="00660590" w:rsidP="00660590">
      <w:pPr>
        <w:pStyle w:val="ListParagraph"/>
        <w:numPr>
          <w:ilvl w:val="0"/>
          <w:numId w:val="28"/>
        </w:numPr>
        <w:ind w:left="284" w:hanging="284"/>
        <w:contextualSpacing w:val="0"/>
        <w:rPr>
          <w:rFonts w:eastAsia="Times New Roman"/>
        </w:rPr>
      </w:pPr>
      <w:r w:rsidRPr="00EE0B76">
        <w:rPr>
          <w:rFonts w:eastAsia="Times New Roman"/>
        </w:rPr>
        <w:t xml:space="preserve">Lai nodrošinātu labāku </w:t>
      </w:r>
      <w:proofErr w:type="spellStart"/>
      <w:r w:rsidRPr="00EE0B76">
        <w:rPr>
          <w:rFonts w:eastAsia="Times New Roman"/>
        </w:rPr>
        <w:t>Kalngales</w:t>
      </w:r>
      <w:proofErr w:type="spellEnd"/>
      <w:r w:rsidRPr="00EE0B76">
        <w:rPr>
          <w:rFonts w:eastAsia="Times New Roman"/>
        </w:rPr>
        <w:t xml:space="preserve">, </w:t>
      </w:r>
      <w:proofErr w:type="spellStart"/>
      <w:r w:rsidRPr="00EE0B76">
        <w:rPr>
          <w:rFonts w:eastAsia="Times New Roman"/>
        </w:rPr>
        <w:t>Garupes</w:t>
      </w:r>
      <w:proofErr w:type="spellEnd"/>
      <w:r w:rsidRPr="00EE0B76">
        <w:rPr>
          <w:rFonts w:eastAsia="Times New Roman"/>
        </w:rPr>
        <w:t xml:space="preserve">, </w:t>
      </w:r>
      <w:proofErr w:type="spellStart"/>
      <w:r w:rsidRPr="00EE0B76">
        <w:rPr>
          <w:rFonts w:eastAsia="Times New Roman"/>
        </w:rPr>
        <w:t>Garciema</w:t>
      </w:r>
      <w:proofErr w:type="spellEnd"/>
      <w:r w:rsidRPr="00EE0B76">
        <w:rPr>
          <w:rFonts w:eastAsia="Times New Roman"/>
        </w:rPr>
        <w:t xml:space="preserve"> sabiedriskā transporta apkalpi, maršrutiem, kas tiek trasēti gar ciemiem, jāparedz iebraukšana vai loks cauri ciemam (nobraucot no valsts reģionālā autoceļa P1 un iebraucot dziļāk apbūves teritorijās). Maršruts trasējams pa D kategorijas ielām. Jāparedz </w:t>
      </w:r>
      <w:r w:rsidRPr="00EE0B76">
        <w:t>mazas ietilpības autobusi vai mikroautobusi, pieturvietu izvietojumu paredzot tālākajā maršruta posmā (pieturvietas izvietojums</w:t>
      </w:r>
      <w:r w:rsidR="00A30736" w:rsidRPr="00EE0B76">
        <w:t xml:space="preserve"> </w:t>
      </w:r>
      <w:r w:rsidRPr="00EE0B76">
        <w:t>jāprecizē būvprojektā):</w:t>
      </w:r>
    </w:p>
    <w:p w14:paraId="68A6281B" w14:textId="77777777" w:rsidR="00660590" w:rsidRPr="00EE0B76" w:rsidRDefault="00660590" w:rsidP="00660590">
      <w:pPr>
        <w:pStyle w:val="ListParagraph"/>
        <w:numPr>
          <w:ilvl w:val="1"/>
          <w:numId w:val="28"/>
        </w:numPr>
        <w:ind w:left="709"/>
        <w:contextualSpacing w:val="0"/>
      </w:pPr>
      <w:proofErr w:type="spellStart"/>
      <w:r w:rsidRPr="00EE0B76">
        <w:t>Kalngales</w:t>
      </w:r>
      <w:proofErr w:type="spellEnd"/>
      <w:r w:rsidRPr="00EE0B76">
        <w:t xml:space="preserve"> ciemā tas varētu būt pa Ērgļu ielu līdz Sloku ielas krustojumam;</w:t>
      </w:r>
    </w:p>
    <w:p w14:paraId="495D7D02" w14:textId="77777777" w:rsidR="00660590" w:rsidRPr="00EE0B76" w:rsidRDefault="00660590" w:rsidP="00660590">
      <w:pPr>
        <w:pStyle w:val="ListParagraph"/>
        <w:numPr>
          <w:ilvl w:val="1"/>
          <w:numId w:val="28"/>
        </w:numPr>
        <w:ind w:left="709"/>
        <w:contextualSpacing w:val="0"/>
      </w:pPr>
      <w:proofErr w:type="spellStart"/>
      <w:r w:rsidRPr="00EE0B76">
        <w:t>Garciemā</w:t>
      </w:r>
      <w:proofErr w:type="spellEnd"/>
      <w:r w:rsidRPr="00EE0B76">
        <w:t xml:space="preserve"> pa Mežciema ielu līdz Sporta ielai;</w:t>
      </w:r>
    </w:p>
    <w:p w14:paraId="22919078" w14:textId="77777777" w:rsidR="00660590" w:rsidRPr="00EE0B76" w:rsidRDefault="00660590" w:rsidP="00660590">
      <w:pPr>
        <w:pStyle w:val="ListParagraph"/>
        <w:numPr>
          <w:ilvl w:val="1"/>
          <w:numId w:val="28"/>
        </w:numPr>
        <w:ind w:left="709"/>
        <w:contextualSpacing w:val="0"/>
      </w:pPr>
      <w:proofErr w:type="spellStart"/>
      <w:r w:rsidRPr="00EE0B76">
        <w:t>Garupē</w:t>
      </w:r>
      <w:proofErr w:type="spellEnd"/>
      <w:r w:rsidRPr="00EE0B76">
        <w:t xml:space="preserve"> pa </w:t>
      </w:r>
      <w:proofErr w:type="spellStart"/>
      <w:r w:rsidRPr="00EE0B76">
        <w:t>Garupes</w:t>
      </w:r>
      <w:proofErr w:type="spellEnd"/>
      <w:r w:rsidRPr="00EE0B76">
        <w:t xml:space="preserve"> ielu līdz Traļu ielai; </w:t>
      </w:r>
    </w:p>
    <w:p w14:paraId="455FFDCC"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perspektīvā izvērtējama sabiedriskā transporta nodrošināšana atsevišķās tagadējās E kategorijas ielās, izskatot šobrīd šauro ielu pārveides/pielāgošanas iespējas atbilstoši augstākas </w:t>
      </w:r>
      <w:r w:rsidRPr="00EE0B76">
        <w:rPr>
          <w:rFonts w:eastAsia="Times New Roman"/>
        </w:rPr>
        <w:lastRenderedPageBreak/>
        <w:t>kategorijas ielu prasībām vai pielāgojot tās mikroautobusu kustībai (tai skaitā rodot iespējas ierīkot pieturvietas). Tas ļautu apkalpot ciemu daļas vai mazos ciemus, kur šobrīd ir ierobežotas iespējas ar sabiedriskā transporta nodrošinājumu:</w:t>
      </w:r>
    </w:p>
    <w:p w14:paraId="0E98496A"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 xml:space="preserve"> Pureņu iela un Bērzlapju ielas </w:t>
      </w:r>
      <w:proofErr w:type="spellStart"/>
      <w:r w:rsidRPr="00EE0B76">
        <w:rPr>
          <w:rFonts w:eastAsia="Times New Roman"/>
        </w:rPr>
        <w:t>Garupē</w:t>
      </w:r>
      <w:proofErr w:type="spellEnd"/>
      <w:r w:rsidRPr="00EE0B76">
        <w:rPr>
          <w:rFonts w:eastAsia="Times New Roman"/>
        </w:rPr>
        <w:t>;</w:t>
      </w:r>
    </w:p>
    <w:p w14:paraId="034513DF"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Jūras un Laivu iela Carnikavā (Sala-2 un Cēlāji);</w:t>
      </w:r>
    </w:p>
    <w:p w14:paraId="0C17F382" w14:textId="77777777" w:rsidR="00660590" w:rsidRPr="00EE0B76" w:rsidRDefault="00660590" w:rsidP="00EA5A16">
      <w:pPr>
        <w:pStyle w:val="ListParagraph"/>
        <w:numPr>
          <w:ilvl w:val="1"/>
          <w:numId w:val="28"/>
        </w:numPr>
        <w:spacing w:after="100"/>
        <w:contextualSpacing w:val="0"/>
        <w:rPr>
          <w:rFonts w:eastAsia="Times New Roman"/>
        </w:rPr>
      </w:pPr>
      <w:proofErr w:type="spellStart"/>
      <w:r w:rsidRPr="00EE0B76">
        <w:rPr>
          <w:rFonts w:eastAsia="Times New Roman"/>
        </w:rPr>
        <w:t>Jūraskrastu</w:t>
      </w:r>
      <w:proofErr w:type="spellEnd"/>
      <w:r w:rsidRPr="00EE0B76">
        <w:rPr>
          <w:rFonts w:eastAsia="Times New Roman"/>
        </w:rPr>
        <w:t xml:space="preserve"> un Metāna iela Gaujā;</w:t>
      </w:r>
    </w:p>
    <w:p w14:paraId="0DE57D20"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 xml:space="preserve">Smilškalnu iela </w:t>
      </w:r>
      <w:proofErr w:type="spellStart"/>
      <w:r w:rsidRPr="00EE0B76">
        <w:rPr>
          <w:rFonts w:eastAsia="Times New Roman"/>
        </w:rPr>
        <w:t>Divezeros</w:t>
      </w:r>
      <w:proofErr w:type="spellEnd"/>
      <w:r w:rsidRPr="00EE0B76">
        <w:rPr>
          <w:rFonts w:eastAsia="Times New Roman"/>
        </w:rPr>
        <w:t>.</w:t>
      </w:r>
    </w:p>
    <w:p w14:paraId="37FDF641"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Ādažu novada Garkalnes ciema (vēlams arī </w:t>
      </w:r>
      <w:proofErr w:type="spellStart"/>
      <w:r w:rsidRPr="00EE0B76">
        <w:rPr>
          <w:rFonts w:eastAsia="Times New Roman"/>
        </w:rPr>
        <w:t>Āņu</w:t>
      </w:r>
      <w:proofErr w:type="spellEnd"/>
      <w:r w:rsidRPr="00EE0B76">
        <w:rPr>
          <w:rFonts w:eastAsia="Times New Roman"/>
        </w:rPr>
        <w:t>) savienojums ar Garkalnes dzelzceļa staciju. Šis jautājums ir jārisina sadarbībā ar Ropažu novadu;</w:t>
      </w:r>
    </w:p>
    <w:p w14:paraId="24DCEAB4"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Carnikavā atsevišķu esošo maršrutu </w:t>
      </w:r>
      <w:proofErr w:type="spellStart"/>
      <w:r w:rsidRPr="00EE0B76">
        <w:rPr>
          <w:rFonts w:eastAsia="Times New Roman"/>
        </w:rPr>
        <w:t>papildposma</w:t>
      </w:r>
      <w:proofErr w:type="spellEnd"/>
      <w:r w:rsidRPr="00EE0B76">
        <w:rPr>
          <w:rFonts w:eastAsia="Times New Roman"/>
        </w:rPr>
        <w:t xml:space="preserve"> (loka) izveide pa Ziedu, Zvejnieku un Stacijas ielām;</w:t>
      </w:r>
    </w:p>
    <w:p w14:paraId="4A24B755"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atsevišķu esošo maršrutu </w:t>
      </w:r>
      <w:proofErr w:type="spellStart"/>
      <w:r w:rsidRPr="00EE0B76">
        <w:rPr>
          <w:rFonts w:eastAsia="Times New Roman"/>
        </w:rPr>
        <w:t>papildposmu</w:t>
      </w:r>
      <w:proofErr w:type="spellEnd"/>
      <w:r w:rsidRPr="00EE0B76">
        <w:rPr>
          <w:rFonts w:eastAsia="Times New Roman"/>
        </w:rPr>
        <w:t xml:space="preserve"> izveide, ietverot Birznieku un </w:t>
      </w:r>
      <w:proofErr w:type="spellStart"/>
      <w:r w:rsidRPr="00EE0B76">
        <w:rPr>
          <w:rFonts w:eastAsia="Times New Roman"/>
        </w:rPr>
        <w:t>Eimuru</w:t>
      </w:r>
      <w:proofErr w:type="spellEnd"/>
      <w:r w:rsidRPr="00EE0B76">
        <w:rPr>
          <w:rFonts w:eastAsia="Times New Roman"/>
        </w:rPr>
        <w:t xml:space="preserve"> apdzīvotās vietās un </w:t>
      </w:r>
      <w:proofErr w:type="spellStart"/>
      <w:r w:rsidRPr="00EE0B76">
        <w:rPr>
          <w:rFonts w:eastAsia="Times New Roman"/>
        </w:rPr>
        <w:t>Stapriņu</w:t>
      </w:r>
      <w:proofErr w:type="spellEnd"/>
      <w:r w:rsidRPr="00EE0B76">
        <w:rPr>
          <w:rFonts w:eastAsia="Times New Roman"/>
        </w:rPr>
        <w:t xml:space="preserve"> ciemu pa ceļiem AS “</w:t>
      </w:r>
      <w:proofErr w:type="spellStart"/>
      <w:r w:rsidRPr="00EE0B76">
        <w:rPr>
          <w:rFonts w:eastAsia="Times New Roman"/>
        </w:rPr>
        <w:t>Orkla</w:t>
      </w:r>
      <w:proofErr w:type="spellEnd"/>
      <w:r w:rsidRPr="00EE0B76">
        <w:rPr>
          <w:rFonts w:eastAsia="Times New Roman"/>
        </w:rPr>
        <w:t>” ražotnes apkaimē, lai uzlabotu ražotnes sasniedzamību tās darbiniekiem;</w:t>
      </w:r>
    </w:p>
    <w:p w14:paraId="7D9A1DB4"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blīvāka sabiedriskā transporta tīkla izveide Ādažu pilsētā, apkalpojot šobrīd sliktāk ar sabiedrisko transportu nodrošinātās relatīvi blīvi apdzīvotās pilsētas daļas (piemēram, </w:t>
      </w:r>
      <w:proofErr w:type="spellStart"/>
      <w:r w:rsidRPr="00EE0B76">
        <w:rPr>
          <w:rFonts w:eastAsia="Times New Roman"/>
        </w:rPr>
        <w:t>Vējupi</w:t>
      </w:r>
      <w:proofErr w:type="spellEnd"/>
      <w:r w:rsidRPr="00EE0B76">
        <w:rPr>
          <w:rFonts w:eastAsia="Times New Roman"/>
        </w:rPr>
        <w:t xml:space="preserve">, </w:t>
      </w:r>
      <w:proofErr w:type="spellStart"/>
      <w:r w:rsidRPr="00EE0B76">
        <w:rPr>
          <w:rFonts w:eastAsia="Times New Roman"/>
        </w:rPr>
        <w:t>Nūrnieku</w:t>
      </w:r>
      <w:proofErr w:type="spellEnd"/>
      <w:r w:rsidRPr="00EE0B76">
        <w:rPr>
          <w:rFonts w:eastAsia="Times New Roman"/>
        </w:rPr>
        <w:t xml:space="preserve"> ielas rajonu), rūpnieciskās apbūves rajonus (</w:t>
      </w:r>
      <w:proofErr w:type="spellStart"/>
      <w:r w:rsidRPr="00EE0B76">
        <w:rPr>
          <w:rFonts w:eastAsia="Times New Roman"/>
        </w:rPr>
        <w:t>Jaunkūlas</w:t>
      </w:r>
      <w:proofErr w:type="spellEnd"/>
      <w:r w:rsidRPr="00EE0B76">
        <w:rPr>
          <w:rFonts w:eastAsia="Times New Roman"/>
        </w:rPr>
        <w:t>, Muižu);</w:t>
      </w:r>
    </w:p>
    <w:p w14:paraId="2E36F78E" w14:textId="3C2B59D3" w:rsidR="00D71ADB" w:rsidRDefault="00D71ADB" w:rsidP="00EA5A16">
      <w:pPr>
        <w:spacing w:after="100"/>
      </w:pPr>
      <w:r>
        <w:t>Jauns Ādažu novada ie</w:t>
      </w:r>
      <w:r w:rsidR="00576412">
        <w:t>kšējais</w:t>
      </w:r>
      <w:r w:rsidR="00A02B55">
        <w:t xml:space="preserve"> apļveida</w:t>
      </w:r>
      <w:r w:rsidR="00576412">
        <w:t xml:space="preserve"> </w:t>
      </w:r>
      <w:r>
        <w:t>maršruts</w:t>
      </w:r>
      <w:r w:rsidR="00A02B55">
        <w:t>:</w:t>
      </w:r>
    </w:p>
    <w:p w14:paraId="15BCAC04" w14:textId="77777777" w:rsidR="00E11030" w:rsidRDefault="00A02B55" w:rsidP="00EA5A16">
      <w:pPr>
        <w:pStyle w:val="ListParagraph"/>
        <w:numPr>
          <w:ilvl w:val="0"/>
          <w:numId w:val="28"/>
        </w:numPr>
        <w:spacing w:after="100"/>
        <w:ind w:left="426"/>
        <w:contextualSpacing w:val="0"/>
      </w:pPr>
      <w:r>
        <w:t xml:space="preserve">Ādaži – </w:t>
      </w:r>
      <w:proofErr w:type="spellStart"/>
      <w:r>
        <w:t>Stapriņi</w:t>
      </w:r>
      <w:proofErr w:type="spellEnd"/>
      <w:r>
        <w:t xml:space="preserve"> – </w:t>
      </w:r>
      <w:proofErr w:type="spellStart"/>
      <w:r>
        <w:t>Eimuri</w:t>
      </w:r>
      <w:proofErr w:type="spellEnd"/>
      <w:r w:rsidR="00C100A7">
        <w:t xml:space="preserve"> (starp </w:t>
      </w:r>
      <w:proofErr w:type="spellStart"/>
      <w:r w:rsidR="00C100A7">
        <w:t>Eimuru</w:t>
      </w:r>
      <w:proofErr w:type="spellEnd"/>
      <w:r w:rsidR="00C100A7">
        <w:t xml:space="preserve"> ciemiem) – </w:t>
      </w:r>
      <w:proofErr w:type="spellStart"/>
      <w:r w:rsidR="00C100A7">
        <w:t>Kalngale</w:t>
      </w:r>
      <w:proofErr w:type="spellEnd"/>
      <w:r w:rsidR="00C100A7">
        <w:t xml:space="preserve"> - </w:t>
      </w:r>
      <w:proofErr w:type="spellStart"/>
      <w:r w:rsidR="00C100A7">
        <w:t>Garciems</w:t>
      </w:r>
      <w:proofErr w:type="spellEnd"/>
      <w:r>
        <w:t xml:space="preserve"> </w:t>
      </w:r>
      <w:r w:rsidR="00C100A7">
        <w:t xml:space="preserve">– </w:t>
      </w:r>
      <w:proofErr w:type="spellStart"/>
      <w:r w:rsidR="00C100A7">
        <w:t>Garupe</w:t>
      </w:r>
      <w:proofErr w:type="spellEnd"/>
      <w:r w:rsidR="00C100A7">
        <w:t xml:space="preserve"> </w:t>
      </w:r>
      <w:r w:rsidR="008F0F03">
        <w:t>–</w:t>
      </w:r>
      <w:r w:rsidR="00C100A7">
        <w:t xml:space="preserve"> Carnikava</w:t>
      </w:r>
      <w:r w:rsidR="008F0F03">
        <w:t xml:space="preserve"> – </w:t>
      </w:r>
      <w:proofErr w:type="spellStart"/>
      <w:r w:rsidR="008F0F03">
        <w:t>Kadaga</w:t>
      </w:r>
      <w:proofErr w:type="spellEnd"/>
      <w:r w:rsidR="008F0F03">
        <w:t xml:space="preserve"> (</w:t>
      </w:r>
      <w:r w:rsidR="00E11030">
        <w:t xml:space="preserve">Upmalas) – </w:t>
      </w:r>
      <w:proofErr w:type="spellStart"/>
      <w:r w:rsidR="00E11030">
        <w:t>Kadaga</w:t>
      </w:r>
      <w:proofErr w:type="spellEnd"/>
      <w:r w:rsidR="00E11030">
        <w:t xml:space="preserve"> (centrs) – Ādaži. </w:t>
      </w:r>
    </w:p>
    <w:p w14:paraId="77652F41" w14:textId="0C1ED421" w:rsidR="00E11030" w:rsidRDefault="00E11030" w:rsidP="00EA5A16">
      <w:pPr>
        <w:pStyle w:val="ListParagraph"/>
        <w:numPr>
          <w:ilvl w:val="0"/>
          <w:numId w:val="28"/>
        </w:numPr>
        <w:spacing w:after="100"/>
        <w:ind w:left="426"/>
        <w:contextualSpacing w:val="0"/>
      </w:pPr>
      <w:r>
        <w:t xml:space="preserve">Šajā maršrutā izvērtējams papildus loks </w:t>
      </w:r>
      <w:proofErr w:type="spellStart"/>
      <w:r>
        <w:t>Siguļi</w:t>
      </w:r>
      <w:proofErr w:type="spellEnd"/>
      <w:r>
        <w:t xml:space="preserve"> – Gauja. </w:t>
      </w:r>
    </w:p>
    <w:p w14:paraId="62F658B1" w14:textId="112B2292" w:rsidR="00EF7D20" w:rsidRPr="00EA5A16" w:rsidRDefault="00EF7D20" w:rsidP="00EA5A16">
      <w:pPr>
        <w:pStyle w:val="ListParagraph"/>
        <w:numPr>
          <w:ilvl w:val="0"/>
          <w:numId w:val="28"/>
        </w:numPr>
        <w:spacing w:after="100"/>
        <w:ind w:left="426"/>
        <w:contextualSpacing w:val="0"/>
      </w:pPr>
      <w:r>
        <w:t>Var tikt pagarināts ar iebraukšanu ciemos kā nor</w:t>
      </w:r>
      <w:r w:rsidRPr="00EA5A16">
        <w:t>ādīts 3</w:t>
      </w:r>
      <w:r w:rsidR="00EA5A16" w:rsidRPr="00EA5A16">
        <w:t>9</w:t>
      </w:r>
      <w:r w:rsidRPr="00EA5A16">
        <w:t xml:space="preserve">. attēlā. </w:t>
      </w:r>
    </w:p>
    <w:p w14:paraId="1C727CD3" w14:textId="24B77CAE" w:rsidR="00660590" w:rsidRPr="00EE0B76" w:rsidRDefault="00660590" w:rsidP="00EA5A16">
      <w:pPr>
        <w:spacing w:after="100"/>
      </w:pPr>
      <w:r w:rsidRPr="00EA5A16">
        <w:t>Citi perspektīvie sabiedriskā transporta (autobusu) nodrošinājumi, kas izskatāmi, ņemot vērā iedzīvotāju skaita izmaiņas un apbūves attīstību novadā:</w:t>
      </w:r>
    </w:p>
    <w:p w14:paraId="6F2B7CFF"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Carnikavas no sabiedriskā transporta tīkla attālinātāko daļu apkalpošana (Sala-4);</w:t>
      </w:r>
    </w:p>
    <w:p w14:paraId="72673460"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Gaujas labā krasta nodrošināšana ar sabiedrisko transportu posmā starp </w:t>
      </w:r>
      <w:proofErr w:type="spellStart"/>
      <w:r w:rsidRPr="00EE0B76">
        <w:rPr>
          <w:rFonts w:eastAsia="Times New Roman"/>
        </w:rPr>
        <w:t>Kadagu</w:t>
      </w:r>
      <w:proofErr w:type="spellEnd"/>
      <w:r w:rsidRPr="00EE0B76">
        <w:rPr>
          <w:rFonts w:eastAsia="Times New Roman"/>
        </w:rPr>
        <w:t xml:space="preserve"> un </w:t>
      </w:r>
      <w:proofErr w:type="spellStart"/>
      <w:r w:rsidRPr="00EE0B76">
        <w:rPr>
          <w:rFonts w:eastAsia="Times New Roman"/>
        </w:rPr>
        <w:t>Iļķeni</w:t>
      </w:r>
      <w:proofErr w:type="spellEnd"/>
      <w:r w:rsidRPr="00EE0B76">
        <w:rPr>
          <w:rFonts w:eastAsia="Times New Roman"/>
        </w:rPr>
        <w:t xml:space="preserve">. Tilta pār Gauju pie </w:t>
      </w:r>
      <w:proofErr w:type="spellStart"/>
      <w:r w:rsidRPr="00EE0B76">
        <w:rPr>
          <w:rFonts w:eastAsia="Times New Roman"/>
        </w:rPr>
        <w:t>Iļķenes</w:t>
      </w:r>
      <w:proofErr w:type="spellEnd"/>
      <w:r w:rsidRPr="00EE0B76">
        <w:rPr>
          <w:rFonts w:eastAsia="Times New Roman"/>
        </w:rPr>
        <w:t>/</w:t>
      </w:r>
      <w:proofErr w:type="spellStart"/>
      <w:r w:rsidRPr="00EE0B76">
        <w:rPr>
          <w:rFonts w:eastAsia="Times New Roman"/>
        </w:rPr>
        <w:t>Āņiem</w:t>
      </w:r>
      <w:proofErr w:type="spellEnd"/>
      <w:r w:rsidRPr="00EE0B76">
        <w:rPr>
          <w:rFonts w:eastAsia="Times New Roman"/>
        </w:rPr>
        <w:t xml:space="preserve"> izbūves gadījumā izveidojot lokveida maršrutu pa abiem Gaujas krastiem;</w:t>
      </w:r>
    </w:p>
    <w:p w14:paraId="7C513CE2"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mazo apdzīvoto vietu – </w:t>
      </w:r>
      <w:proofErr w:type="spellStart"/>
      <w:r w:rsidRPr="00EE0B76">
        <w:rPr>
          <w:rFonts w:eastAsia="Times New Roman"/>
        </w:rPr>
        <w:t>Mežgarciema</w:t>
      </w:r>
      <w:proofErr w:type="spellEnd"/>
      <w:r w:rsidRPr="00EE0B76">
        <w:rPr>
          <w:rFonts w:eastAsia="Times New Roman"/>
        </w:rPr>
        <w:t>, Lilastes – nodrošināšana ar sabiedrisko transportu.</w:t>
      </w:r>
    </w:p>
    <w:p w14:paraId="5399AD9A" w14:textId="77777777" w:rsidR="00660590" w:rsidRPr="00EE0B76" w:rsidRDefault="00660590" w:rsidP="00EA5A16">
      <w:pPr>
        <w:spacing w:after="100"/>
        <w:rPr>
          <w:rFonts w:eastAsia="Times New Roman"/>
        </w:rPr>
      </w:pPr>
      <w:r w:rsidRPr="00EE0B76">
        <w:rPr>
          <w:rFonts w:eastAsia="Times New Roman"/>
        </w:rPr>
        <w:t>Sasaiste ar citiem novadiem:</w:t>
      </w:r>
    </w:p>
    <w:p w14:paraId="49A5BE64"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jaunu maršrutu izveide sasaistes nodrošināšanai ar citiem novadiem, piemēram, Salaspils novadu, izskatāma, ņemot vērā pieprasījumu. Pieprasījums var mainīties balstoties uz attīstību, piemēram, ja tiek izbūvētas jaunas ražotnes. Šādi savienojumi ir izskatāmi Rīgas plānošanas reģiona mērogā, veidojot, piemēram, reģionālo autobusu ar maršrutu Rīga - Carnikava – Ādaži - Ulbroka - Saurieši - Salaspils - Rīga. Šāds maršruts savienotu visu triju tuvējās Pierīgas novadu centrus un ļautu izvairīties no Rīgas </w:t>
      </w:r>
      <w:proofErr w:type="spellStart"/>
      <w:r w:rsidRPr="00EE0B76">
        <w:rPr>
          <w:rFonts w:eastAsia="Times New Roman"/>
        </w:rPr>
        <w:t>valstspilsētas</w:t>
      </w:r>
      <w:proofErr w:type="spellEnd"/>
      <w:r w:rsidRPr="00EE0B76">
        <w:rPr>
          <w:rFonts w:eastAsia="Times New Roman"/>
        </w:rPr>
        <w:t xml:space="preserve"> centra izmantošanas </w:t>
      </w:r>
      <w:proofErr w:type="spellStart"/>
      <w:r w:rsidRPr="00EE0B76">
        <w:rPr>
          <w:rFonts w:eastAsia="Times New Roman"/>
        </w:rPr>
        <w:t>tranzītkustībai</w:t>
      </w:r>
      <w:proofErr w:type="spellEnd"/>
      <w:r w:rsidRPr="00EE0B76">
        <w:rPr>
          <w:rFonts w:eastAsia="Times New Roman"/>
        </w:rPr>
        <w:t>.</w:t>
      </w:r>
    </w:p>
    <w:p w14:paraId="7685ED2C" w14:textId="77777777" w:rsidR="00660590" w:rsidRDefault="00660590" w:rsidP="00660590">
      <w:r>
        <w:lastRenderedPageBreak/>
        <w:t>Galvenais – sabiedriskā transporta nodrošinājums un savienojumi skatāmi atbilstoši jauno apbūves teritoriju attīstībai.</w:t>
      </w:r>
    </w:p>
    <w:p w14:paraId="22EB1E57" w14:textId="77777777" w:rsidR="00660590" w:rsidRPr="00EE0B76" w:rsidRDefault="00660590" w:rsidP="00660590">
      <w:pPr>
        <w:rPr>
          <w:b/>
        </w:rPr>
      </w:pPr>
      <w:r w:rsidRPr="00EE0B76">
        <w:rPr>
          <w:b/>
        </w:rPr>
        <w:t>Dzelzceļa infrastruktūras attīstība</w:t>
      </w:r>
    </w:p>
    <w:p w14:paraId="30F7BD75" w14:textId="77777777" w:rsidR="00660590" w:rsidRPr="00EE0B76" w:rsidRDefault="13008D1C" w:rsidP="00EA5A16">
      <w:pPr>
        <w:spacing w:after="80"/>
      </w:pPr>
      <w:r w:rsidRPr="00EE0B76">
        <w:t>Šobrīd AS “Latvijas dzelzceļš” veic staciju modernizācijas projektu "Dzelzceļa pasažieru infrastruktūras modernizācija</w:t>
      </w:r>
      <w:r w:rsidR="00660590" w:rsidRPr="00EE0B76">
        <w:footnoteReference w:id="32"/>
      </w:r>
      <w:r w:rsidRPr="00EE0B76">
        <w:t xml:space="preserve">" (projekta termiņš ir 2024. gada beigas). Tā ietvaros tiek izbūvētas vai modernizētas paaugstinātas pasažieru platformas un ar tām saistītā infrastruktūra – nojumes, soliņi, </w:t>
      </w:r>
      <w:proofErr w:type="spellStart"/>
      <w:r w:rsidRPr="00EE0B76">
        <w:t>velonovietnes</w:t>
      </w:r>
      <w:proofErr w:type="spellEnd"/>
      <w:r w:rsidRPr="00EE0B76">
        <w:t xml:space="preserve">, informācijas un apziņošanas sistēmas u.c. Projekta mērķis ir uzlabot dzelzceļa pasažieru apkalpošanas kvalitāti un drošību TEN-T dzelzceļa tīklā, nodrošinot dzelzceļa infrastruktūras pieejamību visiem lietotājiem, īpaši personām ar ierobežotām pārvietošanās spējām. Modernizācija tiks veikta arī visās Ādažu novada stacijās un pieturās – </w:t>
      </w:r>
      <w:proofErr w:type="spellStart"/>
      <w:r w:rsidRPr="00EE0B76">
        <w:t>Kalngalē</w:t>
      </w:r>
      <w:proofErr w:type="spellEnd"/>
      <w:r w:rsidRPr="00EE0B76">
        <w:t xml:space="preserve">, </w:t>
      </w:r>
      <w:proofErr w:type="spellStart"/>
      <w:r w:rsidRPr="00EE0B76">
        <w:t>Garciemā</w:t>
      </w:r>
      <w:proofErr w:type="spellEnd"/>
      <w:r w:rsidRPr="00EE0B76">
        <w:t xml:space="preserve">, </w:t>
      </w:r>
      <w:proofErr w:type="spellStart"/>
      <w:r w:rsidRPr="00EE0B76">
        <w:t>Garupē</w:t>
      </w:r>
      <w:proofErr w:type="spellEnd"/>
      <w:r w:rsidRPr="00EE0B76">
        <w:t>, Carnikavā, Gaujā un Lilastē.</w:t>
      </w:r>
    </w:p>
    <w:p w14:paraId="2B2C00C8" w14:textId="77777777" w:rsidR="00660590" w:rsidRPr="00EE0B76" w:rsidRDefault="13008D1C" w:rsidP="00EA5A16">
      <w:pPr>
        <w:spacing w:after="80"/>
      </w:pPr>
      <w:r>
        <w:t>Carnikavas staciju plānots attīstīt arī kā multimodālo transporta mezglu – mobilitātes punktu, iekļaujot to transporta koridorā Rīga – Carnikava – Saulkrasti (skatīt plašāk 6.2. nodaļā).</w:t>
      </w:r>
    </w:p>
    <w:p w14:paraId="5226B2E0" w14:textId="2809E299" w:rsidR="00660590" w:rsidRPr="00EE0B76" w:rsidRDefault="13008D1C" w:rsidP="00EA5A16">
      <w:pPr>
        <w:spacing w:after="80"/>
      </w:pPr>
      <w:r>
        <w:t xml:space="preserve">Lai gan tikai Carnikavā plānota mobilitātes punkta izveide, būtiski attīstīt arī pārējās dzelzceļa pieturas, lai tās būtu ērti un droši pieejamas visiem satiksmes dalībniekiem. Būtiski perspektīvā attīstīt ne tikai pašas pieturvietas, bet arī pieturvietu infrastruktūru – izveidot droši piekļuvi un gājēju pārejas kājāmgājējiem, velo lietotājiem nodrošināt ērtu piekļuvi un mūsdienīgas </w:t>
      </w:r>
      <w:proofErr w:type="spellStart"/>
      <w:r>
        <w:t>velonovietnes</w:t>
      </w:r>
      <w:proofErr w:type="spellEnd"/>
      <w:r>
        <w:t xml:space="preserve">. </w:t>
      </w:r>
      <w:r w:rsidR="185356BD">
        <w:t>I</w:t>
      </w:r>
      <w:r>
        <w:t>nfrastruktūras uzlabojumi, kopā ar velosatiksmes tīkla attīstību veicina mikromobilitātes un dzelzceļa sinerģiju. Dzelzceļš nodrošina tālāku distanču savienojumus, pēdējos kilometrus iespējams ērti veikt ar velosipēdu vai citu mikromobilitātes rīku.</w:t>
      </w:r>
    </w:p>
    <w:p w14:paraId="31A91A63" w14:textId="3F96A1AC" w:rsidR="00660590" w:rsidRPr="00EE0B76" w:rsidRDefault="13008D1C" w:rsidP="00EA5A16">
      <w:pPr>
        <w:spacing w:after="80"/>
      </w:pPr>
      <w:r>
        <w:t>Attiecībā uz pārvietošanos pa dzelzceļu un autobusu maršrutiem cauri ciemiem, kuri atrodas pie dzelzceļa līnijas, autobusa maršruti ir pēc iespējas jāsalāgo ar vilciena kustības grafikiem.</w:t>
      </w:r>
    </w:p>
    <w:p w14:paraId="3F6607BB" w14:textId="77777777" w:rsidR="00660590" w:rsidRPr="00EE0B76" w:rsidRDefault="13008D1C" w:rsidP="00EA5A16">
      <w:pPr>
        <w:spacing w:after="80"/>
        <w:rPr>
          <w:szCs w:val="22"/>
        </w:rPr>
      </w:pPr>
      <w:r>
        <w:t xml:space="preserve">Nākotnē ir </w:t>
      </w:r>
      <w:proofErr w:type="spellStart"/>
      <w:r>
        <w:t>jāmonitorē</w:t>
      </w:r>
      <w:proofErr w:type="spellEnd"/>
      <w:r>
        <w:t xml:space="preserve"> iedzīvotāju skaita izmaiņas un pieprasījums Baltezera stacijas apkārtnē (dzelzceļa pieturvieta Baltezers slēgta 2019. gadā), tā palielināšanās gadījumā pārvērtējot pieturvietas nepieciešamību.</w:t>
      </w:r>
    </w:p>
    <w:p w14:paraId="48435A83" w14:textId="77777777" w:rsidR="00660590" w:rsidRPr="00EE0B76" w:rsidRDefault="13008D1C" w:rsidP="00EA5A16">
      <w:pPr>
        <w:spacing w:after="80"/>
      </w:pPr>
      <w:r>
        <w:t>Gājēju kustību pār sliežu ceļiem jānovirza tikai uz likumīgi izveidotām pārejām.</w:t>
      </w:r>
    </w:p>
    <w:p w14:paraId="5AF43BAA" w14:textId="77777777" w:rsidR="00660590" w:rsidRPr="00EE0B76" w:rsidRDefault="13008D1C" w:rsidP="00EA5A16">
      <w:pPr>
        <w:spacing w:after="80"/>
      </w:pPr>
      <w:r>
        <w:t>Turpmākā plānošanā ir jāparedz ērts un drošs Ādažu pilsētas savienojums ar Garkalnes dzelzceļa staciju pa valsts vietējas nozīmes autoceļu V46 (</w:t>
      </w:r>
      <w:proofErr w:type="spellStart"/>
      <w:r>
        <w:t>Venču</w:t>
      </w:r>
      <w:proofErr w:type="spellEnd"/>
      <w:r>
        <w:t xml:space="preserve"> ceļš), kas sniegtu iespēju mikromobilitātes un dzelzceļa satiksmes kombinācijai. Šis risinājums ir jāplāno un jāattīsta sadarbībā ar Ropažu novadu.</w:t>
      </w:r>
    </w:p>
    <w:p w14:paraId="66A1CE0F" w14:textId="77777777" w:rsidR="00660590" w:rsidRPr="00EE0B76" w:rsidRDefault="13008D1C" w:rsidP="00EA5A16">
      <w:pPr>
        <w:spacing w:after="80"/>
        <w:rPr>
          <w:color w:val="000000" w:themeColor="text1"/>
        </w:rPr>
        <w:sectPr w:rsidR="00660590" w:rsidRPr="00EE0B76" w:rsidSect="00660590">
          <w:pgSz w:w="12240" w:h="15840"/>
          <w:pgMar w:top="1440" w:right="1800" w:bottom="1440" w:left="1800" w:header="708" w:footer="414" w:gutter="0"/>
          <w:cols w:space="708"/>
          <w:docGrid w:linePitch="360"/>
        </w:sectPr>
      </w:pPr>
      <w:r>
        <w:t>Plānojot jebkuru attīstības projektu, kas skar dzelzceļa infrastruktūru vai atrodas valsts publiskās lietošanas dzelzceļa infrastruktūras zemes nodalījuma joslā, tas rakstiski jāsaskaņo ar VAS “Latvijas dzelzceļš”. Dzelzceļa infrastruktūras teritorijas ir iekļautas novada teritorijas plānojumā kā transporta infrastruktūras teritorijas (TR) un jebkuras darbības šajās teritorijās ir veicamas saskaņā ar spēkā esošajiem plānošanas dokumentiem, Ministru kabineta noteikumiem un būvnormatīvu prasībām.</w:t>
      </w:r>
    </w:p>
    <w:p w14:paraId="686B0577" w14:textId="77777777" w:rsidR="00660590" w:rsidRPr="00EE0B76" w:rsidRDefault="00660590" w:rsidP="00660590">
      <w:pPr>
        <w:spacing w:after="0"/>
        <w:rPr>
          <w:szCs w:val="22"/>
          <w:highlight w:val="yellow"/>
        </w:rPr>
      </w:pPr>
    </w:p>
    <w:p w14:paraId="6CBD9546" w14:textId="31E2A781" w:rsidR="00660590" w:rsidRPr="00EE0B76" w:rsidRDefault="000D4868" w:rsidP="00E1208A">
      <w:pPr>
        <w:spacing w:after="0"/>
        <w:ind w:left="-567" w:right="-999"/>
        <w:jc w:val="center"/>
        <w:rPr>
          <w:i/>
          <w:iCs/>
        </w:rPr>
      </w:pPr>
      <w:r>
        <w:rPr>
          <w:noProof/>
        </w:rPr>
        <w:drawing>
          <wp:inline distT="0" distB="0" distL="0" distR="0" wp14:anchorId="32AD2F6F" wp14:editId="750CC041">
            <wp:extent cx="8127347" cy="5748396"/>
            <wp:effectExtent l="0" t="0" r="7620" b="5080"/>
            <wp:docPr id="12399681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147054" cy="5762335"/>
                    </a:xfrm>
                    <a:prstGeom prst="rect">
                      <a:avLst/>
                    </a:prstGeom>
                    <a:noFill/>
                    <a:ln>
                      <a:noFill/>
                    </a:ln>
                  </pic:spPr>
                </pic:pic>
              </a:graphicData>
            </a:graphic>
          </wp:inline>
        </w:drawing>
      </w:r>
    </w:p>
    <w:p w14:paraId="6D707423" w14:textId="1A22A52B" w:rsidR="00660590" w:rsidRPr="00EE0B76" w:rsidRDefault="13008D1C" w:rsidP="00E1208A">
      <w:pPr>
        <w:spacing w:after="0"/>
        <w:jc w:val="center"/>
        <w:rPr>
          <w:i/>
          <w:iCs/>
        </w:rPr>
        <w:sectPr w:rsidR="00660590" w:rsidRPr="00EE0B76" w:rsidSect="00660590">
          <w:pgSz w:w="15840" w:h="12240" w:orient="landscape"/>
          <w:pgMar w:top="709" w:right="1440" w:bottom="1800" w:left="1440" w:header="708" w:footer="414" w:gutter="0"/>
          <w:cols w:space="708"/>
          <w:docGrid w:linePitch="360"/>
        </w:sectPr>
      </w:pPr>
      <w:r w:rsidRPr="2CB723E7">
        <w:rPr>
          <w:i/>
          <w:iCs/>
        </w:rPr>
        <w:t>3</w:t>
      </w:r>
      <w:r w:rsidR="00EA5A16">
        <w:rPr>
          <w:i/>
          <w:iCs/>
        </w:rPr>
        <w:t>9</w:t>
      </w:r>
      <w:r w:rsidRPr="2CB723E7">
        <w:rPr>
          <w:i/>
          <w:iCs/>
        </w:rPr>
        <w:t xml:space="preserve">. </w:t>
      </w:r>
      <w:r w:rsidR="6ED30175" w:rsidRPr="2CB723E7">
        <w:rPr>
          <w:i/>
          <w:iCs/>
        </w:rPr>
        <w:t>attēls.</w:t>
      </w:r>
      <w:r w:rsidR="5BAE17CD" w:rsidRPr="2CB723E7">
        <w:rPr>
          <w:i/>
          <w:iCs/>
        </w:rPr>
        <w:t xml:space="preserve"> </w:t>
      </w:r>
      <w:r w:rsidRPr="2CB723E7">
        <w:rPr>
          <w:i/>
          <w:iCs/>
          <w:color w:val="000000"/>
          <w:shd w:val="clear" w:color="auto" w:fill="FFFFFF"/>
        </w:rPr>
        <w:t>Teritorijas, kurās nepieciešams uzlabot sabiedriskā transporta pieejamību (vieta, kur nav, vietas, kur ir nepietiekami)</w:t>
      </w:r>
      <w:bookmarkEnd w:id="59"/>
    </w:p>
    <w:p w14:paraId="0E245535" w14:textId="77777777" w:rsidR="00660590" w:rsidRPr="00EE0B76" w:rsidRDefault="00660590" w:rsidP="007332BD">
      <w:pPr>
        <w:pStyle w:val="Heading2"/>
      </w:pPr>
      <w:bookmarkStart w:id="66" w:name="_Toc176532044"/>
      <w:r w:rsidRPr="00EE0B76">
        <w:lastRenderedPageBreak/>
        <w:t>Mobilitātes punkti un autostāvvietas</w:t>
      </w:r>
      <w:bookmarkEnd w:id="66"/>
      <w:r w:rsidRPr="00EE0B76">
        <w:t xml:space="preserve"> </w:t>
      </w:r>
    </w:p>
    <w:p w14:paraId="22E59AB6" w14:textId="77777777" w:rsidR="00660590" w:rsidRPr="00EE0B76" w:rsidRDefault="00660590" w:rsidP="00660590">
      <w:pPr>
        <w:rPr>
          <w:rFonts w:cs="Calibri"/>
          <w:szCs w:val="22"/>
        </w:rPr>
      </w:pPr>
      <w:r w:rsidRPr="00EE0B76">
        <w:rPr>
          <w:rFonts w:cs="Calibri"/>
          <w:szCs w:val="22"/>
        </w:rPr>
        <w:t>Mobilitātes punkti ir dažādu līmeņu transporta mezgli ar pamatuzdevumu ikvienam tās lietotājam nodrošināt ērtus dažādu transporta veida savienojumus vienkopus, piedāvājot alternatīvus pārvietošanās veidus (t.sk. koplietošanas transportlīdzekļus) un mazinot nepieciešamību izmantot privāto autotransportu.</w:t>
      </w:r>
    </w:p>
    <w:p w14:paraId="5D6D0465" w14:textId="77777777" w:rsidR="00660590" w:rsidRPr="00EE0B76" w:rsidRDefault="00660590" w:rsidP="00660590">
      <w:pPr>
        <w:spacing w:after="80"/>
        <w:rPr>
          <w:rFonts w:cs="Calibri"/>
          <w:szCs w:val="22"/>
        </w:rPr>
      </w:pPr>
      <w:r w:rsidRPr="00EE0B76">
        <w:rPr>
          <w:rFonts w:cs="Calibri"/>
          <w:szCs w:val="22"/>
        </w:rPr>
        <w:t>Kā svarīgs faktors mobilitātes punkta vietas izvēlē ir arī pašvaldībai piederošo zemes vienību pieejamība vai iespēja atpirkt zemes vienību, kas atrodas stratēģiski labā vietā mobilitātes punkta izveidei.</w:t>
      </w:r>
    </w:p>
    <w:p w14:paraId="3A4E6D16" w14:textId="77777777" w:rsidR="00660590" w:rsidRPr="00EE0B76" w:rsidRDefault="00660590" w:rsidP="00660590">
      <w:pPr>
        <w:spacing w:after="80"/>
        <w:rPr>
          <w:rFonts w:cs="Calibri"/>
          <w:szCs w:val="22"/>
        </w:rPr>
      </w:pPr>
      <w:r w:rsidRPr="00EE0B76">
        <w:rPr>
          <w:rFonts w:cs="Calibri"/>
          <w:szCs w:val="22"/>
        </w:rPr>
        <w:t>Tāpat ar mobilitātes punkta jēdzienu tiek saprasts gan koplietošanas automašīnām rezervētas stāvvietas kopā ar mobilitātes punkta identitātes pīlāru, gan multimodāli transporta mezgli, kuros apvienoti dažādi sabiedriskā un koplietošanas transporta veidi (autobuss, koplietošanas velosipēdi, automašīnas, taksometri u.c.).</w:t>
      </w:r>
    </w:p>
    <w:p w14:paraId="6DBBA906" w14:textId="77777777" w:rsidR="00660590" w:rsidRPr="00EE0B76" w:rsidRDefault="00660590" w:rsidP="00660590">
      <w:pPr>
        <w:spacing w:after="80"/>
        <w:rPr>
          <w:rFonts w:cs="Calibri"/>
          <w:szCs w:val="22"/>
        </w:rPr>
      </w:pPr>
      <w:r w:rsidRPr="00EE0B76">
        <w:rPr>
          <w:rFonts w:cs="Calibri"/>
          <w:szCs w:val="22"/>
        </w:rPr>
        <w:t>Mobilitātes punktiem iespēju robežās ir jānodrošina:</w:t>
      </w:r>
    </w:p>
    <w:p w14:paraId="535048AF"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vietas ērta pieejamība – ar kājām, ar velosipēdu, ar sabiedrisko transportu, ar personīgo auto u.c.;</w:t>
      </w:r>
    </w:p>
    <w:p w14:paraId="4A01450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sabiedriskā transporta pieejamība;</w:t>
      </w:r>
    </w:p>
    <w:p w14:paraId="2DC112A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pakalpojumu pieejamība un esošas infrastruktūras esamība;</w:t>
      </w:r>
    </w:p>
    <w:p w14:paraId="62F4671A"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pietiekami plaša vieta, lai nodrošinātu visus plānotos (īstermiņā un arī ilgtermiņā) pakalpojumus un funkcijas;</w:t>
      </w:r>
    </w:p>
    <w:p w14:paraId="55244EA0"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 kas rada pietiekamu drošības sajūtu (piemēram, tā ir pārredzama, bez izteiktiem vizuāliem šķēršļiem, kas varētu apdraudēt drošību vai likt justies nedroši).</w:t>
      </w:r>
    </w:p>
    <w:p w14:paraId="6CE92577" w14:textId="77777777" w:rsidR="00660590" w:rsidRPr="00EE0B76" w:rsidRDefault="00660590" w:rsidP="00660590">
      <w:pPr>
        <w:spacing w:line="240" w:lineRule="auto"/>
        <w:jc w:val="center"/>
        <w:rPr>
          <w:rFonts w:cs="Calibri"/>
          <w:i/>
          <w:iCs/>
          <w:highlight w:val="green"/>
        </w:rPr>
      </w:pPr>
      <w:r w:rsidRPr="00EE0B76">
        <w:rPr>
          <w:rFonts w:cs="Calibri"/>
          <w:noProof/>
          <w:szCs w:val="22"/>
        </w:rPr>
        <w:drawing>
          <wp:inline distT="0" distB="0" distL="0" distR="0" wp14:anchorId="43BA03C2" wp14:editId="522F11ED">
            <wp:extent cx="4805260" cy="3112147"/>
            <wp:effectExtent l="0" t="0" r="0" b="0"/>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rotWithShape="1">
                    <a:blip r:embed="rId59"/>
                    <a:srcRect b="1881"/>
                    <a:stretch/>
                  </pic:blipFill>
                  <pic:spPr bwMode="auto">
                    <a:xfrm>
                      <a:off x="0" y="0"/>
                      <a:ext cx="4862036" cy="3148918"/>
                    </a:xfrm>
                    <a:prstGeom prst="rect">
                      <a:avLst/>
                    </a:prstGeom>
                    <a:ln>
                      <a:noFill/>
                    </a:ln>
                    <a:extLst>
                      <a:ext uri="{53640926-AAD7-44D8-BBD7-CCE9431645EC}">
                        <a14:shadowObscured xmlns:a14="http://schemas.microsoft.com/office/drawing/2010/main"/>
                      </a:ext>
                    </a:extLst>
                  </pic:spPr>
                </pic:pic>
              </a:graphicData>
            </a:graphic>
          </wp:inline>
        </w:drawing>
      </w:r>
    </w:p>
    <w:p w14:paraId="474F4229" w14:textId="036B64C1" w:rsidR="00660590" w:rsidRPr="00EE0B76" w:rsidRDefault="002A655E" w:rsidP="00660590">
      <w:pPr>
        <w:spacing w:line="240" w:lineRule="auto"/>
        <w:jc w:val="center"/>
        <w:rPr>
          <w:rFonts w:cs="Calibri"/>
          <w:i/>
          <w:iCs/>
          <w:szCs w:val="22"/>
        </w:rPr>
      </w:pPr>
      <w:r>
        <w:rPr>
          <w:rFonts w:cs="Calibri"/>
          <w:i/>
          <w:iCs/>
        </w:rPr>
        <w:t>40</w:t>
      </w:r>
      <w:r w:rsidR="00660590" w:rsidRPr="00EE0B76">
        <w:rPr>
          <w:rFonts w:cs="Calibri"/>
          <w:i/>
          <w:iCs/>
        </w:rPr>
        <w:t xml:space="preserve">. </w:t>
      </w:r>
      <w:r w:rsidR="0004526D" w:rsidRPr="00EE0B76">
        <w:rPr>
          <w:rFonts w:cs="Calibri"/>
          <w:i/>
          <w:iCs/>
        </w:rPr>
        <w:t>attēls</w:t>
      </w:r>
      <w:r w:rsidR="00660590" w:rsidRPr="00EE0B76">
        <w:rPr>
          <w:rFonts w:cs="Calibri"/>
          <w:i/>
          <w:iCs/>
        </w:rPr>
        <w:t>. Mobilitātes punktu kategorijas SUMBA</w:t>
      </w:r>
    </w:p>
    <w:p w14:paraId="46AA0984" w14:textId="77777777" w:rsidR="00660590" w:rsidRPr="00EE0B76" w:rsidRDefault="00660590" w:rsidP="00660590">
      <w:pPr>
        <w:rPr>
          <w:rFonts w:cs="Calibri"/>
        </w:rPr>
      </w:pPr>
      <w:r w:rsidRPr="00EE0B76">
        <w:rPr>
          <w:rFonts w:cs="Calibri"/>
        </w:rPr>
        <w:lastRenderedPageBreak/>
        <w:t>Ādažu novadā plānoti 2 reģionāli mobilitātes punkti - Carnikavā un Ādažos.</w:t>
      </w:r>
    </w:p>
    <w:p w14:paraId="043BF901" w14:textId="77777777" w:rsidR="00660590" w:rsidRPr="00EE0B76" w:rsidRDefault="00660590" w:rsidP="00660590">
      <w:pPr>
        <w:rPr>
          <w:rFonts w:cs="Calibri"/>
        </w:rPr>
      </w:pPr>
      <w:r w:rsidRPr="00EE0B76">
        <w:rPr>
          <w:rFonts w:cs="Calibri"/>
        </w:rPr>
        <w:t>Ādažu novada Carnikavā atbilstoši projektam “Mobilitātes punkta infrastruktūras izveidošana Rīgas metropoles areālā – “Carnikava” plānots izveidot mobilitātes punktu. Tā mērķis ir Carnikavas un Rīgas metropoles areāla prioritāro transporta koridoru attīstība, izveidojot multimodālus savienojumus un maršrutu tīklu integrāciju, kā arī, uzlabojot ar dzelzceļa staciju sabiedriskā transporta pieejamību saistītās piekļuves infrastruktūru, rezultātā sekmējot radīto SEG emisiju apjoma mazināšanu transporta sektorā. Mobilitātes punkta mērķa grupa ir Ādažu novada iedzīvotāji, kuri dotos darba, mācību vai pakalpojumu saņemšanas nolūkā maršrutā Carnikava – Rīga. Mobilitātes punkta sekundārā mērķa grupa ir Rīgas metropoles attālāku areāla teritoriju iedzīvotāji, kas mobilitātes punktu izmantos aktīvās atpūtas, ceļošanas un sporta vajadzībām.</w:t>
      </w:r>
    </w:p>
    <w:p w14:paraId="0BCC4BFF" w14:textId="0CFD2EF8" w:rsidR="00660590" w:rsidRPr="00EE0B76" w:rsidRDefault="13008D1C" w:rsidP="00A33400">
      <w:pPr>
        <w:rPr>
          <w:rFonts w:eastAsia="Calibri" w:cs="Calibri"/>
        </w:rPr>
      </w:pPr>
      <w:r>
        <w:t xml:space="preserve">Ņemot vērā pašvaldībai piederošos zemesgabalu novietojumu attiecībā pret dzelzceļa staciju, to pašreizējo pielietojumu un konfigurāciju, kā arī iespējamo transporta un gājēju piekļūšanu tiem, par piemērotākajām mobilitātes punkta attīstībai atbilstoši projektam noteiktas zemes vienības Kalmju ielā 2 (kad. nr. 80520051416), Kalmju ielā 4D un 4E (kad. Nr. 80520051085; 80520051084) un zemes vienību bez adreses (kad. nr. 80520051082). Iepriekš minētajām zemes vienībām ir izstrādātas divas alternatīvas mobilitātes punkta funkciju nodrošināšanai. Savukārt, pie tālākas mobilitātes punkta attīstības ir apskatīts scenārijs ar valsts kapitālsabiedrības “Latvijas dzelzceļš” zemes vienības (kad. nr. 80520040525) Stacijas ielā, kā arī tam piekļaujošo pašvaldības zemes vienību ar kad. nr. 80520040407 izmantošanu (skatīt mobilitātes punktu izvietojumu sasaistē ar sabiedrisko transportu </w:t>
      </w:r>
      <w:r w:rsidR="00C54BEC">
        <w:t>39</w:t>
      </w:r>
      <w:r>
        <w:t>. attēlā).</w:t>
      </w:r>
    </w:p>
    <w:p w14:paraId="378C24B1" w14:textId="77777777" w:rsidR="00660590" w:rsidRPr="00EE0B76" w:rsidRDefault="00660590" w:rsidP="00660590">
      <w:pPr>
        <w:rPr>
          <w:rFonts w:cs="Calibri"/>
        </w:rPr>
      </w:pPr>
      <w:r w:rsidRPr="00EE0B76">
        <w:rPr>
          <w:rFonts w:cs="Calibri"/>
        </w:rPr>
        <w:t>Carnikavā dzelzceļa stacijā un tās apkārtnē plānotajos mobilitātes punkta risinājumos iekļauti:</w:t>
      </w:r>
    </w:p>
    <w:p w14:paraId="166876D7" w14:textId="77777777" w:rsidR="00660590" w:rsidRPr="00EE0B76" w:rsidRDefault="00660590" w:rsidP="00660590">
      <w:pPr>
        <w:pStyle w:val="ListParagraph"/>
        <w:numPr>
          <w:ilvl w:val="0"/>
          <w:numId w:val="14"/>
        </w:numPr>
        <w:ind w:left="284"/>
        <w:contextualSpacing w:val="0"/>
        <w:rPr>
          <w:rFonts w:cs="Calibri"/>
          <w:szCs w:val="22"/>
        </w:rPr>
      </w:pPr>
      <w:r w:rsidRPr="00EE0B76">
        <w:rPr>
          <w:rFonts w:cs="Calibri"/>
          <w:szCs w:val="22"/>
        </w:rPr>
        <w:t xml:space="preserve">autotransporta </w:t>
      </w:r>
      <w:proofErr w:type="spellStart"/>
      <w:r w:rsidRPr="00EE0B76">
        <w:rPr>
          <w:rFonts w:cs="Calibri"/>
          <w:szCs w:val="22"/>
        </w:rPr>
        <w:t>stāvparki</w:t>
      </w:r>
      <w:proofErr w:type="spellEnd"/>
      <w:r w:rsidRPr="00EE0B76">
        <w:rPr>
          <w:rFonts w:cs="Calibri"/>
          <w:szCs w:val="22"/>
        </w:rPr>
        <w:t>;</w:t>
      </w:r>
    </w:p>
    <w:p w14:paraId="40A3D618" w14:textId="77777777" w:rsidR="00660590" w:rsidRPr="00EE0B76" w:rsidRDefault="00660590" w:rsidP="00660590">
      <w:pPr>
        <w:pStyle w:val="ListParagraph"/>
        <w:numPr>
          <w:ilvl w:val="0"/>
          <w:numId w:val="14"/>
        </w:numPr>
        <w:ind w:left="284"/>
        <w:contextualSpacing w:val="0"/>
        <w:rPr>
          <w:rFonts w:cs="Calibri"/>
          <w:szCs w:val="22"/>
        </w:rPr>
      </w:pPr>
      <w:r w:rsidRPr="00EE0B76">
        <w:rPr>
          <w:rFonts w:cs="Calibri"/>
          <w:szCs w:val="22"/>
        </w:rPr>
        <w:t xml:space="preserve">atklātas </w:t>
      </w:r>
      <w:proofErr w:type="spellStart"/>
      <w:r w:rsidRPr="00EE0B76">
        <w:rPr>
          <w:rFonts w:cs="Calibri"/>
          <w:szCs w:val="22"/>
        </w:rPr>
        <w:t>velonovietnes</w:t>
      </w:r>
      <w:proofErr w:type="spellEnd"/>
      <w:r w:rsidRPr="00EE0B76">
        <w:rPr>
          <w:rFonts w:cs="Calibri"/>
          <w:szCs w:val="22"/>
        </w:rPr>
        <w:t xml:space="preserve"> tiešā peronu tuvumā;</w:t>
      </w:r>
    </w:p>
    <w:p w14:paraId="68593534" w14:textId="49108965" w:rsidR="00660590" w:rsidRPr="00EE0B76" w:rsidRDefault="00660590" w:rsidP="00660590">
      <w:pPr>
        <w:pStyle w:val="ListParagraph"/>
        <w:numPr>
          <w:ilvl w:val="0"/>
          <w:numId w:val="14"/>
        </w:numPr>
        <w:ind w:left="284"/>
        <w:contextualSpacing w:val="0"/>
        <w:rPr>
          <w:rFonts w:cs="Calibri"/>
          <w:szCs w:val="22"/>
        </w:rPr>
      </w:pPr>
      <w:r w:rsidRPr="00EE0B76">
        <w:rPr>
          <w:rFonts w:cs="Calibri"/>
          <w:szCs w:val="22"/>
        </w:rPr>
        <w:t xml:space="preserve">slēgtas un segtas </w:t>
      </w:r>
      <w:proofErr w:type="spellStart"/>
      <w:r w:rsidRPr="00EE0B76">
        <w:rPr>
          <w:rFonts w:cs="Calibri"/>
          <w:szCs w:val="22"/>
        </w:rPr>
        <w:t>velonovietnes</w:t>
      </w:r>
      <w:proofErr w:type="spellEnd"/>
      <w:r w:rsidRPr="00EE0B76">
        <w:rPr>
          <w:rFonts w:cs="Calibri"/>
          <w:szCs w:val="22"/>
        </w:rPr>
        <w:t xml:space="preserve"> tiešā perona tuvumā;</w:t>
      </w:r>
    </w:p>
    <w:p w14:paraId="415AE79A" w14:textId="77777777" w:rsidR="00660590" w:rsidRPr="00EE0B76" w:rsidRDefault="00660590" w:rsidP="00660590">
      <w:pPr>
        <w:pStyle w:val="ListParagraph"/>
        <w:numPr>
          <w:ilvl w:val="0"/>
          <w:numId w:val="14"/>
        </w:numPr>
        <w:ind w:left="284"/>
        <w:contextualSpacing w:val="0"/>
        <w:rPr>
          <w:rFonts w:cs="Calibri"/>
          <w:szCs w:val="22"/>
        </w:rPr>
      </w:pPr>
      <w:r w:rsidRPr="00EE0B76">
        <w:rPr>
          <w:rFonts w:cs="Calibri"/>
          <w:szCs w:val="22"/>
        </w:rPr>
        <w:t>plānotas zonas tālākai perspektīvai attīstībai autotransporta un velotransporta novietošanai;</w:t>
      </w:r>
    </w:p>
    <w:p w14:paraId="5773E55F" w14:textId="77777777" w:rsidR="00660590" w:rsidRPr="00EE0B76" w:rsidRDefault="00660590" w:rsidP="00660590">
      <w:pPr>
        <w:pStyle w:val="ListParagraph"/>
        <w:numPr>
          <w:ilvl w:val="0"/>
          <w:numId w:val="14"/>
        </w:numPr>
        <w:ind w:left="284"/>
        <w:contextualSpacing w:val="0"/>
        <w:rPr>
          <w:rFonts w:cs="Calibri"/>
          <w:szCs w:val="22"/>
        </w:rPr>
      </w:pPr>
      <w:r w:rsidRPr="00EE0B76">
        <w:rPr>
          <w:rFonts w:cs="Calibri"/>
          <w:szCs w:val="22"/>
        </w:rPr>
        <w:t>paredzētas vietas koplietošanas mikromobilitātes un koplietošanas autotransporta vietām;</w:t>
      </w:r>
    </w:p>
    <w:p w14:paraId="143352F8" w14:textId="77777777" w:rsidR="00660590" w:rsidRPr="00EE0B76" w:rsidRDefault="00660590" w:rsidP="00660590">
      <w:pPr>
        <w:pStyle w:val="ListParagraph"/>
        <w:numPr>
          <w:ilvl w:val="0"/>
          <w:numId w:val="14"/>
        </w:numPr>
        <w:ind w:left="284"/>
        <w:contextualSpacing w:val="0"/>
        <w:rPr>
          <w:rFonts w:cs="Calibri"/>
          <w:szCs w:val="22"/>
        </w:rPr>
      </w:pPr>
      <w:r w:rsidRPr="00EE0B76">
        <w:rPr>
          <w:rFonts w:cs="Calibri"/>
          <w:szCs w:val="22"/>
        </w:rPr>
        <w:t xml:space="preserve">paredzēta velosipēdu remontstacija un </w:t>
      </w:r>
      <w:proofErr w:type="spellStart"/>
      <w:r w:rsidRPr="00EE0B76">
        <w:rPr>
          <w:rFonts w:cs="Calibri"/>
          <w:szCs w:val="22"/>
        </w:rPr>
        <w:t>pakomātu</w:t>
      </w:r>
      <w:proofErr w:type="spellEnd"/>
      <w:r w:rsidRPr="00EE0B76">
        <w:rPr>
          <w:rFonts w:cs="Calibri"/>
          <w:szCs w:val="22"/>
        </w:rPr>
        <w:t xml:space="preserve"> vietas.</w:t>
      </w:r>
    </w:p>
    <w:p w14:paraId="1002A553" w14:textId="77777777" w:rsidR="00660590" w:rsidRPr="00EE0B76" w:rsidRDefault="00660590" w:rsidP="00660590">
      <w:pPr>
        <w:spacing w:line="240" w:lineRule="auto"/>
        <w:rPr>
          <w:rFonts w:cs="Calibri"/>
          <w:szCs w:val="22"/>
        </w:rPr>
      </w:pPr>
      <w:r w:rsidRPr="00EE0B76">
        <w:rPr>
          <w:rFonts w:cs="Calibri"/>
          <w:szCs w:val="22"/>
        </w:rPr>
        <w:br w:type="page"/>
      </w:r>
    </w:p>
    <w:p w14:paraId="514E7FC9" w14:textId="52B05B01" w:rsidR="00660590" w:rsidRPr="00EE0B76" w:rsidRDefault="13008D1C" w:rsidP="2CB723E7">
      <w:pPr>
        <w:spacing w:line="240" w:lineRule="auto"/>
        <w:jc w:val="center"/>
        <w:rPr>
          <w:rFonts w:cs="Calibri"/>
          <w:i/>
          <w:iCs/>
        </w:rPr>
      </w:pPr>
      <w:r>
        <w:rPr>
          <w:noProof/>
        </w:rPr>
        <w:lastRenderedPageBreak/>
        <w:drawing>
          <wp:inline distT="0" distB="0" distL="0" distR="0" wp14:anchorId="72CF92E0" wp14:editId="5A4493B7">
            <wp:extent cx="5486400" cy="3873512"/>
            <wp:effectExtent l="0" t="0" r="0" b="0"/>
            <wp:docPr id="30" name="Attēls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60">
                      <a:extLst>
                        <a:ext uri="{28A0092B-C50C-407E-A947-70E740481C1C}">
                          <a14:useLocalDpi xmlns:a14="http://schemas.microsoft.com/office/drawing/2010/main" val="0"/>
                        </a:ext>
                      </a:extLst>
                    </a:blip>
                    <a:stretch>
                      <a:fillRect/>
                    </a:stretch>
                  </pic:blipFill>
                  <pic:spPr>
                    <a:xfrm>
                      <a:off x="0" y="0"/>
                      <a:ext cx="5486400" cy="3873512"/>
                    </a:xfrm>
                    <a:prstGeom prst="rect">
                      <a:avLst/>
                    </a:prstGeom>
                  </pic:spPr>
                </pic:pic>
              </a:graphicData>
            </a:graphic>
          </wp:inline>
        </w:drawing>
      </w:r>
      <w:r w:rsidR="1ECC622C" w:rsidRPr="2CB723E7">
        <w:rPr>
          <w:rFonts w:cs="Calibri"/>
          <w:i/>
          <w:iCs/>
        </w:rPr>
        <w:t>4</w:t>
      </w:r>
      <w:r w:rsidR="00C54BEC">
        <w:rPr>
          <w:rFonts w:cs="Calibri"/>
          <w:i/>
          <w:iCs/>
        </w:rPr>
        <w:t>1</w:t>
      </w:r>
      <w:r w:rsidRPr="2CB723E7">
        <w:rPr>
          <w:rFonts w:cs="Calibri"/>
          <w:i/>
          <w:iCs/>
        </w:rPr>
        <w:t xml:space="preserve">. </w:t>
      </w:r>
      <w:r w:rsidR="6ED30175" w:rsidRPr="2CB723E7">
        <w:rPr>
          <w:rFonts w:cs="Calibri"/>
          <w:i/>
          <w:iCs/>
        </w:rPr>
        <w:t>attēls</w:t>
      </w:r>
      <w:r w:rsidRPr="2CB723E7">
        <w:rPr>
          <w:rFonts w:cs="Calibri"/>
          <w:i/>
          <w:iCs/>
        </w:rPr>
        <w:t>. Ādažu mobilitātes punkta gājēju un velosipēdistu areāli. SUMBA+</w:t>
      </w:r>
    </w:p>
    <w:p w14:paraId="68519DD2" w14:textId="61D00B6C" w:rsidR="00660590" w:rsidRPr="00EE0B76" w:rsidRDefault="13008D1C" w:rsidP="2CB723E7">
      <w:pPr>
        <w:jc w:val="center"/>
        <w:rPr>
          <w:rFonts w:cs="Calibri"/>
          <w:i/>
          <w:iCs/>
        </w:rPr>
      </w:pPr>
      <w:r>
        <w:rPr>
          <w:noProof/>
        </w:rPr>
        <w:drawing>
          <wp:inline distT="0" distB="0" distL="0" distR="0" wp14:anchorId="3693ABB9" wp14:editId="0F5E85C3">
            <wp:extent cx="5486400" cy="3738880"/>
            <wp:effectExtent l="0" t="0" r="0" b="0"/>
            <wp:docPr id="2" name="Attēls 2" descr="Attēls, kurā ir teksts, elektron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61">
                      <a:extLst>
                        <a:ext uri="{28A0092B-C50C-407E-A947-70E740481C1C}">
                          <a14:useLocalDpi xmlns:a14="http://schemas.microsoft.com/office/drawing/2010/main" val="0"/>
                        </a:ext>
                      </a:extLst>
                    </a:blip>
                    <a:stretch>
                      <a:fillRect/>
                    </a:stretch>
                  </pic:blipFill>
                  <pic:spPr>
                    <a:xfrm>
                      <a:off x="0" y="0"/>
                      <a:ext cx="5486400" cy="3738880"/>
                    </a:xfrm>
                    <a:prstGeom prst="rect">
                      <a:avLst/>
                    </a:prstGeom>
                  </pic:spPr>
                </pic:pic>
              </a:graphicData>
            </a:graphic>
          </wp:inline>
        </w:drawing>
      </w:r>
      <w:r w:rsidR="1ECC622C" w:rsidRPr="2CB723E7">
        <w:rPr>
          <w:rFonts w:cs="Calibri"/>
          <w:i/>
          <w:iCs/>
        </w:rPr>
        <w:t>4</w:t>
      </w:r>
      <w:r w:rsidR="00C54BEC">
        <w:rPr>
          <w:rFonts w:cs="Calibri"/>
          <w:i/>
          <w:iCs/>
        </w:rPr>
        <w:t>2</w:t>
      </w:r>
      <w:r w:rsidRPr="2CB723E7">
        <w:rPr>
          <w:rFonts w:cs="Calibri"/>
          <w:i/>
          <w:iCs/>
        </w:rPr>
        <w:t xml:space="preserve">. </w:t>
      </w:r>
      <w:r w:rsidR="6ED30175" w:rsidRPr="2CB723E7">
        <w:rPr>
          <w:rFonts w:cs="Calibri"/>
          <w:i/>
          <w:iCs/>
        </w:rPr>
        <w:t>attēls</w:t>
      </w:r>
      <w:r w:rsidRPr="2CB723E7">
        <w:rPr>
          <w:rFonts w:cs="Calibri"/>
          <w:i/>
          <w:iCs/>
        </w:rPr>
        <w:t xml:space="preserve">. Mobilitātes punkta pilnās attīstības </w:t>
      </w:r>
      <w:proofErr w:type="spellStart"/>
      <w:r w:rsidRPr="2CB723E7">
        <w:rPr>
          <w:rFonts w:cs="Calibri"/>
          <w:i/>
          <w:iCs/>
        </w:rPr>
        <w:t>vizualizācija</w:t>
      </w:r>
      <w:proofErr w:type="spellEnd"/>
      <w:r w:rsidRPr="2CB723E7">
        <w:rPr>
          <w:rFonts w:cs="Calibri"/>
          <w:i/>
          <w:iCs/>
        </w:rPr>
        <w:t>. SUMBA+</w:t>
      </w:r>
    </w:p>
    <w:p w14:paraId="1E2077FA" w14:textId="3239AC06" w:rsidR="00660590" w:rsidRPr="00EE0B76" w:rsidRDefault="00660590" w:rsidP="00660590">
      <w:pPr>
        <w:rPr>
          <w:rFonts w:cs="Calibri"/>
          <w:szCs w:val="22"/>
        </w:rPr>
      </w:pPr>
      <w:r w:rsidRPr="00EE0B76">
        <w:rPr>
          <w:rFonts w:cs="Calibri"/>
          <w:szCs w:val="22"/>
        </w:rPr>
        <w:lastRenderedPageBreak/>
        <w:t>Ādažu pilsētā reģionālā mobilitātes punkta izveidei ir plānota zemes vienība Gaujas ielā 3, kad. nr. 80440070328. Zemes vienības platība – 0</w:t>
      </w:r>
      <w:r w:rsidR="00CA2566">
        <w:rPr>
          <w:rFonts w:cs="Calibri"/>
          <w:szCs w:val="22"/>
        </w:rPr>
        <w:t>,</w:t>
      </w:r>
      <w:r w:rsidRPr="00EE0B76">
        <w:rPr>
          <w:rFonts w:cs="Calibri"/>
          <w:szCs w:val="22"/>
        </w:rPr>
        <w:t xml:space="preserve">4164 ha. Zemes vienība atrodas Ādažu centrā un ir tiešā tuvumā sabiedriskā transporta pieturvietām un Rīgas ielai. </w:t>
      </w:r>
    </w:p>
    <w:p w14:paraId="5EA780DE"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Pirmā attīstības fāze</w:t>
      </w:r>
    </w:p>
    <w:p w14:paraId="5B07B6B0" w14:textId="77777777" w:rsidR="00660590" w:rsidRPr="00EE0B76" w:rsidRDefault="00660590" w:rsidP="00660590">
      <w:pPr>
        <w:rPr>
          <w:rFonts w:cs="Calibri"/>
          <w:szCs w:val="22"/>
        </w:rPr>
      </w:pPr>
      <w:r w:rsidRPr="00EE0B76">
        <w:rPr>
          <w:rFonts w:cs="Calibri"/>
          <w:szCs w:val="22"/>
        </w:rPr>
        <w:t>Pirmajā reģionālā mobilitātes punkta ieviešanas fāzē paredzēts nodrošināt minimālo nepieciešamo funkciju un pakalpojumu kopumu.</w:t>
      </w:r>
    </w:p>
    <w:p w14:paraId="51F8694F" w14:textId="77777777" w:rsidR="00660590" w:rsidRPr="00EE0B76" w:rsidRDefault="00660590" w:rsidP="00660590">
      <w:pPr>
        <w:rPr>
          <w:rFonts w:cs="Calibri"/>
          <w:szCs w:val="22"/>
        </w:rPr>
      </w:pPr>
      <w:r w:rsidRPr="00EE0B76">
        <w:rPr>
          <w:rFonts w:cs="Calibri"/>
          <w:szCs w:val="22"/>
        </w:rPr>
        <w:t>Veidojot pieslēgumu Gaujas ielai, atvēlētajā zemesgabalā paredzēts izbūvēt labiekārtotu laukumu, kas nodrošina vietu vieglo automašīnu stāvvietām, velosipēdu novietnei, velo remontstacijai, īstermiņa autostāvvietas pasažieru uzņemšanai un izlaišanai un zonu elektrisko automašīnu uzlādei.</w:t>
      </w:r>
    </w:p>
    <w:p w14:paraId="41ECE0B4" w14:textId="77777777" w:rsidR="00660590" w:rsidRPr="00EE0B76" w:rsidRDefault="00660590" w:rsidP="00660590">
      <w:pPr>
        <w:rPr>
          <w:rFonts w:cs="Calibri"/>
          <w:b/>
          <w:bCs/>
          <w:szCs w:val="22"/>
        </w:rPr>
      </w:pPr>
      <w:r w:rsidRPr="00EE0B76">
        <w:rPr>
          <w:rFonts w:cs="Calibri"/>
          <w:szCs w:val="22"/>
        </w:rPr>
        <w:t>Velosipēdu novietošanai un pieslēgšanai ir jāparedz vismaz 20 vietas. Laukumā ir jāparedz velosipēdu remontstacija, kas aprīkota ar velosipēdu statīvu, rokas sūkni un remonta darbarīkiem, kas paredzēti dažāda tipa velosipēdu labošanai.</w:t>
      </w:r>
      <w:r w:rsidRPr="00EE0B76">
        <w:rPr>
          <w:rFonts w:cs="Calibri"/>
          <w:b/>
          <w:bCs/>
          <w:szCs w:val="22"/>
        </w:rPr>
        <w:t xml:space="preserve"> </w:t>
      </w:r>
      <w:r w:rsidRPr="00EE0B76">
        <w:rPr>
          <w:rFonts w:cs="Calibri"/>
          <w:szCs w:val="22"/>
        </w:rPr>
        <w:t>Jāparedz brīva telpa personīgo mikromobilitātes rīku novietošanai, bet tā kā nav paredzama to izmantošanas intensitāte, kā arī to lietošanā ir izteikta sezonalitāte, vietu skaits var būt pielāgojams atkarībā no situācijas. Papildus tam, neskatoties uz videonovērošanas klātbūtni, šādiem rīkiem būtu jānodrošina specifiski un droši pieslēgšanas veidi.</w:t>
      </w:r>
    </w:p>
    <w:p w14:paraId="37752D89" w14:textId="5716FAF4" w:rsidR="00660590" w:rsidRPr="00EE0B76" w:rsidRDefault="13008D1C" w:rsidP="2CB723E7">
      <w:pPr>
        <w:rPr>
          <w:rFonts w:cs="Calibri"/>
        </w:rPr>
      </w:pPr>
      <w:r w:rsidRPr="2CB723E7">
        <w:rPr>
          <w:rFonts w:cs="Calibri"/>
        </w:rPr>
        <w:t xml:space="preserve">Atbilstoši Ādažu novada </w:t>
      </w:r>
      <w:r w:rsidR="4E45A416" w:rsidRPr="2CB723E7">
        <w:rPr>
          <w:rFonts w:cs="Calibri"/>
        </w:rPr>
        <w:t xml:space="preserve">pašvaldības </w:t>
      </w:r>
      <w:r w:rsidRPr="2CB723E7">
        <w:rPr>
          <w:rFonts w:cs="Calibri"/>
        </w:rPr>
        <w:t>novērotajam: “autobraucēji, kas dzīvo 5-6 km attālumā un ikdienā dodas uz darbu Rīgā, būtu gatavi atbilstošas un ērtas infrastruktūras pieejamības gadījumā aizstāt sava privātā autotransporta izmantošanu ar velosipēdu un sabiedrisko transportu”. Tāpēc šajā mobilitātes punkta attīstības fāzē ir paredzēts stāvlaukums 20 vieglo automašīnu novietošanai, kā arī vairākas īstermiņa autostāvvietas, kas paredzētas pasažieru uzņemšanai un izlaišanai. Ņemot vērā, ka valstī aizvien pieaug elektroauto lietotāju skaits, ir paredzamas 2</w:t>
      </w:r>
      <w:r w:rsidR="00CA2566">
        <w:rPr>
          <w:rFonts w:cs="Calibri"/>
        </w:rPr>
        <w:t xml:space="preserve"> </w:t>
      </w:r>
      <w:r w:rsidRPr="2CB723E7">
        <w:rPr>
          <w:rFonts w:cs="Calibri"/>
        </w:rPr>
        <w:t>-</w:t>
      </w:r>
      <w:r w:rsidR="00CA2566">
        <w:rPr>
          <w:rFonts w:cs="Calibri"/>
        </w:rPr>
        <w:t xml:space="preserve"> </w:t>
      </w:r>
      <w:r w:rsidRPr="2CB723E7">
        <w:rPr>
          <w:rFonts w:cs="Calibri"/>
        </w:rPr>
        <w:t>4 elektroauto uzlādes vietas</w:t>
      </w:r>
      <w:r w:rsidR="638A900D" w:rsidRPr="2CB723E7">
        <w:rPr>
          <w:rFonts w:cs="Calibri"/>
        </w:rPr>
        <w:t xml:space="preserve">. Pirmajā </w:t>
      </w:r>
      <w:r w:rsidRPr="2CB723E7">
        <w:rPr>
          <w:rFonts w:cs="Calibri"/>
        </w:rPr>
        <w:t>attīstības fāzē tā būtu lēnā uzlāde.</w:t>
      </w:r>
    </w:p>
    <w:p w14:paraId="2560B9F0" w14:textId="77777777" w:rsidR="00660590" w:rsidRPr="00EE0B76" w:rsidRDefault="00660590" w:rsidP="00660590">
      <w:pPr>
        <w:rPr>
          <w:rFonts w:cs="Calibri"/>
          <w:b/>
          <w:bCs/>
          <w:szCs w:val="22"/>
        </w:rPr>
      </w:pPr>
      <w:r w:rsidRPr="00EE0B76">
        <w:rPr>
          <w:rFonts w:cs="Calibri"/>
          <w:bCs/>
          <w:szCs w:val="22"/>
        </w:rPr>
        <w:t>Šajā attīstības fāzē netiek paredzētas sabiedriskā transporta pieturvietas izbūve mobilitātes punktā, taču tiek nodrošināta informācija tablo vai kartes veidā par tuvāko sabiedriskā transporta pieturvietu atrašanās vietām, kā arī to pienākšanas un atiešanas laikiem.</w:t>
      </w:r>
      <w:r w:rsidRPr="00EE0B76">
        <w:rPr>
          <w:rFonts w:cs="Calibri"/>
          <w:b/>
          <w:bCs/>
          <w:szCs w:val="22"/>
        </w:rPr>
        <w:t xml:space="preserve"> </w:t>
      </w:r>
      <w:r w:rsidRPr="00EE0B76">
        <w:rPr>
          <w:rFonts w:cs="Calibri"/>
          <w:bCs/>
          <w:szCs w:val="22"/>
        </w:rPr>
        <w:t>Pasažieriem, kuri uz mobilitātes punktu būs ieradušies ar savu personīgo automašīnu, velosipēdu vai kādu citu mikromobilitātes rīku, varēs droši to atstāt tam paredzētajā novietnē un tālāk izvēlēties kādu no tuvākajiem sabiedriskā transporta veidiem, lai dotos uz vēlamo galamērķi.</w:t>
      </w:r>
    </w:p>
    <w:p w14:paraId="0AC9E583" w14:textId="77777777" w:rsidR="00660590" w:rsidRPr="00EE0B76" w:rsidRDefault="00660590" w:rsidP="00660590">
      <w:pPr>
        <w:rPr>
          <w:rFonts w:cs="Calibri"/>
          <w:b/>
          <w:bCs/>
          <w:szCs w:val="22"/>
        </w:rPr>
      </w:pPr>
      <w:r w:rsidRPr="00EE0B76">
        <w:rPr>
          <w:rFonts w:cs="Calibri"/>
          <w:bCs/>
          <w:szCs w:val="22"/>
        </w:rPr>
        <w:t>Tuvākajā apkārtnē ap mobilitātes punktu jābūt izvietotām norādēm par punkta atrašanās vietu. Lai mobilitātes punkts vieglāk būtu pamanāms, teritorijā jāuzstāda identitātes pīlārs (punkta norāde). Pīlāra atrašanās vieta jāizvēlas tāda, lai pēc iespējas no dažādākajiem punktiem tas būtu pamanāms.</w:t>
      </w:r>
      <w:r w:rsidRPr="00EE0B76">
        <w:rPr>
          <w:rFonts w:cs="Calibri"/>
          <w:b/>
          <w:bCs/>
          <w:szCs w:val="22"/>
        </w:rPr>
        <w:t xml:space="preserve"> </w:t>
      </w:r>
      <w:r w:rsidRPr="00EE0B76">
        <w:rPr>
          <w:rFonts w:cs="Calibri"/>
          <w:bCs/>
          <w:szCs w:val="22"/>
        </w:rPr>
        <w:t>Teritorijā ir jāizvieto norādes uz tuvākajiem piesaistes objektiem, piemēram, pastu, tirdzniecības laukumu vai iepirkšanās vietām.</w:t>
      </w:r>
    </w:p>
    <w:p w14:paraId="7E768457" w14:textId="77777777" w:rsidR="00660590" w:rsidRPr="00EE0B76" w:rsidRDefault="00660590" w:rsidP="00660590">
      <w:pPr>
        <w:rPr>
          <w:rFonts w:cs="Calibri"/>
          <w:szCs w:val="22"/>
        </w:rPr>
      </w:pPr>
      <w:r w:rsidRPr="00EE0B76">
        <w:rPr>
          <w:rFonts w:cs="Calibri"/>
          <w:szCs w:val="22"/>
        </w:rPr>
        <w:t>Mobilitātes punktam paredzētajā teritorijā jāveido pievilcīga publiskā ārtelpa. Ap autostāvvietām un velostatīviem jāizvieto labiekārtojuma elementi – soliņi, galdiņi, puķupodi un dažādi apstādījumi.</w:t>
      </w:r>
    </w:p>
    <w:p w14:paraId="23BFEED3" w14:textId="77777777" w:rsidR="00660590" w:rsidRPr="00EE0B76" w:rsidRDefault="00660590" w:rsidP="00660590">
      <w:pPr>
        <w:rPr>
          <w:rFonts w:cs="Calibri"/>
          <w:b/>
          <w:bCs/>
          <w:szCs w:val="22"/>
        </w:rPr>
      </w:pPr>
      <w:r w:rsidRPr="00EE0B76">
        <w:rPr>
          <w:rFonts w:cs="Calibri"/>
          <w:szCs w:val="22"/>
        </w:rPr>
        <w:lastRenderedPageBreak/>
        <w:t xml:space="preserve">Videonovērošanas kameras jāuzstāda tā, lai tās aptvertu visu mobilitātes punktu. </w:t>
      </w:r>
    </w:p>
    <w:p w14:paraId="1539D9D0" w14:textId="77777777" w:rsidR="00660590" w:rsidRPr="00EE0B76" w:rsidRDefault="00660590" w:rsidP="00660590">
      <w:pPr>
        <w:rPr>
          <w:rFonts w:cs="Calibri"/>
          <w:b/>
          <w:bCs/>
          <w:szCs w:val="22"/>
        </w:rPr>
      </w:pPr>
      <w:r w:rsidRPr="00EE0B76">
        <w:rPr>
          <w:rFonts w:cs="Calibri"/>
          <w:szCs w:val="22"/>
        </w:rPr>
        <w:t>Veidojot lietus ūdens novades risinājumus, paredzēt to ilgtspējību, piemēram, uzkrājot lietus ūdeni zaļo zonu ievalkās, kas lēnām infiltrējas gruntī. Tāpat arī iespējams izmantot saules enerģiju, kas uzlādē baterijas, no kurām, piemēram, tiek izgaismots velo remontstacijas punkts vai informācijas tablo.</w:t>
      </w:r>
    </w:p>
    <w:p w14:paraId="6765CD23"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Otrā attīstības fāze</w:t>
      </w:r>
    </w:p>
    <w:p w14:paraId="477BA9FB" w14:textId="77777777" w:rsidR="00660590" w:rsidRPr="00EE0B76" w:rsidRDefault="00660590" w:rsidP="00660590">
      <w:pPr>
        <w:rPr>
          <w:rFonts w:cs="Calibri"/>
          <w:szCs w:val="22"/>
        </w:rPr>
      </w:pPr>
      <w:r w:rsidRPr="00EE0B76">
        <w:rPr>
          <w:rFonts w:cs="Calibri"/>
          <w:szCs w:val="22"/>
        </w:rPr>
        <w:t xml:space="preserve">Reģionālā mobilitātes punkta ieviešanas otrajā fāzē paredzēts papildināt jau esošo funkciju un pakalpojumu kopumu. Kā galvenais papildinājums – sabiedriskā transporta pieturvietu izveide projekta teritorijā, kas var kalpot kā autobusu maršrutu galapunkts. </w:t>
      </w:r>
    </w:p>
    <w:p w14:paraId="6E34DC18" w14:textId="77777777" w:rsidR="00660590" w:rsidRPr="00EE0B76" w:rsidRDefault="00660590" w:rsidP="00660590">
      <w:pPr>
        <w:rPr>
          <w:rFonts w:cs="Calibri"/>
          <w:b/>
          <w:bCs/>
          <w:szCs w:val="22"/>
        </w:rPr>
      </w:pPr>
      <w:r w:rsidRPr="00EE0B76">
        <w:rPr>
          <w:rFonts w:cs="Calibri"/>
          <w:szCs w:val="22"/>
        </w:rPr>
        <w:t>Šajā attīstības fāzē jāparedz slēgta un apsargāta velonovietne un mantu glabātava (velostacija). Novadam jāveicina velosipēdu koplietošanas tīkla ieviešana, paredzot papildus novietnes velosipēdu novietošanai. Mobilitātes punkta teritorijā jāparedz fiksēta vieta gan personīgo, gan arī koplietošanas elektroskrejriteņu (ja šajā fāzē tāds operators būs ienācis) vieta. Tiem jānodrošina droši pieslēgšanas veidi.</w:t>
      </w:r>
    </w:p>
    <w:p w14:paraId="7CEC83B8" w14:textId="77777777" w:rsidR="00660590" w:rsidRPr="00EE0B76" w:rsidRDefault="00660590" w:rsidP="00660590">
      <w:pPr>
        <w:rPr>
          <w:rFonts w:cs="Calibri"/>
          <w:b/>
          <w:bCs/>
          <w:szCs w:val="22"/>
        </w:rPr>
      </w:pPr>
      <w:r w:rsidRPr="00EE0B76">
        <w:rPr>
          <w:rFonts w:cs="Calibri"/>
          <w:szCs w:val="22"/>
        </w:rPr>
        <w:t>Papildus jau pirmajā fāzē pieejamām 20 auto stāvvietām ir jārezervē vieta stāvvietas koplietošanas automašīnu novietošanai.</w:t>
      </w:r>
    </w:p>
    <w:p w14:paraId="1886258E" w14:textId="77777777" w:rsidR="00660590" w:rsidRPr="00EE0B76" w:rsidRDefault="00660590" w:rsidP="00660590">
      <w:pPr>
        <w:rPr>
          <w:rFonts w:cs="Calibri"/>
          <w:b/>
          <w:bCs/>
          <w:szCs w:val="22"/>
        </w:rPr>
      </w:pPr>
      <w:r w:rsidRPr="00EE0B76">
        <w:rPr>
          <w:rFonts w:cs="Calibri"/>
          <w:szCs w:val="22"/>
        </w:rPr>
        <w:t>Sabiedriskā transporta pieejamības uzlabošanai paredzēts izveidot autobusu maršrutu galapunktu, kas komplektēts ar pieturvietas nojumēm. Paredzamais stāvvietu skaits – līdz 3 autobusu vietām. Lai pašvaldības atvēlēto mobilitātes punkta platību izmantotu efektīvi, kā vēlamais scenārijs būtu piebraukšanu veidot pa vienvirziena brauktuvi, iebraukšanu galapunktā veidojot no Gaujas ielas puses un izbraukšanu veidojot Pasta ielā. Lai šo ideju realizētu, pašvaldībai jāizskata iespēja izpirkt (vai iemainīt pret citu) zemes vienību Pasta ielā 1, kad. nr. 80440070330 (platība 0.11 ha). Lai veidotu sasaisti ar pasažieru dzelzceļa tīklu, jāievieš autobusu satiksme ar Carnikavas vai Garkalnes dzelzceļa stacijām. Tādējādi iedzīvotājiem tiktu diferencēts un papildināts vēlamo galamērķu skaits.</w:t>
      </w:r>
    </w:p>
    <w:p w14:paraId="6D5B67DD" w14:textId="77777777" w:rsidR="00660590" w:rsidRPr="00EE0B76" w:rsidRDefault="00660590" w:rsidP="00660590">
      <w:pPr>
        <w:rPr>
          <w:rFonts w:cs="Calibri"/>
          <w:b/>
          <w:bCs/>
          <w:szCs w:val="22"/>
        </w:rPr>
      </w:pPr>
      <w:r w:rsidRPr="00EE0B76">
        <w:rPr>
          <w:rFonts w:cs="Calibri"/>
          <w:szCs w:val="22"/>
        </w:rPr>
        <w:t>Atbilstoši palielinātajam autobusu maršrutu skaitam uz dažādiem galamērķiem, ir izvietojamas kartes vai norādes par pārsēšanās iespējām uz citiem transporta veidiem. Ir izvietojams digitāls reāllaika satiksme informācijas ekrāns par autobusu pienākšanas un atiešanas laikiem, kā arī vilcienu kursēšanas laikiem Carnikavas vai Garkalnes dzelzceļa stacijās.</w:t>
      </w:r>
    </w:p>
    <w:p w14:paraId="66AC7AB9" w14:textId="77777777" w:rsidR="00660590" w:rsidRPr="00EE0B76" w:rsidRDefault="00660590" w:rsidP="00660590">
      <w:pPr>
        <w:rPr>
          <w:rFonts w:cs="Calibri"/>
          <w:b/>
          <w:bCs/>
          <w:szCs w:val="22"/>
        </w:rPr>
      </w:pPr>
      <w:r w:rsidRPr="00EE0B76">
        <w:rPr>
          <w:rFonts w:cs="Calibri"/>
          <w:szCs w:val="22"/>
        </w:rPr>
        <w:t xml:space="preserve">Teritorijā kā papildus </w:t>
      </w:r>
      <w:proofErr w:type="spellStart"/>
      <w:r w:rsidRPr="00EE0B76">
        <w:rPr>
          <w:rFonts w:cs="Calibri"/>
          <w:szCs w:val="22"/>
        </w:rPr>
        <w:t>funcija</w:t>
      </w:r>
      <w:proofErr w:type="spellEnd"/>
      <w:r w:rsidRPr="00EE0B76">
        <w:rPr>
          <w:rFonts w:cs="Calibri"/>
          <w:szCs w:val="22"/>
        </w:rPr>
        <w:t xml:space="preserve"> ir ieviešami </w:t>
      </w:r>
      <w:proofErr w:type="spellStart"/>
      <w:r w:rsidRPr="00EE0B76">
        <w:rPr>
          <w:rFonts w:cs="Calibri"/>
          <w:szCs w:val="22"/>
        </w:rPr>
        <w:t>pakomāti</w:t>
      </w:r>
      <w:proofErr w:type="spellEnd"/>
      <w:r w:rsidRPr="00EE0B76">
        <w:rPr>
          <w:rFonts w:cs="Calibri"/>
          <w:szCs w:val="22"/>
        </w:rPr>
        <w:t xml:space="preserve"> ērtai un ātrai pasta sūtījumu nosūtīšana un izsniegšanai.</w:t>
      </w:r>
      <w:r w:rsidRPr="00EE0B76">
        <w:rPr>
          <w:rFonts w:cs="Calibri"/>
          <w:b/>
          <w:bCs/>
          <w:szCs w:val="22"/>
        </w:rPr>
        <w:t xml:space="preserve"> </w:t>
      </w:r>
      <w:r w:rsidRPr="00EE0B76">
        <w:rPr>
          <w:rFonts w:cs="Calibri"/>
          <w:szCs w:val="22"/>
        </w:rPr>
        <w:t>Papildus jau esošajiem pirmajā attīstības fāzē ieviestajiem labiekārtojuma elementiem, jāveic labiekārtošana ap autobusu pieturvietām un nojumēm.</w:t>
      </w:r>
    </w:p>
    <w:p w14:paraId="01ED0BB7" w14:textId="77777777" w:rsidR="00660590" w:rsidRPr="00EE0B76" w:rsidRDefault="00660590" w:rsidP="00660590">
      <w:pPr>
        <w:rPr>
          <w:rFonts w:cs="Calibri"/>
          <w:szCs w:val="22"/>
        </w:rPr>
      </w:pPr>
      <w:r w:rsidRPr="00EE0B76">
        <w:rPr>
          <w:rFonts w:cs="Calibri"/>
          <w:szCs w:val="22"/>
        </w:rPr>
        <w:t>Velonovietnēm kā papildus funkcija ir jābūt to apsardzes nodrošināšana.</w:t>
      </w:r>
    </w:p>
    <w:p w14:paraId="7DE70C4C"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Trešā attīstības fāze</w:t>
      </w:r>
    </w:p>
    <w:p w14:paraId="23CFAEE2" w14:textId="77777777" w:rsidR="00660590" w:rsidRPr="00EE0B76" w:rsidRDefault="00660590" w:rsidP="00660590">
      <w:pPr>
        <w:rPr>
          <w:rFonts w:cs="Calibri"/>
          <w:szCs w:val="22"/>
        </w:rPr>
      </w:pPr>
      <w:r w:rsidRPr="00EE0B76">
        <w:rPr>
          <w:rFonts w:cs="Calibri"/>
          <w:szCs w:val="22"/>
        </w:rPr>
        <w:t>Mobilitātes punkta trešā attīstības fāze paredz papildināt dažādas jau ieviestās funkcijas. Kā galvenais papildinājums – papildus koplietošanas transporta veidu parādīšanās mobilitātes punktā, kā arī dažādo transporta veidu elektrouzlādes iespēju nodrošināšana tajā.</w:t>
      </w:r>
    </w:p>
    <w:p w14:paraId="7174D476" w14:textId="77777777" w:rsidR="00660590" w:rsidRPr="00EE0B76" w:rsidRDefault="00660590" w:rsidP="00660590">
      <w:pPr>
        <w:rPr>
          <w:rFonts w:cs="Calibri"/>
          <w:szCs w:val="22"/>
        </w:rPr>
      </w:pPr>
      <w:r w:rsidRPr="00EE0B76">
        <w:rPr>
          <w:rFonts w:cs="Calibri"/>
          <w:szCs w:val="22"/>
        </w:rPr>
        <w:lastRenderedPageBreak/>
        <w:t>Papildinot esošo velosipēdu koplietošanas iespēju šajā attīstības fāzē papildus ieviešama elektrisko velosipēdu un elektrisko kravas velosipēdu koplietošana. To var ieviest Ādažu pašvaldība pati vai kopā ar kaimiņu pašvaldībām un Satiksmes ministriju, veidojot, piemēram vienotu koplietošanas tīklu kopā ar Rīgu. Gan velosipēdiem, gan mikromobilitātes rīkiem (piem. elektroskrejriteņiem) ir jāparedz to uzlādes iespējas novietnē. Papildus remontstacijas nodrošinātajām iespējām, ieviešama velosipēdu vai citu rīku apkopei nepieciešamo lietu iegādes vieta (piem., automāts, kur ar norēķinu karti samaksājot, var nopirkt velosipēda kameru, ielāpu, bremžu klučus u.c.).</w:t>
      </w:r>
    </w:p>
    <w:p w14:paraId="2A07B432" w14:textId="77777777" w:rsidR="00660590" w:rsidRPr="00EE0B76" w:rsidRDefault="00660590" w:rsidP="00660590">
      <w:pPr>
        <w:rPr>
          <w:rFonts w:cs="Calibri"/>
          <w:b/>
          <w:bCs/>
          <w:szCs w:val="22"/>
        </w:rPr>
      </w:pPr>
      <w:r w:rsidRPr="00EE0B76">
        <w:rPr>
          <w:rFonts w:cs="Calibri"/>
          <w:szCs w:val="22"/>
        </w:rPr>
        <w:t>Personīgo elektroauto lēno uzlādes iespējas jāizvieto vai jāpapildina ar ātrajām elektrouzlādes iespējām. Elektroauto koplietošanas stāvvietās jānodrošina uzlādes iespējas.</w:t>
      </w:r>
    </w:p>
    <w:p w14:paraId="0498A96D" w14:textId="77777777" w:rsidR="00660590" w:rsidRPr="00EE0B76" w:rsidRDefault="00660590" w:rsidP="00660590">
      <w:pPr>
        <w:rPr>
          <w:rFonts w:cs="Calibri"/>
          <w:b/>
          <w:bCs/>
          <w:szCs w:val="22"/>
        </w:rPr>
      </w:pPr>
      <w:r w:rsidRPr="00EE0B76">
        <w:rPr>
          <w:rFonts w:cs="Calibri"/>
          <w:szCs w:val="22"/>
        </w:rPr>
        <w:t>Atbilstoši mobilitātes punkta attīstības tendencēm pilnveidot un papildināt sabiedriskā transporta infrastruktūru, arvien vairāk izmantot digitālās informācijas tehnoloģiju dotās iespējas.</w:t>
      </w:r>
    </w:p>
    <w:p w14:paraId="6FA8641B" w14:textId="07BA7A41" w:rsidR="00660590" w:rsidRPr="00EE0B76" w:rsidRDefault="00660590" w:rsidP="00660590">
      <w:pPr>
        <w:rPr>
          <w:rFonts w:cs="Calibri"/>
        </w:rPr>
      </w:pPr>
      <w:r w:rsidRPr="00EE0B76">
        <w:rPr>
          <w:rFonts w:cs="Calibri"/>
        </w:rPr>
        <w:t xml:space="preserve">Ādažu novadā papildus diviem reģionālajiem mobilitātes punktiem Carnikavā un Ādažos jāveido arī mobilitātes punkti pie esošajām dzelzceļa stacijām </w:t>
      </w:r>
      <w:proofErr w:type="spellStart"/>
      <w:r w:rsidRPr="00EE0B76">
        <w:rPr>
          <w:rFonts w:cs="Calibri"/>
        </w:rPr>
        <w:t>Garciemā</w:t>
      </w:r>
      <w:proofErr w:type="spellEnd"/>
      <w:r w:rsidRPr="00EE0B76">
        <w:rPr>
          <w:rFonts w:cs="Calibri"/>
        </w:rPr>
        <w:t xml:space="preserve">, Gaujā, </w:t>
      </w:r>
      <w:proofErr w:type="spellStart"/>
      <w:r w:rsidRPr="00EE0B76">
        <w:rPr>
          <w:rFonts w:cs="Calibri"/>
        </w:rPr>
        <w:t>Kalngalē</w:t>
      </w:r>
      <w:proofErr w:type="spellEnd"/>
      <w:r w:rsidRPr="00EE0B76">
        <w:rPr>
          <w:rFonts w:cs="Calibri"/>
        </w:rPr>
        <w:t xml:space="preserve">, </w:t>
      </w:r>
      <w:proofErr w:type="spellStart"/>
      <w:r w:rsidRPr="00EE0B76">
        <w:rPr>
          <w:rFonts w:cs="Calibri"/>
        </w:rPr>
        <w:t>Garupē</w:t>
      </w:r>
      <w:proofErr w:type="spellEnd"/>
      <w:r w:rsidRPr="00EE0B76">
        <w:rPr>
          <w:rFonts w:cs="Calibri"/>
        </w:rPr>
        <w:t xml:space="preserve"> un Lilastē, kā arī mikromobilitātes punkti, kas nodrošinās koplietošanas transporta pieejamību un savienojumus ar dzelzceļu vai autobusu maršrutiem. Mikromobilitātes punkti jāveido Ādažos, </w:t>
      </w:r>
      <w:proofErr w:type="spellStart"/>
      <w:r w:rsidRPr="00EE0B76">
        <w:rPr>
          <w:rFonts w:cs="Calibri"/>
        </w:rPr>
        <w:t>Kadagā</w:t>
      </w:r>
      <w:proofErr w:type="spellEnd"/>
      <w:r w:rsidRPr="00EE0B76">
        <w:rPr>
          <w:rFonts w:cs="Calibri"/>
        </w:rPr>
        <w:t xml:space="preserve">, </w:t>
      </w:r>
      <w:proofErr w:type="spellStart"/>
      <w:r w:rsidRPr="00EE0B76">
        <w:rPr>
          <w:rFonts w:cs="Calibri"/>
        </w:rPr>
        <w:t>Garciemā</w:t>
      </w:r>
      <w:proofErr w:type="spellEnd"/>
      <w:r w:rsidRPr="00EE0B76">
        <w:rPr>
          <w:rFonts w:cs="Calibri"/>
        </w:rPr>
        <w:t xml:space="preserve">, </w:t>
      </w:r>
      <w:proofErr w:type="spellStart"/>
      <w:r w:rsidRPr="00EE0B76">
        <w:rPr>
          <w:rFonts w:cs="Calibri"/>
        </w:rPr>
        <w:t>Siguļos</w:t>
      </w:r>
      <w:proofErr w:type="spellEnd"/>
      <w:r w:rsidRPr="00EE0B76">
        <w:rPr>
          <w:rFonts w:cs="Calibri"/>
        </w:rPr>
        <w:t>, Alderos, Baltezerā un Garkalnē. Mikromobilitātes punkta sastāvā veidojamas autostāvvietas koplietošanas autotransportam, komunicējot ar</w:t>
      </w:r>
      <w:r w:rsidR="00A30736" w:rsidRPr="00EE0B76">
        <w:rPr>
          <w:rFonts w:cs="Calibri"/>
        </w:rPr>
        <w:t xml:space="preserve"> </w:t>
      </w:r>
      <w:r w:rsidRPr="00EE0B76">
        <w:rPr>
          <w:rFonts w:cs="Calibri"/>
        </w:rPr>
        <w:t>potenciālajiem vai esošajiem operatoriem par pieejamības nodrošināšanu. Mikromobilitātes punktos jābūt velonovietnēm privātiem velosipēdiem, kā arī sadarbībā ar koplietošanas transporta operatoriem jānodrošina koplietošanas mikromobilitātes rīku pieejamība. Mikromobilitātes punktus var papildināt ar labiekārtojumu, pakomātiem vai mikromobilitātes servisa aprīkojumu.</w:t>
      </w:r>
    </w:p>
    <w:p w14:paraId="2A1551C7" w14:textId="77777777" w:rsidR="00660590" w:rsidRPr="00EE0B76" w:rsidRDefault="00660590" w:rsidP="00660590">
      <w:pPr>
        <w:rPr>
          <w:rFonts w:cs="Calibri"/>
        </w:rPr>
      </w:pPr>
      <w:r w:rsidRPr="00EE0B76">
        <w:rPr>
          <w:rFonts w:cs="Calibri"/>
        </w:rPr>
        <w:t>Visu plānoto mobilitātes punktu uzskaitījums Ādažu novadā:</w:t>
      </w:r>
    </w:p>
    <w:p w14:paraId="0EEEFD69" w14:textId="77777777" w:rsidR="00660590" w:rsidRPr="00EE0B76" w:rsidRDefault="00660590" w:rsidP="00280AC7">
      <w:pPr>
        <w:pStyle w:val="ListParagraph"/>
        <w:numPr>
          <w:ilvl w:val="0"/>
          <w:numId w:val="36"/>
        </w:numPr>
        <w:spacing w:after="0"/>
        <w:ind w:left="284" w:hanging="284"/>
        <w:rPr>
          <w:rFonts w:eastAsia="Calibri" w:cs="Calibri"/>
          <w:b/>
          <w:bCs/>
          <w:szCs w:val="22"/>
        </w:rPr>
      </w:pPr>
      <w:r w:rsidRPr="00EE0B76">
        <w:rPr>
          <w:rFonts w:eastAsia="Calibri" w:cs="Calibri"/>
          <w:b/>
          <w:bCs/>
          <w:szCs w:val="22"/>
        </w:rPr>
        <w:t>Ādaži</w:t>
      </w:r>
    </w:p>
    <w:p w14:paraId="017C6EE1"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Gaujas ielā 3</w:t>
      </w:r>
    </w:p>
    <w:p w14:paraId="1DB65707" w14:textId="77777777" w:rsidR="00660590" w:rsidRPr="00EE0B76" w:rsidRDefault="00660590" w:rsidP="00660590">
      <w:pPr>
        <w:spacing w:after="0"/>
        <w:rPr>
          <w:rFonts w:eastAsia="Calibri" w:cs="Calibri"/>
          <w:szCs w:val="22"/>
        </w:rPr>
      </w:pPr>
      <w:r w:rsidRPr="00EE0B76">
        <w:rPr>
          <w:rFonts w:eastAsia="Calibri" w:cs="Calibri"/>
          <w:szCs w:val="22"/>
        </w:rPr>
        <w:t>Adrese: Gaujas iela 3, Ādaži, Ādažu nov.</w:t>
      </w:r>
    </w:p>
    <w:p w14:paraId="77355E3D" w14:textId="77777777" w:rsidR="00660590" w:rsidRPr="00EE0B76" w:rsidRDefault="00660590" w:rsidP="00660590">
      <w:pPr>
        <w:spacing w:after="0"/>
        <w:rPr>
          <w:rFonts w:eastAsia="Calibri" w:cs="Calibri"/>
          <w:szCs w:val="22"/>
        </w:rPr>
      </w:pPr>
      <w:r w:rsidRPr="00EE0B76">
        <w:rPr>
          <w:rFonts w:eastAsia="Calibri" w:cs="Calibri"/>
          <w:szCs w:val="22"/>
        </w:rPr>
        <w:t>Kad. nr.: 80440070630 (piederība: pašvaldība)</w:t>
      </w:r>
    </w:p>
    <w:p w14:paraId="556D466E"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gājēju un velosipēdu ceļš, tirdzniecības un pakalpojumu objekti.</w:t>
      </w:r>
    </w:p>
    <w:p w14:paraId="5C33BA5C"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 xml:space="preserve">Mikromobilitātes punkts pie </w:t>
      </w:r>
      <w:proofErr w:type="spellStart"/>
      <w:r w:rsidRPr="00EE0B76">
        <w:rPr>
          <w:rFonts w:eastAsia="Calibri" w:cs="Calibri"/>
          <w:szCs w:val="22"/>
          <w:u w:val="single"/>
        </w:rPr>
        <w:t>Vējupes</w:t>
      </w:r>
      <w:proofErr w:type="spellEnd"/>
      <w:r w:rsidRPr="00EE0B76">
        <w:rPr>
          <w:rFonts w:eastAsia="Calibri" w:cs="Calibri"/>
          <w:szCs w:val="22"/>
          <w:u w:val="single"/>
        </w:rPr>
        <w:t xml:space="preserve"> pludmales</w:t>
      </w:r>
    </w:p>
    <w:p w14:paraId="47813170" w14:textId="77777777" w:rsidR="00660590" w:rsidRPr="00EE0B76" w:rsidRDefault="00660590" w:rsidP="00660590">
      <w:pPr>
        <w:spacing w:after="0"/>
        <w:rPr>
          <w:rFonts w:eastAsia="Calibri" w:cs="Calibri"/>
          <w:szCs w:val="22"/>
        </w:rPr>
      </w:pPr>
      <w:r w:rsidRPr="00EE0B76">
        <w:rPr>
          <w:rFonts w:eastAsia="Calibri" w:cs="Calibri"/>
          <w:szCs w:val="22"/>
        </w:rPr>
        <w:t xml:space="preserve">Adrese: blakus Dadzīšu un </w:t>
      </w:r>
      <w:proofErr w:type="spellStart"/>
      <w:r w:rsidRPr="00EE0B76">
        <w:rPr>
          <w:rFonts w:eastAsia="Calibri" w:cs="Calibri"/>
          <w:szCs w:val="22"/>
        </w:rPr>
        <w:t>Krastupes</w:t>
      </w:r>
      <w:proofErr w:type="spellEnd"/>
      <w:r w:rsidRPr="00EE0B76">
        <w:rPr>
          <w:rFonts w:eastAsia="Calibri" w:cs="Calibri"/>
          <w:szCs w:val="22"/>
        </w:rPr>
        <w:t xml:space="preserve"> ielu krustojumam, Ādaži, Ādažu nov.</w:t>
      </w:r>
    </w:p>
    <w:p w14:paraId="4252839C" w14:textId="77777777" w:rsidR="00660590" w:rsidRPr="00EE0B76" w:rsidRDefault="00660590" w:rsidP="00660590">
      <w:pPr>
        <w:spacing w:after="0"/>
        <w:rPr>
          <w:rFonts w:eastAsia="Calibri" w:cs="Calibri"/>
          <w:szCs w:val="22"/>
        </w:rPr>
      </w:pPr>
      <w:r w:rsidRPr="00EE0B76">
        <w:rPr>
          <w:rFonts w:eastAsia="Calibri" w:cs="Calibri"/>
          <w:szCs w:val="22"/>
        </w:rPr>
        <w:t>Kad. nr.: 80440080437 (piederība: pašvaldība)</w:t>
      </w:r>
    </w:p>
    <w:p w14:paraId="728FBD0D"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asfaltētas autostāvvietas </w:t>
      </w:r>
      <w:proofErr w:type="spellStart"/>
      <w:r w:rsidRPr="00EE0B76">
        <w:rPr>
          <w:rFonts w:eastAsia="Calibri" w:cs="Calibri"/>
          <w:szCs w:val="22"/>
        </w:rPr>
        <w:t>Krastupes</w:t>
      </w:r>
      <w:proofErr w:type="spellEnd"/>
      <w:r w:rsidRPr="00EE0B76">
        <w:rPr>
          <w:rFonts w:eastAsia="Calibri" w:cs="Calibri"/>
          <w:szCs w:val="22"/>
        </w:rPr>
        <w:t xml:space="preserve"> ielā, autobusu pieturvietas 200m attālumā.</w:t>
      </w:r>
    </w:p>
    <w:p w14:paraId="0F54A392"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Carnikava</w:t>
      </w:r>
    </w:p>
    <w:p w14:paraId="3D13D7A7"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pie dzelzceļa stacijas “Carnikava”</w:t>
      </w:r>
    </w:p>
    <w:p w14:paraId="3D4503AD" w14:textId="77777777" w:rsidR="00660590" w:rsidRPr="00EE0B76" w:rsidRDefault="00660590" w:rsidP="00660590">
      <w:pPr>
        <w:spacing w:after="0"/>
        <w:rPr>
          <w:rFonts w:eastAsia="Calibri" w:cs="Calibri"/>
          <w:szCs w:val="22"/>
        </w:rPr>
      </w:pPr>
      <w:r w:rsidRPr="00EE0B76">
        <w:rPr>
          <w:rFonts w:eastAsia="Calibri" w:cs="Calibri"/>
          <w:szCs w:val="22"/>
        </w:rPr>
        <w:t>Adrese: Stacijas iela 2, Carnikava, Carnikavas pag., Ādažu nov.</w:t>
      </w:r>
    </w:p>
    <w:p w14:paraId="1BAACDCE" w14:textId="77777777" w:rsidR="00660590" w:rsidRPr="00EE0B76" w:rsidRDefault="00660590" w:rsidP="00660590">
      <w:pPr>
        <w:spacing w:after="0"/>
        <w:rPr>
          <w:rFonts w:eastAsia="Calibri" w:cs="Calibri"/>
          <w:szCs w:val="22"/>
        </w:rPr>
      </w:pPr>
      <w:r w:rsidRPr="00EE0B76">
        <w:rPr>
          <w:rFonts w:eastAsia="Calibri" w:cs="Calibri"/>
          <w:szCs w:val="22"/>
        </w:rPr>
        <w:t>Kad. nr.: 80520040525 (piederība: valsts), 80520051416, 80520051085, 80520051084, 80520051082, 80520040407 (piederība: pašvaldība).</w:t>
      </w:r>
    </w:p>
    <w:p w14:paraId="02A61608" w14:textId="77777777" w:rsidR="00660590" w:rsidRPr="00EE0B76" w:rsidRDefault="00660590" w:rsidP="00660590">
      <w:pPr>
        <w:spacing w:after="0"/>
        <w:rPr>
          <w:rFonts w:eastAsia="Calibri" w:cs="Calibri"/>
          <w:szCs w:val="22"/>
        </w:rPr>
      </w:pPr>
      <w:r w:rsidRPr="00EE0B76">
        <w:rPr>
          <w:rFonts w:eastAsia="Calibri" w:cs="Calibri"/>
          <w:szCs w:val="22"/>
        </w:rPr>
        <w:lastRenderedPageBreak/>
        <w:t xml:space="preserve">Apraksts: objekta tiešā tuvumā </w:t>
      </w:r>
      <w:proofErr w:type="spellStart"/>
      <w:r w:rsidRPr="00EE0B76">
        <w:rPr>
          <w:rFonts w:eastAsia="Calibri" w:cs="Calibri"/>
          <w:szCs w:val="22"/>
        </w:rPr>
        <w:t>autonovietnes</w:t>
      </w:r>
      <w:proofErr w:type="spellEnd"/>
      <w:r w:rsidRPr="00EE0B76">
        <w:rPr>
          <w:rFonts w:eastAsia="Calibri" w:cs="Calibri"/>
          <w:szCs w:val="22"/>
        </w:rPr>
        <w:t xml:space="preserve"> ar cieto segumu, veloinfrastruktūra, segti un atklāti </w:t>
      </w:r>
      <w:proofErr w:type="spellStart"/>
      <w:r w:rsidRPr="00EE0B76">
        <w:rPr>
          <w:rFonts w:eastAsia="Calibri" w:cs="Calibri"/>
          <w:szCs w:val="22"/>
        </w:rPr>
        <w:t>velostatīvi</w:t>
      </w:r>
      <w:proofErr w:type="spellEnd"/>
      <w:r w:rsidRPr="00EE0B76">
        <w:rPr>
          <w:rFonts w:eastAsia="Calibri" w:cs="Calibri"/>
          <w:szCs w:val="22"/>
        </w:rPr>
        <w:t xml:space="preserve">, vietas mikromobilitātes rīku novietošanai, tirdzniecības objekti, velo apkopes stendi, </w:t>
      </w:r>
      <w:proofErr w:type="spellStart"/>
      <w:r w:rsidRPr="00EE0B76">
        <w:rPr>
          <w:rFonts w:eastAsia="Calibri" w:cs="Calibri"/>
          <w:szCs w:val="22"/>
        </w:rPr>
        <w:t>pakomāti</w:t>
      </w:r>
      <w:proofErr w:type="spellEnd"/>
      <w:r w:rsidRPr="00EE0B76">
        <w:rPr>
          <w:rFonts w:eastAsia="Calibri" w:cs="Calibri"/>
          <w:szCs w:val="22"/>
        </w:rPr>
        <w:t xml:space="preserve"> u.c.</w:t>
      </w:r>
    </w:p>
    <w:p w14:paraId="38A7DB3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Kadaga</w:t>
      </w:r>
      <w:proofErr w:type="spellEnd"/>
    </w:p>
    <w:p w14:paraId="1A92A50E"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w:t>
      </w:r>
    </w:p>
    <w:p w14:paraId="06D2D82A" w14:textId="77777777" w:rsidR="00660590" w:rsidRPr="00EE0B76" w:rsidRDefault="00660590" w:rsidP="00660590">
      <w:pPr>
        <w:spacing w:after="0"/>
        <w:rPr>
          <w:rFonts w:eastAsia="Calibri" w:cs="Calibri"/>
          <w:szCs w:val="22"/>
        </w:rPr>
      </w:pPr>
      <w:r w:rsidRPr="00EE0B76">
        <w:rPr>
          <w:rFonts w:eastAsia="Calibri" w:cs="Calibri"/>
          <w:szCs w:val="22"/>
        </w:rPr>
        <w:t>Adrese: “</w:t>
      </w:r>
      <w:proofErr w:type="spellStart"/>
      <w:r w:rsidRPr="00EE0B76">
        <w:rPr>
          <w:rFonts w:eastAsia="Calibri" w:cs="Calibri"/>
          <w:szCs w:val="22"/>
        </w:rPr>
        <w:t>Kadagas</w:t>
      </w:r>
      <w:proofErr w:type="spellEnd"/>
      <w:r w:rsidRPr="00EE0B76">
        <w:rPr>
          <w:rFonts w:eastAsia="Calibri" w:cs="Calibri"/>
          <w:szCs w:val="22"/>
        </w:rPr>
        <w:t xml:space="preserve"> centrs”, </w:t>
      </w:r>
      <w:proofErr w:type="spellStart"/>
      <w:r w:rsidRPr="00EE0B76">
        <w:rPr>
          <w:rFonts w:eastAsia="Calibri" w:cs="Calibri"/>
          <w:szCs w:val="22"/>
        </w:rPr>
        <w:t>Kadaga</w:t>
      </w:r>
      <w:proofErr w:type="spellEnd"/>
      <w:r w:rsidRPr="00EE0B76">
        <w:rPr>
          <w:rFonts w:eastAsia="Calibri" w:cs="Calibri"/>
          <w:szCs w:val="22"/>
        </w:rPr>
        <w:t>, Ādažu pag., Ādažu nov.</w:t>
      </w:r>
    </w:p>
    <w:p w14:paraId="61BB8112" w14:textId="77777777" w:rsidR="00660590" w:rsidRPr="00EE0B76" w:rsidRDefault="00660590" w:rsidP="00660590">
      <w:pPr>
        <w:spacing w:after="0"/>
        <w:rPr>
          <w:rFonts w:eastAsia="Calibri" w:cs="Calibri"/>
          <w:szCs w:val="22"/>
        </w:rPr>
      </w:pPr>
      <w:r w:rsidRPr="00EE0B76">
        <w:rPr>
          <w:rFonts w:eastAsia="Calibri" w:cs="Calibri"/>
          <w:szCs w:val="22"/>
        </w:rPr>
        <w:t>Kad. nr.: 80440050746 (piederība: pašvaldība)</w:t>
      </w:r>
    </w:p>
    <w:p w14:paraId="71538A1E"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Esošs asfaltēts laukums automašīnu novietošanai, blakus </w:t>
      </w:r>
      <w:proofErr w:type="spellStart"/>
      <w:r w:rsidRPr="00EE0B76">
        <w:rPr>
          <w:rFonts w:eastAsia="Calibri" w:cs="Calibri"/>
          <w:szCs w:val="22"/>
        </w:rPr>
        <w:t>Kadagas</w:t>
      </w:r>
      <w:proofErr w:type="spellEnd"/>
      <w:r w:rsidRPr="00EE0B76">
        <w:rPr>
          <w:rFonts w:eastAsia="Calibri" w:cs="Calibri"/>
          <w:szCs w:val="22"/>
        </w:rPr>
        <w:t xml:space="preserve"> ceļa autobusu pieturvietas un kopīgs gājēju un velosipēdu ceļš.</w:t>
      </w:r>
    </w:p>
    <w:p w14:paraId="2CE6A765"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Garciems</w:t>
      </w:r>
      <w:proofErr w:type="spellEnd"/>
    </w:p>
    <w:p w14:paraId="27B0A955"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Garciems</w:t>
      </w:r>
      <w:proofErr w:type="spellEnd"/>
      <w:r w:rsidRPr="00EE0B76">
        <w:rPr>
          <w:rFonts w:eastAsia="Calibri" w:cs="Calibri"/>
          <w:szCs w:val="22"/>
          <w:u w:val="single"/>
        </w:rPr>
        <w:t>”</w:t>
      </w:r>
    </w:p>
    <w:p w14:paraId="3F5CDAFA"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Garciems</w:t>
      </w:r>
      <w:proofErr w:type="spellEnd"/>
      <w:r w:rsidRPr="00EE0B76">
        <w:rPr>
          <w:rFonts w:eastAsia="Calibri" w:cs="Calibri"/>
          <w:szCs w:val="22"/>
        </w:rPr>
        <w:t xml:space="preserve">”, </w:t>
      </w:r>
      <w:proofErr w:type="spellStart"/>
      <w:r w:rsidRPr="00EE0B76">
        <w:rPr>
          <w:rFonts w:eastAsia="Calibri" w:cs="Calibri"/>
          <w:szCs w:val="22"/>
        </w:rPr>
        <w:t>Garciems</w:t>
      </w:r>
      <w:proofErr w:type="spellEnd"/>
      <w:r w:rsidRPr="00EE0B76">
        <w:rPr>
          <w:rFonts w:eastAsia="Calibri" w:cs="Calibri"/>
          <w:szCs w:val="22"/>
        </w:rPr>
        <w:t>, Carnikavas pag., Ādažu nov.</w:t>
      </w:r>
    </w:p>
    <w:p w14:paraId="68496C07" w14:textId="77777777" w:rsidR="00660590" w:rsidRPr="00EE0B76" w:rsidRDefault="00660590" w:rsidP="00660590">
      <w:pPr>
        <w:spacing w:after="0"/>
        <w:rPr>
          <w:rFonts w:eastAsia="Calibri" w:cs="Calibri"/>
          <w:szCs w:val="22"/>
        </w:rPr>
      </w:pPr>
      <w:r w:rsidRPr="00EE0B76">
        <w:rPr>
          <w:rFonts w:eastAsia="Calibri" w:cs="Calibri"/>
          <w:szCs w:val="22"/>
        </w:rPr>
        <w:t>Kad. nr.: 80520081204 (piederība: valsts)</w:t>
      </w:r>
    </w:p>
    <w:p w14:paraId="63C2461F"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Esošs </w:t>
      </w:r>
      <w:proofErr w:type="spellStart"/>
      <w:r w:rsidRPr="00EE0B76">
        <w:rPr>
          <w:rFonts w:eastAsia="Calibri" w:cs="Calibri"/>
          <w:szCs w:val="22"/>
        </w:rPr>
        <w:t>šķembots</w:t>
      </w:r>
      <w:proofErr w:type="spellEnd"/>
      <w:r w:rsidRPr="00EE0B76">
        <w:rPr>
          <w:rFonts w:eastAsia="Calibri" w:cs="Calibri"/>
          <w:szCs w:val="22"/>
        </w:rPr>
        <w:t xml:space="preserve"> laukums automašīnu novietošanai, netālu autobusu pieturvietas uz autoceļa P1 un kopīgs gājēju un velosipēdu ceļš.</w:t>
      </w:r>
    </w:p>
    <w:p w14:paraId="2F08FD96"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 Mežciema un Sporta ielu krustojumā</w:t>
      </w:r>
    </w:p>
    <w:p w14:paraId="06F533AB" w14:textId="77777777" w:rsidR="00660590" w:rsidRPr="00EE0B76" w:rsidRDefault="00660590" w:rsidP="00660590">
      <w:pPr>
        <w:spacing w:after="0"/>
        <w:rPr>
          <w:rFonts w:eastAsia="Calibri" w:cs="Calibri"/>
          <w:szCs w:val="22"/>
        </w:rPr>
      </w:pPr>
      <w:r w:rsidRPr="00EE0B76">
        <w:rPr>
          <w:rFonts w:eastAsia="Calibri" w:cs="Calibri"/>
          <w:szCs w:val="22"/>
        </w:rPr>
        <w:t xml:space="preserve">Adrese: </w:t>
      </w:r>
      <w:proofErr w:type="spellStart"/>
      <w:r w:rsidRPr="00EE0B76">
        <w:rPr>
          <w:rFonts w:eastAsia="Calibri" w:cs="Calibri"/>
          <w:szCs w:val="22"/>
        </w:rPr>
        <w:t>Garciems</w:t>
      </w:r>
      <w:proofErr w:type="spellEnd"/>
      <w:r w:rsidRPr="00EE0B76">
        <w:rPr>
          <w:rFonts w:eastAsia="Calibri" w:cs="Calibri"/>
          <w:szCs w:val="22"/>
        </w:rPr>
        <w:t>, Carnikavas pag., Ādažu nov.</w:t>
      </w:r>
    </w:p>
    <w:p w14:paraId="07CBE83D" w14:textId="77777777" w:rsidR="00660590" w:rsidRPr="00EE0B76" w:rsidRDefault="00660590" w:rsidP="00660590">
      <w:pPr>
        <w:spacing w:after="0"/>
        <w:rPr>
          <w:rFonts w:eastAsia="Calibri" w:cs="Calibri"/>
          <w:szCs w:val="22"/>
        </w:rPr>
      </w:pPr>
      <w:r w:rsidRPr="00EE0B76">
        <w:rPr>
          <w:rFonts w:eastAsia="Calibri" w:cs="Calibri"/>
          <w:szCs w:val="22"/>
        </w:rPr>
        <w:t>Kad. nr.: 80520081339, 80520081381 (piederība: pašvaldība)</w:t>
      </w:r>
    </w:p>
    <w:p w14:paraId="349919B8"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esošs asfaltēts laukums automašīnu īslaicīgai novietošanai, </w:t>
      </w:r>
      <w:proofErr w:type="spellStart"/>
      <w:r w:rsidRPr="00EE0B76">
        <w:rPr>
          <w:rFonts w:eastAsia="Calibri" w:cs="Calibri"/>
          <w:szCs w:val="22"/>
        </w:rPr>
        <w:t>šķembots</w:t>
      </w:r>
      <w:proofErr w:type="spellEnd"/>
      <w:r w:rsidRPr="00EE0B76">
        <w:rPr>
          <w:rFonts w:eastAsia="Calibri" w:cs="Calibri"/>
          <w:szCs w:val="22"/>
        </w:rPr>
        <w:t xml:space="preserve"> laukums auto novietošanai par maksu, kā arī kafejnīca.</w:t>
      </w:r>
    </w:p>
    <w:p w14:paraId="707C6C1A"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Gauja</w:t>
      </w:r>
    </w:p>
    <w:p w14:paraId="704C0D7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“Gauja”</w:t>
      </w:r>
    </w:p>
    <w:p w14:paraId="30AE71EB" w14:textId="77777777" w:rsidR="00660590" w:rsidRPr="00EE0B76" w:rsidRDefault="00660590" w:rsidP="00660590">
      <w:pPr>
        <w:spacing w:after="0"/>
        <w:rPr>
          <w:rFonts w:eastAsia="Calibri" w:cs="Calibri"/>
          <w:szCs w:val="22"/>
        </w:rPr>
      </w:pPr>
      <w:r w:rsidRPr="00EE0B76">
        <w:rPr>
          <w:rFonts w:eastAsia="Calibri" w:cs="Calibri"/>
          <w:szCs w:val="22"/>
        </w:rPr>
        <w:t>Adrese: stacija “Gauja”, Carnikavas pag., Ādažu nov.</w:t>
      </w:r>
    </w:p>
    <w:p w14:paraId="2F550170" w14:textId="77777777" w:rsidR="00660590" w:rsidRPr="00EE0B76" w:rsidRDefault="00660590" w:rsidP="00660590">
      <w:pPr>
        <w:spacing w:after="0"/>
        <w:rPr>
          <w:rFonts w:eastAsia="Calibri" w:cs="Calibri"/>
          <w:szCs w:val="22"/>
        </w:rPr>
      </w:pPr>
      <w:r w:rsidRPr="00EE0B76">
        <w:rPr>
          <w:rFonts w:eastAsia="Calibri" w:cs="Calibri"/>
          <w:szCs w:val="22"/>
        </w:rPr>
        <w:t>Kad. nr.: 80520021605 (piederība: valsts), 80520021883 (piederība: pašvaldība)</w:t>
      </w:r>
    </w:p>
    <w:p w14:paraId="6B2500F3"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veikals, neliels auto stāvlaukums, iespēja novietot auto gar Skautu ielas brauktuvi.</w:t>
      </w:r>
    </w:p>
    <w:p w14:paraId="05A24D43"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Kalngale</w:t>
      </w:r>
      <w:proofErr w:type="spellEnd"/>
    </w:p>
    <w:p w14:paraId="3E7AB4DE"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Kalngale</w:t>
      </w:r>
      <w:proofErr w:type="spellEnd"/>
      <w:r w:rsidRPr="00EE0B76">
        <w:rPr>
          <w:rFonts w:eastAsia="Calibri" w:cs="Calibri"/>
          <w:szCs w:val="22"/>
          <w:u w:val="single"/>
        </w:rPr>
        <w:t>”</w:t>
      </w:r>
    </w:p>
    <w:p w14:paraId="047984F7"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Kalngale</w:t>
      </w:r>
      <w:proofErr w:type="spellEnd"/>
      <w:r w:rsidRPr="00EE0B76">
        <w:rPr>
          <w:rFonts w:eastAsia="Calibri" w:cs="Calibri"/>
          <w:szCs w:val="22"/>
        </w:rPr>
        <w:t>”, Carnikavas pag., Ādažu nov.</w:t>
      </w:r>
    </w:p>
    <w:p w14:paraId="44EEA2D0" w14:textId="77777777" w:rsidR="00660590" w:rsidRPr="00EE0B76" w:rsidRDefault="00660590" w:rsidP="00660590">
      <w:pPr>
        <w:spacing w:after="0"/>
        <w:rPr>
          <w:rFonts w:eastAsia="Calibri" w:cs="Calibri"/>
          <w:szCs w:val="22"/>
        </w:rPr>
      </w:pPr>
      <w:r w:rsidRPr="00EE0B76">
        <w:rPr>
          <w:rFonts w:eastAsia="Calibri" w:cs="Calibri"/>
          <w:szCs w:val="22"/>
        </w:rPr>
        <w:t>Kad. nr.: 80520070543 (piederība: valsts)</w:t>
      </w:r>
    </w:p>
    <w:p w14:paraId="11E8F06A"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w:t>
      </w:r>
      <w:proofErr w:type="spellStart"/>
      <w:r w:rsidRPr="00EE0B76">
        <w:rPr>
          <w:rFonts w:eastAsia="Calibri" w:cs="Calibri"/>
          <w:szCs w:val="22"/>
        </w:rPr>
        <w:t>šķembots</w:t>
      </w:r>
      <w:proofErr w:type="spellEnd"/>
      <w:r w:rsidRPr="00EE0B76">
        <w:rPr>
          <w:rFonts w:eastAsia="Calibri" w:cs="Calibri"/>
          <w:szCs w:val="22"/>
        </w:rPr>
        <w:t xml:space="preserve"> laukums automašīnu novietošanai, kafejnīca.</w:t>
      </w:r>
    </w:p>
    <w:p w14:paraId="305BC6BC"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Garupe</w:t>
      </w:r>
      <w:proofErr w:type="spellEnd"/>
    </w:p>
    <w:p w14:paraId="4BE3E4E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Garupe</w:t>
      </w:r>
      <w:proofErr w:type="spellEnd"/>
      <w:r w:rsidRPr="00EE0B76">
        <w:rPr>
          <w:rFonts w:eastAsia="Calibri" w:cs="Calibri"/>
          <w:szCs w:val="22"/>
          <w:u w:val="single"/>
        </w:rPr>
        <w:t>”</w:t>
      </w:r>
    </w:p>
    <w:p w14:paraId="00D22EA5"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Garupe</w:t>
      </w:r>
      <w:proofErr w:type="spellEnd"/>
      <w:r w:rsidRPr="00EE0B76">
        <w:rPr>
          <w:rFonts w:eastAsia="Calibri" w:cs="Calibri"/>
          <w:szCs w:val="22"/>
        </w:rPr>
        <w:t>”, Carnikavas pag., Ādažu nov.</w:t>
      </w:r>
    </w:p>
    <w:p w14:paraId="1A541B8D" w14:textId="77777777" w:rsidR="00660590" w:rsidRPr="00EE0B76" w:rsidRDefault="00660590" w:rsidP="00660590">
      <w:pPr>
        <w:spacing w:after="0"/>
        <w:rPr>
          <w:rFonts w:eastAsia="Calibri" w:cs="Calibri"/>
          <w:szCs w:val="22"/>
        </w:rPr>
      </w:pPr>
      <w:r w:rsidRPr="00EE0B76">
        <w:rPr>
          <w:rFonts w:eastAsia="Calibri" w:cs="Calibri"/>
          <w:szCs w:val="22"/>
        </w:rPr>
        <w:t>Kad. nr.: 80520060725, 80520060051 (piederība: valsts)</w:t>
      </w:r>
    </w:p>
    <w:p w14:paraId="27B1BF20" w14:textId="77777777" w:rsidR="00660590" w:rsidRPr="00EE0B76" w:rsidRDefault="00660590" w:rsidP="00660590">
      <w:pPr>
        <w:spacing w:after="0"/>
        <w:rPr>
          <w:rFonts w:eastAsia="Calibri" w:cs="Calibri"/>
          <w:szCs w:val="22"/>
        </w:rPr>
      </w:pPr>
      <w:r w:rsidRPr="00EE0B76">
        <w:rPr>
          <w:rFonts w:eastAsia="Calibri" w:cs="Calibri"/>
          <w:szCs w:val="22"/>
        </w:rPr>
        <w:t>Apraksts: Netālu autobusu pieturvietas uz autoceļa P1.</w:t>
      </w:r>
    </w:p>
    <w:p w14:paraId="68FDF7D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Siguļi</w:t>
      </w:r>
      <w:proofErr w:type="spellEnd"/>
    </w:p>
    <w:p w14:paraId="721ADB8C"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w:t>
      </w:r>
    </w:p>
    <w:p w14:paraId="0B656E91" w14:textId="77777777" w:rsidR="00660590" w:rsidRPr="00EE0B76" w:rsidRDefault="00660590" w:rsidP="00660590">
      <w:pPr>
        <w:spacing w:after="0"/>
        <w:rPr>
          <w:rFonts w:eastAsia="Calibri" w:cs="Calibri"/>
          <w:szCs w:val="22"/>
        </w:rPr>
      </w:pPr>
      <w:r w:rsidRPr="00EE0B76">
        <w:rPr>
          <w:rFonts w:eastAsia="Calibri" w:cs="Calibri"/>
          <w:szCs w:val="22"/>
        </w:rPr>
        <w:t xml:space="preserve">Adrese: “Skola”, </w:t>
      </w:r>
      <w:proofErr w:type="spellStart"/>
      <w:r w:rsidRPr="00EE0B76">
        <w:rPr>
          <w:rFonts w:eastAsia="Calibri" w:cs="Calibri"/>
          <w:szCs w:val="22"/>
        </w:rPr>
        <w:t>Siguļi</w:t>
      </w:r>
      <w:proofErr w:type="spellEnd"/>
      <w:r w:rsidRPr="00EE0B76">
        <w:rPr>
          <w:rFonts w:eastAsia="Calibri" w:cs="Calibri"/>
          <w:szCs w:val="22"/>
        </w:rPr>
        <w:t>, Carnikavas pag., Ādažu nov.</w:t>
      </w:r>
    </w:p>
    <w:p w14:paraId="4D4F68F2" w14:textId="77777777" w:rsidR="00660590" w:rsidRPr="00EE0B76" w:rsidRDefault="00660590" w:rsidP="00660590">
      <w:pPr>
        <w:spacing w:after="0"/>
        <w:rPr>
          <w:rFonts w:eastAsia="Calibri" w:cs="Calibri"/>
          <w:szCs w:val="22"/>
        </w:rPr>
      </w:pPr>
      <w:r w:rsidRPr="00EE0B76">
        <w:rPr>
          <w:rFonts w:eastAsia="Calibri" w:cs="Calibri"/>
          <w:szCs w:val="22"/>
        </w:rPr>
        <w:lastRenderedPageBreak/>
        <w:t>Kad. nr.: 80520030414 (piederība: pašvaldība)</w:t>
      </w:r>
    </w:p>
    <w:p w14:paraId="7A79F58F" w14:textId="77777777" w:rsidR="00660590" w:rsidRPr="00EE0B76" w:rsidRDefault="00660590" w:rsidP="00660590">
      <w:pPr>
        <w:spacing w:after="0"/>
        <w:rPr>
          <w:rFonts w:eastAsia="Calibri" w:cs="Calibri"/>
          <w:szCs w:val="22"/>
        </w:rPr>
      </w:pPr>
      <w:r w:rsidRPr="00EE0B76">
        <w:rPr>
          <w:rFonts w:eastAsia="Calibri" w:cs="Calibri"/>
          <w:szCs w:val="22"/>
        </w:rPr>
        <w:t>Apraksts: blakus bruģēts automašīnu stāvlaukums, stāvvietas gar Baznīcas ielu. 500m attālumā autobusu pietura.</w:t>
      </w:r>
    </w:p>
    <w:p w14:paraId="33CE7380"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Lilaste</w:t>
      </w:r>
    </w:p>
    <w:p w14:paraId="1231B56B"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“Lilaste”</w:t>
      </w:r>
    </w:p>
    <w:p w14:paraId="18097B07" w14:textId="77777777" w:rsidR="00660590" w:rsidRPr="00EE0B76" w:rsidRDefault="00660590" w:rsidP="00660590">
      <w:pPr>
        <w:spacing w:after="0"/>
        <w:rPr>
          <w:rFonts w:eastAsia="Calibri" w:cs="Calibri"/>
          <w:szCs w:val="22"/>
        </w:rPr>
      </w:pPr>
      <w:r w:rsidRPr="00EE0B76">
        <w:rPr>
          <w:rFonts w:eastAsia="Calibri" w:cs="Calibri"/>
          <w:szCs w:val="22"/>
        </w:rPr>
        <w:t>Adrese: stacija “Lilaste”, Carnikavas pag., Ādažu nov.</w:t>
      </w:r>
    </w:p>
    <w:p w14:paraId="3EC17503" w14:textId="77777777" w:rsidR="00660590" w:rsidRPr="00EE0B76" w:rsidRDefault="00660590" w:rsidP="00660590">
      <w:pPr>
        <w:spacing w:after="0"/>
        <w:rPr>
          <w:rFonts w:eastAsia="Calibri" w:cs="Calibri"/>
          <w:szCs w:val="22"/>
        </w:rPr>
      </w:pPr>
      <w:r w:rsidRPr="00EE0B76">
        <w:rPr>
          <w:rFonts w:eastAsia="Calibri" w:cs="Calibri"/>
          <w:szCs w:val="22"/>
        </w:rPr>
        <w:t>Kad. nr.: 80520010018 (piederība: valsts)</w:t>
      </w:r>
    </w:p>
    <w:p w14:paraId="1EB2DA25"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w:t>
      </w:r>
      <w:proofErr w:type="spellStart"/>
      <w:r w:rsidRPr="00EE0B76">
        <w:rPr>
          <w:rFonts w:eastAsia="Calibri" w:cs="Calibri"/>
          <w:szCs w:val="22"/>
        </w:rPr>
        <w:t>šķembots</w:t>
      </w:r>
      <w:proofErr w:type="spellEnd"/>
      <w:r w:rsidRPr="00EE0B76">
        <w:rPr>
          <w:rFonts w:eastAsia="Calibri" w:cs="Calibri"/>
          <w:szCs w:val="22"/>
        </w:rPr>
        <w:t xml:space="preserve"> automašīnu stāvlaukums.</w:t>
      </w:r>
    </w:p>
    <w:p w14:paraId="4E67800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Alderi</w:t>
      </w:r>
    </w:p>
    <w:p w14:paraId="73A85EEB"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 pie Alderu pludmales</w:t>
      </w:r>
    </w:p>
    <w:p w14:paraId="1D4E424D" w14:textId="77777777" w:rsidR="00660590" w:rsidRPr="00EE0B76" w:rsidRDefault="00660590" w:rsidP="00660590">
      <w:pPr>
        <w:spacing w:after="0"/>
        <w:rPr>
          <w:rFonts w:eastAsia="Calibri" w:cs="Calibri"/>
          <w:szCs w:val="22"/>
        </w:rPr>
      </w:pPr>
      <w:r w:rsidRPr="00EE0B76">
        <w:rPr>
          <w:rFonts w:eastAsia="Calibri" w:cs="Calibri"/>
          <w:szCs w:val="22"/>
        </w:rPr>
        <w:t>Adrese: zemes vienības blakus Kanāla ielai 66, Alderi, Ādažu pag., Ādažu nov.</w:t>
      </w:r>
    </w:p>
    <w:p w14:paraId="5E525139" w14:textId="77777777" w:rsidR="00660590" w:rsidRPr="00EE0B76" w:rsidRDefault="00660590" w:rsidP="00660590">
      <w:pPr>
        <w:spacing w:after="0"/>
        <w:rPr>
          <w:rFonts w:eastAsia="Calibri" w:cs="Calibri"/>
          <w:szCs w:val="22"/>
        </w:rPr>
      </w:pPr>
      <w:r w:rsidRPr="00EE0B76">
        <w:rPr>
          <w:rFonts w:eastAsia="Calibri" w:cs="Calibri"/>
          <w:szCs w:val="22"/>
        </w:rPr>
        <w:t>Kad. nr.: 80440140253, 80440140138, (piederība: pašvaldība)</w:t>
      </w:r>
    </w:p>
    <w:p w14:paraId="1702DBF7"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autobusa pieturvietas, iespēja novietot automašīnas gar Kanāla ielu. Izvietots </w:t>
      </w:r>
      <w:proofErr w:type="spellStart"/>
      <w:r w:rsidRPr="00EE0B76">
        <w:rPr>
          <w:rFonts w:eastAsia="Calibri" w:cs="Calibri"/>
          <w:szCs w:val="22"/>
        </w:rPr>
        <w:t>velostatīvs</w:t>
      </w:r>
      <w:proofErr w:type="spellEnd"/>
      <w:r w:rsidRPr="00EE0B76">
        <w:rPr>
          <w:rFonts w:eastAsia="Calibri" w:cs="Calibri"/>
          <w:szCs w:val="22"/>
        </w:rPr>
        <w:t xml:space="preserve"> un labierīcības.</w:t>
      </w:r>
    </w:p>
    <w:p w14:paraId="63BD478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Baltezers</w:t>
      </w:r>
    </w:p>
    <w:p w14:paraId="6F6EEE98"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 pie Tallinas šosejas</w:t>
      </w:r>
    </w:p>
    <w:p w14:paraId="0DC43F86" w14:textId="77777777" w:rsidR="00660590" w:rsidRPr="00EE0B76" w:rsidRDefault="00660590" w:rsidP="00660590">
      <w:pPr>
        <w:spacing w:after="0"/>
        <w:rPr>
          <w:rFonts w:eastAsia="Calibri" w:cs="Calibri"/>
          <w:color w:val="000000" w:themeColor="text1"/>
          <w:szCs w:val="22"/>
        </w:rPr>
      </w:pPr>
      <w:r w:rsidRPr="00EE0B76">
        <w:rPr>
          <w:rFonts w:eastAsia="Calibri" w:cs="Calibri"/>
          <w:szCs w:val="22"/>
        </w:rPr>
        <w:t xml:space="preserve">Adrese: Tallinas šoseja, blakus </w:t>
      </w:r>
      <w:r w:rsidRPr="00EE0B76">
        <w:rPr>
          <w:rFonts w:eastAsia="Calibri" w:cs="Calibri"/>
          <w:color w:val="000000" w:themeColor="text1"/>
          <w:szCs w:val="22"/>
        </w:rPr>
        <w:t>Baznīcas ielai 1, Baltezers, Ādažu pag., Ādažu nov.</w:t>
      </w:r>
    </w:p>
    <w:p w14:paraId="3CC5A65C" w14:textId="77777777" w:rsidR="00660590" w:rsidRPr="00EE0B76" w:rsidRDefault="00660590" w:rsidP="00660590">
      <w:pPr>
        <w:spacing w:after="0"/>
        <w:rPr>
          <w:rFonts w:eastAsia="Calibri" w:cs="Calibri"/>
          <w:color w:val="000000" w:themeColor="text1"/>
        </w:rPr>
      </w:pPr>
      <w:r w:rsidRPr="00EE0B76">
        <w:rPr>
          <w:rFonts w:eastAsia="Calibri" w:cs="Calibri"/>
          <w:color w:val="000000" w:themeColor="text1"/>
        </w:rPr>
        <w:t>Kad. nr.: 80440130317 (piederība: valsts)</w:t>
      </w:r>
    </w:p>
    <w:p w14:paraId="058BF77C"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autobusu pieturvietas, gājēju pāreja pār Tallinas šoseju, </w:t>
      </w:r>
      <w:proofErr w:type="spellStart"/>
      <w:r w:rsidRPr="00EE0B76">
        <w:rPr>
          <w:rFonts w:eastAsia="Calibri" w:cs="Calibri"/>
          <w:szCs w:val="22"/>
        </w:rPr>
        <w:t>šķembots</w:t>
      </w:r>
      <w:proofErr w:type="spellEnd"/>
      <w:r w:rsidRPr="00EE0B76">
        <w:rPr>
          <w:rFonts w:eastAsia="Calibri" w:cs="Calibri"/>
          <w:szCs w:val="22"/>
        </w:rPr>
        <w:t xml:space="preserve"> auto stāvlaukums pie baznīcas. Netālu tirdzniecības vietas.</w:t>
      </w:r>
    </w:p>
    <w:p w14:paraId="65A1FE47"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Garkalne</w:t>
      </w:r>
    </w:p>
    <w:p w14:paraId="12A4C668"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w:t>
      </w:r>
    </w:p>
    <w:p w14:paraId="565C4ABD" w14:textId="77777777" w:rsidR="00660590" w:rsidRPr="00EE0B76" w:rsidRDefault="00660590" w:rsidP="00660590">
      <w:pPr>
        <w:spacing w:after="0"/>
        <w:rPr>
          <w:rFonts w:eastAsia="Calibri" w:cs="Calibri"/>
          <w:szCs w:val="22"/>
        </w:rPr>
      </w:pPr>
      <w:r w:rsidRPr="00EE0B76">
        <w:rPr>
          <w:rFonts w:eastAsia="Calibri" w:cs="Calibri"/>
          <w:szCs w:val="22"/>
        </w:rPr>
        <w:t>Adrese: Lazdu iela 2, Garkalne, Ādažu pag.</w:t>
      </w:r>
    </w:p>
    <w:p w14:paraId="2DAC0F06" w14:textId="77777777" w:rsidR="00660590" w:rsidRPr="00EE0B76" w:rsidRDefault="00660590" w:rsidP="00660590">
      <w:pPr>
        <w:spacing w:after="0"/>
        <w:rPr>
          <w:rFonts w:eastAsia="Calibri" w:cs="Calibri"/>
          <w:szCs w:val="22"/>
        </w:rPr>
      </w:pPr>
      <w:r w:rsidRPr="00EE0B76">
        <w:rPr>
          <w:rFonts w:eastAsia="Calibri" w:cs="Calibri"/>
          <w:szCs w:val="22"/>
        </w:rPr>
        <w:t>Kad. nr.: 80440120219 (piederība: fiziska persona), 80440120456 (piederība: pašvaldība)</w:t>
      </w:r>
    </w:p>
    <w:p w14:paraId="3CC93544" w14:textId="77777777" w:rsidR="00660590" w:rsidRPr="00EE0B76" w:rsidRDefault="00660590" w:rsidP="00660590">
      <w:pPr>
        <w:rPr>
          <w:rFonts w:eastAsia="Calibri" w:cs="Calibri"/>
          <w:szCs w:val="22"/>
        </w:rPr>
      </w:pPr>
      <w:r w:rsidRPr="00EE0B76">
        <w:rPr>
          <w:rFonts w:eastAsia="Calibri" w:cs="Calibri"/>
          <w:szCs w:val="22"/>
        </w:rPr>
        <w:t xml:space="preserve">Apraksts: blakus veikals un </w:t>
      </w:r>
      <w:proofErr w:type="spellStart"/>
      <w:r w:rsidRPr="00EE0B76">
        <w:rPr>
          <w:rFonts w:eastAsia="Calibri" w:cs="Calibri"/>
          <w:szCs w:val="22"/>
        </w:rPr>
        <w:t>šķembots</w:t>
      </w:r>
      <w:proofErr w:type="spellEnd"/>
      <w:r w:rsidRPr="00EE0B76">
        <w:rPr>
          <w:rFonts w:eastAsia="Calibri" w:cs="Calibri"/>
          <w:szCs w:val="22"/>
        </w:rPr>
        <w:t xml:space="preserve"> auto stāvlaukums. 200m attālumā autobusa pieturvietas uz autoceļa V50.</w:t>
      </w:r>
    </w:p>
    <w:p w14:paraId="4BBC3758" w14:textId="77777777" w:rsidR="00D0371D" w:rsidRPr="00EE0B76" w:rsidRDefault="00D0371D" w:rsidP="00660590">
      <w:pPr>
        <w:rPr>
          <w:rFonts w:eastAsia="Calibri" w:cs="Calibri"/>
          <w:szCs w:val="22"/>
        </w:rPr>
      </w:pPr>
    </w:p>
    <w:p w14:paraId="0D33B49A" w14:textId="5C8BABF7" w:rsidR="00BD4A4A" w:rsidRPr="00EE0B76" w:rsidRDefault="00BD4A4A" w:rsidP="007332BD">
      <w:pPr>
        <w:pStyle w:val="Heading2"/>
      </w:pPr>
      <w:bookmarkStart w:id="67" w:name="_Toc176532045"/>
      <w:r w:rsidRPr="00EE0B76">
        <w:t>Secinājumi, risinājumi teritorijas plānojumam</w:t>
      </w:r>
      <w:bookmarkEnd w:id="67"/>
    </w:p>
    <w:p w14:paraId="7A7C2A31" w14:textId="77777777" w:rsidR="00252BDB" w:rsidRPr="00EE0B76" w:rsidRDefault="00252BDB" w:rsidP="00D0371D">
      <w:pPr>
        <w:spacing w:line="259" w:lineRule="auto"/>
      </w:pPr>
      <w:r w:rsidRPr="00EE0B76">
        <w:t>Sabiedriskā transporta tīkla pārklājums ir vērtējams kā labs, jo visās lielākajās apdzīvotajās vietās kursē sabiedriskais transports un tīkla blīvums kopumā ir pieņemams. Tomēr ir teritorijas, kuru savienojums – tai skaitā ar novada centru Ādažu pilsētu – ir nepietiekams.</w:t>
      </w:r>
    </w:p>
    <w:p w14:paraId="086B9D9A" w14:textId="77777777" w:rsidR="00252BDB" w:rsidRPr="00EE0B76" w:rsidRDefault="00252BDB" w:rsidP="00D0371D">
      <w:pPr>
        <w:spacing w:line="259" w:lineRule="auto"/>
      </w:pPr>
      <w:r w:rsidRPr="00EE0B76">
        <w:t xml:space="preserve">Dzelzceļš atrodas novada rietumu daļā, kura izmantošana ērta ir vien daļai novada iedzīvotāju no Carnikavas, Gaujas, </w:t>
      </w:r>
      <w:proofErr w:type="spellStart"/>
      <w:r w:rsidRPr="00EE0B76">
        <w:t>Garupes</w:t>
      </w:r>
      <w:proofErr w:type="spellEnd"/>
      <w:r w:rsidRPr="00EE0B76">
        <w:t xml:space="preserve">, </w:t>
      </w:r>
      <w:proofErr w:type="spellStart"/>
      <w:r w:rsidRPr="00EE0B76">
        <w:t>Garciema</w:t>
      </w:r>
      <w:proofErr w:type="spellEnd"/>
      <w:r w:rsidRPr="00EE0B76">
        <w:t xml:space="preserve"> un </w:t>
      </w:r>
      <w:proofErr w:type="spellStart"/>
      <w:r w:rsidRPr="00EE0B76">
        <w:t>Kalngales</w:t>
      </w:r>
      <w:proofErr w:type="spellEnd"/>
      <w:r w:rsidRPr="00EE0B76">
        <w:t>.</w:t>
      </w:r>
    </w:p>
    <w:p w14:paraId="2389E3E8" w14:textId="77777777" w:rsidR="00252BDB" w:rsidRPr="00EE0B76" w:rsidRDefault="00252BDB" w:rsidP="00D0371D">
      <w:pPr>
        <w:spacing w:line="259" w:lineRule="auto"/>
      </w:pPr>
      <w:r w:rsidRPr="00EE0B76">
        <w:t>Dzelzceļa stacijas un pieturas bieži vien atrodas ciemu nomalēs un tām līdzās ir izvietotas arī autobusu pieturvietas, tādejādi divu sabiedrisko transportu veidi dublējas vienā vietā un tie atrodas ārpus ciemu centriem. Autobusu pieturvietu ērtākai sasniedzamībai tās būtu jāplāno arī ciemu centrālajā daļā.</w:t>
      </w:r>
    </w:p>
    <w:p w14:paraId="1EF9CEA9" w14:textId="61FE6D98" w:rsidR="00072404" w:rsidRPr="00EE0B76" w:rsidRDefault="00072404" w:rsidP="00D0371D">
      <w:pPr>
        <w:spacing w:line="259" w:lineRule="auto"/>
      </w:pPr>
      <w:r w:rsidRPr="00EE0B76">
        <w:lastRenderedPageBreak/>
        <w:t>Ir sagatavoti priekšlikumi jauniem</w:t>
      </w:r>
      <w:r w:rsidR="008C551E" w:rsidRPr="00EE0B76">
        <w:t xml:space="preserve"> sabiedriskā transporta maršrut</w:t>
      </w:r>
      <w:r w:rsidRPr="00EE0B76">
        <w:t>iem un priekšlikumi to pagarinājumiem.</w:t>
      </w:r>
    </w:p>
    <w:p w14:paraId="7BF8EF47" w14:textId="32CA8916" w:rsidR="00252BDB" w:rsidRDefault="00252BDB" w:rsidP="00D0371D">
      <w:pPr>
        <w:spacing w:line="259" w:lineRule="auto"/>
      </w:pPr>
      <w:r w:rsidRPr="00EE0B76">
        <w:t>Ādažu novadā plānoti 2 reģionāli mobilitātes punkti. Kā piemērotākās zemes vienības Carnikavā būtu Stacijas ielā 2 un Ādažos zemes vienība Gaujas ielā 3.</w:t>
      </w:r>
    </w:p>
    <w:p w14:paraId="48ACF73A" w14:textId="77777777" w:rsidR="00023D2E" w:rsidRPr="00EE0B76" w:rsidRDefault="00023D2E" w:rsidP="00D0371D">
      <w:pPr>
        <w:spacing w:line="259" w:lineRule="auto"/>
      </w:pPr>
    </w:p>
    <w:p w14:paraId="0E0D549D" w14:textId="77777777" w:rsidR="00660590" w:rsidRPr="00EE0B76" w:rsidRDefault="00660590" w:rsidP="007332BD">
      <w:pPr>
        <w:pStyle w:val="Heading1"/>
        <w:rPr>
          <w:rStyle w:val="normaltextrun"/>
        </w:rPr>
      </w:pPr>
      <w:bookmarkStart w:id="68" w:name="_Toc176532046"/>
      <w:r w:rsidRPr="00EE0B76">
        <w:rPr>
          <w:rStyle w:val="normaltextrun"/>
        </w:rPr>
        <w:t>Aviācija, ūdenstransports</w:t>
      </w:r>
      <w:bookmarkEnd w:id="68"/>
    </w:p>
    <w:p w14:paraId="3073B585" w14:textId="77777777" w:rsidR="00660590" w:rsidRPr="00EE0B76" w:rsidRDefault="00660590" w:rsidP="007332BD">
      <w:pPr>
        <w:pStyle w:val="Heading2"/>
      </w:pPr>
      <w:bookmarkStart w:id="69" w:name="_Toc176532047"/>
      <w:r w:rsidRPr="00EE0B76">
        <w:t>Aviācija</w:t>
      </w:r>
      <w:bookmarkEnd w:id="69"/>
      <w:r w:rsidRPr="00EE0B76">
        <w:t xml:space="preserve"> </w:t>
      </w:r>
    </w:p>
    <w:p w14:paraId="620788C7" w14:textId="09439E6D" w:rsidR="00660590" w:rsidRPr="00EE0B76" w:rsidRDefault="00660590" w:rsidP="00660590">
      <w:pPr>
        <w:rPr>
          <w:rFonts w:cs="Calibri"/>
          <w:szCs w:val="22"/>
        </w:rPr>
      </w:pPr>
      <w:r w:rsidRPr="00EE0B76">
        <w:rPr>
          <w:rFonts w:cs="Calibri"/>
          <w:szCs w:val="22"/>
        </w:rPr>
        <w:t>Ādažu novadā atrodas lidlauks “Ādaži”, kas ir sertificēts, spēkā esošajām prasībām un standartiem atbilstošs vispārējas nozīmes lidlauks aviācijas lidojumu veikšanai. Lidlauka infrastruktūras īpašnieks un uzturētājs ir SIA “</w:t>
      </w:r>
      <w:proofErr w:type="spellStart"/>
      <w:r w:rsidRPr="00EE0B76">
        <w:rPr>
          <w:rFonts w:cs="Calibri"/>
          <w:szCs w:val="22"/>
        </w:rPr>
        <w:t>Adaži</w:t>
      </w:r>
      <w:proofErr w:type="spellEnd"/>
      <w:r w:rsidRPr="00EE0B76">
        <w:rPr>
          <w:rFonts w:cs="Calibri"/>
          <w:szCs w:val="22"/>
        </w:rPr>
        <w:t xml:space="preserve"> </w:t>
      </w:r>
      <w:proofErr w:type="spellStart"/>
      <w:r w:rsidRPr="00EE0B76">
        <w:rPr>
          <w:rFonts w:cs="Calibri"/>
          <w:szCs w:val="22"/>
        </w:rPr>
        <w:t>Airpark</w:t>
      </w:r>
      <w:proofErr w:type="spellEnd"/>
      <w:r w:rsidRPr="00EE0B76">
        <w:rPr>
          <w:rFonts w:cs="Calibri"/>
          <w:szCs w:val="22"/>
        </w:rPr>
        <w:t xml:space="preserve">”. Lidlauks tiek izmantots aviācijas lidojumiem, tajā pastāvīgi atrodas un to izmanto 20 gaisa kuģi. Vēl lidlauks tiek izmantots mācību lidojumiem, tajā darbojas Ādažu aeroklubs “Avio Rīga”, divas pilotu skolas, kurās apmāca </w:t>
      </w:r>
      <w:proofErr w:type="spellStart"/>
      <w:r w:rsidRPr="00EE0B76">
        <w:rPr>
          <w:rFonts w:cs="Calibri"/>
          <w:szCs w:val="22"/>
        </w:rPr>
        <w:t>ultravieglo</w:t>
      </w:r>
      <w:proofErr w:type="spellEnd"/>
      <w:r w:rsidRPr="00EE0B76">
        <w:rPr>
          <w:rFonts w:cs="Calibri"/>
          <w:szCs w:val="22"/>
        </w:rPr>
        <w:t xml:space="preserve"> lidmašīnu pilotus (apmācības skola “First </w:t>
      </w:r>
      <w:proofErr w:type="spellStart"/>
      <w:r w:rsidRPr="00EE0B76">
        <w:rPr>
          <w:rFonts w:cs="Calibri"/>
          <w:szCs w:val="22"/>
        </w:rPr>
        <w:t>Fly</w:t>
      </w:r>
      <w:proofErr w:type="spellEnd"/>
      <w:r w:rsidRPr="00EE0B76">
        <w:rPr>
          <w:rFonts w:cs="Calibri"/>
          <w:szCs w:val="22"/>
        </w:rPr>
        <w:t xml:space="preserve">”), </w:t>
      </w:r>
      <w:proofErr w:type="spellStart"/>
      <w:r w:rsidRPr="00EE0B76">
        <w:rPr>
          <w:rFonts w:cs="Calibri"/>
          <w:szCs w:val="22"/>
        </w:rPr>
        <w:t>privātpilotus</w:t>
      </w:r>
      <w:proofErr w:type="spellEnd"/>
      <w:r w:rsidRPr="00EE0B76">
        <w:rPr>
          <w:rFonts w:cs="Calibri"/>
          <w:szCs w:val="22"/>
        </w:rPr>
        <w:t xml:space="preserve"> un </w:t>
      </w:r>
      <w:proofErr w:type="spellStart"/>
      <w:r w:rsidRPr="00EE0B76">
        <w:rPr>
          <w:rFonts w:cs="Calibri"/>
          <w:szCs w:val="22"/>
        </w:rPr>
        <w:t>komercpilotus</w:t>
      </w:r>
      <w:proofErr w:type="spellEnd"/>
      <w:r w:rsidRPr="00EE0B76">
        <w:rPr>
          <w:rFonts w:cs="Calibri"/>
          <w:szCs w:val="22"/>
        </w:rPr>
        <w:t xml:space="preserve"> (apmācības skola “ERIVA”), kā arī lidlaukā atrodas lidmodeļu laukums. Tāpat lidlaukā iespējams novietot lidaparātu angārā un ir pieejams sertificēts lidmašīnu apkopes speciālists (skatīt </w:t>
      </w:r>
      <w:r w:rsidR="00A33400">
        <w:rPr>
          <w:rFonts w:cs="Calibri"/>
          <w:szCs w:val="22"/>
        </w:rPr>
        <w:t>4</w:t>
      </w:r>
      <w:r w:rsidR="00EB7A8E">
        <w:rPr>
          <w:rFonts w:cs="Calibri"/>
          <w:szCs w:val="22"/>
        </w:rPr>
        <w:t>3</w:t>
      </w:r>
      <w:r w:rsidRPr="00EE0B76">
        <w:rPr>
          <w:rFonts w:cs="Calibri"/>
          <w:szCs w:val="22"/>
        </w:rPr>
        <w:t xml:space="preserve">. attēlu). </w:t>
      </w:r>
    </w:p>
    <w:p w14:paraId="561735D9" w14:textId="77777777" w:rsidR="00660590" w:rsidRPr="00EE0B76" w:rsidRDefault="13008D1C" w:rsidP="2CB723E7">
      <w:pPr>
        <w:rPr>
          <w:rFonts w:cs="Calibri"/>
        </w:rPr>
      </w:pPr>
      <w:r>
        <w:t>2023. gadā tika atklāts atjaunotais Ādažu lidlauks, kurā ir izbūvēts jauns skrejceļš 590 m garumā un 20 m platumā ar asfaltbetona segumu. Būtiski, ka pēc atjaunošanas, lidlauka skrejceļš ir aprīkots ar apgaismojumu, kas nodrošina iespēju veikt lidojumus diennakts tumšajā laikā, kā arī turpmāk nākotnē apmācīt jaunos pilotus nakts lidojumiem. Šobrīd notiek lidlauka labiekārtošanas un rekonstrukcijas darbi, lai uzlabotu lidlauka infrastruktūru un piedāvātos pakalpojumus, kā arī pilotu un viesu ērtību.</w:t>
      </w:r>
    </w:p>
    <w:p w14:paraId="5379B3D3" w14:textId="0981E627" w:rsidR="00660590" w:rsidRPr="00EE0B76" w:rsidRDefault="00A07863" w:rsidP="00660590">
      <w:pPr>
        <w:spacing w:line="240" w:lineRule="auto"/>
        <w:jc w:val="center"/>
        <w:rPr>
          <w:rFonts w:cs="Calibri"/>
          <w:szCs w:val="22"/>
        </w:rPr>
      </w:pPr>
      <w:r w:rsidRPr="00EE0B76">
        <w:rPr>
          <w:rFonts w:cs="Calibri"/>
          <w:noProof/>
          <w:szCs w:val="22"/>
        </w:rPr>
        <mc:AlternateContent>
          <mc:Choice Requires="wps">
            <w:drawing>
              <wp:anchor distT="0" distB="0" distL="114300" distR="114300" simplePos="0" relativeHeight="251658240" behindDoc="0" locked="0" layoutInCell="1" allowOverlap="1" wp14:anchorId="1C833BBB" wp14:editId="4B806312">
                <wp:simplePos x="0" y="0"/>
                <wp:positionH relativeFrom="column">
                  <wp:posOffset>916388</wp:posOffset>
                </wp:positionH>
                <wp:positionV relativeFrom="paragraph">
                  <wp:posOffset>1264340</wp:posOffset>
                </wp:positionV>
                <wp:extent cx="214685" cy="214685"/>
                <wp:effectExtent l="0" t="0" r="13970" b="13970"/>
                <wp:wrapNone/>
                <wp:docPr id="597140063" name="Oval 2"/>
                <wp:cNvGraphicFramePr/>
                <a:graphic xmlns:a="http://schemas.openxmlformats.org/drawingml/2006/main">
                  <a:graphicData uri="http://schemas.microsoft.com/office/word/2010/wordprocessingShape">
                    <wps:wsp>
                      <wps:cNvSpPr/>
                      <wps:spPr>
                        <a:xfrm>
                          <a:off x="0" y="0"/>
                          <a:ext cx="214685" cy="2146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w14:anchorId="74AFDDA2">
              <v:oval id="Oval 2" style="position:absolute;margin-left:72.15pt;margin-top:99.55pt;width:16.9pt;height:16.9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w14:anchorId="3934B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">
                <v:stroke joinstyle="miter"/>
              </v:oval>
            </w:pict>
          </mc:Fallback>
        </mc:AlternateContent>
      </w:r>
      <w:r w:rsidR="00D7607A" w:rsidRPr="00EE0B76">
        <w:rPr>
          <w:rFonts w:cs="Calibri"/>
          <w:noProof/>
          <w:szCs w:val="22"/>
        </w:rPr>
        <w:drawing>
          <wp:inline distT="0" distB="0" distL="0" distR="0" wp14:anchorId="460A920A" wp14:editId="3D09DBC8">
            <wp:extent cx="2997642" cy="2504628"/>
            <wp:effectExtent l="0" t="0" r="0" b="0"/>
            <wp:docPr id="1304760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60210" name=""/>
                    <pic:cNvPicPr/>
                  </pic:nvPicPr>
                  <pic:blipFill>
                    <a:blip r:embed="rId62"/>
                    <a:stretch>
                      <a:fillRect/>
                    </a:stretch>
                  </pic:blipFill>
                  <pic:spPr>
                    <a:xfrm>
                      <a:off x="0" y="0"/>
                      <a:ext cx="3010282" cy="2515189"/>
                    </a:xfrm>
                    <a:prstGeom prst="rect">
                      <a:avLst/>
                    </a:prstGeom>
                  </pic:spPr>
                </pic:pic>
              </a:graphicData>
            </a:graphic>
          </wp:inline>
        </w:drawing>
      </w:r>
      <w:r w:rsidR="00A30736" w:rsidRPr="00EE0B76">
        <w:rPr>
          <w:rFonts w:cs="Calibri"/>
          <w:szCs w:val="22"/>
        </w:rPr>
        <w:t xml:space="preserve"> </w:t>
      </w:r>
      <w:r w:rsidR="00660590" w:rsidRPr="00EE0B76">
        <w:rPr>
          <w:noProof/>
        </w:rPr>
        <w:drawing>
          <wp:inline distT="0" distB="0" distL="0" distR="0" wp14:anchorId="68422A0E" wp14:editId="4D543D04">
            <wp:extent cx="1717012" cy="2514066"/>
            <wp:effectExtent l="0" t="0" r="0" b="635"/>
            <wp:docPr id="2061181426" name="Picture 2" descr="A aerial view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81426" name="Picture 2" descr="A aerial view of a farm&#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46355" cy="2557031"/>
                    </a:xfrm>
                    <a:prstGeom prst="rect">
                      <a:avLst/>
                    </a:prstGeom>
                    <a:noFill/>
                    <a:ln>
                      <a:noFill/>
                    </a:ln>
                  </pic:spPr>
                </pic:pic>
              </a:graphicData>
            </a:graphic>
          </wp:inline>
        </w:drawing>
      </w:r>
    </w:p>
    <w:p w14:paraId="7EF4985D" w14:textId="60942E1A" w:rsidR="00660590" w:rsidRPr="00EE0B76" w:rsidRDefault="00D60BDF" w:rsidP="00660590">
      <w:pPr>
        <w:spacing w:line="240" w:lineRule="auto"/>
        <w:jc w:val="center"/>
        <w:rPr>
          <w:rFonts w:cs="Calibri"/>
          <w:i/>
          <w:iCs/>
          <w:szCs w:val="22"/>
        </w:rPr>
      </w:pPr>
      <w:r w:rsidRPr="00EE0B76">
        <w:rPr>
          <w:rFonts w:cs="Calibri"/>
          <w:i/>
          <w:iCs/>
          <w:szCs w:val="22"/>
        </w:rPr>
        <w:t>4</w:t>
      </w:r>
      <w:r w:rsidR="00C54BEC">
        <w:rPr>
          <w:rFonts w:cs="Calibri"/>
          <w:i/>
          <w:iCs/>
          <w:szCs w:val="22"/>
        </w:rPr>
        <w:t>3</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Lidlauka teritorijas (kad. Nr. 80440030481) atrašanās vieta Ādažu novadā</w:t>
      </w:r>
      <w:r w:rsidR="00EF4064" w:rsidRPr="00EE0B76">
        <w:rPr>
          <w:rFonts w:cs="Calibri"/>
          <w:i/>
          <w:iCs/>
          <w:szCs w:val="22"/>
        </w:rPr>
        <w:t xml:space="preserve"> (avots: </w:t>
      </w:r>
      <w:proofErr w:type="spellStart"/>
      <w:r w:rsidR="00EF4064" w:rsidRPr="00EE0B76">
        <w:rPr>
          <w:rFonts w:cs="Calibri"/>
          <w:i/>
          <w:iCs/>
          <w:szCs w:val="22"/>
        </w:rPr>
        <w:t>Baltic</w:t>
      </w:r>
      <w:r w:rsidR="002A31AB" w:rsidRPr="00EE0B76">
        <w:rPr>
          <w:rFonts w:cs="Calibri"/>
          <w:i/>
          <w:iCs/>
          <w:szCs w:val="22"/>
        </w:rPr>
        <w:t>maps</w:t>
      </w:r>
      <w:proofErr w:type="spellEnd"/>
      <w:r w:rsidR="002A31AB" w:rsidRPr="00EE0B76">
        <w:rPr>
          <w:rFonts w:cs="Calibri"/>
          <w:i/>
          <w:iCs/>
          <w:szCs w:val="22"/>
        </w:rPr>
        <w:t xml:space="preserve"> un </w:t>
      </w:r>
      <w:hyperlink r:id="rId64" w:history="1">
        <w:r w:rsidR="002A31AB" w:rsidRPr="00EE0B76">
          <w:rPr>
            <w:rStyle w:val="Hyperlink"/>
            <w:rFonts w:cs="Calibri"/>
            <w:i/>
            <w:iCs/>
            <w:szCs w:val="22"/>
          </w:rPr>
          <w:t>www.kadasts.lv</w:t>
        </w:r>
      </w:hyperlink>
      <w:r w:rsidR="002A31AB" w:rsidRPr="00EE0B76">
        <w:rPr>
          <w:rFonts w:cs="Calibri"/>
          <w:i/>
          <w:iCs/>
          <w:szCs w:val="22"/>
        </w:rPr>
        <w:t xml:space="preserve">) </w:t>
      </w:r>
    </w:p>
    <w:p w14:paraId="08862B83" w14:textId="46797A7E" w:rsidR="00660590" w:rsidRPr="00EE0B76" w:rsidRDefault="13008D1C" w:rsidP="2CB723E7">
      <w:pPr>
        <w:rPr>
          <w:rFonts w:cs="Calibri"/>
        </w:rPr>
      </w:pPr>
      <w:r>
        <w:t xml:space="preserve">Saskaņā ar Ādažu novada teritorijas plānojumu, Ādažu lidlauka teritorijai ir noteikta funkcionālā zona Transporta infrastruktūras teritorija (TR1), ko nosaka, lai nodrošinātu Ādažu lidlauka darbībai </w:t>
      </w:r>
      <w:r>
        <w:lastRenderedPageBreak/>
        <w:t>nepieciešamo infrastruktūru, kā arī tā infrastruktūras attīstībai nepieciešamo teritorijas organizāciju un inženiertehnisko apgādi. Tāpat lidlauka teritorijā ir noteikts Ādažu lidlauka gaisa kuģu pacelšanās/nolaišanās 2 km sektors (TIN12) (</w:t>
      </w:r>
      <w:r w:rsidR="00A33400">
        <w:t>4</w:t>
      </w:r>
      <w:r w:rsidR="00EB7A8E">
        <w:t>4</w:t>
      </w:r>
      <w:r>
        <w:t xml:space="preserve">. un </w:t>
      </w:r>
      <w:r w:rsidR="00A33400">
        <w:t>4</w:t>
      </w:r>
      <w:r w:rsidR="00EB7A8E">
        <w:t>5</w:t>
      </w:r>
      <w:r>
        <w:t xml:space="preserve">. </w:t>
      </w:r>
      <w:r w:rsidR="6ED30175">
        <w:t>attēls.</w:t>
      </w:r>
      <w:r>
        <w:t>).</w:t>
      </w:r>
      <w:r w:rsidR="5BAE17CD">
        <w:t xml:space="preserve"> </w:t>
      </w:r>
    </w:p>
    <w:p w14:paraId="1865EC20" w14:textId="3A297603" w:rsidR="00660590" w:rsidRPr="00EE0B76" w:rsidRDefault="13008D1C" w:rsidP="2CB723E7">
      <w:pPr>
        <w:spacing w:line="240" w:lineRule="auto"/>
        <w:jc w:val="center"/>
        <w:rPr>
          <w:rFonts w:cs="Calibri"/>
        </w:rPr>
        <w:sectPr w:rsidR="00660590" w:rsidRPr="00EE0B76" w:rsidSect="00660590">
          <w:pgSz w:w="12240" w:h="15840"/>
          <w:pgMar w:top="1440" w:right="1800" w:bottom="1440" w:left="1800" w:header="708" w:footer="414" w:gutter="0"/>
          <w:cols w:space="708"/>
          <w:docGrid w:linePitch="360"/>
        </w:sectPr>
      </w:pPr>
      <w:r>
        <w:rPr>
          <w:noProof/>
        </w:rPr>
        <w:drawing>
          <wp:inline distT="0" distB="0" distL="0" distR="0" wp14:anchorId="33B5ABCE" wp14:editId="00CC10BA">
            <wp:extent cx="2565779" cy="2304153"/>
            <wp:effectExtent l="0" t="0" r="0" b="0"/>
            <wp:docPr id="30221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65779" cy="2304153"/>
                    </a:xfrm>
                    <a:prstGeom prst="rect">
                      <a:avLst/>
                    </a:prstGeom>
                  </pic:spPr>
                </pic:pic>
              </a:graphicData>
            </a:graphic>
          </wp:inline>
        </w:drawing>
      </w:r>
      <w:r w:rsidR="5BAE17CD" w:rsidRPr="2CB723E7">
        <w:rPr>
          <w:rFonts w:cs="Calibri"/>
        </w:rPr>
        <w:t xml:space="preserve">   </w:t>
      </w:r>
      <w:r>
        <w:rPr>
          <w:noProof/>
        </w:rPr>
        <w:drawing>
          <wp:inline distT="0" distB="0" distL="0" distR="0" wp14:anchorId="41B44221" wp14:editId="4AB4451C">
            <wp:extent cx="2715895" cy="2272991"/>
            <wp:effectExtent l="0" t="0" r="1905" b="635"/>
            <wp:docPr id="2074449721" name="Picture 1" descr="A map of land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715895" cy="2272991"/>
                    </a:xfrm>
                    <a:prstGeom prst="rect">
                      <a:avLst/>
                    </a:prstGeom>
                  </pic:spPr>
                </pic:pic>
              </a:graphicData>
            </a:graphic>
          </wp:inline>
        </w:drawing>
      </w:r>
    </w:p>
    <w:p w14:paraId="192038DB" w14:textId="50FAE0EF" w:rsidR="00660590" w:rsidRPr="00EE0B76" w:rsidRDefault="00D60BDF" w:rsidP="00660590">
      <w:pPr>
        <w:spacing w:line="240" w:lineRule="auto"/>
        <w:jc w:val="center"/>
        <w:rPr>
          <w:rFonts w:cs="Calibri"/>
          <w:i/>
          <w:iCs/>
          <w:szCs w:val="22"/>
        </w:rPr>
      </w:pPr>
      <w:r w:rsidRPr="00EE0B76">
        <w:rPr>
          <w:rFonts w:cs="Calibri"/>
          <w:i/>
          <w:iCs/>
          <w:szCs w:val="22"/>
        </w:rPr>
        <w:t>4</w:t>
      </w:r>
      <w:r w:rsidR="00C418B7">
        <w:rPr>
          <w:rFonts w:cs="Calibri"/>
          <w:i/>
          <w:iCs/>
          <w:szCs w:val="22"/>
        </w:rPr>
        <w:t>4</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Ādažu lidlauka gaisa kuģu pacelšanās/nolaišanās 2 km sektors Ādažu novada teritorijas plānojumā</w:t>
      </w:r>
    </w:p>
    <w:p w14:paraId="0431EA00" w14:textId="23CB5204" w:rsidR="00660590" w:rsidRPr="00EE0B76" w:rsidRDefault="00D60BDF" w:rsidP="00660590">
      <w:pPr>
        <w:spacing w:line="240" w:lineRule="auto"/>
        <w:jc w:val="center"/>
        <w:rPr>
          <w:rFonts w:cs="Calibri"/>
          <w:i/>
          <w:iCs/>
          <w:szCs w:val="22"/>
        </w:rPr>
        <w:sectPr w:rsidR="00660590" w:rsidRPr="00EE0B76" w:rsidSect="00660590">
          <w:type w:val="continuous"/>
          <w:pgSz w:w="12240" w:h="15840"/>
          <w:pgMar w:top="1440" w:right="1800" w:bottom="1440" w:left="1800" w:header="708" w:footer="414" w:gutter="0"/>
          <w:cols w:num="2" w:space="708"/>
          <w:docGrid w:linePitch="360"/>
        </w:sectPr>
      </w:pPr>
      <w:r w:rsidRPr="00EE0B76">
        <w:rPr>
          <w:rFonts w:cs="Calibri"/>
          <w:i/>
          <w:iCs/>
          <w:szCs w:val="22"/>
        </w:rPr>
        <w:t>4</w:t>
      </w:r>
      <w:r w:rsidR="00C418B7">
        <w:rPr>
          <w:rFonts w:cs="Calibri"/>
          <w:i/>
          <w:iCs/>
          <w:szCs w:val="22"/>
        </w:rPr>
        <w:t>5</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Ādažu lidlauka gaisa kuģu pacelšanās/nolaišanās 2 km sektors Carnikavas novada teritorijas plānojumā</w:t>
      </w:r>
    </w:p>
    <w:p w14:paraId="0D774D07" w14:textId="77777777" w:rsidR="00660590" w:rsidRPr="00EE0B76" w:rsidRDefault="00660590" w:rsidP="00660590">
      <w:pPr>
        <w:spacing w:line="240" w:lineRule="auto"/>
        <w:rPr>
          <w:rFonts w:cs="Calibri"/>
          <w:b/>
          <w:bCs/>
        </w:rPr>
      </w:pPr>
      <w:r w:rsidRPr="00EE0B76">
        <w:rPr>
          <w:rFonts w:cs="Calibri"/>
          <w:b/>
          <w:bCs/>
        </w:rPr>
        <w:t xml:space="preserve">Priekšlikumi teritorijas plānojumam </w:t>
      </w:r>
    </w:p>
    <w:p w14:paraId="34D2C7DB" w14:textId="77777777" w:rsidR="00660590" w:rsidRPr="00EE0B76" w:rsidRDefault="13008D1C" w:rsidP="2CB723E7">
      <w:pPr>
        <w:rPr>
          <w:rFonts w:cs="Calibri"/>
        </w:rPr>
      </w:pPr>
      <w:r>
        <w:t>Ādažu novada teritorijas plānojumā paredzēt Ādažu lidlaukam funkcionālo zonu Transporta infrastruktūras teritorija (TR) ar atbilstošu indeksu, lai nodrošinātu Ādažu lidlauka darbībai nepieciešamo infrastruktūru, kā arī tā infrastruktūras attīstībai nepieciešamo teritorijas organizāciju un inženiertehnisko apgādi.</w:t>
      </w:r>
    </w:p>
    <w:p w14:paraId="1549ECE2" w14:textId="128F5517" w:rsidR="00660590" w:rsidRPr="00EE0B76" w:rsidRDefault="13008D1C" w:rsidP="2CB723E7">
      <w:pPr>
        <w:rPr>
          <w:rFonts w:cs="Calibri"/>
        </w:rPr>
      </w:pPr>
      <w:r w:rsidRPr="00EE0B76">
        <w:t>Plānojot būvniecību Ādažu lidlauka teritorijā, jāņem vērā, ka lidlauka teritorija ir noteikta kā teritorija ar īpašiem noteikumiem (TIN12), kas ierobežo objektu būvniecību šajā teritorijā. Ādažu lidlauka gaisa kuģu pacelšanās/nolaišanās 2 km sektora (TIN12) ierobežojumus nosaka likums “Par aviāciju”</w:t>
      </w:r>
      <w:r w:rsidR="00660590" w:rsidRPr="00EE0B76">
        <w:footnoteReference w:id="33"/>
      </w:r>
      <w:r w:rsidRPr="00EE0B76">
        <w:t xml:space="preserve"> un citi normatīvie akti. TIN12 teritorija ir noteikta kā riska teritorija. Attiecībā uz TIN12 teritoriju</w:t>
      </w:r>
      <w:r w:rsidR="13B43458" w:rsidRPr="00EE0B76">
        <w:t xml:space="preserve"> TIAN</w:t>
      </w:r>
      <w:r w:rsidRPr="00EE0B76">
        <w:t xml:space="preserve"> nosaka:</w:t>
      </w:r>
    </w:p>
    <w:p w14:paraId="50116926" w14:textId="77777777" w:rsidR="00660590" w:rsidRPr="00EE0B76" w:rsidRDefault="00660590" w:rsidP="00660590">
      <w:pPr>
        <w:pStyle w:val="ListParagraph"/>
        <w:numPr>
          <w:ilvl w:val="0"/>
          <w:numId w:val="25"/>
        </w:numPr>
        <w:spacing w:line="240" w:lineRule="auto"/>
        <w:ind w:left="284" w:hanging="284"/>
        <w:contextualSpacing w:val="0"/>
        <w:rPr>
          <w:rFonts w:cs="Calibri"/>
        </w:rPr>
      </w:pPr>
      <w:r w:rsidRPr="00EE0B76">
        <w:rPr>
          <w:rFonts w:cs="Calibri"/>
        </w:rPr>
        <w:t xml:space="preserve">objektu būvniecība, kuri var iekļauties lidlauka šķēršļus ierobežošanas virsmās ir jāskaņo ar Civilās aviācijas aģentūru. Lidlauka šķēršļu ierobežošanas virsmām ir sekojoši parametri: </w:t>
      </w:r>
    </w:p>
    <w:p w14:paraId="46FBC8D8"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iekšēja horizontāla virsma 2000 m rādiusā no lidlauka kontrolpunkta ir 45 m augstumā; </w:t>
      </w:r>
    </w:p>
    <w:p w14:paraId="4454F1D7"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koniska virsma, kura ir ar slīpumu 5 % un augstumu 80 m no zemes virsma sasniedz rādiusā 2700 m no lidlauka kontrolpunkta; </w:t>
      </w:r>
    </w:p>
    <w:p w14:paraId="09CEAA1D"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nolaišanās un pacelšanās virsmas ar iekšējas robežas garumu 60 m, attālumu no lidlauka sliekšņiem 30 m, izplešanas uz katru pusi 10 %, garumu 1600 m ar slīpumu 5 %. </w:t>
      </w:r>
    </w:p>
    <w:p w14:paraId="5860C851" w14:textId="77777777" w:rsidR="00660590" w:rsidRPr="00EE0B76" w:rsidRDefault="13008D1C" w:rsidP="2CB723E7">
      <w:pPr>
        <w:rPr>
          <w:rFonts w:cs="Calibri"/>
        </w:rPr>
      </w:pPr>
      <w:r>
        <w:t xml:space="preserve">Jebkādu darbību veikšana lidlauka teritorijā jāveic saskaņā ar spēkā esošajiem plānošanas dokumentiem, papildus ievērojot ierobežojumus, kas noteikti likumā “Par aviāciju” un citos normatīvajos aktos. Normatīvajos aktos minēto gaisa kuģu lidojumiem potenciāli bīstamo objektu </w:t>
      </w:r>
      <w:r>
        <w:lastRenderedPageBreak/>
        <w:t>būvniecība riska teritorijā ap lidlauku atļauta, saņemot Valsts aģentūras “Civilās aviācijas aģentūra” atļauju.</w:t>
      </w:r>
    </w:p>
    <w:p w14:paraId="13F1A498" w14:textId="6F0CA0F6" w:rsidR="00660590" w:rsidRPr="00EE0B76" w:rsidRDefault="13008D1C" w:rsidP="2CB723E7">
      <w:pPr>
        <w:rPr>
          <w:rFonts w:cs="Calibri"/>
        </w:rPr>
      </w:pPr>
      <w:r>
        <w:t xml:space="preserve">Plānojot lidostas infrastruktūras attīstību un blakus esošo zemes vienību potenciālo attīstību, jāņem vērā trokšņa piesārņojums, kas rodas no zemu lidojošām lidmašīnām. Līdz ar to, izstrādājot Ādažu novada teritorijas plānojumu pozitīvi vērtējams, ka tiek pārskatītas Ādažu lidlaukam tuvāko ciemu robežas, tās samazinot. </w:t>
      </w:r>
      <w:r w:rsidR="5471F675">
        <w:t>Primāri jāsamazina</w:t>
      </w:r>
      <w:r>
        <w:t xml:space="preserve"> </w:t>
      </w:r>
      <w:proofErr w:type="spellStart"/>
      <w:r w:rsidR="5471F675">
        <w:t>Eimuru</w:t>
      </w:r>
      <w:proofErr w:type="spellEnd"/>
      <w:r w:rsidR="5471F675">
        <w:t xml:space="preserve"> un </w:t>
      </w:r>
      <w:proofErr w:type="spellStart"/>
      <w:r w:rsidR="5471F675">
        <w:t>Laveru</w:t>
      </w:r>
      <w:proofErr w:type="spellEnd"/>
      <w:r w:rsidR="5471F675">
        <w:t xml:space="preserve"> ciemu robežas</w:t>
      </w:r>
      <w:r w:rsidR="380070B2">
        <w:t>, kas atrodas uz ziemeļiem no lidlauka.</w:t>
      </w:r>
      <w:r>
        <w:t xml:space="preserve"> Plānojot funkcionālo zonējumu </w:t>
      </w:r>
      <w:proofErr w:type="spellStart"/>
      <w:r>
        <w:t>Eimuru</w:t>
      </w:r>
      <w:proofErr w:type="spellEnd"/>
      <w:r>
        <w:t xml:space="preserve"> un </w:t>
      </w:r>
      <w:proofErr w:type="spellStart"/>
      <w:r>
        <w:t>Laveru</w:t>
      </w:r>
      <w:proofErr w:type="spellEnd"/>
      <w:r>
        <w:t xml:space="preserve"> ciemos, primāri jāparedz tāds, kur dzīvojamā apbūve nav galvenā izmantošana.</w:t>
      </w:r>
      <w:r w:rsidR="5BAE17CD">
        <w:t xml:space="preserve"> </w:t>
      </w:r>
    </w:p>
    <w:p w14:paraId="3844148A" w14:textId="77777777" w:rsidR="00660590" w:rsidRPr="00EE0B76" w:rsidRDefault="13008D1C" w:rsidP="2CB723E7">
      <w:r>
        <w:t>Balstoties uz Ādažu novada attīstības programmas investīciju plānu, nākotnē nepieciešams īstenot pilnu ceļa posma no lidlauka līdz Carnikavai (pašvaldības autoceļš Zibeņi – Briljanti) pārbūvi.</w:t>
      </w:r>
    </w:p>
    <w:p w14:paraId="26D4CA40" w14:textId="77777777" w:rsidR="00660590" w:rsidRPr="00EE0B76" w:rsidRDefault="00660590" w:rsidP="00660590">
      <w:pPr>
        <w:spacing w:line="240" w:lineRule="auto"/>
      </w:pPr>
    </w:p>
    <w:p w14:paraId="7D2A4D46" w14:textId="1273CE61" w:rsidR="000816CE" w:rsidRDefault="00660590" w:rsidP="000816CE">
      <w:pPr>
        <w:pStyle w:val="Heading2"/>
      </w:pPr>
      <w:bookmarkStart w:id="70" w:name="_Toc176532048"/>
      <w:r w:rsidRPr="00EE0B76">
        <w:t>Ūdenstransports</w:t>
      </w:r>
      <w:bookmarkEnd w:id="70"/>
    </w:p>
    <w:p w14:paraId="10F304E5" w14:textId="6D94A991" w:rsidR="00660590" w:rsidRPr="00EE0B76" w:rsidRDefault="13008D1C" w:rsidP="2CB723E7">
      <w:pPr>
        <w:rPr>
          <w:rFonts w:cs="Calibri"/>
          <w:szCs w:val="22"/>
        </w:rPr>
      </w:pPr>
      <w:r>
        <w:t>Ādažu novads ir bagāts ar ūdens resursiem - novads robežojas ar Rīgas līci, Gauj</w:t>
      </w:r>
      <w:r w:rsidR="46BF9923">
        <w:t>u</w:t>
      </w:r>
      <w:r>
        <w:t>, Maz</w:t>
      </w:r>
      <w:r w:rsidR="2F5A61C3">
        <w:t>u</w:t>
      </w:r>
      <w:r>
        <w:t xml:space="preserve"> un Liel</w:t>
      </w:r>
      <w:r w:rsidR="1A71EFCB">
        <w:t>o</w:t>
      </w:r>
      <w:r>
        <w:t xml:space="preserve"> Baltezer</w:t>
      </w:r>
      <w:r w:rsidR="710C17D0">
        <w:t>u</w:t>
      </w:r>
      <w:r>
        <w:t>, Dūņezer</w:t>
      </w:r>
      <w:r w:rsidR="6CBB7A54">
        <w:t>u</w:t>
      </w:r>
      <w:r>
        <w:t>, Lilastes ezer</w:t>
      </w:r>
      <w:r w:rsidR="18B42F41">
        <w:t>u</w:t>
      </w:r>
      <w:r>
        <w:t xml:space="preserve">, </w:t>
      </w:r>
      <w:proofErr w:type="spellStart"/>
      <w:r>
        <w:t>Kadagas</w:t>
      </w:r>
      <w:proofErr w:type="spellEnd"/>
      <w:r>
        <w:t xml:space="preserve"> </w:t>
      </w:r>
      <w:r w:rsidR="63219F2C">
        <w:t>ezeru</w:t>
      </w:r>
      <w:r>
        <w:t xml:space="preserve">, </w:t>
      </w:r>
      <w:proofErr w:type="spellStart"/>
      <w:r>
        <w:t>Lieluikas</w:t>
      </w:r>
      <w:proofErr w:type="spellEnd"/>
      <w:r>
        <w:t xml:space="preserve"> un </w:t>
      </w:r>
      <w:proofErr w:type="spellStart"/>
      <w:r>
        <w:t>Mazuikas</w:t>
      </w:r>
      <w:proofErr w:type="spellEnd"/>
      <w:r>
        <w:t xml:space="preserve"> </w:t>
      </w:r>
      <w:r w:rsidR="540080CC">
        <w:t>ezeru</w:t>
      </w:r>
      <w:r>
        <w:t xml:space="preserve">, Ataru </w:t>
      </w:r>
      <w:r w:rsidR="588D1BB9">
        <w:t>ezeru</w:t>
      </w:r>
      <w:r>
        <w:t>, Dzirnezer</w:t>
      </w:r>
      <w:r w:rsidR="4B1A9C04">
        <w:t>u</w:t>
      </w:r>
      <w:r>
        <w:t xml:space="preserve">, </w:t>
      </w:r>
      <w:proofErr w:type="spellStart"/>
      <w:r>
        <w:t>Pulksteņezer</w:t>
      </w:r>
      <w:r w:rsidR="1E0D8056">
        <w:t>u</w:t>
      </w:r>
      <w:proofErr w:type="spellEnd"/>
      <w:r>
        <w:t xml:space="preserve">, </w:t>
      </w:r>
      <w:proofErr w:type="spellStart"/>
      <w:r>
        <w:t>Lavera</w:t>
      </w:r>
      <w:proofErr w:type="spellEnd"/>
      <w:r>
        <w:t xml:space="preserve"> </w:t>
      </w:r>
      <w:r w:rsidR="1A150761">
        <w:t>ezeru</w:t>
      </w:r>
      <w:r>
        <w:t xml:space="preserve">, </w:t>
      </w:r>
      <w:proofErr w:type="spellStart"/>
      <w:r>
        <w:t>Ummis</w:t>
      </w:r>
      <w:proofErr w:type="spellEnd"/>
      <w:r>
        <w:t xml:space="preserve">. Ūdens tuvums (skats uz ūdeni), kā arī ūdens izmantošanas iespējas peldēšanai, laivošanai paaugstina vietas prestižu un nekustamā īpašuma vērtību (piem., Baltezera savrupmāju rajons). Vienlaikus ūdens teritorijām piemīt liels rekreācijas potenciāls, tai skaitā ūdens transporta attīstībā, kurš pašlaik Ādažu novadā nav pilnībā izmantots. </w:t>
      </w:r>
    </w:p>
    <w:p w14:paraId="560F8ACC" w14:textId="41495323" w:rsidR="00660590" w:rsidRPr="00EE0B76" w:rsidRDefault="13008D1C" w:rsidP="2CB723E7">
      <w:pPr>
        <w:rPr>
          <w:rFonts w:cs="Calibri"/>
          <w:szCs w:val="22"/>
        </w:rPr>
      </w:pPr>
      <w:r>
        <w:t xml:space="preserve">Publiskie ūdeņi Ādažu novadā ir Rīgas jūras līča piekrastes josla, Dzirnezers, </w:t>
      </w:r>
      <w:proofErr w:type="spellStart"/>
      <w:r>
        <w:t>Garezeri</w:t>
      </w:r>
      <w:proofErr w:type="spellEnd"/>
      <w:r>
        <w:t xml:space="preserve">, Lielais Baltezers, Mazais Baltezers, Dūņezers, Lilastes ezers, </w:t>
      </w:r>
      <w:proofErr w:type="spellStart"/>
      <w:r>
        <w:t>Kadagas</w:t>
      </w:r>
      <w:proofErr w:type="spellEnd"/>
      <w:r>
        <w:t xml:space="preserve"> ezers, Gaujas upe, Baltezera kanāls, Lielā Baltezera – Mazā Baltezera kanāls, </w:t>
      </w:r>
      <w:proofErr w:type="spellStart"/>
      <w:r>
        <w:t>Vecgauja</w:t>
      </w:r>
      <w:proofErr w:type="spellEnd"/>
      <w:r>
        <w:t>, Dzirnupe,</w:t>
      </w:r>
      <w:r w:rsidR="5BAE17CD">
        <w:t xml:space="preserve"> </w:t>
      </w:r>
      <w:r>
        <w:t>mākslīgā ūdenstilpe “</w:t>
      </w:r>
      <w:proofErr w:type="spellStart"/>
      <w:r>
        <w:t>Vējupe</w:t>
      </w:r>
      <w:proofErr w:type="spellEnd"/>
      <w:r>
        <w:t>” un ar tiem saistītās teritorijas, salas un krasti aizsargjoslas platumā</w:t>
      </w:r>
    </w:p>
    <w:p w14:paraId="2D4CAA7F" w14:textId="23080779" w:rsidR="00660590" w:rsidRPr="00EE0B76" w:rsidRDefault="13008D1C" w:rsidP="2CB723E7">
      <w:pPr>
        <w:rPr>
          <w:rFonts w:cs="Calibri"/>
        </w:rPr>
      </w:pPr>
      <w:r>
        <w:t>Ūdenstransporta attīstības nepieciešamību un ietekmi uz to atstāj arī Ķīšezera tuvums novadam un Gaujas upes savienojamība ar Ķīšezeru.</w:t>
      </w:r>
      <w:r w:rsidR="00AE13B1">
        <w:t xml:space="preserve"> </w:t>
      </w:r>
      <w:r>
        <w:t>Nepieciešams attīstīt ūdens teritorijas un to izmantošanu, uzlabot laipas un</w:t>
      </w:r>
      <w:r w:rsidR="5BAE17CD">
        <w:t xml:space="preserve"> </w:t>
      </w:r>
      <w:r w:rsidR="00D33D88">
        <w:t>laivu nolaišanas iespējas</w:t>
      </w:r>
      <w:r>
        <w:t xml:space="preserve"> ezeros un upēs.</w:t>
      </w:r>
      <w:r w:rsidR="5BAE17CD">
        <w:t xml:space="preserve"> </w:t>
      </w:r>
      <w:r>
        <w:t>Izveidojot Latvijā unikālu ūdenstransporta ceļu un aktivizējot ūdens teritoriju izmantošanu, Ādažu novads iegūtu kvalitatīvāku dzīves vidi, radītu iespējas tūristu plūsmai un uzņēmējdarbības pakalpojumu attīstībai novadā.</w:t>
      </w:r>
    </w:p>
    <w:p w14:paraId="7135A3AC" w14:textId="037A148F" w:rsidR="00660590" w:rsidRPr="00EE0B76" w:rsidRDefault="13008D1C" w:rsidP="2CB723E7">
      <w:pPr>
        <w:rPr>
          <w:rFonts w:eastAsia="Aptos" w:cs="Calibri"/>
        </w:rPr>
      </w:pPr>
      <w:r w:rsidRPr="00EE0B76">
        <w:t>Ūdenstransporta attīstības potenciāls jau ir vērtēts Ādažu novada Ilgtspējīgas attīstības stratēģijā 2013. – 2037</w:t>
      </w:r>
      <w:r w:rsidR="00660590" w:rsidRPr="2CB723E7">
        <w:rPr>
          <w:vertAlign w:val="superscript"/>
        </w:rPr>
        <w:footnoteReference w:id="34"/>
      </w:r>
      <w:r w:rsidR="15880692" w:rsidRPr="00EE0B76">
        <w:t xml:space="preserve">, </w:t>
      </w:r>
      <w:r w:rsidRPr="00EE0B76">
        <w:t xml:space="preserve">iezīmējot ūdenstransporta iespēju uzlabošanas nepieciešamību (skatīt </w:t>
      </w:r>
      <w:r w:rsidR="00F12DF8">
        <w:t>4</w:t>
      </w:r>
      <w:r w:rsidR="00C418B7">
        <w:t>6</w:t>
      </w:r>
      <w:r w:rsidRPr="00EE0B76">
        <w:t>. attēlu).</w:t>
      </w:r>
      <w:r w:rsidR="5BAE17CD" w:rsidRPr="00EE0B76">
        <w:t xml:space="preserve"> </w:t>
      </w:r>
      <w:r w:rsidRPr="00EE0B76">
        <w:t>Kā nozīmīgākie risināmie jautājumi minēti:</w:t>
      </w:r>
    </w:p>
    <w:p w14:paraId="31D50003"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ūdenstransporta ceļa izveide, izmantojot atjaunoto savienojumu – Gaujas - Baltezera kanālu;</w:t>
      </w:r>
    </w:p>
    <w:p w14:paraId="536E36C0"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publiskas pieejas ūdeņiem nodrošināšana;</w:t>
      </w:r>
    </w:p>
    <w:p w14:paraId="46373E6A"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lastRenderedPageBreak/>
        <w:t>ērtas un modernas laivošanas infrastruktūras izveide – piestātnes, kas nodrošina piekļuvi gan no ūdens puses, gan koplietošanas ceļiem;</w:t>
      </w:r>
    </w:p>
    <w:p w14:paraId="50623A1B"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vienkāršu laivu ielaišanas vietu (</w:t>
      </w:r>
      <w:proofErr w:type="spellStart"/>
      <w:r w:rsidRPr="00EE0B76">
        <w:rPr>
          <w:rFonts w:cs="Calibri"/>
          <w:szCs w:val="22"/>
        </w:rPr>
        <w:t>slips</w:t>
      </w:r>
      <w:proofErr w:type="spellEnd"/>
      <w:r w:rsidRPr="00EE0B76">
        <w:rPr>
          <w:rFonts w:cs="Calibri"/>
          <w:szCs w:val="22"/>
        </w:rPr>
        <w:t>) izveide;</w:t>
      </w:r>
    </w:p>
    <w:p w14:paraId="635BF03A"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virszemes ūdensobjektu apsaimniekošanas un izmantošanas koncepcijas izstrāde un ūdensobjektu ekspluatācijas (apsaimniekošanas) noteikumu izstrāde;</w:t>
      </w:r>
    </w:p>
    <w:p w14:paraId="591BD9C7" w14:textId="72BCDF49"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 xml:space="preserve">regulāra ūdens transporta savienojuma izveides izskatīšana - Mežaparks – Alderi, atjaunojot mazo kuģīšu satiksmi pa Gauju; pie Gaujas tiltiem, </w:t>
      </w:r>
      <w:proofErr w:type="spellStart"/>
      <w:r w:rsidRPr="00EE0B76">
        <w:rPr>
          <w:rFonts w:cs="Calibri"/>
          <w:szCs w:val="22"/>
        </w:rPr>
        <w:t>Vējupes</w:t>
      </w:r>
      <w:proofErr w:type="spellEnd"/>
      <w:r w:rsidRPr="00EE0B76">
        <w:rPr>
          <w:rFonts w:cs="Calibri"/>
          <w:szCs w:val="22"/>
        </w:rPr>
        <w:t xml:space="preserve"> ietekas un tuvāk Gaujas grīvai izveidojot</w:t>
      </w:r>
      <w:r w:rsidR="00A30736" w:rsidRPr="00EE0B76">
        <w:rPr>
          <w:rFonts w:cs="Calibri"/>
          <w:szCs w:val="22"/>
        </w:rPr>
        <w:t xml:space="preserve"> </w:t>
      </w:r>
      <w:r w:rsidRPr="00EE0B76">
        <w:rPr>
          <w:rFonts w:cs="Calibri"/>
          <w:szCs w:val="22"/>
        </w:rPr>
        <w:t>laivu piestātnes/laivu nolaišanas vietas.</w:t>
      </w:r>
    </w:p>
    <w:p w14:paraId="1C7E9909" w14:textId="77777777" w:rsidR="00660590" w:rsidRPr="00EE0B76" w:rsidRDefault="13008D1C" w:rsidP="2CB723E7">
      <w:pPr>
        <w:rPr>
          <w:rFonts w:eastAsia="Aptos" w:cs="Calibri"/>
        </w:rPr>
      </w:pPr>
      <w:r>
        <w:t>Šie Ādažu novada IAS minētie jautājumi vērtēti un risināti Transporta attīstības plānā un Ādažu novada saistošo noteikumu projektā “Par publisko ūdeņu izmantošanu un apsaimniekošanu Ādažu novadā” (sabiedriskajā apspriešanā līdz 2024. gada 14. jūnijam). Saistošie noteikumi cita starpā paredz kārtību, kādā izmantojami, tiek uzturēti un aizsargāti Ādažu novada pašvaldības administratīvajā teritorijā esošie publiskie ūdeņi un to krasti aizsargjoslas platumā; laipu un piestātņu saskaņošanas, izvietošanas, izmantošanas un reģistrācijas kārtību publiskajos ūdeņos; nosacījumus kuģošanas līdzekļu satiksmei publiskajos ūdeņos.</w:t>
      </w:r>
    </w:p>
    <w:p w14:paraId="3FC1BDC5" w14:textId="77777777" w:rsidR="00660590" w:rsidRPr="00EE0B76" w:rsidRDefault="00660590" w:rsidP="00660590">
      <w:pPr>
        <w:spacing w:line="240" w:lineRule="auto"/>
        <w:jc w:val="center"/>
        <w:rPr>
          <w:rFonts w:eastAsia="Aptos" w:cs="Calibri"/>
          <w:szCs w:val="22"/>
        </w:rPr>
      </w:pPr>
      <w:r w:rsidRPr="00EE0B76">
        <w:rPr>
          <w:rFonts w:cs="Calibri"/>
          <w:noProof/>
          <w:szCs w:val="22"/>
        </w:rPr>
        <w:drawing>
          <wp:inline distT="0" distB="0" distL="0" distR="0" wp14:anchorId="7C693A4F" wp14:editId="76A7634C">
            <wp:extent cx="4625340" cy="4368374"/>
            <wp:effectExtent l="0" t="0" r="3810" b="0"/>
            <wp:docPr id="58900046" name="Picture 589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645653" cy="4387559"/>
                    </a:xfrm>
                    <a:prstGeom prst="rect">
                      <a:avLst/>
                    </a:prstGeom>
                  </pic:spPr>
                </pic:pic>
              </a:graphicData>
            </a:graphic>
          </wp:inline>
        </w:drawing>
      </w:r>
    </w:p>
    <w:p w14:paraId="0699FDB2" w14:textId="4DB6ABE8" w:rsidR="00660590" w:rsidRPr="00EE0B76" w:rsidRDefault="00D60BDF" w:rsidP="00660590">
      <w:pPr>
        <w:spacing w:line="240" w:lineRule="auto"/>
        <w:jc w:val="center"/>
        <w:rPr>
          <w:rFonts w:eastAsia="Aptos" w:cs="Calibri"/>
          <w:i/>
          <w:iCs/>
          <w:szCs w:val="22"/>
        </w:rPr>
      </w:pPr>
      <w:r w:rsidRPr="00EE0B76">
        <w:rPr>
          <w:rFonts w:eastAsia="Aptos" w:cs="Calibri"/>
          <w:i/>
          <w:iCs/>
          <w:szCs w:val="22"/>
        </w:rPr>
        <w:t>4</w:t>
      </w:r>
      <w:r w:rsidR="00C418B7">
        <w:rPr>
          <w:rFonts w:eastAsia="Aptos" w:cs="Calibri"/>
          <w:i/>
          <w:iCs/>
          <w:szCs w:val="22"/>
        </w:rPr>
        <w:t>6</w:t>
      </w:r>
      <w:r w:rsidR="00660590" w:rsidRPr="00EE0B76">
        <w:rPr>
          <w:rFonts w:eastAsia="Aptos" w:cs="Calibri"/>
          <w:i/>
          <w:iCs/>
          <w:szCs w:val="22"/>
        </w:rPr>
        <w:t xml:space="preserve">. </w:t>
      </w:r>
      <w:r w:rsidR="0004526D" w:rsidRPr="00EE0B76">
        <w:rPr>
          <w:rFonts w:eastAsia="Aptos" w:cs="Calibri"/>
          <w:i/>
          <w:iCs/>
          <w:szCs w:val="22"/>
        </w:rPr>
        <w:t>attēls</w:t>
      </w:r>
      <w:r w:rsidR="00660590" w:rsidRPr="00EE0B76">
        <w:rPr>
          <w:rFonts w:eastAsia="Aptos" w:cs="Calibri"/>
          <w:i/>
          <w:iCs/>
          <w:szCs w:val="22"/>
        </w:rPr>
        <w:t>. Ūdenstransporta ceļi Ādažu novadā (avots – Ādažu novada IAS)</w:t>
      </w:r>
    </w:p>
    <w:p w14:paraId="713CC82A" w14:textId="77777777" w:rsidR="00660590" w:rsidRPr="00EE0B76" w:rsidRDefault="00660590" w:rsidP="007332BD">
      <w:pPr>
        <w:pStyle w:val="Heading3"/>
      </w:pPr>
      <w:bookmarkStart w:id="71" w:name="_Toc176532049"/>
      <w:r w:rsidRPr="00EE0B76">
        <w:lastRenderedPageBreak/>
        <w:t>Maršruti</w:t>
      </w:r>
      <w:bookmarkEnd w:id="71"/>
    </w:p>
    <w:p w14:paraId="43D7D8A3" w14:textId="3F2F9B03" w:rsidR="00660590" w:rsidRPr="00EE0B76" w:rsidRDefault="13008D1C" w:rsidP="2CB723E7">
      <w:pPr>
        <w:rPr>
          <w:rFonts w:cs="Calibri"/>
        </w:rPr>
      </w:pPr>
      <w:r>
        <w:t xml:space="preserve">Transporta attīstības plāna sagatavoti priekšlikumi plašākam laivu </w:t>
      </w:r>
      <w:r w:rsidR="002C55D2">
        <w:t>nolaišanas vietu</w:t>
      </w:r>
      <w:r>
        <w:t xml:space="preserve"> izvietojumam, norādot konkrētas vietas, kur potenciāli iespējams izveidot laipu īslaicīgai lietošanai, kā arī vietas, kur veidot piestātnes laivu pastāvīgai turēšanai kuģošanas sezonas laikā</w:t>
      </w:r>
      <w:r w:rsidR="00CA37DD">
        <w:t xml:space="preserve"> (tai skaitā </w:t>
      </w:r>
      <w:r w:rsidR="00821826">
        <w:t>laivu nolaišanas vietas ūdenī).</w:t>
      </w:r>
    </w:p>
    <w:p w14:paraId="4A9EB5EA" w14:textId="77777777" w:rsidR="00660590" w:rsidRPr="00EE0B76" w:rsidRDefault="13008D1C" w:rsidP="2CB723E7">
      <w:pPr>
        <w:rPr>
          <w:rFonts w:cs="Calibri"/>
        </w:rPr>
      </w:pPr>
      <w:r>
        <w:t xml:space="preserve">Ādažu novadu un tā ūdenstilpes šķērso vairāki ūdens tūrisma maršruti (tikuši vērtēti un sagatavoti Ādažu novada IAS izstrādes ietvaros): </w:t>
      </w:r>
    </w:p>
    <w:p w14:paraId="45B59D89" w14:textId="77777777" w:rsidR="00660590" w:rsidRPr="00EE0B76" w:rsidRDefault="00660590" w:rsidP="006440EF">
      <w:pPr>
        <w:pStyle w:val="ListParagraph"/>
        <w:numPr>
          <w:ilvl w:val="0"/>
          <w:numId w:val="8"/>
        </w:numPr>
        <w:spacing w:after="80"/>
        <w:ind w:left="714" w:hanging="357"/>
        <w:contextualSpacing w:val="0"/>
        <w:rPr>
          <w:rFonts w:cs="Calibri"/>
          <w:szCs w:val="22"/>
        </w:rPr>
      </w:pPr>
      <w:r w:rsidRPr="00EE0B76">
        <w:rPr>
          <w:rFonts w:cs="Calibri"/>
          <w:szCs w:val="22"/>
        </w:rPr>
        <w:t>no Rīgas līča caur Lilastes ezeru līdz Dūņezera dienvidu daļai;</w:t>
      </w:r>
    </w:p>
    <w:p w14:paraId="63696E3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Dzirnezers - caur Dzirnezeru līdz Gaujai;</w:t>
      </w:r>
    </w:p>
    <w:p w14:paraId="5EB5AE22" w14:textId="77777777" w:rsidR="00660590" w:rsidRPr="00EE0B76" w:rsidRDefault="00660590" w:rsidP="006440EF">
      <w:pPr>
        <w:pStyle w:val="ListParagraph"/>
        <w:numPr>
          <w:ilvl w:val="0"/>
          <w:numId w:val="8"/>
        </w:numPr>
        <w:spacing w:after="80"/>
        <w:contextualSpacing w:val="0"/>
        <w:rPr>
          <w:rFonts w:cs="Calibri"/>
          <w:szCs w:val="22"/>
        </w:rPr>
      </w:pPr>
      <w:proofErr w:type="spellStart"/>
      <w:r w:rsidRPr="00EE0B76">
        <w:rPr>
          <w:rFonts w:cs="Calibri"/>
          <w:szCs w:val="22"/>
        </w:rPr>
        <w:t>Vecgaujas</w:t>
      </w:r>
      <w:proofErr w:type="spellEnd"/>
      <w:r w:rsidRPr="00EE0B76">
        <w:rPr>
          <w:rFonts w:cs="Calibri"/>
          <w:szCs w:val="22"/>
        </w:rPr>
        <w:t xml:space="preserve"> attekas maršruts līdz Laivu ielai;</w:t>
      </w:r>
    </w:p>
    <w:p w14:paraId="7AE6481B"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maršruts no Carnikavas tiltam līdz novada robežai (</w:t>
      </w:r>
      <w:proofErr w:type="spellStart"/>
      <w:r w:rsidRPr="00EE0B76">
        <w:rPr>
          <w:rFonts w:cs="Calibri"/>
          <w:i/>
          <w:iCs/>
          <w:szCs w:val="22"/>
        </w:rPr>
        <w:t>Iļķene</w:t>
      </w:r>
      <w:proofErr w:type="spellEnd"/>
      <w:r w:rsidRPr="00EE0B76">
        <w:rPr>
          <w:rFonts w:cs="Calibri"/>
          <w:b/>
          <w:bCs/>
          <w:i/>
          <w:iCs/>
          <w:szCs w:val="22"/>
        </w:rPr>
        <w:t>);</w:t>
      </w:r>
    </w:p>
    <w:p w14:paraId="6F693A61"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 Baltezera kanāla maršruts līdz Baltezera kanālam.</w:t>
      </w:r>
    </w:p>
    <w:p w14:paraId="32F17DC5" w14:textId="13B4C10B" w:rsidR="00660590" w:rsidRPr="00EE0B76" w:rsidRDefault="00764884" w:rsidP="2CB723E7">
      <w:pPr>
        <w:rPr>
          <w:rFonts w:cs="Calibri"/>
        </w:rPr>
      </w:pPr>
      <w:r>
        <w:t>S</w:t>
      </w:r>
      <w:r w:rsidR="13008D1C">
        <w:t>adarbībā ar Ādažu novada Tūrisma informācijas centru ir sagatavoti priekšlikumi diviem perspektīviem ūdenstransporta maršrutiem, īpašu uzmanību pievēršot iedzīvotāju un novada viesu vajadzībām, lai izveidotu pilnvērtīgu un drošu ūdens transporta tīklu:</w:t>
      </w:r>
    </w:p>
    <w:p w14:paraId="7572C302" w14:textId="77777777" w:rsidR="00660590" w:rsidRPr="00EE0B76" w:rsidRDefault="00660590" w:rsidP="006440EF">
      <w:pPr>
        <w:pStyle w:val="ListParagraph"/>
        <w:numPr>
          <w:ilvl w:val="0"/>
          <w:numId w:val="8"/>
        </w:numPr>
        <w:spacing w:after="80"/>
        <w:contextualSpacing w:val="0"/>
        <w:rPr>
          <w:rFonts w:cs="Calibri"/>
          <w:szCs w:val="22"/>
        </w:rPr>
      </w:pPr>
      <w:proofErr w:type="spellStart"/>
      <w:r w:rsidRPr="00EE0B76">
        <w:rPr>
          <w:rFonts w:cs="Calibri"/>
          <w:szCs w:val="22"/>
        </w:rPr>
        <w:t>Vējupes</w:t>
      </w:r>
      <w:proofErr w:type="spellEnd"/>
      <w:r w:rsidRPr="00EE0B76">
        <w:rPr>
          <w:rFonts w:cs="Calibri"/>
          <w:szCs w:val="22"/>
        </w:rPr>
        <w:t xml:space="preserve"> maršruts;</w:t>
      </w:r>
    </w:p>
    <w:p w14:paraId="4EB018C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Langas maršruts, kas ārpus novada veido savienojumu ar Ķīšezeru.</w:t>
      </w:r>
    </w:p>
    <w:p w14:paraId="54B2E68D" w14:textId="4C6076CA" w:rsidR="00660590" w:rsidRPr="00EE0B76" w:rsidRDefault="13008D1C" w:rsidP="2CB723E7">
      <w:pPr>
        <w:rPr>
          <w:rFonts w:cs="Calibri"/>
        </w:rPr>
      </w:pPr>
      <w:r>
        <w:t xml:space="preserve">Ūdens tūrisma maršrutu izvietojums redzams </w:t>
      </w:r>
      <w:r w:rsidR="00F12DF8">
        <w:t>4</w:t>
      </w:r>
      <w:r w:rsidR="00C418B7">
        <w:t>7</w:t>
      </w:r>
      <w:r>
        <w:t xml:space="preserve">. attēlā un </w:t>
      </w:r>
      <w:proofErr w:type="spellStart"/>
      <w:r>
        <w:t>ArcGis</w:t>
      </w:r>
      <w:proofErr w:type="spellEnd"/>
      <w:r>
        <w:t xml:space="preserve"> tiešsaistes kartē, kur detalizēti redzamas arī piedāvātās laivu nolaišanas vietas ūdenī. </w:t>
      </w:r>
    </w:p>
    <w:p w14:paraId="6E4396C5" w14:textId="77777777" w:rsidR="00660590" w:rsidRPr="00EE0B76" w:rsidRDefault="13008D1C" w:rsidP="2CB723E7">
      <w:pPr>
        <w:rPr>
          <w:rFonts w:cs="Calibri"/>
        </w:rPr>
      </w:pPr>
      <w:r>
        <w:t xml:space="preserve">Esošie un potenciālie maršruti ir izmantojami tūrismam, taču pašvaldība nav atbildīga par to uzturēšanu un </w:t>
      </w:r>
      <w:proofErr w:type="spellStart"/>
      <w:r>
        <w:t>caurbraucamību</w:t>
      </w:r>
      <w:proofErr w:type="spellEnd"/>
      <w:r>
        <w:t>. Tūrisma maršrutos netiek izvietotas norādes, zīmes un navigācijas zīmes/ierīces, kas ziņo par konkrētās ūdenstilpes stāvokli un manevrēt spēju tajā.</w:t>
      </w:r>
    </w:p>
    <w:p w14:paraId="373898CA" w14:textId="614A2385" w:rsidR="13008D1C" w:rsidRDefault="13008D1C" w:rsidP="2CB723E7">
      <w:pPr>
        <w:rPr>
          <w:rFonts w:cs="Calibri"/>
        </w:rPr>
      </w:pPr>
      <w:r>
        <w:t>Tūrisma maršruti tiek aprīkoti ar laivu nolaišanas vietām ūdenī, tiek nodrošinātas iespējas regulārai izkāpšanai no ūdens. Pašvaldības īpašumos, kas atrodas ūdenstilpju un ūdensteču krastos, tiek ierīkotas labiekārtotas atpūtas vietas.</w:t>
      </w:r>
    </w:p>
    <w:p w14:paraId="54539DE3" w14:textId="77777777" w:rsidR="00660590" w:rsidRPr="00EE0B76" w:rsidRDefault="00660590" w:rsidP="007332BD">
      <w:pPr>
        <w:pStyle w:val="Heading3"/>
      </w:pPr>
      <w:bookmarkStart w:id="72" w:name="_Toc176532050"/>
      <w:r w:rsidRPr="00EE0B76">
        <w:t>Ūdens ceļi</w:t>
      </w:r>
      <w:bookmarkEnd w:id="72"/>
    </w:p>
    <w:p w14:paraId="26DD032E" w14:textId="3EAB2C4F" w:rsidR="00660590" w:rsidRPr="00EE0B76" w:rsidRDefault="13008D1C" w:rsidP="2CB723E7">
      <w:pPr>
        <w:rPr>
          <w:rFonts w:cs="Calibri"/>
        </w:rPr>
      </w:pPr>
      <w:r>
        <w:t>Ādažu novadā ir divi ūdens ceļi (</w:t>
      </w:r>
      <w:r w:rsidR="00F12DF8">
        <w:t>46</w:t>
      </w:r>
      <w:r>
        <w:t xml:space="preserve">. </w:t>
      </w:r>
      <w:r w:rsidR="6ED30175">
        <w:t>attēls</w:t>
      </w:r>
      <w:r>
        <w:t>), kuros ir iespējams pārvietoties izmantot dažādus peldlīdzekļus. Ūdens ceļi ir pašvaldības pārziņā, kas nozīmē, ka ūdens ceļi tiek uzraudzīti, kontrolēti</w:t>
      </w:r>
      <w:r w:rsidR="00547005">
        <w:t xml:space="preserve"> un </w:t>
      </w:r>
      <w:r>
        <w:t xml:space="preserve">uzturēti tā, lai tie būtu droši caurbraucami/kuģojami, un būtu izliktas atbilstošas navigācijas zīmes. Plānojot ūdens ceļus, jāņem vēro to novietojums novadā un savienojamība ar citiem novadiem un ūdenstilpēm. Tāpat būtiski ņemt vērā upes plūsmu, gultni, straumi u.c. aspektus, kas var ietekmēt ūdens ceļu uzturēšanu, kuģošanu un jeb kura cita veida pārvietošanos pa to. </w:t>
      </w:r>
    </w:p>
    <w:p w14:paraId="07CFBCE7" w14:textId="77777777" w:rsidR="00660590" w:rsidRPr="00EE0B76" w:rsidRDefault="13008D1C" w:rsidP="2CB723E7">
      <w:pPr>
        <w:rPr>
          <w:rFonts w:cs="Calibri"/>
        </w:rPr>
      </w:pPr>
      <w:r>
        <w:t>Ādažu novadā ir šādi ūdens ceļi:</w:t>
      </w:r>
    </w:p>
    <w:p w14:paraId="478E9E71" w14:textId="76C47C64" w:rsidR="00660590" w:rsidRPr="00EE0B76" w:rsidRDefault="00660590" w:rsidP="006440EF">
      <w:pPr>
        <w:pStyle w:val="ListParagraph"/>
        <w:numPr>
          <w:ilvl w:val="0"/>
          <w:numId w:val="8"/>
        </w:numPr>
        <w:spacing w:after="80"/>
        <w:ind w:left="426"/>
        <w:contextualSpacing w:val="0"/>
        <w:rPr>
          <w:rFonts w:cs="Calibri"/>
          <w:szCs w:val="22"/>
        </w:rPr>
      </w:pPr>
      <w:r w:rsidRPr="00EE0B76">
        <w:rPr>
          <w:rFonts w:cs="Calibri"/>
          <w:szCs w:val="22"/>
        </w:rPr>
        <w:t xml:space="preserve">ūdens ceļš no Gaujas iztekas jūrā līdz tiltam </w:t>
      </w:r>
      <w:r w:rsidR="003C7008" w:rsidRPr="00EE0B76">
        <w:rPr>
          <w:rFonts w:cs="Calibri"/>
          <w:szCs w:val="22"/>
        </w:rPr>
        <w:t xml:space="preserve">(autoceļš A1) </w:t>
      </w:r>
      <w:r w:rsidRPr="00EE0B76">
        <w:rPr>
          <w:rFonts w:cs="Calibri"/>
          <w:szCs w:val="22"/>
        </w:rPr>
        <w:t xml:space="preserve">Carnikavā </w:t>
      </w:r>
    </w:p>
    <w:p w14:paraId="3E367CA5" w14:textId="2C7E18FA" w:rsidR="00660590" w:rsidRPr="00EE0B76" w:rsidRDefault="00660590" w:rsidP="090F2954">
      <w:pPr>
        <w:pStyle w:val="ListParagraph"/>
        <w:numPr>
          <w:ilvl w:val="0"/>
          <w:numId w:val="8"/>
        </w:numPr>
        <w:spacing w:after="80" w:line="240" w:lineRule="auto"/>
        <w:ind w:left="426"/>
        <w:rPr>
          <w:rFonts w:cs="Calibri"/>
        </w:rPr>
        <w:sectPr w:rsidR="00660590" w:rsidRPr="00EE0B76" w:rsidSect="00660590">
          <w:type w:val="continuous"/>
          <w:pgSz w:w="12240" w:h="15840"/>
          <w:pgMar w:top="1440" w:right="1800" w:bottom="1440" w:left="1800" w:header="708" w:footer="414" w:gutter="0"/>
          <w:cols w:space="708"/>
          <w:docGrid w:linePitch="360"/>
        </w:sectPr>
      </w:pPr>
      <w:r w:rsidRPr="090F2954">
        <w:rPr>
          <w:rFonts w:cs="Calibri"/>
        </w:rPr>
        <w:t>ūdens ceļš Lielajā</w:t>
      </w:r>
      <w:r w:rsidR="00A30736" w:rsidRPr="090F2954">
        <w:rPr>
          <w:rFonts w:cs="Calibri"/>
        </w:rPr>
        <w:t xml:space="preserve"> </w:t>
      </w:r>
      <w:r w:rsidRPr="090F2954">
        <w:rPr>
          <w:rFonts w:cs="Calibri"/>
        </w:rPr>
        <w:t>Baltezerā un Baltezera kanālā līdz Mazajam Baltezeram.</w:t>
      </w:r>
    </w:p>
    <w:p w14:paraId="21023853" w14:textId="1B2E2E9F" w:rsidR="00660590" w:rsidRPr="00EE0B76" w:rsidRDefault="00866D16" w:rsidP="00866D16">
      <w:pPr>
        <w:ind w:left="-284"/>
        <w:jc w:val="center"/>
        <w:rPr>
          <w:rFonts w:cs="Calibri"/>
          <w:i/>
          <w:iCs/>
        </w:rPr>
        <w:sectPr w:rsidR="00660590" w:rsidRPr="00EE0B76" w:rsidSect="00660590">
          <w:pgSz w:w="15840" w:h="12240" w:orient="landscape"/>
          <w:pgMar w:top="851" w:right="1440" w:bottom="993" w:left="1440" w:header="708" w:footer="414" w:gutter="0"/>
          <w:cols w:space="708"/>
          <w:docGrid w:linePitch="360"/>
        </w:sectPr>
      </w:pPr>
      <w:r>
        <w:rPr>
          <w:noProof/>
        </w:rPr>
        <w:lastRenderedPageBreak/>
        <w:drawing>
          <wp:inline distT="0" distB="0" distL="0" distR="0" wp14:anchorId="6F2291BB" wp14:editId="20B73EDB">
            <wp:extent cx="8658225" cy="6122888"/>
            <wp:effectExtent l="0" t="0" r="0" b="0"/>
            <wp:docPr id="11202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664813" cy="6127547"/>
                    </a:xfrm>
                    <a:prstGeom prst="rect">
                      <a:avLst/>
                    </a:prstGeom>
                    <a:noFill/>
                    <a:ln>
                      <a:noFill/>
                    </a:ln>
                  </pic:spPr>
                </pic:pic>
              </a:graphicData>
            </a:graphic>
          </wp:inline>
        </w:drawing>
      </w:r>
      <w:r w:rsidR="1ECC622C" w:rsidRPr="2CB723E7">
        <w:rPr>
          <w:i/>
          <w:iCs/>
        </w:rPr>
        <w:t>4</w:t>
      </w:r>
      <w:r w:rsidR="00C418B7">
        <w:rPr>
          <w:i/>
          <w:iCs/>
        </w:rPr>
        <w:t>7</w:t>
      </w:r>
      <w:r w:rsidR="13008D1C" w:rsidRPr="2CB723E7">
        <w:rPr>
          <w:i/>
          <w:iCs/>
        </w:rPr>
        <w:t xml:space="preserve">. </w:t>
      </w:r>
      <w:r w:rsidR="6ED30175" w:rsidRPr="2CB723E7">
        <w:rPr>
          <w:i/>
          <w:iCs/>
        </w:rPr>
        <w:t>attēls</w:t>
      </w:r>
      <w:r w:rsidR="13008D1C" w:rsidRPr="2CB723E7">
        <w:rPr>
          <w:i/>
          <w:iCs/>
        </w:rPr>
        <w:t xml:space="preserve">. </w:t>
      </w:r>
      <w:bookmarkStart w:id="73" w:name="_Hlk170719337"/>
      <w:r w:rsidR="13008D1C" w:rsidRPr="2CB723E7">
        <w:rPr>
          <w:i/>
          <w:iCs/>
        </w:rPr>
        <w:t>Esošie un perspektīvie ūdens tūrisma maršruti un ūdens ceļi Ādažu novadā</w:t>
      </w:r>
      <w:bookmarkEnd w:id="73"/>
    </w:p>
    <w:p w14:paraId="6D378032" w14:textId="2AB510BC" w:rsidR="00660590" w:rsidRDefault="00960355" w:rsidP="007332BD">
      <w:pPr>
        <w:pStyle w:val="Heading3"/>
      </w:pPr>
      <w:bookmarkStart w:id="74" w:name="_Toc176532051"/>
      <w:r>
        <w:lastRenderedPageBreak/>
        <w:t xml:space="preserve">Laipas, laivu nolaišanas vietas, </w:t>
      </w:r>
      <w:r w:rsidR="00660590" w:rsidRPr="00EE0B76">
        <w:t>piestātnes</w:t>
      </w:r>
      <w:bookmarkEnd w:id="74"/>
    </w:p>
    <w:p w14:paraId="50E3E6BF" w14:textId="7B51BEE5" w:rsidR="00F32456" w:rsidRDefault="00E40C08" w:rsidP="00F32456">
      <w:r w:rsidRPr="0093248B">
        <w:t xml:space="preserve">Vērtējot </w:t>
      </w:r>
      <w:r w:rsidR="00D80722" w:rsidRPr="0093248B">
        <w:t xml:space="preserve">laivu (vai citu nelielu peldlīdzekļu, piemēram, </w:t>
      </w:r>
      <w:proofErr w:type="spellStart"/>
      <w:r w:rsidR="00D80722" w:rsidRPr="0093248B">
        <w:t>sups</w:t>
      </w:r>
      <w:proofErr w:type="spellEnd"/>
      <w:r w:rsidR="00D80722" w:rsidRPr="0093248B">
        <w:t>, nolaišanas iespējas ūdenī vai izklušanas iespējas no ūdens, vērtētas tikai vietas kur šobrīd iespējama vai nākotnē nepieciešama p</w:t>
      </w:r>
      <w:r w:rsidR="00182290" w:rsidRPr="0093248B">
        <w:t>ubliski pieejama</w:t>
      </w:r>
      <w:r w:rsidR="00286FBE" w:rsidRPr="0093248B">
        <w:t xml:space="preserve"> </w:t>
      </w:r>
      <w:r w:rsidR="0093248B" w:rsidRPr="0093248B">
        <w:t>piekļuves vieta</w:t>
      </w:r>
      <w:r w:rsidR="00286FBE" w:rsidRPr="0093248B">
        <w:t>.</w:t>
      </w:r>
      <w:r w:rsidR="0093248B" w:rsidRPr="0093248B">
        <w:t xml:space="preserve"> Jaunās vietas vērtētas, ņemot vērā pašvaldības piederošos īpašumus. </w:t>
      </w:r>
      <w:r w:rsidR="00286FBE" w:rsidRPr="0093248B">
        <w:t xml:space="preserve"> </w:t>
      </w:r>
      <w:r w:rsidR="00F32456">
        <w:t xml:space="preserve"> </w:t>
      </w:r>
    </w:p>
    <w:p w14:paraId="7C0DDA8A" w14:textId="705054EA" w:rsidR="0093248B" w:rsidRDefault="0093248B" w:rsidP="00F32456">
      <w:r>
        <w:t>Transporta attīstības plānā</w:t>
      </w:r>
      <w:r w:rsidR="00AD7E18">
        <w:t xml:space="preserve"> tiek</w:t>
      </w:r>
      <w:r>
        <w:t xml:space="preserve"> </w:t>
      </w:r>
      <w:r w:rsidR="00AD7E18">
        <w:t>lietoti</w:t>
      </w:r>
      <w:r w:rsidR="00960355">
        <w:t xml:space="preserve"> </w:t>
      </w:r>
      <w:r w:rsidR="00AD7E18">
        <w:t xml:space="preserve"> </w:t>
      </w:r>
      <w:r w:rsidR="00960355" w:rsidRPr="00960355">
        <w:t xml:space="preserve">Ādažu novada saistošo noteikumu projektā “Par publisko ūdeņu izmantošanu un apsaimniekošanu Ādažu novadā” </w:t>
      </w:r>
      <w:r w:rsidR="00960355">
        <w:t xml:space="preserve">lietotie </w:t>
      </w:r>
      <w:r>
        <w:t>termini</w:t>
      </w:r>
      <w:r w:rsidR="00AD7E18">
        <w:t xml:space="preserve"> attiecībā uz ūdenstransporta infrastruktūru</w:t>
      </w:r>
      <w:r w:rsidR="006B0BC0">
        <w:t>:</w:t>
      </w:r>
    </w:p>
    <w:p w14:paraId="7A7339DE" w14:textId="349DAEE3" w:rsidR="00B27E8E" w:rsidRDefault="00EE4305" w:rsidP="00D37568">
      <w:pPr>
        <w:pStyle w:val="ListParagraph"/>
        <w:numPr>
          <w:ilvl w:val="0"/>
          <w:numId w:val="43"/>
        </w:numPr>
        <w:ind w:left="714" w:hanging="357"/>
        <w:contextualSpacing w:val="0"/>
      </w:pPr>
      <w:r>
        <w:rPr>
          <w:b/>
          <w:bCs/>
        </w:rPr>
        <w:t>l</w:t>
      </w:r>
      <w:r w:rsidR="00B27E8E" w:rsidRPr="006B0BC0">
        <w:rPr>
          <w:b/>
          <w:bCs/>
        </w:rPr>
        <w:t>aipa</w:t>
      </w:r>
      <w:r w:rsidR="00507CF7">
        <w:t xml:space="preserve"> - </w:t>
      </w:r>
      <w:r w:rsidR="00507CF7" w:rsidRPr="00507CF7">
        <w:t>bez būvdarbiem (betonējums, krasta stiprinājums) un inženiertīkliem ar krastu pastāvīgi vai sezonāli savienota platforma uz pāļiem vai pontoniem, kas atrodas ūdenī, kuras galvenā funkcija ir personu droša piekļūšana no krasta un īslaicīga uzturēšanās un kurai var piestāt un stāvēt kuģošanas līdzekļi</w:t>
      </w:r>
      <w:r>
        <w:t>;</w:t>
      </w:r>
    </w:p>
    <w:p w14:paraId="1F677B8D" w14:textId="3826B960" w:rsidR="00B34DB6" w:rsidRPr="00F32456" w:rsidRDefault="00EE4305" w:rsidP="00D37568">
      <w:pPr>
        <w:pStyle w:val="ListParagraph"/>
        <w:numPr>
          <w:ilvl w:val="0"/>
          <w:numId w:val="43"/>
        </w:numPr>
        <w:ind w:left="714" w:hanging="357"/>
        <w:contextualSpacing w:val="0"/>
      </w:pPr>
      <w:r>
        <w:rPr>
          <w:b/>
          <w:bCs/>
        </w:rPr>
        <w:t>p</w:t>
      </w:r>
      <w:r w:rsidR="00F01694" w:rsidRPr="006B0BC0">
        <w:rPr>
          <w:b/>
          <w:bCs/>
        </w:rPr>
        <w:t>iestātne</w:t>
      </w:r>
      <w:r w:rsidR="00F01694" w:rsidRPr="00F01694">
        <w:t xml:space="preserve"> - būvdarbu rezultātā (betonējums, krasta stiprinājums) ar krastu pastāvīgi savienota būve ar vai bez inženiertīkliem kuģošanas līdzekļu piestāšanai un stāvēšanai</w:t>
      </w:r>
      <w:r>
        <w:t>;</w:t>
      </w:r>
    </w:p>
    <w:p w14:paraId="016DB774" w14:textId="112067D9" w:rsidR="006B0BC0" w:rsidRPr="006B0BC0" w:rsidRDefault="00EE4305" w:rsidP="006B0BC0">
      <w:r>
        <w:t>kā</w:t>
      </w:r>
      <w:r w:rsidR="006B0BC0">
        <w:t xml:space="preserve"> arī</w:t>
      </w:r>
      <w:r w:rsidR="00FE6BBF">
        <w:t xml:space="preserve"> šajā plānā izmantots termins</w:t>
      </w:r>
      <w:r>
        <w:t>:</w:t>
      </w:r>
    </w:p>
    <w:p w14:paraId="21A8ECD1" w14:textId="57270947" w:rsidR="006B0BC0" w:rsidRDefault="00EE4305" w:rsidP="00D37568">
      <w:pPr>
        <w:pStyle w:val="ListParagraph"/>
        <w:numPr>
          <w:ilvl w:val="0"/>
          <w:numId w:val="43"/>
        </w:numPr>
      </w:pPr>
      <w:r>
        <w:rPr>
          <w:b/>
          <w:bCs/>
        </w:rPr>
        <w:t>l</w:t>
      </w:r>
      <w:r w:rsidR="006B0BC0" w:rsidRPr="00EE4305">
        <w:rPr>
          <w:b/>
          <w:bCs/>
        </w:rPr>
        <w:t>aivu nolaišanas vieta</w:t>
      </w:r>
      <w:r w:rsidR="006B0BC0">
        <w:t xml:space="preserve"> – labiekārtota laivu nolaišanas vieta, kura var būt gan izbūvēta (</w:t>
      </w:r>
      <w:proofErr w:type="spellStart"/>
      <w:r w:rsidR="006B0BC0">
        <w:t>slips</w:t>
      </w:r>
      <w:proofErr w:type="spellEnd"/>
      <w:r w:rsidR="006B0BC0">
        <w:t>), gan labiekārtota laivu nolaišanai</w:t>
      </w:r>
      <w:r w:rsidR="00404AEA">
        <w:t>.</w:t>
      </w:r>
      <w:r w:rsidR="006B0BC0">
        <w:t xml:space="preserve"> Ir piekļuve ar transporta līdzekli. </w:t>
      </w:r>
    </w:p>
    <w:p w14:paraId="053DF946" w14:textId="7D2B73E4" w:rsidR="00660590" w:rsidRPr="00EE0B76" w:rsidRDefault="00660590" w:rsidP="00660590">
      <w:pPr>
        <w:rPr>
          <w:rFonts w:cs="Calibri"/>
          <w:szCs w:val="22"/>
        </w:rPr>
      </w:pPr>
      <w:r w:rsidRPr="00EE0B76">
        <w:rPr>
          <w:rFonts w:cs="Calibri"/>
          <w:szCs w:val="22"/>
        </w:rPr>
        <w:t xml:space="preserve">Viens no tematiskā plāna uzdevumiem ir noteikt konkrētas </w:t>
      </w:r>
      <w:r w:rsidRPr="00EE0B76">
        <w:rPr>
          <w:rFonts w:cs="Calibri"/>
          <w:szCs w:val="22"/>
          <w:u w:val="single"/>
        </w:rPr>
        <w:t>l</w:t>
      </w:r>
      <w:r w:rsidR="00D70110">
        <w:rPr>
          <w:rFonts w:cs="Calibri"/>
          <w:szCs w:val="22"/>
          <w:u w:val="single"/>
        </w:rPr>
        <w:t>aipu un laivu nolaišanas vietu ūdenī vietas</w:t>
      </w:r>
      <w:r w:rsidRPr="00EE0B76">
        <w:rPr>
          <w:rFonts w:cs="Calibri"/>
          <w:szCs w:val="22"/>
          <w:u w:val="single"/>
        </w:rPr>
        <w:t>, par kuru uzturēšanu, izmantošanu un uzraudzību ir atbildīga novada pašvaldība</w:t>
      </w:r>
      <w:r w:rsidRPr="00EE0B76">
        <w:rPr>
          <w:rFonts w:cs="Calibri"/>
          <w:szCs w:val="22"/>
        </w:rPr>
        <w:t>. Transporta attīstības plāna izstrādes ietvaros ir ņemts vērā:</w:t>
      </w:r>
    </w:p>
    <w:p w14:paraId="3590B6B1" w14:textId="2122E4CD"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pašvaldības sniegtā informācijā par laipu un </w:t>
      </w:r>
      <w:r w:rsidR="00844423">
        <w:rPr>
          <w:rFonts w:cs="Calibri"/>
          <w:szCs w:val="22"/>
        </w:rPr>
        <w:t>laivu nolaišanas vietu atrašanos</w:t>
      </w:r>
      <w:r w:rsidRPr="00EE0B76">
        <w:rPr>
          <w:rFonts w:cs="Calibri"/>
          <w:szCs w:val="22"/>
        </w:rPr>
        <w:t xml:space="preserve"> Ādažu novadā;</w:t>
      </w:r>
    </w:p>
    <w:p w14:paraId="0BBD69FD" w14:textId="77777777"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 Ādažu novada IAS minētās laivu piestātņu vietas;</w:t>
      </w:r>
    </w:p>
    <w:p w14:paraId="7C97BF89" w14:textId="19342E41" w:rsidR="00660590" w:rsidRPr="00EE0B76" w:rsidRDefault="00660590" w:rsidP="00660590">
      <w:pPr>
        <w:pStyle w:val="ListParagraph"/>
        <w:numPr>
          <w:ilvl w:val="0"/>
          <w:numId w:val="8"/>
        </w:numPr>
        <w:contextualSpacing w:val="0"/>
        <w:rPr>
          <w:rFonts w:cs="Calibri"/>
          <w:szCs w:val="22"/>
        </w:rPr>
      </w:pPr>
      <w:r w:rsidRPr="00EE0B76">
        <w:rPr>
          <w:rFonts w:eastAsia="Aptos" w:cs="Calibri"/>
          <w:szCs w:val="22"/>
        </w:rPr>
        <w:t xml:space="preserve">sagatavoti priekšlikumi papildus laivu </w:t>
      </w:r>
      <w:r w:rsidRPr="00EE0B76">
        <w:rPr>
          <w:rFonts w:cs="Calibri"/>
          <w:szCs w:val="22"/>
        </w:rPr>
        <w:t>nolaišanas vietu un</w:t>
      </w:r>
      <w:r w:rsidRPr="00EE0B76">
        <w:rPr>
          <w:rFonts w:eastAsia="Aptos" w:cs="Calibri"/>
          <w:szCs w:val="22"/>
        </w:rPr>
        <w:t xml:space="preserve"> </w:t>
      </w:r>
      <w:r w:rsidR="00844423">
        <w:rPr>
          <w:rFonts w:eastAsia="Aptos" w:cs="Calibri"/>
          <w:szCs w:val="22"/>
        </w:rPr>
        <w:t>laipu</w:t>
      </w:r>
      <w:r w:rsidRPr="00EE0B76">
        <w:rPr>
          <w:rFonts w:eastAsia="Aptos" w:cs="Calibri"/>
          <w:szCs w:val="22"/>
        </w:rPr>
        <w:t xml:space="preserve"> izvietojumam.</w:t>
      </w:r>
    </w:p>
    <w:p w14:paraId="649BE68D" w14:textId="0A1CD4E4" w:rsidR="00660590" w:rsidRPr="00EE0B76" w:rsidRDefault="13008D1C" w:rsidP="2CB723E7">
      <w:r>
        <w:t>Detalizēta informācija visām laivu nolaišanas vietām</w:t>
      </w:r>
      <w:r w:rsidR="00EC03B1">
        <w:t xml:space="preserve"> ūdenī</w:t>
      </w:r>
      <w:r>
        <w:t xml:space="preserve">, norādot konkrētas vietas, kur </w:t>
      </w:r>
      <w:r w:rsidRPr="00CB41FB">
        <w:rPr>
          <w:u w:val="single"/>
        </w:rPr>
        <w:t>potenciāli iespējams</w:t>
      </w:r>
      <w:r>
        <w:t xml:space="preserve"> izveidot laipu īslaicīgai lietošanai, kā arī vietas, kur veidot piestātnes laivu pastāvīgai turēšanai kuģošanas sezonas laikā saistot to ar ūdenstransporta maršrutiem norādīta 3. pielikumā ietvertajā tabulā</w:t>
      </w:r>
      <w:r w:rsidR="235ADCD0">
        <w:t xml:space="preserve">, </w:t>
      </w:r>
      <w:r>
        <w:t xml:space="preserve">attēlota </w:t>
      </w:r>
      <w:r w:rsidR="00F12DF8">
        <w:t>4</w:t>
      </w:r>
      <w:r w:rsidR="00B87DCB">
        <w:t>7</w:t>
      </w:r>
      <w:r>
        <w:t xml:space="preserve">. attēlā un </w:t>
      </w:r>
      <w:proofErr w:type="spellStart"/>
      <w:r>
        <w:t>ArcGis</w:t>
      </w:r>
      <w:proofErr w:type="spellEnd"/>
      <w:r>
        <w:t xml:space="preserve"> tiešsaistes kartē. </w:t>
      </w:r>
    </w:p>
    <w:p w14:paraId="4BE88BC2" w14:textId="1C592313" w:rsidR="00660590" w:rsidRPr="00EE0B76" w:rsidRDefault="00660590" w:rsidP="00BD1523">
      <w:pPr>
        <w:rPr>
          <w:rFonts w:cs="Calibri"/>
          <w:szCs w:val="22"/>
        </w:rPr>
      </w:pPr>
      <w:r w:rsidRPr="00EE0B76">
        <w:rPr>
          <w:rFonts w:cs="Calibri"/>
          <w:szCs w:val="22"/>
        </w:rPr>
        <w:t xml:space="preserve">Izstrādājot priekšlikumus </w:t>
      </w:r>
      <w:r w:rsidR="004354FD">
        <w:rPr>
          <w:rFonts w:cs="Calibri"/>
          <w:szCs w:val="22"/>
        </w:rPr>
        <w:t>laipu</w:t>
      </w:r>
      <w:r w:rsidRPr="00EE0B76">
        <w:rPr>
          <w:rFonts w:cs="Calibri"/>
          <w:szCs w:val="22"/>
        </w:rPr>
        <w:t xml:space="preserve"> </w:t>
      </w:r>
      <w:r w:rsidR="00E964F4">
        <w:rPr>
          <w:rFonts w:cs="Calibri"/>
          <w:szCs w:val="22"/>
        </w:rPr>
        <w:t xml:space="preserve">un </w:t>
      </w:r>
      <w:r w:rsidR="00E964F4" w:rsidRPr="00E964F4">
        <w:rPr>
          <w:rFonts w:cs="Calibri"/>
          <w:szCs w:val="22"/>
        </w:rPr>
        <w:t xml:space="preserve">laivu nolaišanas vietu </w:t>
      </w:r>
      <w:r w:rsidRPr="00EE0B76">
        <w:rPr>
          <w:rFonts w:cs="Calibri"/>
          <w:szCs w:val="22"/>
        </w:rPr>
        <w:t>novietojumam, primāri ti</w:t>
      </w:r>
      <w:r w:rsidR="004354FD">
        <w:rPr>
          <w:rFonts w:cs="Calibri"/>
          <w:szCs w:val="22"/>
        </w:rPr>
        <w:t>ka skatītas</w:t>
      </w:r>
      <w:r w:rsidRPr="00EE0B76">
        <w:rPr>
          <w:rFonts w:cs="Calibri"/>
          <w:szCs w:val="22"/>
        </w:rPr>
        <w:t xml:space="preserve"> vietas ūdenstilpju un ūdensteču krastos, kas ir pašvaldības īpašums vai tām ir piekļuve no pašvaldības īpašumā esoša ceļa.</w:t>
      </w:r>
      <w:r w:rsidRPr="00EE0B76">
        <w:rPr>
          <w:rFonts w:eastAsia="Aptos" w:cs="Calibri"/>
          <w:szCs w:val="22"/>
        </w:rPr>
        <w:t xml:space="preserve"> </w:t>
      </w:r>
      <w:r w:rsidR="006C2990">
        <w:rPr>
          <w:rFonts w:eastAsia="Aptos" w:cs="Calibri"/>
          <w:szCs w:val="22"/>
        </w:rPr>
        <w:t>Tomēr</w:t>
      </w:r>
      <w:r w:rsidR="00BD1523" w:rsidRPr="00BD1523">
        <w:t xml:space="preserve"> </w:t>
      </w:r>
      <w:r w:rsidR="00BD1523" w:rsidRPr="00BD1523">
        <w:rPr>
          <w:rFonts w:eastAsia="Aptos" w:cs="Calibri"/>
          <w:szCs w:val="22"/>
        </w:rPr>
        <w:t xml:space="preserve">Ādažu novadā aktuāla ir problēma ar piekļuvi pie ūdenstilpēm, kas saistīta ar zemes vienību pie tām </w:t>
      </w:r>
      <w:proofErr w:type="spellStart"/>
      <w:r w:rsidR="00BD1523" w:rsidRPr="00BD1523">
        <w:rPr>
          <w:rFonts w:eastAsia="Aptos" w:cs="Calibri"/>
          <w:szCs w:val="22"/>
        </w:rPr>
        <w:t>īpašumpiederību</w:t>
      </w:r>
      <w:proofErr w:type="spellEnd"/>
      <w:r w:rsidR="00BD1523" w:rsidRPr="00BD1523">
        <w:rPr>
          <w:rFonts w:eastAsia="Aptos" w:cs="Calibri"/>
          <w:szCs w:val="22"/>
        </w:rPr>
        <w:t xml:space="preserve">. Nekustamie īpašumi lielākoties atrodas privātīpašumā un caur tiem nav nodrošināta piekļuve pie publiskajiem ūdeņiem. Vairākās ūdenstilpēs nepieciešams vienoties ar privātīpašumu īpašniekiem, par piebraucamā ceļa izmantošanu vai nepieciešams veidot servitūtu ceļu. Visapgrūtinātākā piekļuve ir pie Dzirnezera, kur, lai piekļūtu pie ezera, nepieciešams šķērsot vairākus privātīpašumus. 3. pielikumā ir apkopota informācija par piekļuves iespējām un norādītas zemes vienības, kuras jāšķērso, lai piekļūtu pie </w:t>
      </w:r>
      <w:r w:rsidR="00BD1523" w:rsidRPr="00BD1523">
        <w:rPr>
          <w:rFonts w:eastAsia="Aptos" w:cs="Calibri"/>
          <w:szCs w:val="22"/>
        </w:rPr>
        <w:lastRenderedPageBreak/>
        <w:t xml:space="preserve">ūdenstilpes. </w:t>
      </w:r>
      <w:r w:rsidR="006C2990">
        <w:rPr>
          <w:rFonts w:eastAsia="Aptos" w:cs="Calibri"/>
          <w:szCs w:val="22"/>
        </w:rPr>
        <w:t xml:space="preserve"> </w:t>
      </w:r>
      <w:r w:rsidRPr="00EE0B76">
        <w:rPr>
          <w:rFonts w:eastAsia="Aptos" w:cs="Calibri"/>
          <w:szCs w:val="22"/>
        </w:rPr>
        <w:t xml:space="preserve">Esošās un potenciālās </w:t>
      </w:r>
      <w:r w:rsidR="00E964F4">
        <w:rPr>
          <w:rFonts w:eastAsia="Aptos" w:cs="Calibri"/>
          <w:szCs w:val="22"/>
        </w:rPr>
        <w:t xml:space="preserve">laipu un </w:t>
      </w:r>
      <w:r w:rsidR="00E964F4" w:rsidRPr="00E964F4">
        <w:rPr>
          <w:rFonts w:eastAsia="Aptos" w:cs="Calibri"/>
          <w:szCs w:val="22"/>
        </w:rPr>
        <w:t>laivu nolaišanas vietu</w:t>
      </w:r>
      <w:r w:rsidR="00E964F4">
        <w:rPr>
          <w:rFonts w:eastAsia="Aptos" w:cs="Calibri"/>
          <w:szCs w:val="22"/>
        </w:rPr>
        <w:t xml:space="preserve"> ūdenī</w:t>
      </w:r>
      <w:r w:rsidR="004029A3">
        <w:rPr>
          <w:rFonts w:eastAsia="Aptos" w:cs="Calibri"/>
          <w:szCs w:val="22"/>
        </w:rPr>
        <w:t xml:space="preserve"> vietas</w:t>
      </w:r>
      <w:r w:rsidRPr="00EE0B76">
        <w:rPr>
          <w:rFonts w:eastAsia="Aptos" w:cs="Calibri"/>
          <w:szCs w:val="22"/>
        </w:rPr>
        <w:t xml:space="preserve"> jāvērtē </w:t>
      </w:r>
      <w:r w:rsidR="004029A3">
        <w:rPr>
          <w:rFonts w:eastAsia="Aptos" w:cs="Calibri"/>
          <w:szCs w:val="22"/>
        </w:rPr>
        <w:t xml:space="preserve">(turpmāk, pie attiecīgā objekta ierīkošanas) </w:t>
      </w:r>
      <w:r w:rsidRPr="00EE0B76">
        <w:rPr>
          <w:rFonts w:eastAsia="Aptos" w:cs="Calibri"/>
          <w:szCs w:val="22"/>
        </w:rPr>
        <w:t xml:space="preserve">gan no piekļuves iespējamības, gan atrašanās vietas upes gultnē, tāpat jāņem vērā “upes raksturs” un iespējamie tehnoloģiskie risinājumi. </w:t>
      </w:r>
      <w:r w:rsidRPr="00EE0B76">
        <w:rPr>
          <w:rFonts w:cs="Calibri"/>
          <w:szCs w:val="22"/>
        </w:rPr>
        <w:t xml:space="preserve">Esošajās </w:t>
      </w:r>
      <w:r w:rsidR="00BD1523">
        <w:rPr>
          <w:rFonts w:cs="Calibri"/>
          <w:szCs w:val="22"/>
        </w:rPr>
        <w:t>laipu/</w:t>
      </w:r>
      <w:r w:rsidR="00D37568" w:rsidRPr="00E964F4">
        <w:rPr>
          <w:rFonts w:eastAsia="Aptos" w:cs="Calibri"/>
          <w:szCs w:val="22"/>
        </w:rPr>
        <w:t>laivu nolaišanas vietu</w:t>
      </w:r>
      <w:r w:rsidR="00D37568">
        <w:rPr>
          <w:rFonts w:eastAsia="Aptos" w:cs="Calibri"/>
          <w:szCs w:val="22"/>
        </w:rPr>
        <w:t xml:space="preserve"> ūdenī </w:t>
      </w:r>
      <w:r w:rsidRPr="00EE0B76">
        <w:rPr>
          <w:rFonts w:cs="Calibri"/>
          <w:szCs w:val="22"/>
        </w:rPr>
        <w:t>vietās būtu nepieciešam</w:t>
      </w:r>
      <w:r w:rsidR="00D37568">
        <w:rPr>
          <w:rFonts w:cs="Calibri"/>
          <w:szCs w:val="22"/>
        </w:rPr>
        <w:t>s</w:t>
      </w:r>
      <w:r w:rsidRPr="00EE0B76">
        <w:rPr>
          <w:rFonts w:cs="Calibri"/>
          <w:szCs w:val="22"/>
        </w:rPr>
        <w:t xml:space="preserve"> veikt uzlabojumus/labiekārtojuma darbus. Perspektīvā veidojamām </w:t>
      </w:r>
      <w:r w:rsidR="00601961">
        <w:rPr>
          <w:rFonts w:cs="Calibri"/>
          <w:szCs w:val="22"/>
        </w:rPr>
        <w:t xml:space="preserve">laivu nolaišanas vietām </w:t>
      </w:r>
      <w:r w:rsidR="00725983">
        <w:rPr>
          <w:rFonts w:cs="Calibri"/>
          <w:szCs w:val="22"/>
        </w:rPr>
        <w:t>ūdenī</w:t>
      </w:r>
      <w:r w:rsidRPr="00EE0B76">
        <w:rPr>
          <w:rFonts w:cs="Calibri"/>
          <w:szCs w:val="22"/>
        </w:rPr>
        <w:t xml:space="preserve"> nepieciešams izvērtēt to potenciālu</w:t>
      </w:r>
      <w:r w:rsidR="00A30736" w:rsidRPr="00EE0B76">
        <w:rPr>
          <w:rFonts w:cs="Calibri"/>
          <w:szCs w:val="22"/>
        </w:rPr>
        <w:t xml:space="preserve"> </w:t>
      </w:r>
      <w:r w:rsidRPr="00EE0B76">
        <w:rPr>
          <w:rFonts w:cs="Calibri"/>
          <w:szCs w:val="22"/>
        </w:rPr>
        <w:t xml:space="preserve">piekļuvei ar motorizētiem un nemotorizētiem transporta līdzekļiem, noteikt to nozīmi un potenciālo labiekārtojuma līmeni un lemt par laipas vai </w:t>
      </w:r>
      <w:r w:rsidR="00EC03B1" w:rsidRPr="00EC03B1">
        <w:rPr>
          <w:rFonts w:cs="Calibri"/>
          <w:szCs w:val="22"/>
        </w:rPr>
        <w:t>laivu nolaišanas viet</w:t>
      </w:r>
      <w:r w:rsidR="00EC03B1">
        <w:rPr>
          <w:rFonts w:cs="Calibri"/>
          <w:szCs w:val="22"/>
        </w:rPr>
        <w:t>as ūdenī ierīkošanu</w:t>
      </w:r>
      <w:r w:rsidRPr="00EE0B76">
        <w:rPr>
          <w:rFonts w:cs="Calibri"/>
          <w:szCs w:val="22"/>
        </w:rPr>
        <w:t>.</w:t>
      </w:r>
    </w:p>
    <w:p w14:paraId="334677D4" w14:textId="42A07EAB" w:rsidR="00660590" w:rsidRPr="00EE0B76" w:rsidRDefault="00660590" w:rsidP="00660590">
      <w:pPr>
        <w:rPr>
          <w:rFonts w:cs="Calibri"/>
          <w:szCs w:val="22"/>
        </w:rPr>
      </w:pPr>
      <w:r w:rsidRPr="00EE0B76">
        <w:rPr>
          <w:rFonts w:cs="Calibri"/>
          <w:szCs w:val="22"/>
        </w:rPr>
        <w:t>Laipu</w:t>
      </w:r>
      <w:r w:rsidR="00EC03B1">
        <w:rPr>
          <w:rFonts w:cs="Calibri"/>
          <w:szCs w:val="22"/>
        </w:rPr>
        <w:t xml:space="preserve">, </w:t>
      </w:r>
      <w:r w:rsidRPr="00EE0B76">
        <w:rPr>
          <w:rFonts w:cs="Calibri"/>
          <w:szCs w:val="22"/>
        </w:rPr>
        <w:t>piestātņu</w:t>
      </w:r>
      <w:r w:rsidR="00EC03B1" w:rsidRPr="00EC03B1">
        <w:t xml:space="preserve"> </w:t>
      </w:r>
      <w:r w:rsidR="00EC03B1">
        <w:t xml:space="preserve">un </w:t>
      </w:r>
      <w:r w:rsidR="00EC03B1" w:rsidRPr="00EC03B1">
        <w:rPr>
          <w:rFonts w:cs="Calibri"/>
          <w:szCs w:val="22"/>
        </w:rPr>
        <w:t>laivu nolaišanas vietu</w:t>
      </w:r>
      <w:r w:rsidRPr="00EE0B76">
        <w:rPr>
          <w:rFonts w:cs="Calibri"/>
          <w:szCs w:val="22"/>
        </w:rPr>
        <w:t xml:space="preserve"> </w:t>
      </w:r>
      <w:r w:rsidR="00EC03B1">
        <w:rPr>
          <w:rFonts w:cs="Calibri"/>
          <w:szCs w:val="22"/>
        </w:rPr>
        <w:t xml:space="preserve">ūdenī </w:t>
      </w:r>
      <w:r w:rsidRPr="00EE0B76">
        <w:rPr>
          <w:rFonts w:cs="Calibri"/>
          <w:szCs w:val="22"/>
        </w:rPr>
        <w:t>saskaņošanas, būvniecības un izvietošanas kārtību publiskajos ūdeņos regulē saistošie noteikumi “Par publisko ūdeņu izmantošanu un apsaimniekošanu Ādažu novadā” un citi normatīvie akti.</w:t>
      </w:r>
    </w:p>
    <w:p w14:paraId="316FDE80" w14:textId="1EED578D" w:rsidR="00660590" w:rsidRPr="00EE0B76" w:rsidRDefault="00660590" w:rsidP="00660590">
      <w:pPr>
        <w:rPr>
          <w:rFonts w:cs="Calibri"/>
          <w:szCs w:val="22"/>
        </w:rPr>
      </w:pPr>
      <w:r w:rsidRPr="00EE0B76">
        <w:rPr>
          <w:rFonts w:cs="Calibri"/>
          <w:b/>
          <w:szCs w:val="22"/>
        </w:rPr>
        <w:t>Gaujā</w:t>
      </w:r>
      <w:r w:rsidRPr="00EE0B76">
        <w:rPr>
          <w:rFonts w:cs="Calibri"/>
          <w:szCs w:val="22"/>
        </w:rPr>
        <w:t xml:space="preserve"> potenciāli veidojamas un uzlabojamas esošās 21 piekļuves (</w:t>
      </w:r>
      <w:r w:rsidR="003D227C">
        <w:rPr>
          <w:rFonts w:cs="Calibri"/>
          <w:szCs w:val="22"/>
        </w:rPr>
        <w:t xml:space="preserve">15 </w:t>
      </w:r>
      <w:r w:rsidRPr="00EE0B76">
        <w:rPr>
          <w:rFonts w:cs="Calibri"/>
          <w:szCs w:val="22"/>
        </w:rPr>
        <w:t>laipa</w:t>
      </w:r>
      <w:r w:rsidR="003D227C">
        <w:rPr>
          <w:rFonts w:cs="Calibri"/>
          <w:szCs w:val="22"/>
        </w:rPr>
        <w:t>s un 6 l</w:t>
      </w:r>
      <w:r w:rsidR="003D227C" w:rsidRPr="003D227C">
        <w:rPr>
          <w:rFonts w:cs="Calibri"/>
          <w:szCs w:val="22"/>
        </w:rPr>
        <w:t>aivu nolaišanas vieta</w:t>
      </w:r>
      <w:r w:rsidR="003D227C">
        <w:rPr>
          <w:rFonts w:cs="Calibri"/>
          <w:szCs w:val="22"/>
        </w:rPr>
        <w:t xml:space="preserve">s </w:t>
      </w:r>
      <w:r w:rsidR="003D227C" w:rsidRPr="003D227C">
        <w:rPr>
          <w:rFonts w:cs="Calibri"/>
          <w:szCs w:val="22"/>
        </w:rPr>
        <w:t xml:space="preserve">ūdenī </w:t>
      </w:r>
      <w:r w:rsidR="003D227C">
        <w:rPr>
          <w:rFonts w:cs="Calibri"/>
          <w:szCs w:val="22"/>
        </w:rPr>
        <w:t>/laipas</w:t>
      </w:r>
      <w:r w:rsidRPr="00EE0B76">
        <w:rPr>
          <w:rFonts w:cs="Calibri"/>
          <w:szCs w:val="22"/>
        </w:rPr>
        <w:t xml:space="preserve">) vietas. Mērķis ir izvietot </w:t>
      </w:r>
      <w:r w:rsidR="0095284C">
        <w:rPr>
          <w:rFonts w:cs="Calibri"/>
          <w:szCs w:val="22"/>
        </w:rPr>
        <w:t>laipas</w:t>
      </w:r>
      <w:r w:rsidRPr="00EE0B76">
        <w:rPr>
          <w:rFonts w:cs="Calibri"/>
          <w:szCs w:val="22"/>
        </w:rPr>
        <w:t xml:space="preserve"> tā, lai katra gar Gaujas upi izvietotā ciema iedzīvotājiem tās būtu pieejamas samērīgā attālumā no dzīves vietas. Tāpat būtiski tās izvietot regulārā attālumā vienu no otras, lai tās būtu pieejamas airētājiem un citu nemotorizēto ūdens transporta līdzekļu izmantotājiem. Pirms dažu no piestātnēm izveidošanas ir jāveic dziļāka izpēte, lai izprastu, vai konkrētā lokācija ir piemērota piestātnei un vai tai būs piemēroti tehniskie risinājumi. </w:t>
      </w:r>
    </w:p>
    <w:p w14:paraId="2BB7B037" w14:textId="7085835D" w:rsidR="00660590" w:rsidRPr="00EE0B76" w:rsidRDefault="13008D1C" w:rsidP="2CB723E7">
      <w:pPr>
        <w:rPr>
          <w:rFonts w:cs="Calibri"/>
        </w:rPr>
      </w:pPr>
      <w:r>
        <w:t xml:space="preserve">Tāda pati pieeja izmantota citiem Ādažu novada ezeriem un upēm, apskatot esošās </w:t>
      </w:r>
      <w:r w:rsidR="00B21E81">
        <w:t xml:space="preserve">laipu </w:t>
      </w:r>
      <w:r>
        <w:t xml:space="preserve">vietas un analizējot potenciālās jaunās </w:t>
      </w:r>
      <w:r w:rsidR="00B21E81">
        <w:t xml:space="preserve">laipu un </w:t>
      </w:r>
      <w:r w:rsidR="00B21E81" w:rsidRPr="00B21E81">
        <w:t>laivu nolaišanas vietu</w:t>
      </w:r>
      <w:r w:rsidR="00B21E81">
        <w:t xml:space="preserve"> ūdenī</w:t>
      </w:r>
      <w:r>
        <w:t xml:space="preserve"> vietas.</w:t>
      </w:r>
    </w:p>
    <w:p w14:paraId="40EFEE0B" w14:textId="2AE65DFB" w:rsidR="00660590" w:rsidRPr="008D1F73" w:rsidRDefault="00660590" w:rsidP="00660590">
      <w:pPr>
        <w:rPr>
          <w:rFonts w:cs="Calibri"/>
          <w:szCs w:val="22"/>
        </w:rPr>
      </w:pPr>
      <w:r w:rsidRPr="00EE0B76">
        <w:rPr>
          <w:rFonts w:cs="Calibri"/>
          <w:b/>
          <w:szCs w:val="22"/>
        </w:rPr>
        <w:t>Lielajā Baltezerā</w:t>
      </w:r>
      <w:r w:rsidRPr="00EE0B76">
        <w:rPr>
          <w:rFonts w:cs="Calibri"/>
          <w:szCs w:val="22"/>
        </w:rPr>
        <w:t xml:space="preserve"> Ādažu novada teritorijas daļā pašlaik izvēlētas </w:t>
      </w:r>
      <w:r w:rsidR="008D6698">
        <w:rPr>
          <w:rFonts w:cs="Calibri"/>
          <w:szCs w:val="22"/>
        </w:rPr>
        <w:t>divas laipu un viena la</w:t>
      </w:r>
      <w:r w:rsidR="008D1F73">
        <w:rPr>
          <w:rFonts w:cs="Calibri"/>
          <w:szCs w:val="22"/>
        </w:rPr>
        <w:t>i</w:t>
      </w:r>
      <w:r w:rsidR="008D6698">
        <w:rPr>
          <w:rFonts w:cs="Calibri"/>
          <w:szCs w:val="22"/>
        </w:rPr>
        <w:t>pas/la</w:t>
      </w:r>
      <w:r w:rsidR="008D1F73">
        <w:rPr>
          <w:rFonts w:cs="Calibri"/>
          <w:szCs w:val="22"/>
        </w:rPr>
        <w:t>i</w:t>
      </w:r>
      <w:r w:rsidR="008D6698">
        <w:rPr>
          <w:rFonts w:cs="Calibri"/>
          <w:szCs w:val="22"/>
        </w:rPr>
        <w:t>vu nolaišanas vietas ūdenī</w:t>
      </w:r>
      <w:r w:rsidRPr="00EE0B76">
        <w:rPr>
          <w:rFonts w:cs="Calibri"/>
          <w:szCs w:val="22"/>
        </w:rPr>
        <w:t xml:space="preserve"> vietas, tomēr visu </w:t>
      </w:r>
      <w:r w:rsidR="00B22E5B">
        <w:rPr>
          <w:rFonts w:cs="Calibri"/>
          <w:szCs w:val="22"/>
        </w:rPr>
        <w:t>laipu un</w:t>
      </w:r>
      <w:r w:rsidR="00B22E5B" w:rsidRPr="00B22E5B">
        <w:t xml:space="preserve"> </w:t>
      </w:r>
      <w:r w:rsidR="00B22E5B" w:rsidRPr="00B22E5B">
        <w:rPr>
          <w:rFonts w:cs="Calibri"/>
          <w:szCs w:val="22"/>
        </w:rPr>
        <w:t>laivu nolaišanas vietu</w:t>
      </w:r>
      <w:r w:rsidR="00B22E5B">
        <w:rPr>
          <w:rFonts w:cs="Calibri"/>
          <w:szCs w:val="22"/>
        </w:rPr>
        <w:t xml:space="preserve"> ūdenī</w:t>
      </w:r>
      <w:r w:rsidRPr="00EE0B76">
        <w:rPr>
          <w:rFonts w:cs="Calibri"/>
          <w:szCs w:val="22"/>
        </w:rPr>
        <w:t xml:space="preserve"> nepieciešamība, piekļuves iespējas u</w:t>
      </w:r>
      <w:r w:rsidRPr="008D1F73">
        <w:rPr>
          <w:rFonts w:cs="Calibri"/>
          <w:szCs w:val="22"/>
        </w:rPr>
        <w:t xml:space="preserve">n līdz ar to, izvietošana jāvērtē. </w:t>
      </w:r>
    </w:p>
    <w:p w14:paraId="4F8C0173" w14:textId="1072C358" w:rsidR="00660590" w:rsidRPr="00EE0B76" w:rsidRDefault="00660590" w:rsidP="00660590">
      <w:pPr>
        <w:rPr>
          <w:rFonts w:cs="Calibri"/>
          <w:szCs w:val="22"/>
        </w:rPr>
      </w:pPr>
      <w:r w:rsidRPr="008D1F73">
        <w:rPr>
          <w:rFonts w:cs="Calibri"/>
          <w:b/>
          <w:szCs w:val="22"/>
        </w:rPr>
        <w:t>Mazajā Baltezerā</w:t>
      </w:r>
      <w:r w:rsidRPr="008D1F73">
        <w:rPr>
          <w:rFonts w:cs="Calibri"/>
          <w:szCs w:val="22"/>
        </w:rPr>
        <w:t xml:space="preserve"> izvietotas potenciālas</w:t>
      </w:r>
      <w:r w:rsidR="00AE5E28" w:rsidRPr="008D1F73">
        <w:rPr>
          <w:rFonts w:cs="Calibri"/>
          <w:szCs w:val="22"/>
        </w:rPr>
        <w:t xml:space="preserve"> 3 laipu vietas un divas </w:t>
      </w:r>
      <w:r w:rsidRPr="008D1F73">
        <w:rPr>
          <w:rFonts w:cs="Calibri"/>
          <w:szCs w:val="22"/>
        </w:rPr>
        <w:t xml:space="preserve"> </w:t>
      </w:r>
      <w:r w:rsidR="00AE5E28" w:rsidRPr="008D1F73">
        <w:rPr>
          <w:rFonts w:cs="Calibri"/>
          <w:szCs w:val="22"/>
        </w:rPr>
        <w:t>laivu nolaišanas vietu ūdenī vietas</w:t>
      </w:r>
      <w:r w:rsidR="008D1F73" w:rsidRPr="008D1F73">
        <w:rPr>
          <w:rFonts w:cs="Calibri"/>
          <w:szCs w:val="22"/>
        </w:rPr>
        <w:t xml:space="preserve">, kurām var piekļūt ar </w:t>
      </w:r>
      <w:r w:rsidR="002552DA" w:rsidRPr="008D1F73">
        <w:rPr>
          <w:rFonts w:cs="Calibri"/>
          <w:szCs w:val="22"/>
        </w:rPr>
        <w:t>transportu.</w:t>
      </w:r>
      <w:r w:rsidR="008D1F73">
        <w:rPr>
          <w:rFonts w:cs="Calibri"/>
          <w:szCs w:val="22"/>
        </w:rPr>
        <w:t xml:space="preserve"> </w:t>
      </w:r>
      <w:r w:rsidRPr="008D1F73">
        <w:rPr>
          <w:rFonts w:cs="Calibri"/>
          <w:szCs w:val="22"/>
        </w:rPr>
        <w:t>Turpmāk nepieciešams</w:t>
      </w:r>
      <w:r w:rsidRPr="00EE0B76">
        <w:rPr>
          <w:rFonts w:cs="Calibri"/>
          <w:szCs w:val="22"/>
        </w:rPr>
        <w:t xml:space="preserve"> vērtēt </w:t>
      </w:r>
      <w:r w:rsidR="008D1F73" w:rsidRPr="008D1F73">
        <w:rPr>
          <w:rFonts w:cs="Calibri"/>
          <w:szCs w:val="22"/>
        </w:rPr>
        <w:t>laip</w:t>
      </w:r>
      <w:r w:rsidR="008D1F73">
        <w:rPr>
          <w:rFonts w:cs="Calibri"/>
          <w:szCs w:val="22"/>
        </w:rPr>
        <w:t>u</w:t>
      </w:r>
      <w:r w:rsidR="008D1F73" w:rsidRPr="008D1F73">
        <w:rPr>
          <w:rFonts w:cs="Calibri"/>
          <w:szCs w:val="22"/>
        </w:rPr>
        <w:t>/laivu nolaišanas viet</w:t>
      </w:r>
      <w:r w:rsidR="008D1F73">
        <w:rPr>
          <w:rFonts w:cs="Calibri"/>
          <w:szCs w:val="22"/>
        </w:rPr>
        <w:t>u</w:t>
      </w:r>
      <w:r w:rsidR="008D1F73" w:rsidRPr="008D1F73">
        <w:rPr>
          <w:rFonts w:cs="Calibri"/>
          <w:szCs w:val="22"/>
        </w:rPr>
        <w:t xml:space="preserve"> ūdenī </w:t>
      </w:r>
      <w:r w:rsidRPr="00EE0B76">
        <w:rPr>
          <w:rFonts w:cs="Calibri"/>
          <w:szCs w:val="22"/>
        </w:rPr>
        <w:t xml:space="preserve">nepieciešamību. Būtiski ņemt vērā, ka Mazajā Baltezerā ir aizliegta motorizēto transporta līdzekļu kustība, izņemot tranzīta kustību starp Mazo un Lielo Baltezeru, ievērojot </w:t>
      </w:r>
      <w:r w:rsidR="009C2210" w:rsidRPr="009C2210">
        <w:rPr>
          <w:rFonts w:cs="Calibri"/>
          <w:szCs w:val="22"/>
        </w:rPr>
        <w:t>maksimāl</w:t>
      </w:r>
      <w:r w:rsidR="009C2210">
        <w:rPr>
          <w:rFonts w:cs="Calibri"/>
          <w:szCs w:val="22"/>
        </w:rPr>
        <w:t>o</w:t>
      </w:r>
      <w:r w:rsidR="009C2210" w:rsidRPr="009C2210">
        <w:rPr>
          <w:rFonts w:cs="Calibri"/>
          <w:szCs w:val="22"/>
        </w:rPr>
        <w:t xml:space="preserve"> kuģošanas ātru</w:t>
      </w:r>
      <w:r w:rsidR="009C2210">
        <w:rPr>
          <w:rFonts w:cs="Calibri"/>
          <w:szCs w:val="22"/>
        </w:rPr>
        <w:t>mu</w:t>
      </w:r>
      <w:r w:rsidR="009C2210" w:rsidRPr="009C2210">
        <w:rPr>
          <w:rFonts w:cs="Calibri"/>
          <w:szCs w:val="22"/>
        </w:rPr>
        <w:t xml:space="preserve"> ir 7 km stundā</w:t>
      </w:r>
      <w:r w:rsidRPr="00EE0B76">
        <w:rPr>
          <w:rFonts w:cs="Calibri"/>
          <w:szCs w:val="22"/>
        </w:rPr>
        <w:t>, kas netraucē un neapdraud apkārtējos iedzīvotājus, motorlaivu izmantotājus un nerada kaitējumu apkārtējai videi.</w:t>
      </w:r>
    </w:p>
    <w:p w14:paraId="4920705E" w14:textId="530261AD" w:rsidR="00660590" w:rsidRPr="00EE0B76" w:rsidRDefault="00660590" w:rsidP="00660590">
      <w:pPr>
        <w:rPr>
          <w:rFonts w:cs="Calibri"/>
          <w:szCs w:val="22"/>
        </w:rPr>
      </w:pPr>
      <w:r w:rsidRPr="00EE0B76">
        <w:rPr>
          <w:rFonts w:cs="Calibri"/>
          <w:b/>
          <w:szCs w:val="22"/>
        </w:rPr>
        <w:t>Langā</w:t>
      </w:r>
      <w:r w:rsidRPr="00EE0B76">
        <w:rPr>
          <w:rFonts w:cs="Calibri"/>
          <w:szCs w:val="22"/>
        </w:rPr>
        <w:t xml:space="preserve"> iecerēta viena </w:t>
      </w:r>
      <w:r w:rsidR="009D1798">
        <w:rPr>
          <w:rFonts w:cs="Calibri"/>
          <w:szCs w:val="22"/>
        </w:rPr>
        <w:t>laipa</w:t>
      </w:r>
      <w:r w:rsidRPr="00EE0B76">
        <w:rPr>
          <w:rFonts w:cs="Calibri"/>
          <w:szCs w:val="22"/>
        </w:rPr>
        <w:t>, kas arī būtu Langas tūrisma maršruta sākumpunkts/galapunkts.</w:t>
      </w:r>
    </w:p>
    <w:p w14:paraId="7C83ACF2" w14:textId="3E0FC745" w:rsidR="00660590" w:rsidRPr="00EE0B76" w:rsidRDefault="00660590" w:rsidP="00660590">
      <w:pPr>
        <w:rPr>
          <w:rFonts w:cs="Calibri"/>
          <w:szCs w:val="22"/>
        </w:rPr>
      </w:pPr>
      <w:proofErr w:type="spellStart"/>
      <w:r w:rsidRPr="00EE0B76">
        <w:rPr>
          <w:rFonts w:cs="Calibri"/>
          <w:b/>
          <w:szCs w:val="22"/>
        </w:rPr>
        <w:t>Vējupē</w:t>
      </w:r>
      <w:proofErr w:type="spellEnd"/>
      <w:r w:rsidRPr="00EE0B76">
        <w:rPr>
          <w:rFonts w:cs="Calibri"/>
          <w:b/>
          <w:szCs w:val="22"/>
        </w:rPr>
        <w:t xml:space="preserve"> </w:t>
      </w:r>
      <w:r w:rsidRPr="00EE0B76">
        <w:rPr>
          <w:rFonts w:cs="Calibri"/>
          <w:szCs w:val="22"/>
        </w:rPr>
        <w:t xml:space="preserve">iezīmētas </w:t>
      </w:r>
      <w:r w:rsidR="009D1798">
        <w:rPr>
          <w:rFonts w:cs="Calibri"/>
          <w:szCs w:val="22"/>
        </w:rPr>
        <w:t>piecas laipas un viena</w:t>
      </w:r>
      <w:r w:rsidR="009D1798" w:rsidRPr="009D1798">
        <w:rPr>
          <w:rFonts w:cs="Calibri"/>
          <w:szCs w:val="22"/>
        </w:rPr>
        <w:t xml:space="preserve"> </w:t>
      </w:r>
      <w:r w:rsidR="009D1798" w:rsidRPr="008D1F73">
        <w:rPr>
          <w:rFonts w:cs="Calibri"/>
          <w:szCs w:val="22"/>
        </w:rPr>
        <w:t>laivu nolaišanas viet</w:t>
      </w:r>
      <w:r w:rsidR="009D1798">
        <w:rPr>
          <w:rFonts w:cs="Calibri"/>
          <w:szCs w:val="22"/>
        </w:rPr>
        <w:t>a</w:t>
      </w:r>
      <w:r w:rsidR="009D1798" w:rsidRPr="008D1F73">
        <w:rPr>
          <w:rFonts w:cs="Calibri"/>
          <w:szCs w:val="22"/>
        </w:rPr>
        <w:t xml:space="preserve"> ūdenī</w:t>
      </w:r>
      <w:r w:rsidRPr="00EE0B76">
        <w:rPr>
          <w:rFonts w:cs="Calibri"/>
          <w:szCs w:val="22"/>
        </w:rPr>
        <w:t xml:space="preserve">, tomēr jāvērtē nepieciešamība veidot tik daudz </w:t>
      </w:r>
      <w:r w:rsidR="00DA44D9">
        <w:rPr>
          <w:rFonts w:cs="Calibri"/>
          <w:szCs w:val="22"/>
        </w:rPr>
        <w:t>laipas</w:t>
      </w:r>
      <w:r w:rsidRPr="00EE0B76">
        <w:rPr>
          <w:rFonts w:cs="Calibri"/>
          <w:szCs w:val="22"/>
        </w:rPr>
        <w:t xml:space="preserve">. Četru </w:t>
      </w:r>
      <w:r w:rsidR="00DA44D9">
        <w:rPr>
          <w:rFonts w:cs="Calibri"/>
          <w:szCs w:val="22"/>
        </w:rPr>
        <w:t>laipu</w:t>
      </w:r>
      <w:r w:rsidRPr="00EE0B76">
        <w:rPr>
          <w:rFonts w:cs="Calibri"/>
          <w:szCs w:val="22"/>
        </w:rPr>
        <w:t xml:space="preserve"> nepieciešamība ir vēl izvērtējama. Viena no </w:t>
      </w:r>
      <w:r w:rsidR="00A164AE">
        <w:rPr>
          <w:rFonts w:cs="Calibri"/>
          <w:szCs w:val="22"/>
        </w:rPr>
        <w:t xml:space="preserve">laipām </w:t>
      </w:r>
      <w:r w:rsidRPr="00EE0B76">
        <w:rPr>
          <w:rFonts w:cs="Calibri"/>
          <w:szCs w:val="22"/>
        </w:rPr>
        <w:t xml:space="preserve">tiek izmantota </w:t>
      </w:r>
      <w:proofErr w:type="spellStart"/>
      <w:r w:rsidRPr="00EE0B76">
        <w:rPr>
          <w:rFonts w:cs="Calibri"/>
          <w:szCs w:val="22"/>
        </w:rPr>
        <w:t>veikparka</w:t>
      </w:r>
      <w:proofErr w:type="spellEnd"/>
      <w:r w:rsidRPr="00EE0B76">
        <w:rPr>
          <w:rFonts w:cs="Calibri"/>
          <w:szCs w:val="22"/>
        </w:rPr>
        <w:t xml:space="preserve"> vajadzībām. Tāpat vērtējama </w:t>
      </w:r>
      <w:r w:rsidR="00A164AE">
        <w:rPr>
          <w:rFonts w:cs="Calibri"/>
          <w:szCs w:val="22"/>
        </w:rPr>
        <w:t>laivu nolaišanas vietas ūdenī</w:t>
      </w:r>
      <w:r w:rsidRPr="00EE0B76">
        <w:rPr>
          <w:rFonts w:cs="Calibri"/>
          <w:szCs w:val="22"/>
        </w:rPr>
        <w:t xml:space="preserve"> novietošanas nepieciešamība upes rietumu daļā.</w:t>
      </w:r>
    </w:p>
    <w:p w14:paraId="628EC835" w14:textId="6A949D37" w:rsidR="00660590" w:rsidRPr="00EE0B76" w:rsidRDefault="00660590" w:rsidP="00660590">
      <w:pPr>
        <w:rPr>
          <w:rFonts w:cs="Calibri"/>
          <w:szCs w:val="22"/>
        </w:rPr>
      </w:pPr>
      <w:r w:rsidRPr="00EE0B76">
        <w:rPr>
          <w:rFonts w:cs="Calibri"/>
          <w:b/>
          <w:szCs w:val="22"/>
        </w:rPr>
        <w:t>Dzirnezerā</w:t>
      </w:r>
      <w:r w:rsidRPr="00EE0B76">
        <w:rPr>
          <w:rFonts w:cs="Calibri"/>
          <w:szCs w:val="22"/>
        </w:rPr>
        <w:t xml:space="preserve"> iecerētas se</w:t>
      </w:r>
      <w:r w:rsidR="00C447D2">
        <w:rPr>
          <w:rFonts w:cs="Calibri"/>
          <w:szCs w:val="22"/>
        </w:rPr>
        <w:t>šas</w:t>
      </w:r>
      <w:r w:rsidRPr="00EE0B76">
        <w:rPr>
          <w:rFonts w:cs="Calibri"/>
          <w:szCs w:val="22"/>
        </w:rPr>
        <w:t xml:space="preserve"> </w:t>
      </w:r>
      <w:r w:rsidR="00C447D2" w:rsidRPr="00C447D2">
        <w:rPr>
          <w:rFonts w:cs="Calibri"/>
          <w:szCs w:val="22"/>
        </w:rPr>
        <w:t>laipas un viena laivu nolaišanas vieta ūdenī</w:t>
      </w:r>
      <w:r w:rsidRPr="00EE0B76">
        <w:rPr>
          <w:rFonts w:cs="Calibri"/>
          <w:szCs w:val="22"/>
        </w:rPr>
        <w:t>, kuras nepieciešams izvērtēt</w:t>
      </w:r>
      <w:r w:rsidR="00C447D2">
        <w:rPr>
          <w:rFonts w:cs="Calibri"/>
          <w:szCs w:val="22"/>
        </w:rPr>
        <w:t> </w:t>
      </w:r>
      <w:r w:rsidRPr="00EE0B76">
        <w:rPr>
          <w:rFonts w:cs="Calibri"/>
          <w:szCs w:val="22"/>
        </w:rPr>
        <w:t>– gan nepieciešamību pēc tām, gan to novietojumu un piekļuves iespējas.</w:t>
      </w:r>
    </w:p>
    <w:p w14:paraId="1AA382AE" w14:textId="4EC58EEA" w:rsidR="00660590" w:rsidRPr="00EE0B76" w:rsidRDefault="00660590" w:rsidP="00660590">
      <w:pPr>
        <w:rPr>
          <w:rFonts w:cs="Calibri"/>
          <w:szCs w:val="22"/>
        </w:rPr>
      </w:pPr>
      <w:proofErr w:type="spellStart"/>
      <w:r w:rsidRPr="00EE0B76">
        <w:rPr>
          <w:rFonts w:cs="Calibri"/>
          <w:b/>
          <w:szCs w:val="22"/>
        </w:rPr>
        <w:t>Vecgaujā</w:t>
      </w:r>
      <w:proofErr w:type="spellEnd"/>
      <w:r w:rsidRPr="00EE0B76">
        <w:rPr>
          <w:rFonts w:cs="Calibri"/>
          <w:b/>
          <w:szCs w:val="22"/>
        </w:rPr>
        <w:t xml:space="preserve"> </w:t>
      </w:r>
      <w:r w:rsidRPr="00EE0B76">
        <w:rPr>
          <w:rFonts w:cs="Calibri"/>
          <w:szCs w:val="22"/>
        </w:rPr>
        <w:t>iecer</w:t>
      </w:r>
      <w:r w:rsidR="00C447D2">
        <w:rPr>
          <w:rFonts w:cs="Calibri"/>
          <w:szCs w:val="22"/>
        </w:rPr>
        <w:t>ēts</w:t>
      </w:r>
      <w:r w:rsidRPr="00EE0B76">
        <w:rPr>
          <w:rFonts w:cs="Calibri"/>
          <w:szCs w:val="22"/>
        </w:rPr>
        <w:t xml:space="preserve"> veidot divas </w:t>
      </w:r>
      <w:r w:rsidR="00A164AE">
        <w:rPr>
          <w:rFonts w:cs="Calibri"/>
          <w:szCs w:val="22"/>
        </w:rPr>
        <w:t>laipas</w:t>
      </w:r>
      <w:r w:rsidR="00A164AE" w:rsidRPr="00EE0B76">
        <w:rPr>
          <w:rFonts w:cs="Calibri"/>
          <w:szCs w:val="22"/>
        </w:rPr>
        <w:t xml:space="preserve"> </w:t>
      </w:r>
      <w:r w:rsidRPr="00EE0B76">
        <w:rPr>
          <w:rFonts w:cs="Calibri"/>
          <w:szCs w:val="22"/>
        </w:rPr>
        <w:t xml:space="preserve">– esošā </w:t>
      </w:r>
      <w:r w:rsidR="00A164AE">
        <w:rPr>
          <w:rFonts w:cs="Calibri"/>
          <w:szCs w:val="22"/>
        </w:rPr>
        <w:t>laipa</w:t>
      </w:r>
      <w:r w:rsidRPr="00EE0B76">
        <w:rPr>
          <w:rFonts w:cs="Calibri"/>
          <w:szCs w:val="22"/>
        </w:rPr>
        <w:t xml:space="preserve">, kur šobrīd jau ir novietojamas laivas un vēl viena </w:t>
      </w:r>
      <w:proofErr w:type="spellStart"/>
      <w:r w:rsidRPr="00EE0B76">
        <w:rPr>
          <w:rFonts w:cs="Calibri"/>
          <w:szCs w:val="22"/>
        </w:rPr>
        <w:t>Vecgaujas</w:t>
      </w:r>
      <w:proofErr w:type="spellEnd"/>
      <w:r w:rsidRPr="00EE0B76">
        <w:rPr>
          <w:rFonts w:cs="Calibri"/>
          <w:szCs w:val="22"/>
        </w:rPr>
        <w:t xml:space="preserve"> otrā galā, kas būtu </w:t>
      </w:r>
      <w:proofErr w:type="spellStart"/>
      <w:r w:rsidRPr="00EE0B76">
        <w:rPr>
          <w:rFonts w:cs="Calibri"/>
          <w:szCs w:val="22"/>
        </w:rPr>
        <w:t>Vecgaujas</w:t>
      </w:r>
      <w:proofErr w:type="spellEnd"/>
      <w:r w:rsidRPr="00EE0B76">
        <w:rPr>
          <w:rFonts w:cs="Calibri"/>
          <w:szCs w:val="22"/>
        </w:rPr>
        <w:t xml:space="preserve"> maršruta sākumpunkts/galapunkts.</w:t>
      </w:r>
    </w:p>
    <w:p w14:paraId="0DD9167F" w14:textId="60111289" w:rsidR="00660590" w:rsidRPr="00EE0B76" w:rsidRDefault="00660590" w:rsidP="00660590">
      <w:pPr>
        <w:rPr>
          <w:rFonts w:cs="Calibri"/>
          <w:szCs w:val="22"/>
        </w:rPr>
      </w:pPr>
      <w:r w:rsidRPr="00EE0B76">
        <w:rPr>
          <w:rFonts w:cs="Calibri"/>
          <w:b/>
          <w:szCs w:val="22"/>
        </w:rPr>
        <w:lastRenderedPageBreak/>
        <w:t xml:space="preserve">Lilastes ezerā </w:t>
      </w:r>
      <w:r w:rsidRPr="00EE0B76">
        <w:rPr>
          <w:rFonts w:cs="Calibri"/>
          <w:szCs w:val="22"/>
        </w:rPr>
        <w:t>ir viena lai</w:t>
      </w:r>
      <w:r w:rsidR="003852E9">
        <w:rPr>
          <w:rFonts w:cs="Calibri"/>
          <w:szCs w:val="22"/>
        </w:rPr>
        <w:t xml:space="preserve">pa </w:t>
      </w:r>
      <w:r w:rsidRPr="00EE0B76">
        <w:rPr>
          <w:rFonts w:cs="Calibri"/>
          <w:szCs w:val="22"/>
        </w:rPr>
        <w:t xml:space="preserve"> kurai jārisina piekļuves un izmantošanas jautājumi, saskaņojot tos ar privātīpašuma – viesu nama teritoriju. Esošajā situācijā </w:t>
      </w:r>
      <w:r w:rsidR="003852E9">
        <w:rPr>
          <w:rFonts w:cs="Calibri"/>
          <w:szCs w:val="22"/>
        </w:rPr>
        <w:t>laipu</w:t>
      </w:r>
      <w:r w:rsidRPr="00EE0B76">
        <w:rPr>
          <w:rFonts w:cs="Calibri"/>
          <w:szCs w:val="22"/>
        </w:rPr>
        <w:t xml:space="preserve"> iespējams izmantot tikai privātīpašniekiem. Tomēr Lilastes-Dūņezera kanāla </w:t>
      </w:r>
      <w:r w:rsidR="003E1887">
        <w:rPr>
          <w:rFonts w:cs="Calibri"/>
          <w:szCs w:val="22"/>
        </w:rPr>
        <w:t>laivu nolaišanas vieta ūdenī</w:t>
      </w:r>
      <w:r w:rsidRPr="00EE0B76">
        <w:rPr>
          <w:rFonts w:cs="Calibri"/>
          <w:szCs w:val="22"/>
        </w:rPr>
        <w:t xml:space="preserve"> pie Vārnu ceļa nodrošina publiski pieejamu piekļuves vietu un </w:t>
      </w:r>
      <w:r w:rsidR="00DA77FD">
        <w:rPr>
          <w:rFonts w:cs="Calibri"/>
          <w:szCs w:val="22"/>
        </w:rPr>
        <w:t>laipu</w:t>
      </w:r>
      <w:r w:rsidRPr="00EE0B76">
        <w:rPr>
          <w:rFonts w:cs="Calibri"/>
          <w:szCs w:val="22"/>
        </w:rPr>
        <w:t xml:space="preserve"> Lilastes ezera dienvidu galā.</w:t>
      </w:r>
    </w:p>
    <w:p w14:paraId="5C40ABF9" w14:textId="0A010769" w:rsidR="00660590" w:rsidRPr="00EE0B76" w:rsidRDefault="00660590" w:rsidP="00660590">
      <w:pPr>
        <w:rPr>
          <w:rFonts w:cs="Calibri"/>
          <w:szCs w:val="22"/>
        </w:rPr>
      </w:pPr>
      <w:r w:rsidRPr="00EE0B76">
        <w:rPr>
          <w:rFonts w:cs="Calibri"/>
          <w:b/>
          <w:szCs w:val="22"/>
        </w:rPr>
        <w:t xml:space="preserve">Dūņezerā un Lilastes - Dūņezera kanālā </w:t>
      </w:r>
      <w:r w:rsidRPr="00EE0B76">
        <w:rPr>
          <w:rFonts w:cs="Calibri"/>
          <w:szCs w:val="22"/>
        </w:rPr>
        <w:t xml:space="preserve">paredzētas divas </w:t>
      </w:r>
      <w:r w:rsidR="003852E9">
        <w:rPr>
          <w:rFonts w:cs="Calibri"/>
          <w:szCs w:val="22"/>
        </w:rPr>
        <w:t>laipas</w:t>
      </w:r>
      <w:r w:rsidR="003846BC">
        <w:rPr>
          <w:rFonts w:cs="Calibri"/>
          <w:szCs w:val="22"/>
        </w:rPr>
        <w:t>/</w:t>
      </w:r>
      <w:r w:rsidR="003846BC" w:rsidRPr="003846BC">
        <w:rPr>
          <w:rFonts w:cs="Calibri"/>
          <w:szCs w:val="22"/>
        </w:rPr>
        <w:t>laivu nolaišanas vieta ūdenī</w:t>
      </w:r>
      <w:r w:rsidRPr="00EE0B76">
        <w:rPr>
          <w:rFonts w:cs="Calibri"/>
          <w:szCs w:val="22"/>
        </w:rPr>
        <w:t xml:space="preserve">. Viena no </w:t>
      </w:r>
      <w:r w:rsidR="003846BC">
        <w:rPr>
          <w:rFonts w:cs="Calibri"/>
          <w:szCs w:val="22"/>
        </w:rPr>
        <w:t>tām</w:t>
      </w:r>
      <w:r w:rsidRPr="00EE0B76">
        <w:rPr>
          <w:rFonts w:cs="Calibri"/>
          <w:szCs w:val="22"/>
        </w:rPr>
        <w:t xml:space="preserve"> Dūņezera dienvidu galā, otra kanālā starp abiem ezeriem, kas arī nodrošina piekļuves iespēju abiem ezeriem.</w:t>
      </w:r>
    </w:p>
    <w:p w14:paraId="3812653F" w14:textId="77777777" w:rsidR="00660590" w:rsidRPr="00EE0B76" w:rsidRDefault="00660590" w:rsidP="00660590">
      <w:pPr>
        <w:spacing w:line="240" w:lineRule="auto"/>
        <w:rPr>
          <w:rFonts w:cs="Calibri"/>
          <w:szCs w:val="22"/>
        </w:rPr>
      </w:pPr>
    </w:p>
    <w:p w14:paraId="55E0F2E3" w14:textId="77777777" w:rsidR="002557F7" w:rsidRPr="00EE0B76" w:rsidRDefault="002557F7" w:rsidP="002557F7">
      <w:pPr>
        <w:pStyle w:val="Heading2"/>
      </w:pPr>
      <w:bookmarkStart w:id="75" w:name="_Toc176532052"/>
      <w:r w:rsidRPr="00EE0B76">
        <w:t>Secinājumi, risinājumi teritorijas plānojumam</w:t>
      </w:r>
      <w:bookmarkEnd w:id="75"/>
    </w:p>
    <w:p w14:paraId="67AA5600" w14:textId="77777777" w:rsidR="00B93EBF" w:rsidRPr="00EE0B76" w:rsidRDefault="00B93EBF" w:rsidP="00B93EBF">
      <w:pPr>
        <w:spacing w:line="259" w:lineRule="auto"/>
      </w:pPr>
      <w:r w:rsidRPr="00EE0B76">
        <w:t>Ādažu novadā atrodas lidlauks “Ādaži”, kas tiek izmantots aviācijas lidojumiem, tajā pastāvīgi atrodas un to izmanto 20 gaisa kuģi, tāpat lidlauks tiek izmantots mācību lidojumiem.</w:t>
      </w:r>
    </w:p>
    <w:p w14:paraId="0CB237D6" w14:textId="612BEA60" w:rsidR="00B93EBF" w:rsidRPr="00EE0B76" w:rsidRDefault="00B93EBF" w:rsidP="00B93EBF">
      <w:pPr>
        <w:spacing w:line="259" w:lineRule="auto"/>
      </w:pPr>
      <w:r w:rsidRPr="00EE0B76">
        <w:t>Ādažu novads ir bagāts ar ūdens resursiem un tiem ir liels rekreācijas potenciāls, tai skaitā ūdens transporta attīstībā, kurš pašlaik Ādažu novadā nav pilnībā izmantots. Nepieciešams attīstīt ūdens teritorijas un to izmantošanu, uzlabot laipas un</w:t>
      </w:r>
      <w:r w:rsidR="00A30736" w:rsidRPr="00EE0B76">
        <w:t xml:space="preserve"> </w:t>
      </w:r>
      <w:r w:rsidR="00F63EFB">
        <w:t>laivu nolaišanas iespējas</w:t>
      </w:r>
      <w:r w:rsidRPr="00EE0B76">
        <w:t xml:space="preserve"> ezeros un upēs, kā arī izmantot Ķīšezera tuvumu un Gaujas upes savienojamību ar Ķīšezeru.</w:t>
      </w:r>
    </w:p>
    <w:p w14:paraId="0A71E2CB" w14:textId="77777777" w:rsidR="00EC63B0" w:rsidRPr="00EC63B0" w:rsidRDefault="00EC63B0" w:rsidP="00EC63B0">
      <w:pPr>
        <w:spacing w:line="259" w:lineRule="auto"/>
        <w:rPr>
          <w:b/>
          <w:bCs/>
        </w:rPr>
      </w:pPr>
      <w:r w:rsidRPr="00EE0B76">
        <w:t xml:space="preserve">Aktuāla ir problēma ar piekļuvi pie ūdenstilpēm, jo zemes vienības līdzās tiem lielākoties atrodas privātīpašumā un caur tiem nav nodrošināta piekļuve pie publiskajiem ūdeņiem. Visapgrūtinātākā piekļuve ir pie Dzirnezera, kur, lai piekļūtu pie ezera, nepieciešams šķērsot vairākus </w:t>
      </w:r>
      <w:r w:rsidRPr="00EC63B0">
        <w:t>privātīpašumus.</w:t>
      </w:r>
    </w:p>
    <w:p w14:paraId="5A998661" w14:textId="7782F161" w:rsidR="00660590" w:rsidRPr="00EC63B0" w:rsidRDefault="13008D1C" w:rsidP="2CB723E7">
      <w:pPr>
        <w:rPr>
          <w:rFonts w:cs="Calibri"/>
          <w:color w:val="000000" w:themeColor="text1"/>
        </w:rPr>
      </w:pPr>
      <w:r w:rsidRPr="00EC63B0">
        <w:t xml:space="preserve">Piekļuves pie </w:t>
      </w:r>
      <w:r w:rsidR="009F04BE" w:rsidRPr="00EC63B0">
        <w:t>laipām</w:t>
      </w:r>
      <w:r w:rsidRPr="00EC63B0">
        <w:t xml:space="preserve"> un laivu nolaišanas vietām</w:t>
      </w:r>
      <w:r w:rsidR="005018A7" w:rsidRPr="00EC63B0">
        <w:t>, publiskajiem ūdeņiem</w:t>
      </w:r>
      <w:r w:rsidR="00735B70" w:rsidRPr="00EC63B0">
        <w:t xml:space="preserve"> no sauszemes</w:t>
      </w:r>
      <w:r w:rsidR="005018A7" w:rsidRPr="00EC63B0">
        <w:t xml:space="preserve"> </w:t>
      </w:r>
      <w:r w:rsidRPr="00EC63B0">
        <w:t xml:space="preserve">ir risināmas teritorijas plānojuma izstrādes ietvaros. Transporta attīstības plānā ir izstrādāts priekšlikums piekļuves vietām pie </w:t>
      </w:r>
      <w:r w:rsidRPr="00246DB3">
        <w:t>ūdens,</w:t>
      </w:r>
      <w:r w:rsidRPr="00EC63B0">
        <w:t xml:space="preserve"> kas teritorijas plānojuma izstrādes</w:t>
      </w:r>
      <w:r w:rsidR="000772A0" w:rsidRPr="00EC63B0">
        <w:t xml:space="preserve"> </w:t>
      </w:r>
      <w:r w:rsidRPr="00EC63B0">
        <w:t xml:space="preserve">laikā nosakāmās kā teritorijas ar īpašiem noteikumiem (TIN) vietām, kur pie ūdensobjekta nav nodrošināta piekļuve pa pašvaldības īpašumu. TIN mērķis ir nodrošināt piekļuvi publiskiem ūdeņiem pie laivu nolaišanas vietām ūdenī saskaņā ar </w:t>
      </w:r>
      <w:r w:rsidR="0CEFDF22" w:rsidRPr="00EC63B0">
        <w:t>Vispārīgo apbūves noteikumu</w:t>
      </w:r>
      <w:r w:rsidRPr="00EC63B0">
        <w:t xml:space="preserve"> 71. punktu. Teritorijas plānojuma izstrādes ietvaros ir jāizstrādā nosacījumi TIN teritoriju izmantošanai. </w:t>
      </w:r>
    </w:p>
    <w:p w14:paraId="4EC51C77" w14:textId="6CCB6107" w:rsidR="00660590" w:rsidRPr="00EE0B76" w:rsidRDefault="00660590" w:rsidP="00660590">
      <w:pPr>
        <w:rPr>
          <w:rFonts w:cs="Calibri"/>
          <w:color w:val="000000" w:themeColor="text1"/>
          <w:szCs w:val="22"/>
        </w:rPr>
      </w:pPr>
      <w:r w:rsidRPr="00EC63B0">
        <w:rPr>
          <w:rFonts w:cs="Calibri"/>
          <w:color w:val="000000" w:themeColor="text1"/>
          <w:szCs w:val="22"/>
        </w:rPr>
        <w:t xml:space="preserve">Lai noteiktu konkrētas laipu, </w:t>
      </w:r>
      <w:r w:rsidR="001C5FEB" w:rsidRPr="00EC63B0">
        <w:rPr>
          <w:rFonts w:cs="Calibri"/>
          <w:color w:val="000000" w:themeColor="text1"/>
          <w:szCs w:val="22"/>
        </w:rPr>
        <w:t>laivu nolaišanas vietu ūdenī</w:t>
      </w:r>
      <w:r w:rsidRPr="00EC63B0">
        <w:rPr>
          <w:rFonts w:cs="Calibri"/>
          <w:color w:val="000000" w:themeColor="text1"/>
          <w:szCs w:val="22"/>
        </w:rPr>
        <w:t xml:space="preserve"> atrašanās vietas un to piedāvātās iespējas</w:t>
      </w:r>
      <w:r w:rsidRPr="00EE0B76">
        <w:rPr>
          <w:rFonts w:cs="Calibri"/>
          <w:color w:val="000000" w:themeColor="text1"/>
          <w:szCs w:val="22"/>
        </w:rPr>
        <w:t>, nepieciešams ņemt vērā ūdens tilpņu “raksturu”, kas ierobežo piestātnes/laipas/</w:t>
      </w:r>
      <w:r w:rsidR="001C5FEB">
        <w:rPr>
          <w:rFonts w:cs="Calibri"/>
          <w:color w:val="000000" w:themeColor="text1"/>
          <w:szCs w:val="22"/>
        </w:rPr>
        <w:t>laivu nolaišanas vietas ūdenī</w:t>
      </w:r>
      <w:r w:rsidR="001C5FEB" w:rsidRPr="00EE0B76">
        <w:rPr>
          <w:rFonts w:cs="Calibri"/>
          <w:color w:val="000000" w:themeColor="text1"/>
          <w:szCs w:val="22"/>
        </w:rPr>
        <w:t xml:space="preserve"> </w:t>
      </w:r>
      <w:r w:rsidRPr="00EE0B76">
        <w:rPr>
          <w:rFonts w:cs="Calibri"/>
          <w:color w:val="000000" w:themeColor="text1"/>
          <w:szCs w:val="22"/>
        </w:rPr>
        <w:t xml:space="preserve">novietojumu, lai tas būtu drošs un izmantojams visu kuģojamo sezonu (straumes, upes gultne, vēji, pali un plūdi, aizsalšana u.c.). </w:t>
      </w:r>
    </w:p>
    <w:p w14:paraId="7AE1EA47" w14:textId="4FEE4D34" w:rsidR="00660590" w:rsidRPr="00EE0B76" w:rsidRDefault="00660590" w:rsidP="00660590">
      <w:pPr>
        <w:rPr>
          <w:rFonts w:cs="Calibri"/>
          <w:color w:val="000000" w:themeColor="text1"/>
          <w:szCs w:val="22"/>
        </w:rPr>
      </w:pPr>
      <w:r w:rsidRPr="00EE0B76">
        <w:rPr>
          <w:rFonts w:cs="Calibri"/>
          <w:color w:val="000000" w:themeColor="text1"/>
          <w:szCs w:val="22"/>
        </w:rPr>
        <w:t xml:space="preserve">Izstrādājot detalizētu </w:t>
      </w:r>
      <w:r w:rsidR="001C5FEB">
        <w:rPr>
          <w:rFonts w:cs="Calibri"/>
          <w:color w:val="000000" w:themeColor="text1"/>
          <w:szCs w:val="22"/>
        </w:rPr>
        <w:t>laipu</w:t>
      </w:r>
      <w:r w:rsidRPr="00EE0B76">
        <w:rPr>
          <w:rFonts w:cs="Calibri"/>
          <w:color w:val="000000" w:themeColor="text1"/>
          <w:szCs w:val="22"/>
        </w:rPr>
        <w:t xml:space="preserve"> vai laivu nolaišanas vietas ūdenī projektu, ņemt vērā īpaši aizsargājamo dabas teritoriju atrašanās vietas un to noteikumus, novēršot potenciālas konfliktsituācijas.</w:t>
      </w:r>
    </w:p>
    <w:p w14:paraId="47E598F5" w14:textId="77777777" w:rsidR="00660590" w:rsidRPr="00EE0B76" w:rsidRDefault="2028B6AE" w:rsidP="007332BD">
      <w:pPr>
        <w:pStyle w:val="Heading1"/>
        <w:rPr>
          <w:rStyle w:val="normaltextrun"/>
        </w:rPr>
      </w:pPr>
      <w:bookmarkStart w:id="76" w:name="_Toc176532053"/>
      <w:r w:rsidRPr="2028B6AE">
        <w:rPr>
          <w:rStyle w:val="normaltextrun"/>
        </w:rPr>
        <w:t>Ādažu novada transporta sistēmas attīstības principi</w:t>
      </w:r>
      <w:bookmarkEnd w:id="76"/>
    </w:p>
    <w:p w14:paraId="77982E5F" w14:textId="58F6B45A" w:rsidR="2028B6AE" w:rsidRDefault="2028B6AE" w:rsidP="006125EB">
      <w:r>
        <w:t>Ādažu novada transporta plānojumā vīzija 2037. gadam veidota pamatojoties uz esošajām satiksmes problēmām, novada apdzīvotības izmaiņām, novada novietojuma valsts transporta tīklā un novada aktīvo centru straujo attīstību.</w:t>
      </w:r>
    </w:p>
    <w:p w14:paraId="1CED9831" w14:textId="67242105" w:rsidR="00660590" w:rsidRPr="00EE0B76" w:rsidRDefault="2028B6AE" w:rsidP="006125EB">
      <w:r>
        <w:lastRenderedPageBreak/>
        <w:t>Ādažu novada autotransporta kustība ievērojami atkarīga no savienojumiem ar Rīgu un tranzīta satiksmes pa valsts galveno autoceļu A1 un valsts reģionālo autoceļu P1. Minētie autoceļi ir ļoti noslogoti un bez to pārbūves ievērojami ietekmē gan Ādažu novada savienojumus ar Rīgu, gan iekšējo novada transporta kustību.</w:t>
      </w:r>
    </w:p>
    <w:p w14:paraId="61F45AE1" w14:textId="09E431E8" w:rsidR="00660590" w:rsidRPr="00EE0B76" w:rsidRDefault="13008D1C" w:rsidP="006125EB">
      <w:r>
        <w:t xml:space="preserve">Turpinot attīstīt Ādažu novada satiksmes </w:t>
      </w:r>
      <w:r w:rsidR="43B8E67B">
        <w:t>infrastruktūru</w:t>
      </w:r>
      <w:r>
        <w:t xml:space="preserve">, tā jāveido pēc iespējas multimodālāka. Radot risinājumus, kas nodrošina iedzīvotāju iespējas izvēlēties dažādus transporta veidus, kombinējot sabiedrisko transportu ar </w:t>
      </w:r>
      <w:proofErr w:type="spellStart"/>
      <w:r>
        <w:t>mikromobilitāti</w:t>
      </w:r>
      <w:proofErr w:type="spellEnd"/>
      <w:r>
        <w:t>, privāto transportu ar sabiedrisko transportu vai koplietošanas transportu.</w:t>
      </w:r>
    </w:p>
    <w:p w14:paraId="764F43B9" w14:textId="3B7BFEBC" w:rsidR="00660590" w:rsidRPr="00EE0B76" w:rsidRDefault="2028B6AE" w:rsidP="006125EB">
      <w:r>
        <w:t>Lai veicinātu šādu satiksmes risinājumu dažādību ir jāpilnveido mikromobilitātes infrastruktūras tīkls un satiksmes drošība tajā. Jāveido mobilitātes punkti veicinot drošu, ērtu un ātru pārsēšanos starp transporta veidiem.</w:t>
      </w:r>
    </w:p>
    <w:p w14:paraId="59E6162D" w14:textId="75D5C38D" w:rsidR="00660590" w:rsidRPr="00EE0B76" w:rsidRDefault="2028B6AE" w:rsidP="006125EB">
      <w:r>
        <w:t>Ādažu pilsētā pārsvarā esošā ielu struktūra veidojusies starp valsts galveno autoceļu A1 un Gauju, tālāk neveidojot reģionālu autoceļu savienojumus ar citām pilsētām. Tomēr kategorizējot ielas tiek ņemt</w:t>
      </w:r>
      <w:r w:rsidR="000916F1">
        <w:t>a</w:t>
      </w:r>
      <w:r>
        <w:t xml:space="preserve"> vērā Ādažu pilsētas un apkārtnes straujā attīstība, tai skaitā </w:t>
      </w:r>
      <w:proofErr w:type="spellStart"/>
      <w:r>
        <w:t>Kadaga</w:t>
      </w:r>
      <w:r w:rsidR="000916F1">
        <w:t>s</w:t>
      </w:r>
      <w:proofErr w:type="spellEnd"/>
      <w:r>
        <w:t xml:space="preserve"> ar Nacionālo bruņoto spēku Ādažu poligonu. Ņemot vērā šos faktorus, maģistrālās ielas paredzēts noteikt kā C kategorijas. Tās ir ielas, kas nodrošina tranzīta kustību no </w:t>
      </w:r>
      <w:proofErr w:type="spellStart"/>
      <w:r>
        <w:t>Kadagas</w:t>
      </w:r>
      <w:proofErr w:type="spellEnd"/>
      <w:r>
        <w:t>, Garkalnes un savienojumus ar valsts galveno autoceļu A1. Nākotnē paredzēts arī nodrošināt savienojuma ar valsts galveno autoceļu A2 attīstību caur Garkalni. Šāda satiksmes infrastruktūras attīstība sniegtu alternatīvas iespējas pašreiz vienīgajam valsts galvenā autoceļa A1 maršrutam. Papildus šāds savienojums radīt</w:t>
      </w:r>
      <w:r w:rsidR="001B467B">
        <w:t>u</w:t>
      </w:r>
      <w:r>
        <w:t xml:space="preserve"> iespēju Ādažu iedzīvotājiem ērti nokļūt līdz Garkalnes dzelzceļa stacijai, tādā veidā uzlabojot sasaisti ar Rīgas-Siguldas virzienu.</w:t>
      </w:r>
    </w:p>
    <w:p w14:paraId="6AEDB3DB" w14:textId="77777777" w:rsidR="00660590" w:rsidRPr="00EE0B76" w:rsidRDefault="00660590" w:rsidP="00660590">
      <w:r w:rsidRPr="00EE0B76">
        <w:t>C kategorijas ielas Ādažu pilsētā jāveido izmantojot ielu projektēšanas risinājumus, kas veicina satiksmes drošību, kā arī gājēju un mikromobilitātes ērtu pārvietošanos. Tas nozīmē, ka tranzīta kustība netiek ierobežota, bet satiksmes režīms ir mierināts.</w:t>
      </w:r>
    </w:p>
    <w:p w14:paraId="3C19CDE6" w14:textId="77777777" w:rsidR="00660590" w:rsidRPr="00EE0B76" w:rsidRDefault="00660590" w:rsidP="00660590">
      <w:r w:rsidRPr="00EE0B76">
        <w:t xml:space="preserve">Šādi risinājumi ir paceltas gājēju pārejas, </w:t>
      </w:r>
      <w:proofErr w:type="spellStart"/>
      <w:r w:rsidRPr="00EE0B76">
        <w:t>ātrumvaļņi</w:t>
      </w:r>
      <w:proofErr w:type="spellEnd"/>
      <w:r w:rsidRPr="00EE0B76">
        <w:t>, sašaurinātas autotransporta joslas, nodalīta veloinfrastruktūra un nepārtrauktas ietves. Krustojumos izvēloties rotācijas apļus satiksme tiek mierināta, nodrošinot pietiekamu transporta caurlaides spēju.</w:t>
      </w:r>
    </w:p>
    <w:p w14:paraId="44FCB56A" w14:textId="7CFCFA9F" w:rsidR="00660590" w:rsidRPr="00EE0B76" w:rsidRDefault="2028B6AE" w:rsidP="00660590">
      <w:r>
        <w:t xml:space="preserve">Balstoties uz augstāk minēto arī D kategorijas ielās pielietojami tie paši principi, bet atkarībā no ielas noslogotības un pieejamā šķērsprofila samazināms autosatiksmes ātrums, ja nav iespējas izdalīt </w:t>
      </w:r>
      <w:proofErr w:type="spellStart"/>
      <w:r>
        <w:t>velosatiksmei</w:t>
      </w:r>
      <w:proofErr w:type="spellEnd"/>
      <w:r>
        <w:t xml:space="preserve"> nodalītu telpu.</w:t>
      </w:r>
    </w:p>
    <w:p w14:paraId="2DC87A93" w14:textId="77777777" w:rsidR="00660590" w:rsidRPr="00EE0B76" w:rsidRDefault="00660590" w:rsidP="00660590">
      <w:r w:rsidRPr="00EE0B76">
        <w:t>Ādažu pilsētas aktīvajā un intensīvi apbūvētajā daļā maģistrālās ielas veidojamas ar ātruma ierobežojumu 30 km/h. Tādā veidā uzlabojot satiksmes drošību un veidojot ērtāku ielu telpu iedzīvotājiem.</w:t>
      </w:r>
    </w:p>
    <w:p w14:paraId="7F1335C9" w14:textId="77777777" w:rsidR="00660590" w:rsidRPr="00EE0B76" w:rsidRDefault="2028B6AE" w:rsidP="00660590">
      <w:r>
        <w:t xml:space="preserve">Ielu telpas pie skolām neatkarīgi no kategorijas vērtējamas atsevišķi. </w:t>
      </w:r>
    </w:p>
    <w:p w14:paraId="65D252B4" w14:textId="77777777" w:rsidR="00660590" w:rsidRPr="00EE0B76" w:rsidRDefault="00660590" w:rsidP="00660590">
      <w:pPr>
        <w:rPr>
          <w:b/>
          <w:bCs/>
        </w:rPr>
      </w:pPr>
      <w:r w:rsidRPr="00EE0B76">
        <w:rPr>
          <w:b/>
          <w:bCs/>
        </w:rPr>
        <w:br w:type="page"/>
      </w:r>
    </w:p>
    <w:p w14:paraId="50BBB0DC" w14:textId="77777777" w:rsidR="00660590" w:rsidRPr="00EE0B76" w:rsidRDefault="00660590" w:rsidP="007332BD">
      <w:pPr>
        <w:pStyle w:val="Heading1"/>
      </w:pPr>
      <w:bookmarkStart w:id="77" w:name="_Toc176532054"/>
      <w:r w:rsidRPr="00EE0B76">
        <w:lastRenderedPageBreak/>
        <w:t>Pielikumi</w:t>
      </w:r>
      <w:bookmarkEnd w:id="77"/>
      <w:r w:rsidRPr="00EE0B76">
        <w:t xml:space="preserve"> </w:t>
      </w:r>
    </w:p>
    <w:p w14:paraId="0E4CEE8E" w14:textId="1A209831" w:rsidR="00660590" w:rsidRPr="00EE0B76" w:rsidRDefault="00660590" w:rsidP="090F2954">
      <w:pPr>
        <w:sectPr w:rsidR="00660590" w:rsidRPr="00EE0B76" w:rsidSect="00660590">
          <w:pgSz w:w="12240" w:h="15840"/>
          <w:pgMar w:top="1440" w:right="1800" w:bottom="1440" w:left="1800" w:header="708" w:footer="414" w:gutter="0"/>
          <w:cols w:space="708"/>
          <w:docGrid w:linePitch="360"/>
        </w:sectPr>
      </w:pPr>
    </w:p>
    <w:p w14:paraId="38687AE1" w14:textId="77777777" w:rsidR="00660590" w:rsidRPr="00EE0B76" w:rsidRDefault="00660590" w:rsidP="00660590">
      <w:pPr>
        <w:pStyle w:val="Heading2"/>
        <w:numPr>
          <w:ilvl w:val="0"/>
          <w:numId w:val="9"/>
        </w:numPr>
        <w:spacing w:before="0"/>
        <w:ind w:left="425" w:hanging="357"/>
      </w:pPr>
      <w:bookmarkStart w:id="78" w:name="_Toc176532055"/>
      <w:bookmarkStart w:id="79" w:name="_Toc168401483"/>
      <w:r w:rsidRPr="00EE0B76">
        <w:lastRenderedPageBreak/>
        <w:t>Pielikums. Valsts autoceļu pievienojumu izvērtējums</w:t>
      </w:r>
      <w:bookmarkEnd w:id="78"/>
    </w:p>
    <w:p w14:paraId="7A684251" w14:textId="34CB6D07" w:rsidR="00660590" w:rsidRPr="00EE0B76" w:rsidRDefault="00660590" w:rsidP="00660590">
      <w:pPr>
        <w:pStyle w:val="Heading2"/>
        <w:numPr>
          <w:ilvl w:val="0"/>
          <w:numId w:val="0"/>
        </w:numPr>
        <w:ind w:left="576" w:hanging="576"/>
        <w:rPr>
          <w:rStyle w:val="normaltextrun"/>
          <w:rFonts w:cs="Calibri"/>
          <w:b w:val="0"/>
          <w:bCs/>
          <w:sz w:val="24"/>
        </w:rPr>
      </w:pPr>
      <w:bookmarkStart w:id="80" w:name="_Toc176532056"/>
      <w:r w:rsidRPr="00EE0B76">
        <w:rPr>
          <w:rFonts w:eastAsia="Times New Roman"/>
          <w:kern w:val="0"/>
          <w:lang w:eastAsia="lv-LV"/>
          <w14:ligatures w14:val="none"/>
        </w:rPr>
        <w:t>Valsts galvenais autoceļš</w:t>
      </w:r>
      <w:r w:rsidR="00A30736" w:rsidRPr="00EE0B76">
        <w:rPr>
          <w:rFonts w:eastAsia="Times New Roman"/>
          <w:kern w:val="0"/>
          <w:lang w:eastAsia="lv-LV"/>
          <w14:ligatures w14:val="none"/>
        </w:rPr>
        <w:t xml:space="preserve"> </w:t>
      </w:r>
      <w:r w:rsidRPr="00EE0B76">
        <w:rPr>
          <w:rStyle w:val="normaltextrun"/>
          <w:rFonts w:cs="Calibri"/>
          <w:bCs/>
          <w:sz w:val="24"/>
        </w:rPr>
        <w:t>Rīga (Baltezers) - Igaunijas robeža (Ainaži)</w:t>
      </w:r>
      <w:bookmarkEnd w:id="80"/>
    </w:p>
    <w:p w14:paraId="0CC50415" w14:textId="3F909CFE" w:rsidR="00660590" w:rsidRPr="00EE0B76" w:rsidRDefault="00660590" w:rsidP="00660590">
      <w:r w:rsidRPr="00EE0B76">
        <w:t>* Saglabāta VSIA “</w:t>
      </w:r>
      <w:r w:rsidR="001B37FE">
        <w:t>Latvijas Valsts ceļi</w:t>
      </w:r>
      <w:r w:rsidRPr="00EE0B76">
        <w:t>” izsniegto datu par pievienojumiem numerācija</w:t>
      </w:r>
    </w:p>
    <w:p w14:paraId="7D3A5E56" w14:textId="77777777" w:rsidR="00660590" w:rsidRPr="00EE0B76" w:rsidRDefault="00660590" w:rsidP="00660590">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p>
    <w:tbl>
      <w:tblPr>
        <w:tblW w:w="14017" w:type="dxa"/>
        <w:jc w:val="center"/>
        <w:tblLayout w:type="fixed"/>
        <w:tblLook w:val="0000" w:firstRow="0" w:lastRow="0" w:firstColumn="0" w:lastColumn="0" w:noHBand="0" w:noVBand="0"/>
      </w:tblPr>
      <w:tblGrid>
        <w:gridCol w:w="597"/>
        <w:gridCol w:w="851"/>
        <w:gridCol w:w="962"/>
        <w:gridCol w:w="1714"/>
        <w:gridCol w:w="1680"/>
        <w:gridCol w:w="2067"/>
        <w:gridCol w:w="1043"/>
        <w:gridCol w:w="1287"/>
        <w:gridCol w:w="3816"/>
      </w:tblGrid>
      <w:tr w:rsidR="00660590" w:rsidRPr="00EE0B76" w14:paraId="1457934D" w14:textId="77777777" w:rsidTr="00821E6D">
        <w:trPr>
          <w:trHeight w:val="770"/>
          <w:tblHeader/>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341F8BC"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Nr. LVC tab.*</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4F028ED"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Adrese (km)</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C5EE3C4" w14:textId="714D7482"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proofErr w:type="spellStart"/>
            <w:r w:rsidRPr="00EE0B76">
              <w:rPr>
                <w:rFonts w:cs="Calibri"/>
                <w:b/>
                <w:bCs/>
                <w:color w:val="000000"/>
                <w:kern w:val="0"/>
                <w:sz w:val="18"/>
                <w:szCs w:val="18"/>
              </w:rPr>
              <w:t>Piesl</w:t>
            </w:r>
            <w:proofErr w:type="spellEnd"/>
            <w:r w:rsidRPr="00EE0B76">
              <w:rPr>
                <w:rFonts w:cs="Calibri"/>
                <w:b/>
                <w:bCs/>
                <w:color w:val="000000"/>
                <w:kern w:val="0"/>
                <w:sz w:val="18"/>
                <w:szCs w:val="18"/>
              </w:rPr>
              <w:t>.</w:t>
            </w:r>
            <w:r w:rsidR="00A30736" w:rsidRPr="00EE0B76">
              <w:rPr>
                <w:rFonts w:cs="Calibri"/>
                <w:b/>
                <w:bCs/>
                <w:color w:val="000000"/>
                <w:kern w:val="0"/>
                <w:sz w:val="18"/>
                <w:szCs w:val="18"/>
              </w:rPr>
              <w:t xml:space="preserve"> </w:t>
            </w:r>
            <w:r w:rsidRPr="00EE0B76">
              <w:rPr>
                <w:rFonts w:cs="Calibri"/>
                <w:b/>
                <w:bCs/>
                <w:color w:val="000000"/>
                <w:kern w:val="0"/>
                <w:sz w:val="18"/>
                <w:szCs w:val="18"/>
              </w:rPr>
              <w:t>Virziens (L labais, K kreisais</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F549D9B"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Zemes vienības</w:t>
            </w:r>
          </w:p>
          <w:p w14:paraId="6C2F477B"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kadastra</w:t>
            </w:r>
          </w:p>
          <w:p w14:paraId="6CD62368"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apzīmējums</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E193202"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Pievienojamā a/c</w:t>
            </w:r>
          </w:p>
          <w:p w14:paraId="57A05FDA"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īpašnieks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E8A020A"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Apraksts (aprīkojums,</w:t>
            </w:r>
          </w:p>
          <w:p w14:paraId="4F7D1D49"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paredzētā ceļa</w:t>
            </w:r>
          </w:p>
          <w:p w14:paraId="0DD969B1"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pievienojuma funkcija)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8B85B8D"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Reģistrētā</w:t>
            </w:r>
          </w:p>
          <w:p w14:paraId="039D2F88"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kategorija</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03518D2"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Priekšlikums kategorijai/maiņai</w:t>
            </w:r>
          </w:p>
        </w:tc>
        <w:tc>
          <w:tcPr>
            <w:tcW w:w="3816" w:type="dxa"/>
            <w:tcBorders>
              <w:top w:val="single" w:sz="6" w:space="0" w:color="auto"/>
              <w:left w:val="nil"/>
              <w:bottom w:val="single" w:sz="6" w:space="0" w:color="auto"/>
              <w:right w:val="single" w:sz="6" w:space="0" w:color="auto"/>
            </w:tcBorders>
            <w:shd w:val="clear" w:color="auto" w:fill="auto"/>
          </w:tcPr>
          <w:p w14:paraId="500614C4" w14:textId="77777777" w:rsidR="00660590" w:rsidRPr="00EE0B76" w:rsidRDefault="00660590" w:rsidP="00963F2F">
            <w:pPr>
              <w:autoSpaceDE w:val="0"/>
              <w:autoSpaceDN w:val="0"/>
              <w:adjustRightInd w:val="0"/>
              <w:spacing w:after="0" w:line="240" w:lineRule="auto"/>
              <w:jc w:val="center"/>
              <w:rPr>
                <w:rFonts w:cs="Calibri"/>
                <w:b/>
                <w:bCs/>
                <w:color w:val="000000"/>
                <w:kern w:val="0"/>
                <w:sz w:val="18"/>
                <w:szCs w:val="18"/>
              </w:rPr>
            </w:pPr>
            <w:r w:rsidRPr="00EE0B76">
              <w:rPr>
                <w:rFonts w:cs="Calibri"/>
                <w:b/>
                <w:bCs/>
                <w:color w:val="000000"/>
                <w:kern w:val="0"/>
                <w:sz w:val="18"/>
                <w:szCs w:val="18"/>
              </w:rPr>
              <w:t>Komentāri (priekšlikums likvidējamam norādīts ar sarkanu)</w:t>
            </w:r>
          </w:p>
        </w:tc>
      </w:tr>
      <w:tr w:rsidR="00660590" w:rsidRPr="00EE0B76" w14:paraId="7D3D27D4" w14:textId="77777777" w:rsidTr="00963F2F">
        <w:trPr>
          <w:trHeight w:val="29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EBA9A4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7BCB3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D2D51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E906E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80440130419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5D93F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A5F7C5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C31F4F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39070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739534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Nav nepieciešams, jo tas ir gājēju ceļš</w:t>
            </w:r>
          </w:p>
        </w:tc>
      </w:tr>
      <w:tr w:rsidR="00660590" w:rsidRPr="00EE0B76" w14:paraId="0AFDDA10" w14:textId="77777777" w:rsidTr="00963F2F">
        <w:trPr>
          <w:trHeight w:val="50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E2DEA1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279B0B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2,834</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17C75A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EBB65F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80440130002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64348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E3BED6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C0EF01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41E04A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EA6404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Pievienojumam pa labi uz 80440130536( uz kuras ir īpašums ar kad.nr. 80440130002)</w:t>
            </w:r>
          </w:p>
        </w:tc>
      </w:tr>
      <w:tr w:rsidR="00660590" w:rsidRPr="00EE0B76" w14:paraId="71E1A398" w14:textId="77777777" w:rsidTr="00963F2F">
        <w:trPr>
          <w:trHeight w:val="43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7A3569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03E340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D5EC17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730D2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80440130230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70E94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570776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6A0D9C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3D02FD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4C9196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Kartē neuzrādās pievienojums uz šo īpašumu (</w:t>
            </w:r>
            <w:proofErr w:type="spellStart"/>
            <w:r w:rsidRPr="00EE0B76">
              <w:rPr>
                <w:rFonts w:cs="Calibri"/>
                <w:color w:val="000000"/>
                <w:kern w:val="0"/>
                <w:sz w:val="18"/>
                <w:szCs w:val="18"/>
              </w:rPr>
              <w:t>google</w:t>
            </w:r>
            <w:proofErr w:type="spellEnd"/>
            <w:r w:rsidRPr="00EE0B76">
              <w:rPr>
                <w:rFonts w:cs="Calibri"/>
                <w:color w:val="000000"/>
                <w:kern w:val="0"/>
                <w:sz w:val="18"/>
                <w:szCs w:val="18"/>
              </w:rPr>
              <w:t xml:space="preserve"> </w:t>
            </w:r>
            <w:proofErr w:type="spellStart"/>
            <w:r w:rsidRPr="00EE0B76">
              <w:rPr>
                <w:rFonts w:cs="Calibri"/>
                <w:color w:val="000000"/>
                <w:kern w:val="0"/>
                <w:sz w:val="18"/>
                <w:szCs w:val="18"/>
              </w:rPr>
              <w:t>maps</w:t>
            </w:r>
            <w:proofErr w:type="spellEnd"/>
            <w:r w:rsidRPr="00EE0B76">
              <w:rPr>
                <w:rFonts w:cs="Calibri"/>
                <w:color w:val="000000"/>
                <w:kern w:val="0"/>
                <w:sz w:val="18"/>
                <w:szCs w:val="18"/>
              </w:rPr>
              <w:t xml:space="preserve"> redzams, Tallinas šoseja 17)</w:t>
            </w:r>
          </w:p>
        </w:tc>
      </w:tr>
      <w:tr w:rsidR="00660590" w:rsidRPr="00EE0B76" w14:paraId="5C49E77F" w14:textId="77777777" w:rsidTr="00963F2F">
        <w:trPr>
          <w:trHeight w:val="28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84DEA1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01B49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2,875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1F0F36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3B58CA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80440130183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6E0E5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CDB4B8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3EE0E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EA795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E0C634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5C76C8C" w14:textId="77777777" w:rsidTr="00963F2F">
        <w:trPr>
          <w:trHeight w:val="28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A42D64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122D47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2,891</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03D599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CA365A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80440130157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37E8E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92FC73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8FB26F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613516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E2613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9EF31D2" w14:textId="77777777" w:rsidTr="00963F2F">
        <w:trPr>
          <w:trHeight w:val="25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E9BF62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03FE2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2,936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DE0632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4477F5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80440130084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5EC339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18441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9BECE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7F3D13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FAF0F6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9C681E9" w14:textId="77777777" w:rsidTr="00963F2F">
        <w:trPr>
          <w:trHeight w:val="27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85716B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01015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3,032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408070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302888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80440130411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33CC65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D90BD1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4B3B10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C9BAC9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B39F70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C9FAE30" w14:textId="77777777" w:rsidTr="00963F2F">
        <w:trPr>
          <w:trHeight w:val="26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F72B4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E89C2A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3,037</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5FEA71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55DE0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80440130118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D8C775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0CB180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A64983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0300B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E40F26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7D24879" w14:textId="77777777" w:rsidTr="00963F2F">
        <w:trPr>
          <w:trHeight w:val="26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4EA226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536C7C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3,085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199CD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473E6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80440130151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D5C8EA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2D8DA4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43AD88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09224E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19EE5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B23B297" w14:textId="77777777" w:rsidTr="00963F2F">
        <w:trPr>
          <w:trHeight w:val="32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933379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CE7F8B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3,092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A3D57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E416E0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80440130004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F2605D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0BBBF8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DAFB2D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86D24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E310F4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D2D8192" w14:textId="77777777" w:rsidTr="00963F2F">
        <w:trPr>
          <w:trHeight w:val="25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38733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4D398C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3,105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497D69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0112F3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80440130001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E4CECD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82756E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2 īpašumiem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83E222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2B20A2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33CC3B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86E9C98" w14:textId="77777777" w:rsidTr="00963F2F">
        <w:trPr>
          <w:trHeight w:val="27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5D0B76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3198DF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3,108</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6680D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0DAE05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80440130439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7DE02D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B1EB3C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3E4182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07EC2B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9FFE1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79D93B5" w14:textId="77777777" w:rsidTr="00963F2F">
        <w:trPr>
          <w:trHeight w:val="28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67A48D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C4A11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3,140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088F6C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16FE98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80440130107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D5F244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5FFAD3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CA4960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11B96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A7438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Pievienojums ir uz īpašumu 80440130481</w:t>
            </w:r>
          </w:p>
        </w:tc>
      </w:tr>
      <w:tr w:rsidR="00660590" w:rsidRPr="00EE0B76" w14:paraId="4C34B387" w14:textId="77777777" w:rsidTr="00963F2F">
        <w:trPr>
          <w:trHeight w:val="25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3388A8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B26C0A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3,164</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8B959E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9BBA6B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80440130109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EF7E7F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789CF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CDF091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36D3D8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0DE537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 80440130471</w:t>
            </w:r>
          </w:p>
        </w:tc>
      </w:tr>
      <w:tr w:rsidR="00660590" w:rsidRPr="00EE0B76" w14:paraId="25CDD618" w14:textId="77777777" w:rsidTr="00963F2F">
        <w:trPr>
          <w:trHeight w:val="36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CD81D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9FD3B6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3,179</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2DD0C7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5347C4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80440130243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990DFF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5EC488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4A7B91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175656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FC0E2E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18E855F" w14:textId="77777777" w:rsidTr="00963F2F">
        <w:trPr>
          <w:trHeight w:val="25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49B1B4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D72545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3,200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61AC7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C58ECC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80440130100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A818F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770B3F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9B4CA5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7C374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047E7A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ACA5507" w14:textId="77777777" w:rsidTr="00963F2F">
        <w:trPr>
          <w:trHeight w:val="28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39F84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9BC267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3,212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21B47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B83243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80440130203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111D4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40BA61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DF042D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541CA3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7F7DC4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A7531E0" w14:textId="77777777" w:rsidTr="00963F2F">
        <w:trPr>
          <w:trHeight w:val="25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F2CC11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2F857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3,220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C33B42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6931F4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80440130076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5248C5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62998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4DB12D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36F45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EDB9F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859A927"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D07134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17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37B476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3,225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B6F5EF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A9AD8B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80440130077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17893A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9C68B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0D1297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330BFD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03BFCB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F4A4154"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2BB26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0BBBEE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3,250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D96E30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090785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80440130076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1661B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545015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350D1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E7E26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8A14E6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Šis </w:t>
            </w:r>
            <w:proofErr w:type="spellStart"/>
            <w:r w:rsidRPr="00EE0B76">
              <w:rPr>
                <w:rFonts w:cs="Calibri"/>
                <w:color w:val="000000"/>
                <w:kern w:val="0"/>
                <w:sz w:val="18"/>
                <w:szCs w:val="18"/>
              </w:rPr>
              <w:t>itkā</w:t>
            </w:r>
            <w:proofErr w:type="spellEnd"/>
            <w:r w:rsidRPr="00EE0B76">
              <w:rPr>
                <w:rFonts w:cs="Calibri"/>
                <w:color w:val="000000"/>
                <w:kern w:val="0"/>
                <w:sz w:val="18"/>
                <w:szCs w:val="18"/>
              </w:rPr>
              <w:t xml:space="preserve"> uzrādās pie zemes vienības (80440130076 (Tallinas šoseja 37), bet Google </w:t>
            </w:r>
            <w:proofErr w:type="spellStart"/>
            <w:r w:rsidRPr="00EE0B76">
              <w:rPr>
                <w:rFonts w:cs="Calibri"/>
                <w:color w:val="000000"/>
                <w:kern w:val="0"/>
                <w:sz w:val="18"/>
                <w:szCs w:val="18"/>
              </w:rPr>
              <w:t>maps</w:t>
            </w:r>
            <w:proofErr w:type="spellEnd"/>
            <w:r w:rsidRPr="00EE0B76">
              <w:rPr>
                <w:rFonts w:cs="Calibri"/>
                <w:color w:val="000000"/>
                <w:kern w:val="0"/>
                <w:sz w:val="18"/>
                <w:szCs w:val="18"/>
              </w:rPr>
              <w:t xml:space="preserve"> šis ir pievienojums uz Tallinas šoseja 39</w:t>
            </w:r>
          </w:p>
        </w:tc>
      </w:tr>
      <w:tr w:rsidR="00660590" w:rsidRPr="00EE0B76" w14:paraId="39C4F747" w14:textId="77777777" w:rsidTr="00963F2F">
        <w:trPr>
          <w:trHeight w:val="32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EB900E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A65033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3,270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0388E7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4BE94B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80440130060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E5C2BB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106C3C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B91AC7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E9339A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116FBC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A1BE643" w14:textId="77777777" w:rsidTr="00963F2F">
        <w:trPr>
          <w:trHeight w:val="27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44F224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AE3D70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3,295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1BE5AA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EA88A6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80440130112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2D2E4D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FA2E2C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6E1D2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04B5CF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63AD57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08BAAA73" w14:textId="77777777" w:rsidTr="00963F2F">
        <w:trPr>
          <w:trHeight w:val="26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B5D5C6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7ADA60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3,313</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BC6CAC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45F3B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80440130027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47A37E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FBE63D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60821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1052CB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E90EC0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23671B5" w14:textId="77777777" w:rsidTr="00963F2F">
        <w:trPr>
          <w:trHeight w:val="26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C29A73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500AD9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61148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0197EB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80440130232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D1E705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3C7C4B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1D292E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65A430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FCACD6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Jārisina no piekļuves 22</w:t>
            </w:r>
          </w:p>
        </w:tc>
      </w:tr>
      <w:tr w:rsidR="00660590" w:rsidRPr="00EE0B76" w14:paraId="767003A9" w14:textId="77777777" w:rsidTr="00963F2F">
        <w:trPr>
          <w:trHeight w:val="25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DB51AA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7CD243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3F3CCE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B0912F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80440130164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62A2F8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B6F248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1D9A6C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5DF5E8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53968A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w:t>
            </w:r>
            <w:proofErr w:type="spellStart"/>
            <w:r w:rsidRPr="00EE0B76">
              <w:rPr>
                <w:rFonts w:cs="Calibri"/>
                <w:color w:val="000000"/>
                <w:kern w:val="0"/>
                <w:sz w:val="18"/>
                <w:szCs w:val="18"/>
              </w:rPr>
              <w:t>Jaunspriešlu</w:t>
            </w:r>
            <w:proofErr w:type="spellEnd"/>
            <w:r w:rsidRPr="00EE0B76">
              <w:rPr>
                <w:rFonts w:cs="Calibri"/>
                <w:color w:val="000000"/>
                <w:kern w:val="0"/>
                <w:sz w:val="18"/>
                <w:szCs w:val="18"/>
              </w:rPr>
              <w:t xml:space="preserve"> ceļš</w:t>
            </w:r>
          </w:p>
        </w:tc>
      </w:tr>
      <w:tr w:rsidR="00660590" w:rsidRPr="00EE0B76" w14:paraId="2B70B43E" w14:textId="77777777" w:rsidTr="00963F2F">
        <w:trPr>
          <w:trHeight w:val="27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249716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690D5A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3,393</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D6097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DAC2E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80440130292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18D139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C3577E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A4495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4171B4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57DF01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961C1EF" w14:textId="77777777" w:rsidTr="00963F2F">
        <w:trPr>
          <w:trHeight w:val="27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DBF7B1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5E2605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3,440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897103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657198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80440130036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67B254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D533CA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D4B0D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36480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1A81CB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D9C67F1" w14:textId="77777777" w:rsidTr="00963F2F">
        <w:trPr>
          <w:trHeight w:val="25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659F5E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43B26A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C4609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5F63F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80440130215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2DCC92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B1DE6A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526C7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BB2CA0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4FE5F5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26 Niedru ceļš</w:t>
            </w:r>
          </w:p>
        </w:tc>
      </w:tr>
      <w:tr w:rsidR="00660590" w:rsidRPr="00EE0B76" w14:paraId="3483F250" w14:textId="77777777" w:rsidTr="00963F2F">
        <w:trPr>
          <w:trHeight w:val="27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44C72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3D16C5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3,490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4364F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29C56C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80440130056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2BAC8F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2BCAB6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B08A2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54B194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D161DD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C40F341" w14:textId="77777777" w:rsidTr="00963F2F">
        <w:trPr>
          <w:trHeight w:val="26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4F3B0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3D22B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3,525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0D79EC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AF21C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80440130030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53CDBF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ACEFD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1F22D9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2CC0E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963FF2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2855BA2" w14:textId="77777777" w:rsidTr="00963F2F">
        <w:trPr>
          <w:trHeight w:val="28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2C0EE4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E815E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3,547</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41420E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33E4E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80440130342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85C1A4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0683BA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9C5622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453BFB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BEDF2B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60D3839" w14:textId="77777777" w:rsidTr="00963F2F">
        <w:trPr>
          <w:trHeight w:val="54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11900B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73D1C0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3,550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E6A52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FE802E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80440130057; 80440130058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2C4F8D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98B398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īpašumiem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D2ADF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0D70F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567B1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64D3B33" w14:textId="77777777" w:rsidTr="00963F2F">
        <w:trPr>
          <w:trHeight w:val="27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432B5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87B23E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3,584</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71D8C6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3A0B87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80440130049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7D2888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2CC52D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393245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EE567A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1C67A4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C8238EF" w14:textId="77777777" w:rsidTr="00963F2F">
        <w:trPr>
          <w:trHeight w:val="25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BE4EBB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833C3A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3,592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4E6381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F0269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80440130005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AA8685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9B6FD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C18130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29ECBC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0FD9D2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8C151FE" w14:textId="77777777" w:rsidTr="00963F2F">
        <w:trPr>
          <w:trHeight w:val="28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ACEEDE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F89C9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3,610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3FA92A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ED850C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80440130035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B9ED84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7DBDF4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 (Aizkalni)</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912801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5C7BF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B103B5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BAC528F" w14:textId="77777777" w:rsidTr="00963F2F">
        <w:trPr>
          <w:trHeight w:val="53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B7371D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6E3F7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3,780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289069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DCF6F8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80440130326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9F76F1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46E347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proofErr w:type="spellStart"/>
            <w:r w:rsidRPr="00EE0B76">
              <w:rPr>
                <w:rFonts w:cs="Calibri"/>
                <w:color w:val="000000"/>
                <w:kern w:val="0"/>
                <w:sz w:val="18"/>
                <w:szCs w:val="18"/>
              </w:rPr>
              <w:t>Jaunspriešļu</w:t>
            </w:r>
            <w:proofErr w:type="spellEnd"/>
            <w:r w:rsidRPr="00EE0B76">
              <w:rPr>
                <w:rFonts w:cs="Calibri"/>
                <w:color w:val="000000"/>
                <w:kern w:val="0"/>
                <w:sz w:val="18"/>
                <w:szCs w:val="18"/>
              </w:rPr>
              <w:t xml:space="preserve"> ceļš (pagasta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2DF11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2A46B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8B67B7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0637142" w14:textId="77777777" w:rsidTr="00963F2F">
        <w:trPr>
          <w:trHeight w:val="42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CE824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0C2643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C8C679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16E766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80440130473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5C20F6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0D50FF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8D38A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687241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97F36B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Nav nepieciešams, jo zeme starp zemes vienībām</w:t>
            </w:r>
          </w:p>
        </w:tc>
      </w:tr>
      <w:tr w:rsidR="00660590" w:rsidRPr="00EE0B76" w14:paraId="2342A8D2" w14:textId="77777777" w:rsidTr="00963F2F">
        <w:trPr>
          <w:trHeight w:val="25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1FCDC3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C9867A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DCDEE7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042929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80440130312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4FF782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7B0AE2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0160D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90CC5D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A0F97E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Nav nepieciešams. Mazais Baltezers</w:t>
            </w:r>
          </w:p>
        </w:tc>
      </w:tr>
      <w:tr w:rsidR="00660590" w:rsidRPr="00EE0B76" w14:paraId="4118B859" w14:textId="77777777" w:rsidTr="00963F2F">
        <w:trPr>
          <w:trHeight w:val="26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F53537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AB5A12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4F4DD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0E2E43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80440130313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B594AC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B975EE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91FD7B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5A3A2F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1AF674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Nav nepieciešams. Lielais Baltezers</w:t>
            </w:r>
          </w:p>
        </w:tc>
      </w:tr>
      <w:tr w:rsidR="00660590" w:rsidRPr="00EE0B76" w14:paraId="3A468E5A" w14:textId="77777777" w:rsidTr="00963F2F">
        <w:trPr>
          <w:trHeight w:val="27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C650DB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BCC1F1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0D187B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14FCFD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80440130075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DE567E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4D12D3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7BF83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930F30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5E7D79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Nav nepieciešams, Mežs starp ceļu un Baltezeru</w:t>
            </w:r>
          </w:p>
        </w:tc>
      </w:tr>
      <w:tr w:rsidR="00660590" w:rsidRPr="00EE0B76" w14:paraId="61B6943E" w14:textId="77777777" w:rsidTr="00963F2F">
        <w:trPr>
          <w:trHeight w:val="26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FCFEC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69DF65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3,790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50084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FDCB0D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80440130188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079A5F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5E0B77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stāvlaukums pie kroga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8EC308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80F212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778D6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B21278B" w14:textId="77777777" w:rsidTr="00963F2F">
        <w:trPr>
          <w:trHeight w:val="25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461EAF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B80A4E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3,791</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144211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DB564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80440130271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2DDDF8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4D590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īpašumiem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00ECA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28A12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5F6E0F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Pievienojums uz Āķa ielas sākumu</w:t>
            </w:r>
          </w:p>
        </w:tc>
      </w:tr>
      <w:tr w:rsidR="00660590" w:rsidRPr="00EE0B76" w14:paraId="2766197D"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1F6C1B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27312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3,849</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39F63D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4C611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80440130010; 80440130192 </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D99AED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BD5646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īpašumiem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47A2F7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E7AE2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B49C06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F072940" w14:textId="77777777" w:rsidTr="00963F2F">
        <w:trPr>
          <w:trHeight w:val="25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2EC98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9A2E99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3,869</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9E7710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EE84E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80440130276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123AA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050A16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04DC3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260CDE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6C7189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0867FFB" w14:textId="77777777" w:rsidTr="00963F2F">
        <w:trPr>
          <w:trHeight w:val="13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0C678A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90EA66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3,900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212CF8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6B04F8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80440130325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4E7ADA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6FDE80B" w14:textId="03A2BB13"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Lībiešu ceļš</w:t>
            </w:r>
            <w:r w:rsidR="00A30736" w:rsidRPr="00EE0B76">
              <w:rPr>
                <w:rFonts w:cs="Calibri"/>
                <w:color w:val="000000"/>
                <w:kern w:val="0"/>
                <w:sz w:val="18"/>
                <w:szCs w:val="18"/>
              </w:rPr>
              <w:t xml:space="preserve">                                                                                </w:t>
            </w:r>
            <w:r w:rsidRPr="00EE0B76">
              <w:rPr>
                <w:rFonts w:cs="Calibri"/>
                <w:color w:val="000000"/>
                <w:kern w:val="0"/>
                <w:sz w:val="18"/>
                <w:szCs w:val="18"/>
              </w:rPr>
              <w:t xml:space="preserve">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5BB919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7CD0C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053F90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0F847D05" w14:textId="77777777" w:rsidTr="00963F2F">
        <w:trPr>
          <w:trHeight w:val="32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2E8774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B33E5D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105FC5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DAD8FA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80440130390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66C1C6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C89AF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930AB2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B233D9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1FE300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caur Āķu ielu un citām zemes vienībām. Nav nepieciešama no A1</w:t>
            </w:r>
          </w:p>
        </w:tc>
      </w:tr>
      <w:tr w:rsidR="00660590" w:rsidRPr="00EE0B76" w14:paraId="220AB427" w14:textId="77777777" w:rsidTr="00963F2F">
        <w:trPr>
          <w:trHeight w:val="42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8BCD6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F7BDC0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3,955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DB4179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0F9ADA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80440130008; 80440130013 </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588E4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FAEDE0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stāvlaukums</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2882BC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D0523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941F2C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0258A42" w14:textId="77777777" w:rsidTr="00963F2F">
        <w:trPr>
          <w:trHeight w:val="54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FADEE1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E9301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8A6D6B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3883D9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80440130018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CAEACA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4227FB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A8ABC1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75F918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85FD97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Pašvaldības īpašums. Gājēju ceļš. Reģistrēts kā Baznīcas iela. Nav nepieciešams pievienojums</w:t>
            </w:r>
          </w:p>
        </w:tc>
      </w:tr>
      <w:tr w:rsidR="00660590" w:rsidRPr="00EE0B76" w14:paraId="6719788E"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B35E76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DFA798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3,982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D155C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77767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80440130066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AB881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34C5B3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ir servitūts no 80440140066; 80440140006 un 80440130066</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3555AA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C8284C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62C287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3541FDB" w14:textId="77777777" w:rsidTr="00963F2F">
        <w:trPr>
          <w:trHeight w:val="49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732CE2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39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31C987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4,069</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B11302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D71CAE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80440130066; 80440130273 </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18194E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33A0FF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īpašumiem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5849EA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BC82D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986CC3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937636A" w14:textId="77777777" w:rsidTr="00963F2F">
        <w:trPr>
          <w:trHeight w:val="27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D570D4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FA4DB7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4,125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28373E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802A7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80440130273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8D575F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01A88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4F929E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5CAA9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ADBB1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FF11EE4" w14:textId="77777777" w:rsidTr="00963F2F">
        <w:trPr>
          <w:trHeight w:val="40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CED904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0C4EB8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4,150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D8C7DE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1C7A5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80440130495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322D0A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9AC0A30" w14:textId="41ADB1CD"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Kauguru iela</w:t>
            </w:r>
            <w:r w:rsidR="00A30736" w:rsidRPr="00EE0B76">
              <w:rPr>
                <w:rFonts w:cs="Calibri"/>
                <w:color w:val="000000"/>
                <w:kern w:val="0"/>
                <w:sz w:val="18"/>
                <w:szCs w:val="18"/>
              </w:rPr>
              <w:t xml:space="preserve"> </w:t>
            </w:r>
            <w:r w:rsidRPr="00EE0B76">
              <w:rPr>
                <w:rFonts w:cs="Calibri"/>
                <w:color w:val="000000"/>
                <w:kern w:val="0"/>
                <w:sz w:val="18"/>
                <w:szCs w:val="18"/>
              </w:rPr>
              <w:t>(pagasta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80FAA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C12B2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4698A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FADDCE8" w14:textId="77777777" w:rsidTr="00963F2F">
        <w:trPr>
          <w:trHeight w:val="24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03AE4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E665E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8315ED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91088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80440130199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A5CA5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F3473F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A524DF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286824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D41C84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veidojama no Kauguru ielas</w:t>
            </w:r>
          </w:p>
        </w:tc>
      </w:tr>
      <w:tr w:rsidR="00660590" w:rsidRPr="00EE0B76" w14:paraId="67341FB0"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C00A43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41.1.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FA7EBE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812D42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5622CC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80440130059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25C4F6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A5F8B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E69EB0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06A3B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66DA3D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Nereģistrēts pievienojums (Google </w:t>
            </w:r>
            <w:proofErr w:type="spellStart"/>
            <w:r w:rsidRPr="00EE0B76">
              <w:rPr>
                <w:rFonts w:cs="Calibri"/>
                <w:color w:val="000000"/>
                <w:kern w:val="0"/>
                <w:sz w:val="18"/>
                <w:szCs w:val="18"/>
              </w:rPr>
              <w:t>Maps</w:t>
            </w:r>
            <w:proofErr w:type="spellEnd"/>
            <w:r w:rsidRPr="00EE0B76">
              <w:rPr>
                <w:rFonts w:cs="Calibri"/>
                <w:color w:val="000000"/>
                <w:kern w:val="0"/>
                <w:sz w:val="18"/>
                <w:szCs w:val="18"/>
              </w:rPr>
              <w:t xml:space="preserve"> skaidri redzams) Tallinas šoseja 74. Likvidējams. Piekļuve veidojama no Kauguru ielas, veidojot servitūtu caur 80440130251 vai 80440130251. Iespējams pārcelt reģistrēto pievienojumu 43 un veidot vienu piekļuvi. </w:t>
            </w:r>
          </w:p>
        </w:tc>
      </w:tr>
      <w:tr w:rsidR="00660590" w:rsidRPr="00EE0B76" w14:paraId="1CE91A94" w14:textId="77777777" w:rsidTr="00963F2F">
        <w:trPr>
          <w:trHeight w:val="49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5B08B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0D1D76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4,215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D41075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2C3AA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80440130318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760F6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DCFAF5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vietējais a/c V51 Baltezers - Mežrozītes</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386EC3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A2179C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149F28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C35D130" w14:textId="77777777" w:rsidTr="00963F2F">
        <w:trPr>
          <w:trHeight w:val="54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5AD5F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43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7422D7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4,230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0D72C3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9C6ED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80440130074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FA08C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D3375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A39831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B68087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1198C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Vēlams likvidēt un veidot pievienojumu no Kauguru ielas</w:t>
            </w:r>
          </w:p>
        </w:tc>
      </w:tr>
      <w:tr w:rsidR="00660590" w:rsidRPr="00EE0B76" w14:paraId="2FB6F6DE" w14:textId="77777777" w:rsidTr="00963F2F">
        <w:trPr>
          <w:trHeight w:val="41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7A6F5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B19B2C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4,250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3EBF21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DB3B4A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80440130324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227138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0253BB8" w14:textId="4B025020"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Kauguru iela</w:t>
            </w:r>
            <w:r w:rsidR="00A30736" w:rsidRPr="00EE0B76">
              <w:rPr>
                <w:rFonts w:cs="Calibri"/>
                <w:color w:val="000000"/>
                <w:kern w:val="0"/>
                <w:sz w:val="18"/>
                <w:szCs w:val="18"/>
              </w:rPr>
              <w:t xml:space="preserve"> </w:t>
            </w:r>
            <w:r w:rsidRPr="00EE0B76">
              <w:rPr>
                <w:rFonts w:cs="Calibri"/>
                <w:color w:val="000000"/>
                <w:kern w:val="0"/>
                <w:sz w:val="18"/>
                <w:szCs w:val="18"/>
              </w:rPr>
              <w:t>(pagasta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F70F0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ACD76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7360D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159DCD0" w14:textId="77777777" w:rsidTr="00963F2F">
        <w:trPr>
          <w:trHeight w:val="37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92980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83D71B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4,290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84027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0432D9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80440130184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C392F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8EAE6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695894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1BF774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94FB1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442286C" w14:textId="77777777" w:rsidTr="00963F2F">
        <w:trPr>
          <w:trHeight w:val="40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F78D27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92EA38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4,316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D434CE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9EA06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80440130104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216617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FA604D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F15B56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EDD1AE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35D7AF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Likvidējama. Netiek izmantota. Piekļuve no 45 pievienojuma</w:t>
            </w:r>
          </w:p>
        </w:tc>
      </w:tr>
      <w:tr w:rsidR="00660590" w:rsidRPr="00EE0B76" w14:paraId="2D4902F3" w14:textId="77777777" w:rsidTr="00963F2F">
        <w:trPr>
          <w:trHeight w:val="25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9158BE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AA500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4,328</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710F1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0074AF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80440130186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2D457D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73A0EE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95B42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D0CA58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937D09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DD0CE3A" w14:textId="77777777" w:rsidTr="00963F2F">
        <w:trPr>
          <w:trHeight w:val="25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502E79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B7A5D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4,350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061B7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FC3552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80440130248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3A69D2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9E693F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DC64AA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B2BF60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089B4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0F9E73FB"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E84584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63C0B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4,370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886176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B3C20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80440130249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CC46C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682BA7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0387D5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22C393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59C7E1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Pievienojumi Nr. 48 un 49. faktiski ir viens </w:t>
            </w:r>
            <w:proofErr w:type="spellStart"/>
            <w:r w:rsidRPr="00EE0B76">
              <w:rPr>
                <w:rFonts w:cs="Calibri"/>
                <w:color w:val="000000"/>
                <w:kern w:val="0"/>
                <w:sz w:val="18"/>
                <w:szCs w:val="18"/>
              </w:rPr>
              <w:t>viens</w:t>
            </w:r>
            <w:proofErr w:type="spellEnd"/>
            <w:r w:rsidRPr="00EE0B76">
              <w:rPr>
                <w:rFonts w:cs="Calibri"/>
                <w:color w:val="000000"/>
                <w:kern w:val="0"/>
                <w:sz w:val="18"/>
                <w:szCs w:val="18"/>
              </w:rPr>
              <w:t xml:space="preserve"> pievienojums, kas ved uz 2 īpašumiem. Tallinas šoseja 86 un 88</w:t>
            </w:r>
          </w:p>
        </w:tc>
      </w:tr>
      <w:tr w:rsidR="00660590" w:rsidRPr="00EE0B76" w14:paraId="2E1A6E8E" w14:textId="77777777" w:rsidTr="00963F2F">
        <w:trPr>
          <w:trHeight w:val="48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CD428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214E39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4,388</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66CE58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AADA68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80440130227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2D9CAE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84AD00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91C30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96C75C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0F04F2E" w14:textId="5A3C7883"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Šis pievienojums ir uz 80440130548. Kadastrs</w:t>
            </w:r>
            <w:r w:rsidR="00A30736" w:rsidRPr="00EE0B76">
              <w:rPr>
                <w:rFonts w:cs="Calibri"/>
                <w:color w:val="000000"/>
                <w:kern w:val="0"/>
                <w:sz w:val="18"/>
                <w:szCs w:val="18"/>
              </w:rPr>
              <w:t xml:space="preserve"> </w:t>
            </w:r>
            <w:r w:rsidRPr="00EE0B76">
              <w:rPr>
                <w:rFonts w:cs="Calibri"/>
                <w:color w:val="000000"/>
                <w:kern w:val="0"/>
                <w:sz w:val="18"/>
                <w:szCs w:val="18"/>
              </w:rPr>
              <w:t>80440130227 neeksistē</w:t>
            </w:r>
          </w:p>
        </w:tc>
      </w:tr>
      <w:tr w:rsidR="00660590" w:rsidRPr="00EE0B76" w14:paraId="75F9AC5E" w14:textId="77777777" w:rsidTr="00963F2F">
        <w:trPr>
          <w:trHeight w:val="26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710051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C9F41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4,415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4B213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E9917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80440130096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2162C4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7ADA8D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C32FC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AFC3E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9EA8B9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Šis pievienojums ir uz 80440130547 (Tallinas šoseja 90)</w:t>
            </w:r>
          </w:p>
        </w:tc>
      </w:tr>
      <w:tr w:rsidR="00660590" w:rsidRPr="00EE0B76" w14:paraId="3199B67D" w14:textId="77777777" w:rsidTr="00963F2F">
        <w:trPr>
          <w:trHeight w:val="37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65678C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51.1.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E65249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93A9A9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84865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80440130286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C7DBFC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F3219F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01B04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77C1E5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FA3FFD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no pašvaldības zemes vienības, uz kuras reģistrēts ceļš (kad.80440130324)</w:t>
            </w:r>
          </w:p>
        </w:tc>
      </w:tr>
      <w:tr w:rsidR="00660590" w:rsidRPr="00EE0B76" w14:paraId="42702C3C" w14:textId="77777777" w:rsidTr="00963F2F">
        <w:trPr>
          <w:trHeight w:val="33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0FAB0C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C5C943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4,542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6ADE3C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80945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80440130372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6AA0CA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4B4978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F269BC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7329A1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B4EA0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0415CAC"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45DDCA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FE5D65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F5DB1B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8784E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80440130011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A5C7FE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9A45D9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1A685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C6E9C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A81CA79" w14:textId="4F6C070E"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Izstrādāts lokālplānojums nekustamajam īpašumam "Lībieši 4". Saskaņā ar to izmantojama nobrauktuve</w:t>
            </w:r>
            <w:r w:rsidR="00A30736" w:rsidRPr="00EE0B76">
              <w:rPr>
                <w:rFonts w:cs="Calibri"/>
                <w:color w:val="000000"/>
                <w:kern w:val="0"/>
                <w:sz w:val="18"/>
                <w:szCs w:val="18"/>
              </w:rPr>
              <w:t xml:space="preserve"> </w:t>
            </w:r>
            <w:r w:rsidRPr="00EE0B76">
              <w:rPr>
                <w:rFonts w:cs="Calibri"/>
                <w:color w:val="000000"/>
                <w:kern w:val="0"/>
                <w:sz w:val="18"/>
                <w:szCs w:val="18"/>
              </w:rPr>
              <w:t>"Tallinas šoseja 94" (pievienojums 52). Baltezera rietumu apvedceļa būvniecībai un valsts galvenā autoceļa A1 Rīga (Baltezers) - Igaunijas robeža (Ainaži) attīstībai rezervētā teritorija (TIN7)</w:t>
            </w:r>
          </w:p>
        </w:tc>
      </w:tr>
      <w:tr w:rsidR="00660590" w:rsidRPr="00EE0B76" w14:paraId="22B88A44" w14:textId="77777777" w:rsidTr="00963F2F">
        <w:trPr>
          <w:trHeight w:val="41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68D0EB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C7A99B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4,560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666BDB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E8817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80440030270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5F883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9C84F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Baltezera kapi (pagasta zeme)</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49560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191F09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6C6C67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Nodrošina piekļuvi arī 80440130540</w:t>
            </w:r>
          </w:p>
        </w:tc>
      </w:tr>
      <w:tr w:rsidR="00660590" w:rsidRPr="00EE0B76" w14:paraId="7728BD6A"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C9D192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1DA23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897035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4678DC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80440130187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3B7B4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99894E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D95E9D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B37C6B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5CF92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Baltezera rietumu apvedceļa būvniecībai un valsts galvenā autoceļa A1 Rīga (Baltezers) - Igaunijas robeža (Ainaži) attīstībai rezervētā teritorija (TIN7)</w:t>
            </w:r>
          </w:p>
        </w:tc>
      </w:tr>
      <w:tr w:rsidR="00660590" w:rsidRPr="00EE0B76" w14:paraId="4BF0EBA0" w14:textId="77777777" w:rsidTr="00963F2F">
        <w:trPr>
          <w:trHeight w:val="49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0F7744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54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033DF6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4,876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10EE4D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36CCA5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80440130319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F9B501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45C25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vietējais a/c V47 Baltezers - Ataru ezers</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E22D9B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A078D8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ECCA5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2C2C567" w14:textId="77777777" w:rsidTr="00963F2F">
        <w:trPr>
          <w:trHeight w:val="40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48C493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4E1B8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4,985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282C56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DDC1E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80440130451; 80440130450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08B91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56677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paralēlais a/c A1</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6F3779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54075B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4F193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8B35B78" w14:textId="77777777" w:rsidTr="00963F2F">
        <w:trPr>
          <w:trHeight w:val="52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51BCFC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6FE79C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5,675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B91BC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0E6328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80440100105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A2C44E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F5CE5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vietējais a/c V30 Baltezers - Ādaži</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9D1EE9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5BA1DB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0138A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B27D851" w14:textId="77777777" w:rsidTr="00963F2F">
        <w:trPr>
          <w:trHeight w:val="40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3C8EC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E1B3A8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5,765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5A1DF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E0DFED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80440100110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9F6F4B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21622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proofErr w:type="spellStart"/>
            <w:r w:rsidRPr="00EE0B76">
              <w:rPr>
                <w:rFonts w:cs="Calibri"/>
                <w:color w:val="000000"/>
                <w:kern w:val="0"/>
                <w:sz w:val="18"/>
                <w:szCs w:val="18"/>
              </w:rPr>
              <w:t>Mežvairogu</w:t>
            </w:r>
            <w:proofErr w:type="spellEnd"/>
            <w:r w:rsidRPr="00EE0B76">
              <w:rPr>
                <w:rFonts w:cs="Calibri"/>
                <w:color w:val="000000"/>
                <w:kern w:val="0"/>
                <w:sz w:val="18"/>
                <w:szCs w:val="18"/>
              </w:rPr>
              <w:t xml:space="preserve"> ceļš (pagasta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62497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4C76B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17471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DF3BFB2" w14:textId="77777777" w:rsidTr="00963F2F">
        <w:trPr>
          <w:trHeight w:val="5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2A282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F622D6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5,825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47424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6AFE8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80440100211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5736BF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800E3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proofErr w:type="spellStart"/>
            <w:r w:rsidRPr="00EE0B76">
              <w:rPr>
                <w:rFonts w:cs="Calibri"/>
                <w:color w:val="000000"/>
                <w:kern w:val="0"/>
                <w:sz w:val="18"/>
                <w:szCs w:val="18"/>
              </w:rPr>
              <w:t>Bākšas</w:t>
            </w:r>
            <w:proofErr w:type="spellEnd"/>
            <w:r w:rsidRPr="00EE0B76">
              <w:rPr>
                <w:rFonts w:cs="Calibri"/>
                <w:color w:val="000000"/>
                <w:kern w:val="0"/>
                <w:sz w:val="18"/>
                <w:szCs w:val="18"/>
              </w:rPr>
              <w:t xml:space="preserve"> ceļš (pagasta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51356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1DC9CE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77C7D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AD2BC74" w14:textId="77777777" w:rsidTr="00963F2F">
        <w:trPr>
          <w:trHeight w:val="40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B0E0AC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4C012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786A77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3D4170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80440100061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A84B01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F659F2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89697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4341E3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E77891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1572548E" w14:textId="77777777" w:rsidTr="00963F2F">
        <w:trPr>
          <w:trHeight w:val="54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1946F1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67724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3CB4C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938F8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80440100073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998E0F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8FBD15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F9A5C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FE25E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A5F4F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5CDC9335" w14:textId="77777777" w:rsidTr="00963F2F">
        <w:trPr>
          <w:trHeight w:val="46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E2290A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59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F14DC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6,204</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E4C54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15BD69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80440100035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B432E79" w14:textId="7BDA7209"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r w:rsidR="00A30736" w:rsidRPr="00EE0B76">
              <w:rPr>
                <w:rFonts w:cs="Calibri"/>
                <w:color w:val="000000"/>
                <w:kern w:val="0"/>
                <w:sz w:val="18"/>
                <w:szCs w:val="18"/>
              </w:rPr>
              <w:t xml:space="preserve"> </w:t>
            </w: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B5AC1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servitūts</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3CAD51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75E46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6C91F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992B06C" w14:textId="77777777" w:rsidTr="00963F2F">
        <w:trPr>
          <w:trHeight w:val="48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5084CD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A78C63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65944B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9ACCE9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80440070193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57EF2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234169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354042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92F85A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F27812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7DFFC15F" w14:textId="77777777" w:rsidTr="00963F2F">
        <w:trPr>
          <w:trHeight w:val="42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B8717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8A8AA8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9A3BAF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948641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80440070191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93539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9EBA73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07B8A6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E7A6B7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9787A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77371844" w14:textId="77777777" w:rsidTr="00963F2F">
        <w:trPr>
          <w:trHeight w:val="52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7AA45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A2FD69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848EC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09840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80440070189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BF322C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989BC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419226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348A6A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52F009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2F4FA58F" w14:textId="77777777" w:rsidTr="00963F2F">
        <w:trPr>
          <w:trHeight w:val="56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7AAE0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16E2CC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7,080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AB86B5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FFBBAE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80440070449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73E34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866FFD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proofErr w:type="spellStart"/>
            <w:r w:rsidRPr="00EE0B76">
              <w:rPr>
                <w:rFonts w:cs="Calibri"/>
                <w:color w:val="000000"/>
                <w:kern w:val="0"/>
                <w:sz w:val="18"/>
                <w:szCs w:val="18"/>
              </w:rPr>
              <w:t>pievadceļš</w:t>
            </w:r>
            <w:proofErr w:type="spellEnd"/>
            <w:r w:rsidRPr="00EE0B76">
              <w:rPr>
                <w:rFonts w:cs="Calibri"/>
                <w:color w:val="000000"/>
                <w:kern w:val="0"/>
                <w:sz w:val="18"/>
                <w:szCs w:val="18"/>
              </w:rPr>
              <w:t xml:space="preserve"> pārvadam uz Draudzības ielu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270F83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2EE9F5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76456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66C7B75" w14:textId="77777777" w:rsidTr="00963F2F">
        <w:trPr>
          <w:trHeight w:val="55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D8F33C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9C1D7B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C7D8EC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7DC29F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80440070457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44293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9305D4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F7769A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31BEA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0F1C7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7A7C671E" w14:textId="77777777" w:rsidTr="00963F2F">
        <w:trPr>
          <w:trHeight w:val="40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AC9084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D4F5E4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8E1163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E1D69C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80440070138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97013E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BB803C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D7667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26005E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8D04F3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120613C9" w14:textId="77777777" w:rsidTr="00963F2F">
        <w:trPr>
          <w:trHeight w:val="23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18CDE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434AD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7,140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3F7C8A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3DA4DD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80440070002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8EA204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8E438F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Apelsīnu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669AC3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F0100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48734E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4BCFA7E" w14:textId="77777777" w:rsidTr="00963F2F">
        <w:trPr>
          <w:trHeight w:val="26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E31B58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40DB5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7,602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CFF086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EF178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80440070428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0A241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BC4198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V46 </w:t>
            </w:r>
            <w:proofErr w:type="spellStart"/>
            <w:r w:rsidRPr="00EE0B76">
              <w:rPr>
                <w:rFonts w:cs="Calibri"/>
                <w:color w:val="000000"/>
                <w:kern w:val="0"/>
                <w:sz w:val="18"/>
                <w:szCs w:val="18"/>
              </w:rPr>
              <w:t>rot.apl</w:t>
            </w:r>
            <w:proofErr w:type="spellEnd"/>
            <w:r w:rsidRPr="00EE0B76">
              <w:rPr>
                <w:rFonts w:cs="Calibri"/>
                <w:color w:val="000000"/>
                <w:kern w:val="0"/>
                <w:sz w:val="18"/>
                <w:szCs w:val="18"/>
              </w:rPr>
              <w:t>.</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D148D7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883C8E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2BF02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32E847C" w14:textId="77777777" w:rsidTr="00963F2F">
        <w:trPr>
          <w:trHeight w:val="26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0E27F9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C4609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5F64C9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4E511E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80440070085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2EC849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6A84F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2096FD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F1470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E2096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caur 80440070181</w:t>
            </w:r>
          </w:p>
        </w:tc>
      </w:tr>
      <w:tr w:rsidR="00660590" w:rsidRPr="00EE0B76" w14:paraId="6D59BD90" w14:textId="77777777" w:rsidTr="00963F2F">
        <w:trPr>
          <w:trHeight w:val="41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A9D42B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63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E16479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7,825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7C655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EB81B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80440070041</w:t>
            </w:r>
            <w:r w:rsidRPr="00EE0B76">
              <w:rPr>
                <w:rFonts w:cs="Calibri"/>
                <w:color w:val="000000"/>
                <w:kern w:val="0"/>
                <w:sz w:val="18"/>
                <w:szCs w:val="18"/>
              </w:rPr>
              <w:br/>
              <w:t>80440070161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7F275B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B9B164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Rīgas gatvi, uz DUS</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7B31E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D988F0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0B365E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56DA69A"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6CA2B4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4EC420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7,955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6AECA1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A8B6DE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80440030183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20434C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66A55F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no LVC uz </w:t>
            </w:r>
            <w:proofErr w:type="spellStart"/>
            <w:r w:rsidRPr="00EE0B76">
              <w:rPr>
                <w:rFonts w:cs="Calibri"/>
                <w:color w:val="000000"/>
                <w:kern w:val="0"/>
                <w:sz w:val="18"/>
                <w:szCs w:val="18"/>
              </w:rPr>
              <w:t>Ziemeļbullas</w:t>
            </w:r>
            <w:proofErr w:type="spellEnd"/>
            <w:r w:rsidRPr="00EE0B76">
              <w:rPr>
                <w:rFonts w:cs="Calibri"/>
                <w:color w:val="000000"/>
                <w:kern w:val="0"/>
                <w:sz w:val="18"/>
                <w:szCs w:val="18"/>
              </w:rPr>
              <w:t xml:space="preserve"> ceļu (pagasta ceļš) 80440030318 (</w:t>
            </w:r>
            <w:proofErr w:type="spellStart"/>
            <w:r w:rsidRPr="00EE0B76">
              <w:rPr>
                <w:rFonts w:cs="Calibri"/>
                <w:color w:val="000000"/>
                <w:kern w:val="0"/>
                <w:sz w:val="18"/>
                <w:szCs w:val="18"/>
              </w:rPr>
              <w:t>Aut.p</w:t>
            </w:r>
            <w:proofErr w:type="spellEnd"/>
            <w:r w:rsidRPr="00EE0B76">
              <w:rPr>
                <w:rFonts w:cs="Calibri"/>
                <w:color w:val="000000"/>
                <w:kern w:val="0"/>
                <w:sz w:val="18"/>
                <w:szCs w:val="18"/>
              </w:rPr>
              <w:t>.)</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86FE4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7A1D0E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5D8B39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D48B4C2" w14:textId="77777777" w:rsidTr="00963F2F">
        <w:trPr>
          <w:trHeight w:val="30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A9D55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0E553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8BAC3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FDEE41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80440030048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4E08C5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5758EF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9FBA3D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5C9CC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9B7DA9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caur servitūtu no 64 pievienojuma</w:t>
            </w:r>
          </w:p>
        </w:tc>
      </w:tr>
      <w:tr w:rsidR="00660590" w:rsidRPr="00EE0B76" w14:paraId="248F2256" w14:textId="77777777" w:rsidTr="00963F2F">
        <w:trPr>
          <w:trHeight w:val="27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94B464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7D3D66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4D5FC1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0361A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80440030043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690BC8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99D864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B34EF3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8CADFC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9F7053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caur servitūtu no 64 pievienojuma</w:t>
            </w:r>
          </w:p>
        </w:tc>
      </w:tr>
      <w:tr w:rsidR="00660590" w:rsidRPr="00EE0B76" w14:paraId="00A759FB" w14:textId="77777777" w:rsidTr="00963F2F">
        <w:trPr>
          <w:trHeight w:val="25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225088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1C5AB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74CEE9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D694FA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80440030044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C227B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1DF83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6D3B7C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33DB04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0A122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Piekļuve no 80440030267</w:t>
            </w:r>
          </w:p>
        </w:tc>
      </w:tr>
      <w:tr w:rsidR="00660590" w:rsidRPr="00EE0B76" w14:paraId="6C464593" w14:textId="77777777" w:rsidTr="00963F2F">
        <w:trPr>
          <w:trHeight w:val="27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F33AD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C9AA83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8,392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434B15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48541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80440030018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7397F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3D5B1A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lauku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80DE14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7878F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69E91A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9A803C4" w14:textId="77777777" w:rsidTr="00963F2F">
        <w:trPr>
          <w:trHeight w:val="54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EE8020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5A38B1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E1A8C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B82556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80440070018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21228A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DAE744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8AF609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B1985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D2E05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3CDCCAB4" w14:textId="77777777" w:rsidTr="00963F2F">
        <w:trPr>
          <w:trHeight w:val="54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DA535A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608B5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71BEB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5131C7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80440070040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936F2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C0D241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F2F92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F255E6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7A26A8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076F3581" w14:textId="77777777" w:rsidTr="00963F2F">
        <w:trPr>
          <w:trHeight w:val="25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D592E2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14DB64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8,764</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D56057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81CEAB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80440030293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8646C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F9CBF2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lauku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B5E704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105E1F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9BA342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9A3E7C0" w14:textId="77777777" w:rsidTr="00963F2F">
        <w:trPr>
          <w:trHeight w:val="27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06442F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16A0B4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C3F347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FCD011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80440030007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6AEAD5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63D87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184149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317A01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C64FF5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Nav nepieciešams vai arī piekļuve no Vārpu ceļa</w:t>
            </w:r>
          </w:p>
        </w:tc>
      </w:tr>
      <w:tr w:rsidR="00660590" w:rsidRPr="00EE0B76" w14:paraId="0B9A4297" w14:textId="77777777" w:rsidTr="00963F2F">
        <w:trPr>
          <w:trHeight w:val="55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FFE67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DC231F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E035E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248183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80440040382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2D698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DAD023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13BB7A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B004A5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52FF36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291D96AD" w14:textId="77777777" w:rsidTr="00963F2F">
        <w:trPr>
          <w:trHeight w:val="47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7F951D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2C5FE7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0C03F7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A4FE4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80440040355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608FF6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23C2E4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9C905C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FF094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B87F06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Rīgas gatves. Risināms A1 un Rīgas gatves lokālplānojumā. </w:t>
            </w:r>
          </w:p>
        </w:tc>
      </w:tr>
      <w:tr w:rsidR="00660590" w:rsidRPr="00EE0B76" w14:paraId="7EEF605B" w14:textId="77777777" w:rsidTr="00963F2F">
        <w:trPr>
          <w:trHeight w:val="49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F2A31C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0C5863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9,035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4BA2E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5A0DFA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80440030012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7B205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3834F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uz </w:t>
            </w:r>
            <w:proofErr w:type="spellStart"/>
            <w:r w:rsidRPr="00EE0B76">
              <w:rPr>
                <w:rFonts w:cs="Calibri"/>
                <w:color w:val="000000"/>
                <w:kern w:val="0"/>
                <w:sz w:val="18"/>
                <w:szCs w:val="18"/>
              </w:rPr>
              <w:t>Glaskek</w:t>
            </w:r>
            <w:proofErr w:type="spellEnd"/>
            <w:r w:rsidRPr="00EE0B76">
              <w:rPr>
                <w:rFonts w:cs="Calibri"/>
                <w:color w:val="000000"/>
                <w:kern w:val="0"/>
                <w:sz w:val="18"/>
                <w:szCs w:val="18"/>
              </w:rPr>
              <w:t xml:space="preserve"> ražotni pagaidu </w:t>
            </w:r>
            <w:proofErr w:type="spellStart"/>
            <w:r w:rsidRPr="00EE0B76">
              <w:rPr>
                <w:rFonts w:cs="Calibri"/>
                <w:color w:val="000000"/>
                <w:kern w:val="0"/>
                <w:sz w:val="18"/>
                <w:szCs w:val="18"/>
              </w:rPr>
              <w:t>pieslēgums</w:t>
            </w:r>
            <w:proofErr w:type="spellEnd"/>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F9419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F910D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AC050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30322FA" w14:textId="77777777" w:rsidTr="00963F2F">
        <w:trPr>
          <w:trHeight w:val="25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050859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C218F2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9,096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E7DA5D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54FAE2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80440040368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CD7E1F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1054A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DUS "</w:t>
            </w:r>
            <w:proofErr w:type="spellStart"/>
            <w:r w:rsidRPr="00EE0B76">
              <w:rPr>
                <w:rFonts w:cs="Calibri"/>
                <w:color w:val="000000"/>
                <w:kern w:val="0"/>
                <w:sz w:val="18"/>
                <w:szCs w:val="18"/>
              </w:rPr>
              <w:t>Viada</w:t>
            </w:r>
            <w:proofErr w:type="spellEnd"/>
            <w:r w:rsidRPr="00EE0B76">
              <w:rPr>
                <w:rFonts w:cs="Calibri"/>
                <w:color w:val="000000"/>
                <w:kern w:val="0"/>
                <w:sz w:val="18"/>
                <w:szCs w:val="18"/>
              </w:rPr>
              <w:t>"</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30DB4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FDDBE9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8E48D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985E053" w14:textId="77777777" w:rsidTr="00963F2F">
        <w:trPr>
          <w:trHeight w:val="26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A61BE1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2C5659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9D672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2E9BD6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80440040009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C14863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A6EC03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5D16AC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DF9475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F332E5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No Indrānu ielas</w:t>
            </w:r>
          </w:p>
        </w:tc>
      </w:tr>
      <w:tr w:rsidR="00660590" w:rsidRPr="00EE0B76" w14:paraId="57122C2F" w14:textId="77777777" w:rsidTr="00963F2F">
        <w:trPr>
          <w:trHeight w:val="28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FFBC1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8447D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6A0AA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CBF4DD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80440040050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219F9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973B67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72CF3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273A20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91B4AD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No Ataru ceļa un Indrānu ielas</w:t>
            </w:r>
          </w:p>
        </w:tc>
      </w:tr>
      <w:tr w:rsidR="00660590" w:rsidRPr="00EE0B76" w14:paraId="7B9BA902" w14:textId="77777777" w:rsidTr="00963F2F">
        <w:trPr>
          <w:trHeight w:val="39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F35F5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69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412FF6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9,792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7DBD2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733D7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80440040278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ADB29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4CEAF5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vietējais a/c V30 Baltezers - Ādaži</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82AC0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B27EB6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57EC6C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B117354" w14:textId="77777777" w:rsidTr="00963F2F">
        <w:trPr>
          <w:trHeight w:val="50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DAFBC3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9D3976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564A1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09E912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80440040063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E34554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8B918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FE63E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EE771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FEBFB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Ceļa infrastruktūrai paredzēta zemes vienība starp A1 un V30</w:t>
            </w:r>
          </w:p>
        </w:tc>
      </w:tr>
      <w:tr w:rsidR="00660590" w:rsidRPr="00EE0B76" w14:paraId="1CC7329F" w14:textId="77777777" w:rsidTr="00963F2F">
        <w:trPr>
          <w:trHeight w:val="27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7822B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7BDE4C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10,266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AFFC6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161575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80440040022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E5FFBD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34D6E8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DUS</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C9506F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C38B26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6210B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A481DDF" w14:textId="77777777" w:rsidTr="00963F2F">
        <w:trPr>
          <w:trHeight w:val="55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0EDB42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71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A255DC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10,501</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68BE08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F3091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80440040277</w:t>
            </w:r>
            <w:r w:rsidRPr="00EE0B76">
              <w:rPr>
                <w:rFonts w:cs="Calibri"/>
                <w:color w:val="000000"/>
                <w:kern w:val="0"/>
                <w:sz w:val="18"/>
                <w:szCs w:val="18"/>
              </w:rPr>
              <w:br/>
              <w:t>80440040381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5525B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39C07D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reģionālais a/c P1 Rīgas robeža - Carnikava - Ādaži</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3E52D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A04E26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86EB5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39E34B0" w14:textId="77777777" w:rsidTr="00963F2F">
        <w:trPr>
          <w:trHeight w:val="29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BAEDCF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E609BD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B468C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C9543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80440040018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553546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8DA427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833E46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9CD5CB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669CB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A1, P1 un Muižas ielas pārvadam rezervētā teritorija</w:t>
            </w:r>
          </w:p>
        </w:tc>
      </w:tr>
      <w:tr w:rsidR="00660590" w:rsidRPr="00EE0B76" w14:paraId="5A77CD28" w14:textId="77777777" w:rsidTr="00963F2F">
        <w:trPr>
          <w:trHeight w:val="27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75834D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DF0852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10,515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F303F9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90486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80440040043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DAFA09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5B0C9D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zemes gab. "</w:t>
            </w:r>
            <w:proofErr w:type="spellStart"/>
            <w:r w:rsidRPr="00EE0B76">
              <w:rPr>
                <w:rFonts w:cs="Calibri"/>
                <w:color w:val="000000"/>
                <w:kern w:val="0"/>
                <w:sz w:val="18"/>
                <w:szCs w:val="18"/>
              </w:rPr>
              <w:t>Salnieki</w:t>
            </w:r>
            <w:proofErr w:type="spellEnd"/>
            <w:r w:rsidRPr="00EE0B76">
              <w:rPr>
                <w:rFonts w:cs="Calibri"/>
                <w:color w:val="000000"/>
                <w:kern w:val="0"/>
                <w:sz w:val="18"/>
                <w:szCs w:val="18"/>
              </w:rPr>
              <w:t>"</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A3B7E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78399E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EB5407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0B8ED54C" w14:textId="77777777" w:rsidTr="00963F2F">
        <w:trPr>
          <w:trHeight w:val="40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10657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B668FE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10,890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8AC8F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F1B4C1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80440040305</w:t>
            </w:r>
            <w:r w:rsidRPr="00EE0B76">
              <w:rPr>
                <w:rFonts w:cs="Calibri"/>
                <w:color w:val="000000"/>
                <w:kern w:val="0"/>
                <w:sz w:val="18"/>
                <w:szCs w:val="18"/>
              </w:rPr>
              <w:br/>
              <w:t>80440040030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543275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C49CAD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īpašumiem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5F677F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B64EF8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A4531A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9831445" w14:textId="77777777" w:rsidTr="00963F2F">
        <w:trPr>
          <w:trHeight w:val="38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199813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8FF65E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11,205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8F48AC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87E086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80440040056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61461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6F528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saimniecību caur 80440040305</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62E2E9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4BCF03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F58B77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DB0756F" w14:textId="77777777" w:rsidTr="00963F2F">
        <w:trPr>
          <w:trHeight w:val="35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4AD4BD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74380D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11,683</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3B1F2F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CC2150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80440040319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CAD11E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694570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 Kārklu iela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3DC9E4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1B0329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F91211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468EDF4" w14:textId="77777777" w:rsidTr="00963F2F">
        <w:trPr>
          <w:trHeight w:val="42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595EEA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3F05F0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12,196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77A161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1AD361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80440040652</w:t>
            </w:r>
            <w:r w:rsidRPr="00EE0B76">
              <w:rPr>
                <w:rFonts w:cs="Calibri"/>
                <w:color w:val="000000"/>
                <w:kern w:val="0"/>
                <w:sz w:val="18"/>
                <w:szCs w:val="18"/>
              </w:rPr>
              <w:br/>
              <w:t>80440040641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D00AE6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E2F79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E43436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57CDCC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22E471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F2B050F"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87D8B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36BC8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12,375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905EB3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31CFBB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80440040285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9F15C7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B7447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Gaujas aizsargdambis (pagasta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6E3E08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F2A92E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F51C62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2CED0F4" w14:textId="77777777" w:rsidTr="00963F2F">
        <w:trPr>
          <w:trHeight w:val="54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06DC9D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EE5428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12,458</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C37085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646F7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80520051373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B88145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E81090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vietējais a/c V45 Pievedceļš Gaujas tiltam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744069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7BDBFC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572DE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0B78613" w14:textId="77777777" w:rsidTr="00963F2F">
        <w:trPr>
          <w:trHeight w:val="26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333159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9D0A38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41EC2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B26A16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80520051313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40AD5B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Pašvaldība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EB4C91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893060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B5B9E8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4DE56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Nav nepieciešams, Gaujas tilta </w:t>
            </w:r>
            <w:proofErr w:type="spellStart"/>
            <w:r w:rsidRPr="00EE0B76">
              <w:rPr>
                <w:rFonts w:cs="Calibri"/>
                <w:color w:val="000000"/>
                <w:kern w:val="0"/>
                <w:sz w:val="18"/>
                <w:szCs w:val="18"/>
              </w:rPr>
              <w:t>paliena</w:t>
            </w:r>
            <w:proofErr w:type="spellEnd"/>
          </w:p>
        </w:tc>
      </w:tr>
      <w:tr w:rsidR="00660590" w:rsidRPr="00EE0B76" w14:paraId="1F982C39" w14:textId="77777777" w:rsidTr="00963F2F">
        <w:trPr>
          <w:trHeight w:val="2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B9F514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9FF05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77C929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110058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80520030426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EB16DF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Pašvaldība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7D3F5E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98E1A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B9105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58AF9A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Gauja</w:t>
            </w:r>
          </w:p>
        </w:tc>
      </w:tr>
      <w:tr w:rsidR="00660590" w:rsidRPr="00EE0B76" w14:paraId="3EF430C6" w14:textId="77777777" w:rsidTr="00963F2F">
        <w:trPr>
          <w:trHeight w:val="27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BE5552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800C0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FD9D76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329DF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80440040279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87094E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Pašvaldība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20D6CD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8151E7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D3DA09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0462B3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Gauja</w:t>
            </w:r>
          </w:p>
        </w:tc>
      </w:tr>
      <w:tr w:rsidR="00660590" w:rsidRPr="00EE0B76" w14:paraId="31669CFC" w14:textId="77777777" w:rsidTr="00963F2F">
        <w:trPr>
          <w:trHeight w:val="26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8FFEF5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D8D235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A9262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CEAFF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80440020190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E45DD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Pašvaldība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95AAE6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6E28B3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C030A2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BAA5A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Gaujas tilts</w:t>
            </w:r>
          </w:p>
        </w:tc>
      </w:tr>
      <w:tr w:rsidR="00660590" w:rsidRPr="00EE0B76" w14:paraId="3DD8E823" w14:textId="77777777" w:rsidTr="00963F2F">
        <w:trPr>
          <w:trHeight w:val="42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8A1311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79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AE5D68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13,165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E643E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6AC80E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80520030470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2DA59D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DB555D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a/c V43 Gaujas tilts - Kāpas, Dzirnupes iela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0ABC11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81ABBD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4A3E01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21E6620"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54E646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B6D92A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5A04A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16208B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80520030593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8F52C7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0B6F4B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5D61DF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2495E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3AD157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Baltezera rietumu apvedceļa būvniecībai un valsts galvenā autoceļa A1 Rīga (Baltezers) - Igaunijas robeža (Ainaži) attīstībai rezervētā teritorija (TIN7)</w:t>
            </w:r>
          </w:p>
        </w:tc>
      </w:tr>
      <w:tr w:rsidR="00660590" w:rsidRPr="00EE0B76" w14:paraId="17B735C1"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340D44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91CB5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D627C6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64BEDB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80520030159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9EC2F7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4E5F73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54902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CF27B7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D7835D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Baltezera rietumu apvedceļa būvniecībai un valsts galvenā autoceļa A1 Rīga (Baltezers) - Igaunijas robeža (Ainaži) attīstībai rezervētā teritorija (TIN7)</w:t>
            </w:r>
          </w:p>
        </w:tc>
      </w:tr>
      <w:tr w:rsidR="00660590" w:rsidRPr="00EE0B76" w14:paraId="79C8F992" w14:textId="77777777" w:rsidTr="00963F2F">
        <w:trPr>
          <w:trHeight w:val="28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A95F81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65C69E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258401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E9FF63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80440020083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9B594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621952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1642B4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ADCED0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87EF6A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Piekļuve no </w:t>
            </w:r>
            <w:proofErr w:type="spellStart"/>
            <w:r w:rsidRPr="00EE0B76">
              <w:rPr>
                <w:rFonts w:cs="Calibri"/>
                <w:color w:val="000000"/>
                <w:kern w:val="0"/>
                <w:sz w:val="18"/>
                <w:szCs w:val="18"/>
              </w:rPr>
              <w:t>no</w:t>
            </w:r>
            <w:proofErr w:type="spellEnd"/>
            <w:r w:rsidRPr="00EE0B76">
              <w:rPr>
                <w:rFonts w:cs="Calibri"/>
                <w:color w:val="000000"/>
                <w:kern w:val="0"/>
                <w:sz w:val="18"/>
                <w:szCs w:val="18"/>
              </w:rPr>
              <w:t xml:space="preserve"> Upmalas 1./3.līnijas</w:t>
            </w:r>
          </w:p>
        </w:tc>
      </w:tr>
      <w:tr w:rsidR="00660590" w:rsidRPr="00EE0B76" w14:paraId="31E5421A"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E1B49E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7EE0FA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13,554</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2DC89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18D7D2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80520030472</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C0679D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F7CE39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 Pašvaldības ceļš V43(</w:t>
            </w:r>
            <w:proofErr w:type="spellStart"/>
            <w:r w:rsidRPr="00EE0B76">
              <w:rPr>
                <w:rFonts w:cs="Calibri"/>
                <w:color w:val="000000"/>
                <w:kern w:val="0"/>
                <w:sz w:val="18"/>
                <w:szCs w:val="18"/>
              </w:rPr>
              <w:t>Siguļi</w:t>
            </w:r>
            <w:proofErr w:type="spellEnd"/>
            <w:r w:rsidRPr="00EE0B76">
              <w:rPr>
                <w:rFonts w:cs="Calibri"/>
                <w:color w:val="000000"/>
                <w:kern w:val="0"/>
                <w:sz w:val="18"/>
                <w:szCs w:val="18"/>
              </w:rPr>
              <w:t xml:space="preserve">) - </w:t>
            </w:r>
            <w:proofErr w:type="spellStart"/>
            <w:r w:rsidRPr="00EE0B76">
              <w:rPr>
                <w:rFonts w:cs="Calibri"/>
                <w:color w:val="000000"/>
                <w:kern w:val="0"/>
                <w:sz w:val="18"/>
                <w:szCs w:val="18"/>
              </w:rPr>
              <w:t>Gipteri</w:t>
            </w:r>
            <w:proofErr w:type="spellEnd"/>
            <w:r w:rsidRPr="00EE0B76">
              <w:rPr>
                <w:rFonts w:cs="Calibri"/>
                <w:color w:val="000000"/>
                <w:kern w:val="0"/>
                <w:sz w:val="18"/>
                <w:szCs w:val="18"/>
              </w:rPr>
              <w:t xml:space="preserve"> - A1</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53380A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3DA6E7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DCD8E9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Likvidējams pēc Baltezera rietumu apvedceļa būvniecībai un valsts galvenā autoceļa A1 Rīga (Baltezers) - Igaunijas robeža (Ainaži) pārbūves</w:t>
            </w:r>
          </w:p>
        </w:tc>
      </w:tr>
      <w:tr w:rsidR="00660590" w:rsidRPr="00EE0B76" w14:paraId="1C443F08"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325BF3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A250C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A6F998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662A20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80520030539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0EF687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mežs 8052</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B86BF3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B61BC9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F8C445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325CD5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Baltezera rietumu apvedceļa būvniecībai un valsts galvenā autoceļa A1 Rīga (Baltezers) - Igaunijas robeža (Ainaži) attīstībai rezervētā teritorija (TIN7)</w:t>
            </w:r>
          </w:p>
        </w:tc>
      </w:tr>
      <w:tr w:rsidR="00660590" w:rsidRPr="00EE0B76" w14:paraId="344BCA60" w14:textId="77777777" w:rsidTr="00963F2F">
        <w:trPr>
          <w:trHeight w:val="44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132CC0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4C921C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13,596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3207EF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0B4BD1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80440020231</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0C7D3C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D1417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proofErr w:type="spellStart"/>
            <w:r w:rsidRPr="00EE0B76">
              <w:rPr>
                <w:rFonts w:cs="Calibri"/>
                <w:color w:val="000000"/>
                <w:kern w:val="0"/>
                <w:sz w:val="18"/>
                <w:szCs w:val="18"/>
              </w:rPr>
              <w:t>Iļķenes</w:t>
            </w:r>
            <w:proofErr w:type="spellEnd"/>
            <w:r w:rsidRPr="00EE0B76">
              <w:rPr>
                <w:rFonts w:cs="Calibri"/>
                <w:color w:val="000000"/>
                <w:kern w:val="0"/>
                <w:sz w:val="18"/>
                <w:szCs w:val="18"/>
              </w:rPr>
              <w:t xml:space="preserve"> ceļš (pagasta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6DD27A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D46BF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E3A0E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9B9E7D2" w14:textId="77777777" w:rsidTr="00963F2F">
        <w:trPr>
          <w:trHeight w:val="264"/>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A9F985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7A44F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13,596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57D1CD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BC8ABF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80520030468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C7900B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91E116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kabata izbraukšana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18D6B1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95120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8651A9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0938BC86" w14:textId="77777777" w:rsidTr="00963F2F">
        <w:trPr>
          <w:trHeight w:val="28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BFF62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F7BEBB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00F8DE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FC37B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80440010068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953D0D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Autoceļš A1</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F80FB9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2409E0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3FA778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AC7ACB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Nav nepieciešams</w:t>
            </w:r>
          </w:p>
        </w:tc>
      </w:tr>
      <w:tr w:rsidR="00660590" w:rsidRPr="00EE0B76" w14:paraId="1482D57D" w14:textId="77777777" w:rsidTr="00963F2F">
        <w:trPr>
          <w:trHeight w:val="27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0A519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8CC4B2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13,640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06BDCA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4FBCE9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80520030468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B30BF3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823497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kabata iebraukšana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CC70AF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AFC75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22D076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0327740" w14:textId="77777777" w:rsidTr="00963F2F">
        <w:trPr>
          <w:trHeight w:val="26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A44DDA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EF9085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2C1F15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55524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80520030428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E6BC0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mežs 8052</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6B3CB6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A8FF5A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FCF03F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3D7285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 Piekļuve no 80520030427</w:t>
            </w:r>
          </w:p>
        </w:tc>
      </w:tr>
      <w:tr w:rsidR="00660590" w:rsidRPr="00EE0B76" w14:paraId="7E3FE1D5" w14:textId="77777777" w:rsidTr="00963F2F">
        <w:trPr>
          <w:trHeight w:val="40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B15CB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E2F09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13,800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D973FE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E7A8F4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80520030584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ED675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4629A2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stāvlaukums (</w:t>
            </w:r>
            <w:proofErr w:type="spellStart"/>
            <w:r w:rsidRPr="00EE0B76">
              <w:rPr>
                <w:rFonts w:cs="Calibri"/>
                <w:color w:val="000000"/>
                <w:kern w:val="0"/>
                <w:sz w:val="18"/>
                <w:szCs w:val="18"/>
              </w:rPr>
              <w:t>pulkst.ez</w:t>
            </w:r>
            <w:proofErr w:type="spellEnd"/>
            <w:r w:rsidRPr="00EE0B76">
              <w:rPr>
                <w:rFonts w:cs="Calibri"/>
                <w:color w:val="000000"/>
                <w:kern w:val="0"/>
                <w:sz w:val="18"/>
                <w:szCs w:val="18"/>
              </w:rPr>
              <w:t xml:space="preserve">.) </w:t>
            </w:r>
            <w:proofErr w:type="spellStart"/>
            <w:r w:rsidRPr="00EE0B76">
              <w:rPr>
                <w:rFonts w:cs="Calibri"/>
                <w:color w:val="000000"/>
                <w:kern w:val="0"/>
                <w:sz w:val="18"/>
                <w:szCs w:val="18"/>
              </w:rPr>
              <w:t>izbr</w:t>
            </w:r>
            <w:proofErr w:type="spellEnd"/>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5C0AAA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B6086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1239CB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51E8C88" w14:textId="77777777" w:rsidTr="00963F2F">
        <w:trPr>
          <w:trHeight w:val="54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3C7A1F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C9E39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13,870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D07646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FA4A66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80520030584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A91951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E125A7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stāvlaukums (</w:t>
            </w:r>
            <w:proofErr w:type="spellStart"/>
            <w:r w:rsidRPr="00EE0B76">
              <w:rPr>
                <w:rFonts w:cs="Calibri"/>
                <w:color w:val="000000"/>
                <w:kern w:val="0"/>
                <w:sz w:val="18"/>
                <w:szCs w:val="18"/>
              </w:rPr>
              <w:t>pulkst.ez</w:t>
            </w:r>
            <w:proofErr w:type="spellEnd"/>
            <w:r w:rsidRPr="00EE0B76">
              <w:rPr>
                <w:rFonts w:cs="Calibri"/>
                <w:color w:val="000000"/>
                <w:kern w:val="0"/>
                <w:sz w:val="18"/>
                <w:szCs w:val="18"/>
              </w:rPr>
              <w:t xml:space="preserve">.) </w:t>
            </w:r>
            <w:proofErr w:type="spellStart"/>
            <w:r w:rsidRPr="00EE0B76">
              <w:rPr>
                <w:rFonts w:cs="Calibri"/>
                <w:color w:val="000000"/>
                <w:kern w:val="0"/>
                <w:sz w:val="18"/>
                <w:szCs w:val="18"/>
              </w:rPr>
              <w:t>iebr</w:t>
            </w:r>
            <w:proofErr w:type="spellEnd"/>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1266F6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1A8CEE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BAA73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3C9CF1A" w14:textId="77777777" w:rsidTr="00963F2F">
        <w:trPr>
          <w:trHeight w:val="25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00227B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DBB011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14,292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A26504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AE2D47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80520030427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AFCB74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C113D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C7A9F6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74121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8B5069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4664DB3" w14:textId="77777777" w:rsidTr="00963F2F">
        <w:trPr>
          <w:trHeight w:val="41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01AFDE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68B384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14,862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5FB89F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7DE9623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80520030100</w:t>
            </w:r>
            <w:r w:rsidRPr="00EE0B76">
              <w:rPr>
                <w:rFonts w:cs="Calibri"/>
                <w:color w:val="000000"/>
                <w:kern w:val="0"/>
                <w:sz w:val="18"/>
                <w:szCs w:val="18"/>
              </w:rPr>
              <w:br/>
              <w:t>80520030540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D6A81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A060FD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arī uz stāvlaukumu (kempings)</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599DF3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B14A7B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27382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F756454" w14:textId="77777777" w:rsidTr="00963F2F">
        <w:trPr>
          <w:trHeight w:val="24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3BF9A4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88D7B5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14,870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6C2912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146598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80440010036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72E4A4B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89109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mežu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7F1443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75D776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7BAAC6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725DEBE" w14:textId="77777777" w:rsidTr="00963F2F">
        <w:trPr>
          <w:trHeight w:val="27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596D4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6534D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4D6A43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09675DD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80520030753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D8835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D804A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DC9087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456F7E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770382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Caur 80520030754</w:t>
            </w:r>
          </w:p>
        </w:tc>
      </w:tr>
      <w:tr w:rsidR="00660590" w:rsidRPr="00EE0B76" w14:paraId="2C1E188C" w14:textId="77777777" w:rsidTr="00963F2F">
        <w:trPr>
          <w:trHeight w:val="263"/>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2DF04E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0CCD32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14,950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CCCB3C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41A479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80440010036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F3850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E81B5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mežu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612EECF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044D16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B23812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5FE2A06" w14:textId="77777777" w:rsidTr="00963F2F">
        <w:trPr>
          <w:trHeight w:val="28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9A07DD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D095A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15,237</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ADA461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2BECA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80520021764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C7C9EC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3E3EB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mežu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9C497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5E7365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21B8D0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A041331" w14:textId="77777777" w:rsidTr="00963F2F">
        <w:trPr>
          <w:trHeight w:val="53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29EF1E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6B3474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6C2E56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DE6B1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80520021765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646815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9DC9F0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FCDA0C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E9D55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4D8536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Paredzēts no plānotās Paritātes ielas. Adrese Paritātes iela 3</w:t>
            </w:r>
          </w:p>
        </w:tc>
      </w:tr>
      <w:tr w:rsidR="00660590" w:rsidRPr="00EE0B76" w14:paraId="3B3FAA97" w14:textId="77777777" w:rsidTr="00963F2F">
        <w:trPr>
          <w:trHeight w:val="278"/>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961464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3D1AE7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E1FE1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809A27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80520021854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4A980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mežs 8052</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5A232A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A7D6EB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90DDBC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3B4D4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No Serģu ielas </w:t>
            </w:r>
          </w:p>
        </w:tc>
      </w:tr>
      <w:tr w:rsidR="00660590" w:rsidRPr="00EE0B76" w14:paraId="0E3A3871" w14:textId="77777777" w:rsidTr="00963F2F">
        <w:trPr>
          <w:trHeight w:val="40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48028B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3A5CCD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15,432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AB12D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A37D4F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80520021824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AF0DA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4FB15C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Pašvaldības iela-Serģu iela, Gauja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F7F2C6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CD6BBB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4EB34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200C406" w14:textId="77777777" w:rsidTr="00963F2F">
        <w:trPr>
          <w:trHeight w:val="38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A93F19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92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8A8CE1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15,632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EF7B2E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4F96501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80440010036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48C0B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B8EEE1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iet caur Latvijas Valsts mežu īpašumu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551DD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09A01A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F3D696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074CC896" w14:textId="77777777" w:rsidTr="00963F2F">
        <w:trPr>
          <w:trHeight w:val="41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26CD18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3AFF0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16,300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3FBC901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FF0CA8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80440010060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3956BE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659BA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DUS </w:t>
            </w:r>
            <w:proofErr w:type="spellStart"/>
            <w:r w:rsidRPr="00EE0B76">
              <w:rPr>
                <w:rFonts w:cs="Calibri"/>
                <w:color w:val="000000"/>
                <w:kern w:val="0"/>
                <w:sz w:val="18"/>
                <w:szCs w:val="18"/>
              </w:rPr>
              <w:t>pieslēgums</w:t>
            </w:r>
            <w:proofErr w:type="spellEnd"/>
            <w:r w:rsidRPr="00EE0B76">
              <w:rPr>
                <w:rFonts w:cs="Calibri"/>
                <w:color w:val="000000"/>
                <w:kern w:val="0"/>
                <w:sz w:val="18"/>
                <w:szCs w:val="18"/>
              </w:rPr>
              <w:t xml:space="preserve"> iebraukšana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B56F5E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7223DB8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4AACB7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A7385A4" w14:textId="77777777" w:rsidTr="00963F2F">
        <w:trPr>
          <w:trHeight w:val="38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7B7DDF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3CBEEE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16,411</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199E6E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83BAF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80520021855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4BACAA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juridiska persona</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CFD229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Stāvlaukums izbraukšana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624BD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A9989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F3DA1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Likvidējams. Jo gar ceļu tur visur ir nodalošā barjera</w:t>
            </w:r>
          </w:p>
        </w:tc>
      </w:tr>
      <w:tr w:rsidR="00660590" w:rsidRPr="00EE0B76" w14:paraId="5C410F49" w14:textId="77777777" w:rsidTr="00963F2F">
        <w:trPr>
          <w:trHeight w:val="49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CDAA93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95</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B9A652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16,412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D26FED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C0AE2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80440010060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898BBB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665BB6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DUS </w:t>
            </w:r>
            <w:proofErr w:type="spellStart"/>
            <w:r w:rsidRPr="00EE0B76">
              <w:rPr>
                <w:rFonts w:cs="Calibri"/>
                <w:color w:val="000000"/>
                <w:kern w:val="0"/>
                <w:sz w:val="18"/>
                <w:szCs w:val="18"/>
              </w:rPr>
              <w:t>pieslēgums</w:t>
            </w:r>
            <w:proofErr w:type="spellEnd"/>
            <w:r w:rsidRPr="00EE0B76">
              <w:rPr>
                <w:rFonts w:cs="Calibri"/>
                <w:color w:val="000000"/>
                <w:kern w:val="0"/>
                <w:sz w:val="18"/>
                <w:szCs w:val="18"/>
              </w:rPr>
              <w:t xml:space="preserve"> izbraukšana</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7D38EE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A1CF8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4689C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766DC81A" w14:textId="77777777" w:rsidTr="00963F2F">
        <w:trPr>
          <w:trHeight w:val="41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6F4512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96</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5D9A1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16,500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2926D9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26903E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80520021855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1C8843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485527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Stāvlaukums </w:t>
            </w:r>
            <w:proofErr w:type="spellStart"/>
            <w:r w:rsidRPr="00EE0B76">
              <w:rPr>
                <w:rFonts w:cs="Calibri"/>
                <w:color w:val="000000"/>
                <w:kern w:val="0"/>
                <w:sz w:val="18"/>
                <w:szCs w:val="18"/>
              </w:rPr>
              <w:t>iebr</w:t>
            </w:r>
            <w:proofErr w:type="spellEnd"/>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9B9EF0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D12ED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A33F5E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Likvidējams. Jo gar ceļu tur visur ir nodalošā barjera</w:t>
            </w:r>
          </w:p>
        </w:tc>
      </w:tr>
      <w:tr w:rsidR="00660590" w:rsidRPr="00EE0B76" w14:paraId="472FBCA2" w14:textId="77777777" w:rsidTr="00963F2F">
        <w:trPr>
          <w:trHeight w:val="23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CA2933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97</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3F5A17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17,140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140CE1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E2E289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80440010036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2BD8B89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42F7E5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mežu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D0E632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BFF05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17EC3F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1B44E14A" w14:textId="77777777" w:rsidTr="00963F2F">
        <w:trPr>
          <w:trHeight w:val="27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D6462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98</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F29654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17,803</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22023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5FEA7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80440010036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57B86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6EED8B6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mežu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A09E0D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80333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DD40EB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620F1A62" w14:textId="77777777" w:rsidTr="00963F2F">
        <w:trPr>
          <w:trHeight w:val="119"/>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3C839BD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99</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FFD62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18,195</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6C3AC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BB447C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80520010075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E31808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C1D2EA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uz mežu</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692EA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IV</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D3713F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2505941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5B375B1A" w14:textId="77777777" w:rsidTr="00963F2F">
        <w:trPr>
          <w:trHeight w:val="18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8740E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7536F4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6E0383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2D9EF9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80520010094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DC8A07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4C0A25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D20A46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8507B4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02964DE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Elektropārvades līnija</w:t>
            </w:r>
          </w:p>
        </w:tc>
      </w:tr>
      <w:tr w:rsidR="00660590" w:rsidRPr="00EE0B76" w14:paraId="491881FD" w14:textId="77777777" w:rsidTr="00963F2F">
        <w:trPr>
          <w:trHeight w:val="225"/>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75AED98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FDBDB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08BED2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531625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80520010073</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3B2E0C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06655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mežs 8052</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00D9283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5E7A53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2B8DD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Pievienojums 101</w:t>
            </w:r>
          </w:p>
        </w:tc>
      </w:tr>
      <w:tr w:rsidR="00660590" w:rsidRPr="00EE0B76" w14:paraId="770B5ABC" w14:textId="77777777" w:rsidTr="00963F2F">
        <w:trPr>
          <w:trHeight w:val="27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4C3FB08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2653C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0C0CA8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F277A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80440010054</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8854E4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D19EC0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6801B9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BAF23E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902448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110 KV EPL Rīga - Saulkrasti</w:t>
            </w:r>
          </w:p>
        </w:tc>
      </w:tr>
      <w:tr w:rsidR="00660590" w:rsidRPr="00EE0B76" w14:paraId="1ECA6EB5" w14:textId="77777777" w:rsidTr="00963F2F">
        <w:trPr>
          <w:trHeight w:val="26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09A4D5E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3AE150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86A2DF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C718CC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80440010035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B32B5C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373E34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mežs 8044</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5FE2710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D181FA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181E21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Pievienojums 100</w:t>
            </w:r>
          </w:p>
        </w:tc>
      </w:tr>
      <w:tr w:rsidR="00660590" w:rsidRPr="00EE0B76" w14:paraId="3440480F" w14:textId="77777777" w:rsidTr="00963F2F">
        <w:trPr>
          <w:trHeight w:val="40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705E9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8C8774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19,016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5D947CD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48617B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80440010049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749095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7F764F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proofErr w:type="spellStart"/>
            <w:r w:rsidRPr="00EE0B76">
              <w:rPr>
                <w:rFonts w:cs="Calibri"/>
                <w:color w:val="000000"/>
                <w:kern w:val="0"/>
                <w:sz w:val="18"/>
                <w:szCs w:val="18"/>
              </w:rPr>
              <w:t>Vecvārnu</w:t>
            </w:r>
            <w:proofErr w:type="spellEnd"/>
            <w:r w:rsidRPr="00EE0B76">
              <w:rPr>
                <w:rFonts w:cs="Calibri"/>
                <w:color w:val="000000"/>
                <w:kern w:val="0"/>
                <w:sz w:val="18"/>
                <w:szCs w:val="18"/>
              </w:rPr>
              <w:t xml:space="preserve"> ceļš (pagasta ceļš)</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8E8E07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28F94BA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ED7B4C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B9B7295" w14:textId="77777777" w:rsidTr="00963F2F">
        <w:trPr>
          <w:trHeight w:val="54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21193FC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0B1082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19,016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2922C2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3CB50DF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80520010080</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08E68EB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0FFE9B6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A1-Lilastes </w:t>
            </w:r>
            <w:proofErr w:type="spellStart"/>
            <w:r w:rsidRPr="00EE0B76">
              <w:rPr>
                <w:rFonts w:cs="Calibri"/>
                <w:color w:val="000000"/>
                <w:kern w:val="0"/>
                <w:sz w:val="18"/>
                <w:szCs w:val="18"/>
              </w:rPr>
              <w:t>dz.c</w:t>
            </w:r>
            <w:proofErr w:type="spellEnd"/>
            <w:r w:rsidRPr="00EE0B76">
              <w:rPr>
                <w:rFonts w:cs="Calibri"/>
                <w:color w:val="000000"/>
                <w:kern w:val="0"/>
                <w:sz w:val="18"/>
                <w:szCs w:val="18"/>
              </w:rPr>
              <w:t>. pārbrauktuve</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59BFDA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3C5FD87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43FF7E4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28E80A0E" w14:textId="77777777" w:rsidTr="00963F2F">
        <w:trPr>
          <w:trHeight w:val="266"/>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587985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DEC361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79E5080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272847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80520010057</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5E505D1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Valsts mežs 8052</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C0FF40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1B108A2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648FDD9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7E33EBB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Pievienojums 101</w:t>
            </w:r>
          </w:p>
        </w:tc>
      </w:tr>
      <w:tr w:rsidR="00660590" w:rsidRPr="00EE0B76" w14:paraId="62CC3DB5" w14:textId="77777777" w:rsidTr="00963F2F">
        <w:trPr>
          <w:trHeight w:val="412"/>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8D684B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102</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8AF35B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19,786</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4AC1B9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9AAA06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80520010079</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41D987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Ādažu novada </w:t>
            </w:r>
            <w:proofErr w:type="spellStart"/>
            <w:r w:rsidRPr="00EE0B76">
              <w:rPr>
                <w:rFonts w:cs="Calibri"/>
                <w:color w:val="000000"/>
                <w:kern w:val="0"/>
                <w:sz w:val="18"/>
                <w:szCs w:val="18"/>
              </w:rPr>
              <w:t>pašv</w:t>
            </w:r>
            <w:proofErr w:type="spellEnd"/>
            <w:r w:rsidRPr="00EE0B76">
              <w:rPr>
                <w:rFonts w:cs="Calibri"/>
                <w:color w:val="000000"/>
                <w:kern w:val="0"/>
                <w:sz w:val="18"/>
                <w:szCs w:val="18"/>
              </w:rPr>
              <w:t>.</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12F6C9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Pievedceļš Lilastes stacijai (bijušais V44)</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367020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1C5A07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55A9812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40D89CFE"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0683DB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A148413"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101BAAA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106E11F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80440010115</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9B4405E"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431637DB"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4669A10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5D52720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3EEDB8D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Baltezera rietumu apvedceļa būvniecībai un valsts galvenā autoceļa A1 Rīga (Baltezers) - Igaunijas robeža (Ainaži) attīstībai rezervētā teritorija (TIN7)</w:t>
            </w:r>
          </w:p>
        </w:tc>
      </w:tr>
      <w:tr w:rsidR="00660590" w:rsidRPr="00EE0B76" w14:paraId="2EF23BE0" w14:textId="77777777" w:rsidTr="00963F2F">
        <w:trPr>
          <w:trHeight w:val="487"/>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510B9F6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5EF182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20,050</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007F1D1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K</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278BAB5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80520010056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3437D92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Valsts </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5D91ADC0"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iespēja piekļūt no bijušā V44</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38C3906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186B181"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7547AA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Likvidējams</w:t>
            </w:r>
          </w:p>
        </w:tc>
      </w:tr>
      <w:tr w:rsidR="00660590" w:rsidRPr="00EE0B76" w14:paraId="017447D2" w14:textId="77777777" w:rsidTr="00963F2F">
        <w:trPr>
          <w:trHeight w:val="541"/>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1DEFC6B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104</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2A7E348"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20,362</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4DC6F17C"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42B01F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80520010016</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60F6DAA9"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792F6A3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xml:space="preserve">Uz </w:t>
            </w:r>
            <w:proofErr w:type="spellStart"/>
            <w:r w:rsidRPr="00EE0B76">
              <w:rPr>
                <w:rFonts w:cs="Calibri"/>
                <w:color w:val="000000"/>
                <w:kern w:val="0"/>
                <w:sz w:val="18"/>
                <w:szCs w:val="18"/>
              </w:rPr>
              <w:t>Medzābakiem</w:t>
            </w:r>
            <w:proofErr w:type="spellEnd"/>
            <w:r w:rsidRPr="00EE0B76">
              <w:rPr>
                <w:rFonts w:cs="Calibri"/>
                <w:color w:val="000000"/>
                <w:kern w:val="0"/>
                <w:sz w:val="18"/>
                <w:szCs w:val="18"/>
              </w:rPr>
              <w:t xml:space="preserve"> u.c. Īpašumiem</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B0BDF76"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II</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01886CFD"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69C9E572"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r>
      <w:tr w:rsidR="00660590" w:rsidRPr="00EE0B76" w14:paraId="374DF44C" w14:textId="77777777" w:rsidTr="00963F2F">
        <w:trPr>
          <w:trHeight w:val="770"/>
          <w:jc w:val="center"/>
        </w:trPr>
        <w:tc>
          <w:tcPr>
            <w:tcW w:w="597" w:type="dxa"/>
            <w:tcBorders>
              <w:top w:val="single" w:sz="6" w:space="0" w:color="auto"/>
              <w:left w:val="single" w:sz="6" w:space="0" w:color="auto"/>
              <w:bottom w:val="single" w:sz="6" w:space="0" w:color="auto"/>
              <w:right w:val="single" w:sz="6" w:space="0" w:color="auto"/>
            </w:tcBorders>
            <w:shd w:val="clear" w:color="auto" w:fill="auto"/>
          </w:tcPr>
          <w:p w14:paraId="64F3F677"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lastRenderedPageBreak/>
              <w:t>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E430F6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962" w:type="dxa"/>
            <w:tcBorders>
              <w:top w:val="single" w:sz="6" w:space="0" w:color="auto"/>
              <w:left w:val="single" w:sz="6" w:space="0" w:color="auto"/>
              <w:bottom w:val="single" w:sz="6" w:space="0" w:color="auto"/>
              <w:right w:val="single" w:sz="6" w:space="0" w:color="auto"/>
            </w:tcBorders>
            <w:shd w:val="clear" w:color="auto" w:fill="auto"/>
          </w:tcPr>
          <w:p w14:paraId="6DB264A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L</w:t>
            </w:r>
          </w:p>
        </w:tc>
        <w:tc>
          <w:tcPr>
            <w:tcW w:w="1714" w:type="dxa"/>
            <w:tcBorders>
              <w:top w:val="single" w:sz="6" w:space="0" w:color="auto"/>
              <w:left w:val="single" w:sz="6" w:space="0" w:color="auto"/>
              <w:bottom w:val="single" w:sz="6" w:space="0" w:color="auto"/>
              <w:right w:val="single" w:sz="6" w:space="0" w:color="auto"/>
            </w:tcBorders>
            <w:shd w:val="clear" w:color="auto" w:fill="auto"/>
          </w:tcPr>
          <w:p w14:paraId="6FCCB8FA"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80520010088</w:t>
            </w:r>
          </w:p>
        </w:tc>
        <w:tc>
          <w:tcPr>
            <w:tcW w:w="1680" w:type="dxa"/>
            <w:tcBorders>
              <w:top w:val="single" w:sz="6" w:space="0" w:color="auto"/>
              <w:left w:val="single" w:sz="6" w:space="0" w:color="auto"/>
              <w:bottom w:val="single" w:sz="6" w:space="0" w:color="auto"/>
              <w:right w:val="single" w:sz="6" w:space="0" w:color="auto"/>
            </w:tcBorders>
            <w:shd w:val="clear" w:color="auto" w:fill="auto"/>
          </w:tcPr>
          <w:p w14:paraId="1BE14C54"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Fiziska pers.</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2D39EF9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043" w:type="dxa"/>
            <w:tcBorders>
              <w:top w:val="single" w:sz="6" w:space="0" w:color="auto"/>
              <w:left w:val="single" w:sz="6" w:space="0" w:color="auto"/>
              <w:bottom w:val="single" w:sz="6" w:space="0" w:color="auto"/>
              <w:right w:val="single" w:sz="6" w:space="0" w:color="auto"/>
            </w:tcBorders>
            <w:shd w:val="clear" w:color="auto" w:fill="auto"/>
          </w:tcPr>
          <w:p w14:paraId="22A9026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1287" w:type="dxa"/>
            <w:tcBorders>
              <w:top w:val="single" w:sz="6" w:space="0" w:color="auto"/>
              <w:left w:val="single" w:sz="6" w:space="0" w:color="auto"/>
              <w:bottom w:val="single" w:sz="6" w:space="0" w:color="auto"/>
              <w:right w:val="single" w:sz="6" w:space="0" w:color="auto"/>
            </w:tcBorders>
            <w:shd w:val="clear" w:color="auto" w:fill="auto"/>
          </w:tcPr>
          <w:p w14:paraId="48CD994F"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 </w:t>
            </w:r>
          </w:p>
        </w:tc>
        <w:tc>
          <w:tcPr>
            <w:tcW w:w="3816" w:type="dxa"/>
            <w:tcBorders>
              <w:top w:val="single" w:sz="6" w:space="0" w:color="auto"/>
              <w:left w:val="nil"/>
              <w:bottom w:val="single" w:sz="6" w:space="0" w:color="auto"/>
              <w:right w:val="single" w:sz="6" w:space="0" w:color="auto"/>
            </w:tcBorders>
            <w:shd w:val="clear" w:color="auto" w:fill="auto"/>
          </w:tcPr>
          <w:p w14:paraId="127F4385" w14:textId="77777777" w:rsidR="00660590" w:rsidRPr="00EE0B76" w:rsidRDefault="00660590" w:rsidP="00963F2F">
            <w:pPr>
              <w:autoSpaceDE w:val="0"/>
              <w:autoSpaceDN w:val="0"/>
              <w:adjustRightInd w:val="0"/>
              <w:spacing w:after="0" w:line="240" w:lineRule="auto"/>
              <w:jc w:val="center"/>
              <w:rPr>
                <w:rFonts w:cs="Calibri"/>
                <w:color w:val="000000"/>
                <w:kern w:val="0"/>
                <w:sz w:val="18"/>
                <w:szCs w:val="18"/>
              </w:rPr>
            </w:pPr>
            <w:r w:rsidRPr="00EE0B76">
              <w:rPr>
                <w:rFonts w:cs="Calibri"/>
                <w:color w:val="000000"/>
                <w:kern w:val="0"/>
                <w:sz w:val="18"/>
                <w:szCs w:val="18"/>
              </w:rPr>
              <w:t>Baltezera rietumu apvedceļa būvniecībai un valsts galvenā autoceļa A1 Rīga (Baltezers) - Igaunijas robeža (Ainaži) attīstībai rezervētā teritorija (TIN7)</w:t>
            </w:r>
          </w:p>
        </w:tc>
      </w:tr>
    </w:tbl>
    <w:p w14:paraId="44A1DD2D" w14:textId="283C41E8" w:rsidR="00F53937" w:rsidRPr="00EE0B76" w:rsidRDefault="00F53937" w:rsidP="00660590">
      <w:pPr>
        <w:rPr>
          <w:rFonts w:ascii="Times New Roman" w:hAnsi="Times New Roman" w:cs="Times New Roman"/>
        </w:rPr>
      </w:pPr>
    </w:p>
    <w:p w14:paraId="2AB92997" w14:textId="77777777" w:rsidR="00F53937" w:rsidRPr="00EE0B76" w:rsidRDefault="00F53937">
      <w:pPr>
        <w:spacing w:line="259" w:lineRule="auto"/>
        <w:rPr>
          <w:rFonts w:ascii="Times New Roman" w:hAnsi="Times New Roman" w:cs="Times New Roman"/>
        </w:rPr>
      </w:pPr>
      <w:r w:rsidRPr="00EE0B76">
        <w:rPr>
          <w:rFonts w:ascii="Times New Roman" w:hAnsi="Times New Roman" w:cs="Times New Roman"/>
        </w:rPr>
        <w:br w:type="page"/>
      </w:r>
    </w:p>
    <w:p w14:paraId="22B5CDBD" w14:textId="77777777" w:rsidR="001D799B" w:rsidRPr="00EE0B76" w:rsidRDefault="001D799B" w:rsidP="001D799B">
      <w:pPr>
        <w:pStyle w:val="Heading2"/>
        <w:numPr>
          <w:ilvl w:val="0"/>
          <w:numId w:val="0"/>
        </w:numPr>
        <w:ind w:left="576"/>
      </w:pPr>
      <w:bookmarkStart w:id="81" w:name="_Toc176532057"/>
      <w:r w:rsidRPr="00EE0B76">
        <w:lastRenderedPageBreak/>
        <w:t>Valsts reģionālā autoceļa P1 Rīgas robeža (Jaunciems) – Carnikava - Ādaži izvērtējums</w:t>
      </w:r>
      <w:bookmarkEnd w:id="81"/>
    </w:p>
    <w:p w14:paraId="33A27ED6" w14:textId="77777777" w:rsidR="001D799B" w:rsidRPr="00EE0B76" w:rsidRDefault="001D799B" w:rsidP="001D799B">
      <w:r w:rsidRPr="00EE0B76">
        <w:t>* Saglabāta VSIA “</w:t>
      </w:r>
      <w:r>
        <w:t>Latvijas Valsts ceļi</w:t>
      </w:r>
      <w:r w:rsidRPr="00EE0B76">
        <w:t>” izsniegto datu par pievienojumiem numerācija</w:t>
      </w:r>
    </w:p>
    <w:tbl>
      <w:tblPr>
        <w:tblW w:w="141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827"/>
        <w:gridCol w:w="997"/>
        <w:gridCol w:w="1525"/>
        <w:gridCol w:w="2361"/>
        <w:gridCol w:w="2175"/>
        <w:gridCol w:w="1097"/>
        <w:gridCol w:w="1167"/>
        <w:gridCol w:w="3404"/>
      </w:tblGrid>
      <w:tr w:rsidR="001D799B" w:rsidRPr="00EE0B76" w14:paraId="7901F216" w14:textId="77777777" w:rsidTr="00E865FC">
        <w:trPr>
          <w:trHeight w:val="1200"/>
        </w:trPr>
        <w:tc>
          <w:tcPr>
            <w:tcW w:w="622" w:type="dxa"/>
            <w:shd w:val="clear" w:color="auto" w:fill="auto"/>
            <w:vAlign w:val="bottom"/>
            <w:hideMark/>
          </w:tcPr>
          <w:p w14:paraId="7BE8B3E7" w14:textId="77777777" w:rsidR="001D799B" w:rsidRPr="00EE0B76" w:rsidRDefault="001D799B" w:rsidP="00E865FC">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Nr. LVC tab.*</w:t>
            </w:r>
          </w:p>
        </w:tc>
        <w:tc>
          <w:tcPr>
            <w:tcW w:w="827" w:type="dxa"/>
            <w:shd w:val="clear" w:color="auto" w:fill="auto"/>
            <w:vAlign w:val="bottom"/>
            <w:hideMark/>
          </w:tcPr>
          <w:p w14:paraId="294A8ECB" w14:textId="77777777" w:rsidR="001D799B" w:rsidRPr="00EE0B76" w:rsidRDefault="001D799B" w:rsidP="00E865FC">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Adrese (km)</w:t>
            </w:r>
          </w:p>
        </w:tc>
        <w:tc>
          <w:tcPr>
            <w:tcW w:w="997" w:type="dxa"/>
            <w:shd w:val="clear" w:color="auto" w:fill="auto"/>
            <w:vAlign w:val="bottom"/>
            <w:hideMark/>
          </w:tcPr>
          <w:p w14:paraId="2C54CE8D" w14:textId="77777777" w:rsidR="001D799B" w:rsidRPr="00EE0B76" w:rsidRDefault="001D799B" w:rsidP="00E865FC">
            <w:pPr>
              <w:spacing w:after="0" w:line="240" w:lineRule="auto"/>
              <w:jc w:val="center"/>
              <w:rPr>
                <w:rFonts w:eastAsia="Times New Roman" w:cs="Calibri"/>
                <w:b/>
                <w:bCs/>
                <w:kern w:val="0"/>
                <w:sz w:val="18"/>
                <w:szCs w:val="18"/>
                <w:lang w:eastAsia="lv-LV"/>
                <w14:ligatures w14:val="none"/>
              </w:rPr>
            </w:pPr>
            <w:proofErr w:type="spellStart"/>
            <w:r w:rsidRPr="00EE0B76">
              <w:rPr>
                <w:rFonts w:eastAsia="Times New Roman" w:cs="Calibri"/>
                <w:b/>
                <w:bCs/>
                <w:kern w:val="0"/>
                <w:sz w:val="18"/>
                <w:szCs w:val="18"/>
                <w:lang w:eastAsia="lv-LV"/>
                <w14:ligatures w14:val="none"/>
              </w:rPr>
              <w:t>Pieslēgš</w:t>
            </w:r>
            <w:proofErr w:type="spellEnd"/>
            <w:r w:rsidRPr="00EE0B76">
              <w:rPr>
                <w:rFonts w:eastAsia="Times New Roman" w:cs="Calibri"/>
                <w:b/>
                <w:bCs/>
                <w:kern w:val="0"/>
                <w:sz w:val="18"/>
                <w:szCs w:val="18"/>
                <w:lang w:eastAsia="lv-LV"/>
                <w14:ligatures w14:val="none"/>
              </w:rPr>
              <w:t>. virziens</w:t>
            </w:r>
          </w:p>
        </w:tc>
        <w:tc>
          <w:tcPr>
            <w:tcW w:w="1525" w:type="dxa"/>
            <w:shd w:val="clear" w:color="auto" w:fill="auto"/>
            <w:vAlign w:val="bottom"/>
            <w:hideMark/>
          </w:tcPr>
          <w:p w14:paraId="4C84B1AB" w14:textId="77777777" w:rsidR="001D799B" w:rsidRPr="00EE0B76" w:rsidRDefault="001D799B" w:rsidP="00E865FC">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Zemes vienības</w:t>
            </w:r>
            <w:r w:rsidRPr="00EE0B76">
              <w:rPr>
                <w:rFonts w:eastAsia="Times New Roman" w:cs="Calibri"/>
                <w:b/>
                <w:bCs/>
                <w:kern w:val="0"/>
                <w:sz w:val="18"/>
                <w:szCs w:val="18"/>
                <w:lang w:eastAsia="lv-LV"/>
                <w14:ligatures w14:val="none"/>
              </w:rPr>
              <w:br/>
              <w:t xml:space="preserve">kad. </w:t>
            </w:r>
            <w:proofErr w:type="spellStart"/>
            <w:r w:rsidRPr="00EE0B76">
              <w:rPr>
                <w:rFonts w:eastAsia="Times New Roman" w:cs="Calibri"/>
                <w:b/>
                <w:bCs/>
                <w:kern w:val="0"/>
                <w:sz w:val="18"/>
                <w:szCs w:val="18"/>
                <w:lang w:eastAsia="lv-LV"/>
                <w14:ligatures w14:val="none"/>
              </w:rPr>
              <w:t>apz</w:t>
            </w:r>
            <w:proofErr w:type="spellEnd"/>
            <w:r w:rsidRPr="00EE0B76">
              <w:rPr>
                <w:rFonts w:eastAsia="Times New Roman" w:cs="Calibri"/>
                <w:b/>
                <w:bCs/>
                <w:kern w:val="0"/>
                <w:sz w:val="18"/>
                <w:szCs w:val="18"/>
                <w:lang w:eastAsia="lv-LV"/>
                <w14:ligatures w14:val="none"/>
              </w:rPr>
              <w:t>.</w:t>
            </w:r>
          </w:p>
        </w:tc>
        <w:tc>
          <w:tcPr>
            <w:tcW w:w="2361" w:type="dxa"/>
            <w:shd w:val="clear" w:color="auto" w:fill="auto"/>
            <w:vAlign w:val="bottom"/>
            <w:hideMark/>
          </w:tcPr>
          <w:p w14:paraId="19A0BAAD" w14:textId="77777777" w:rsidR="001D799B" w:rsidRPr="00EE0B76" w:rsidRDefault="001D799B" w:rsidP="00E865FC">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Pievienojamā a/c</w:t>
            </w:r>
            <w:r w:rsidRPr="00EE0B76">
              <w:rPr>
                <w:rFonts w:eastAsia="Times New Roman" w:cs="Calibri"/>
                <w:b/>
                <w:bCs/>
                <w:kern w:val="0"/>
                <w:sz w:val="18"/>
                <w:szCs w:val="18"/>
                <w:lang w:eastAsia="lv-LV"/>
                <w14:ligatures w14:val="none"/>
              </w:rPr>
              <w:br/>
              <w:t>īpašnieks</w:t>
            </w:r>
          </w:p>
        </w:tc>
        <w:tc>
          <w:tcPr>
            <w:tcW w:w="2175" w:type="dxa"/>
            <w:shd w:val="clear" w:color="auto" w:fill="auto"/>
            <w:vAlign w:val="bottom"/>
            <w:hideMark/>
          </w:tcPr>
          <w:p w14:paraId="46263240" w14:textId="77777777" w:rsidR="001D799B" w:rsidRPr="00EE0B76" w:rsidRDefault="001D799B" w:rsidP="00E865FC">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Apraksts (aprīkojums,</w:t>
            </w:r>
            <w:r w:rsidRPr="00EE0B76">
              <w:rPr>
                <w:rFonts w:eastAsia="Times New Roman" w:cs="Calibri"/>
                <w:b/>
                <w:bCs/>
                <w:kern w:val="0"/>
                <w:sz w:val="18"/>
                <w:szCs w:val="18"/>
                <w:lang w:eastAsia="lv-LV"/>
                <w14:ligatures w14:val="none"/>
              </w:rPr>
              <w:br/>
              <w:t>paredzētā ceļa</w:t>
            </w:r>
            <w:r w:rsidRPr="00EE0B76">
              <w:rPr>
                <w:rFonts w:eastAsia="Times New Roman" w:cs="Calibri"/>
                <w:b/>
                <w:bCs/>
                <w:kern w:val="0"/>
                <w:sz w:val="18"/>
                <w:szCs w:val="18"/>
                <w:lang w:eastAsia="lv-LV"/>
                <w14:ligatures w14:val="none"/>
              </w:rPr>
              <w:br/>
              <w:t>pievienojuma funkcija)</w:t>
            </w:r>
          </w:p>
        </w:tc>
        <w:tc>
          <w:tcPr>
            <w:tcW w:w="1097" w:type="dxa"/>
            <w:shd w:val="clear" w:color="auto" w:fill="auto"/>
            <w:vAlign w:val="bottom"/>
            <w:hideMark/>
          </w:tcPr>
          <w:p w14:paraId="42628BF4" w14:textId="77777777" w:rsidR="001D799B" w:rsidRPr="00EE0B76" w:rsidRDefault="001D799B" w:rsidP="00E865FC">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Reģistrētā</w:t>
            </w:r>
            <w:r w:rsidRPr="00EE0B76">
              <w:rPr>
                <w:rFonts w:eastAsia="Times New Roman" w:cs="Calibri"/>
                <w:b/>
                <w:bCs/>
                <w:kern w:val="0"/>
                <w:sz w:val="18"/>
                <w:szCs w:val="18"/>
                <w:lang w:eastAsia="lv-LV"/>
                <w14:ligatures w14:val="none"/>
              </w:rPr>
              <w:br/>
              <w:t>kategorija</w:t>
            </w:r>
          </w:p>
        </w:tc>
        <w:tc>
          <w:tcPr>
            <w:tcW w:w="1167" w:type="dxa"/>
            <w:shd w:val="clear" w:color="auto" w:fill="auto"/>
            <w:vAlign w:val="center"/>
            <w:hideMark/>
          </w:tcPr>
          <w:p w14:paraId="599FED26" w14:textId="77777777" w:rsidR="001D799B" w:rsidRPr="00EE0B76" w:rsidRDefault="001D799B" w:rsidP="00E865FC">
            <w:pPr>
              <w:spacing w:after="0" w:line="240" w:lineRule="auto"/>
              <w:jc w:val="center"/>
              <w:rPr>
                <w:rFonts w:eastAsia="Times New Roman" w:cs="Calibri"/>
                <w:b/>
                <w:bCs/>
                <w:color w:val="000000"/>
                <w:kern w:val="0"/>
                <w:sz w:val="18"/>
                <w:szCs w:val="18"/>
                <w:lang w:eastAsia="lv-LV"/>
                <w14:ligatures w14:val="none"/>
              </w:rPr>
            </w:pPr>
            <w:proofErr w:type="spellStart"/>
            <w:r w:rsidRPr="00EE0B76">
              <w:rPr>
                <w:rFonts w:eastAsia="Times New Roman" w:cs="Calibri"/>
                <w:b/>
                <w:bCs/>
                <w:color w:val="000000"/>
                <w:kern w:val="0"/>
                <w:sz w:val="18"/>
                <w:szCs w:val="18"/>
                <w:lang w:eastAsia="lv-LV"/>
                <w14:ligatures w14:val="none"/>
              </w:rPr>
              <w:t>Priekšl</w:t>
            </w:r>
            <w:proofErr w:type="spellEnd"/>
            <w:r w:rsidRPr="00EE0B76">
              <w:rPr>
                <w:rFonts w:eastAsia="Times New Roman" w:cs="Calibri"/>
                <w:b/>
                <w:bCs/>
                <w:color w:val="000000"/>
                <w:kern w:val="0"/>
                <w:sz w:val="18"/>
                <w:szCs w:val="18"/>
                <w:lang w:eastAsia="lv-LV"/>
                <w14:ligatures w14:val="none"/>
              </w:rPr>
              <w:t>. kategorijai/ maiņai</w:t>
            </w:r>
          </w:p>
        </w:tc>
        <w:tc>
          <w:tcPr>
            <w:tcW w:w="3404" w:type="dxa"/>
            <w:shd w:val="clear" w:color="auto" w:fill="auto"/>
            <w:vAlign w:val="center"/>
            <w:hideMark/>
          </w:tcPr>
          <w:p w14:paraId="6759BF04" w14:textId="77777777" w:rsidR="001D799B" w:rsidRPr="00EE0B76" w:rsidRDefault="001D799B" w:rsidP="00E865FC">
            <w:pPr>
              <w:spacing w:after="0" w:line="240" w:lineRule="auto"/>
              <w:jc w:val="center"/>
              <w:rPr>
                <w:rFonts w:eastAsia="Times New Roman" w:cs="Calibri"/>
                <w:b/>
                <w:bCs/>
                <w:color w:val="000000"/>
                <w:kern w:val="0"/>
                <w:sz w:val="18"/>
                <w:szCs w:val="18"/>
                <w:lang w:eastAsia="lv-LV"/>
                <w14:ligatures w14:val="none"/>
              </w:rPr>
            </w:pPr>
            <w:r w:rsidRPr="00EE0B76">
              <w:rPr>
                <w:rFonts w:eastAsia="Times New Roman" w:cs="Calibri"/>
                <w:b/>
                <w:bCs/>
                <w:color w:val="000000"/>
                <w:kern w:val="0"/>
                <w:sz w:val="18"/>
                <w:szCs w:val="18"/>
                <w:lang w:eastAsia="lv-LV"/>
                <w14:ligatures w14:val="none"/>
              </w:rPr>
              <w:t xml:space="preserve">Komentāri </w:t>
            </w:r>
            <w:r w:rsidRPr="00EE0B76">
              <w:rPr>
                <w:rFonts w:eastAsia="Times New Roman" w:cs="Calibri"/>
                <w:color w:val="000000"/>
                <w:kern w:val="0"/>
                <w:sz w:val="18"/>
                <w:szCs w:val="18"/>
                <w:lang w:eastAsia="lv-LV"/>
                <w14:ligatures w14:val="none"/>
              </w:rPr>
              <w:t>(priekšlikums likvidējamam norādīts ar sarkanu)</w:t>
            </w:r>
          </w:p>
        </w:tc>
      </w:tr>
      <w:tr w:rsidR="001D799B" w:rsidRPr="00EE0B76" w14:paraId="7E1C43D2" w14:textId="77777777" w:rsidTr="00E865FC">
        <w:trPr>
          <w:trHeight w:val="228"/>
        </w:trPr>
        <w:tc>
          <w:tcPr>
            <w:tcW w:w="622" w:type="dxa"/>
            <w:shd w:val="clear" w:color="auto" w:fill="auto"/>
            <w:vAlign w:val="center"/>
            <w:hideMark/>
          </w:tcPr>
          <w:p w14:paraId="5AB13CF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w:t>
            </w:r>
          </w:p>
        </w:tc>
        <w:tc>
          <w:tcPr>
            <w:tcW w:w="827" w:type="dxa"/>
            <w:shd w:val="clear" w:color="auto" w:fill="auto"/>
            <w:vAlign w:val="center"/>
            <w:hideMark/>
          </w:tcPr>
          <w:p w14:paraId="5C7BA24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15,86</w:t>
            </w:r>
          </w:p>
        </w:tc>
        <w:tc>
          <w:tcPr>
            <w:tcW w:w="997" w:type="dxa"/>
            <w:shd w:val="clear" w:color="auto" w:fill="auto"/>
            <w:vAlign w:val="bottom"/>
            <w:hideMark/>
          </w:tcPr>
          <w:p w14:paraId="0E0D1E2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84AF6B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80600010571</w:t>
            </w:r>
          </w:p>
        </w:tc>
        <w:tc>
          <w:tcPr>
            <w:tcW w:w="2361" w:type="dxa"/>
            <w:shd w:val="clear" w:color="auto" w:fill="auto"/>
            <w:vAlign w:val="bottom"/>
            <w:hideMark/>
          </w:tcPr>
          <w:p w14:paraId="5EE7B2E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79C8363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īpašumiem, meža ceļš</w:t>
            </w:r>
          </w:p>
        </w:tc>
        <w:tc>
          <w:tcPr>
            <w:tcW w:w="1097" w:type="dxa"/>
            <w:shd w:val="clear" w:color="auto" w:fill="auto"/>
            <w:vAlign w:val="bottom"/>
            <w:hideMark/>
          </w:tcPr>
          <w:p w14:paraId="10D5C3F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73CA98B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center"/>
            <w:hideMark/>
          </w:tcPr>
          <w:p w14:paraId="3E528099"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Nav kartē, jo pievienojums ir pirms novada robežas</w:t>
            </w:r>
          </w:p>
        </w:tc>
      </w:tr>
      <w:tr w:rsidR="001D799B" w:rsidRPr="00EE0B76" w14:paraId="576D95B0" w14:textId="77777777" w:rsidTr="00E865FC">
        <w:trPr>
          <w:trHeight w:val="228"/>
        </w:trPr>
        <w:tc>
          <w:tcPr>
            <w:tcW w:w="622" w:type="dxa"/>
            <w:shd w:val="clear" w:color="auto" w:fill="auto"/>
            <w:vAlign w:val="center"/>
            <w:hideMark/>
          </w:tcPr>
          <w:p w14:paraId="1D62D21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w:t>
            </w:r>
          </w:p>
        </w:tc>
        <w:tc>
          <w:tcPr>
            <w:tcW w:w="827" w:type="dxa"/>
            <w:shd w:val="clear" w:color="auto" w:fill="auto"/>
            <w:vAlign w:val="center"/>
            <w:hideMark/>
          </w:tcPr>
          <w:p w14:paraId="7323821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16,03</w:t>
            </w:r>
          </w:p>
        </w:tc>
        <w:tc>
          <w:tcPr>
            <w:tcW w:w="997" w:type="dxa"/>
            <w:shd w:val="clear" w:color="auto" w:fill="auto"/>
            <w:vAlign w:val="bottom"/>
            <w:hideMark/>
          </w:tcPr>
          <w:p w14:paraId="3441B6B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80B841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80520070575</w:t>
            </w:r>
          </w:p>
        </w:tc>
        <w:tc>
          <w:tcPr>
            <w:tcW w:w="2361" w:type="dxa"/>
            <w:shd w:val="clear" w:color="auto" w:fill="auto"/>
            <w:vAlign w:val="bottom"/>
            <w:hideMark/>
          </w:tcPr>
          <w:p w14:paraId="4CD738A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77A43CE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72C1172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74A2E81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8AEDD5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1724333D" w14:textId="77777777" w:rsidTr="00E865FC">
        <w:trPr>
          <w:trHeight w:val="228"/>
        </w:trPr>
        <w:tc>
          <w:tcPr>
            <w:tcW w:w="622" w:type="dxa"/>
            <w:shd w:val="clear" w:color="auto" w:fill="auto"/>
            <w:vAlign w:val="center"/>
            <w:hideMark/>
          </w:tcPr>
          <w:p w14:paraId="2214674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w:t>
            </w:r>
          </w:p>
        </w:tc>
        <w:tc>
          <w:tcPr>
            <w:tcW w:w="827" w:type="dxa"/>
            <w:shd w:val="clear" w:color="auto" w:fill="auto"/>
            <w:vAlign w:val="center"/>
            <w:hideMark/>
          </w:tcPr>
          <w:p w14:paraId="03CB605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16,14</w:t>
            </w:r>
          </w:p>
        </w:tc>
        <w:tc>
          <w:tcPr>
            <w:tcW w:w="997" w:type="dxa"/>
            <w:shd w:val="clear" w:color="auto" w:fill="auto"/>
            <w:vAlign w:val="bottom"/>
            <w:hideMark/>
          </w:tcPr>
          <w:p w14:paraId="2C3CD1D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44BCB5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80520070571</w:t>
            </w:r>
          </w:p>
        </w:tc>
        <w:tc>
          <w:tcPr>
            <w:tcW w:w="2361" w:type="dxa"/>
            <w:shd w:val="clear" w:color="auto" w:fill="auto"/>
            <w:vAlign w:val="bottom"/>
            <w:hideMark/>
          </w:tcPr>
          <w:p w14:paraId="5AC4FAC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51D5C89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117DEF7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2758D6E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638ABD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156FA93C" w14:textId="77777777" w:rsidTr="00E865FC">
        <w:trPr>
          <w:trHeight w:val="228"/>
        </w:trPr>
        <w:tc>
          <w:tcPr>
            <w:tcW w:w="622" w:type="dxa"/>
            <w:shd w:val="clear" w:color="auto" w:fill="auto"/>
            <w:vAlign w:val="center"/>
            <w:hideMark/>
          </w:tcPr>
          <w:p w14:paraId="62CE7B7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w:t>
            </w:r>
          </w:p>
        </w:tc>
        <w:tc>
          <w:tcPr>
            <w:tcW w:w="827" w:type="dxa"/>
            <w:shd w:val="clear" w:color="auto" w:fill="auto"/>
            <w:vAlign w:val="center"/>
            <w:hideMark/>
          </w:tcPr>
          <w:p w14:paraId="2664131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16,48</w:t>
            </w:r>
          </w:p>
        </w:tc>
        <w:tc>
          <w:tcPr>
            <w:tcW w:w="997" w:type="dxa"/>
            <w:shd w:val="clear" w:color="auto" w:fill="auto"/>
            <w:vAlign w:val="bottom"/>
            <w:hideMark/>
          </w:tcPr>
          <w:p w14:paraId="683D71C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8420AD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80520070575</w:t>
            </w:r>
          </w:p>
        </w:tc>
        <w:tc>
          <w:tcPr>
            <w:tcW w:w="2361" w:type="dxa"/>
            <w:shd w:val="clear" w:color="auto" w:fill="auto"/>
            <w:vAlign w:val="bottom"/>
            <w:hideMark/>
          </w:tcPr>
          <w:p w14:paraId="38A70BD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7B7DE4E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27C2B1A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73254D5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91428D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32038AB" w14:textId="77777777" w:rsidTr="00E865FC">
        <w:trPr>
          <w:trHeight w:val="228"/>
        </w:trPr>
        <w:tc>
          <w:tcPr>
            <w:tcW w:w="622" w:type="dxa"/>
            <w:shd w:val="clear" w:color="auto" w:fill="auto"/>
            <w:vAlign w:val="center"/>
            <w:hideMark/>
          </w:tcPr>
          <w:p w14:paraId="77BC104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w:t>
            </w:r>
          </w:p>
        </w:tc>
        <w:tc>
          <w:tcPr>
            <w:tcW w:w="827" w:type="dxa"/>
            <w:shd w:val="clear" w:color="auto" w:fill="auto"/>
            <w:vAlign w:val="center"/>
            <w:hideMark/>
          </w:tcPr>
          <w:p w14:paraId="04C9577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17,37</w:t>
            </w:r>
          </w:p>
        </w:tc>
        <w:tc>
          <w:tcPr>
            <w:tcW w:w="997" w:type="dxa"/>
            <w:shd w:val="clear" w:color="auto" w:fill="auto"/>
            <w:vAlign w:val="bottom"/>
            <w:hideMark/>
          </w:tcPr>
          <w:p w14:paraId="3B2CA0B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A1F0A7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80520070571</w:t>
            </w:r>
          </w:p>
        </w:tc>
        <w:tc>
          <w:tcPr>
            <w:tcW w:w="2361" w:type="dxa"/>
            <w:shd w:val="clear" w:color="auto" w:fill="auto"/>
            <w:vAlign w:val="bottom"/>
            <w:hideMark/>
          </w:tcPr>
          <w:p w14:paraId="53E22E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270FB3B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206DB77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2C24171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F9786E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06482A65" w14:textId="77777777" w:rsidTr="00E865FC">
        <w:trPr>
          <w:trHeight w:val="228"/>
        </w:trPr>
        <w:tc>
          <w:tcPr>
            <w:tcW w:w="622" w:type="dxa"/>
            <w:shd w:val="clear" w:color="auto" w:fill="auto"/>
            <w:vAlign w:val="center"/>
            <w:hideMark/>
          </w:tcPr>
          <w:p w14:paraId="362ADAA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w:t>
            </w:r>
          </w:p>
        </w:tc>
        <w:tc>
          <w:tcPr>
            <w:tcW w:w="827" w:type="dxa"/>
            <w:shd w:val="clear" w:color="auto" w:fill="auto"/>
            <w:vAlign w:val="center"/>
            <w:hideMark/>
          </w:tcPr>
          <w:p w14:paraId="25130D1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17,58</w:t>
            </w:r>
          </w:p>
        </w:tc>
        <w:tc>
          <w:tcPr>
            <w:tcW w:w="997" w:type="dxa"/>
            <w:shd w:val="clear" w:color="auto" w:fill="auto"/>
            <w:vAlign w:val="bottom"/>
            <w:hideMark/>
          </w:tcPr>
          <w:p w14:paraId="66EAE03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BA846D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80520070575</w:t>
            </w:r>
          </w:p>
        </w:tc>
        <w:tc>
          <w:tcPr>
            <w:tcW w:w="2361" w:type="dxa"/>
            <w:shd w:val="clear" w:color="auto" w:fill="auto"/>
            <w:vAlign w:val="bottom"/>
            <w:hideMark/>
          </w:tcPr>
          <w:p w14:paraId="61B1998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755C264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6B34BE1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616D6BF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DD3ED6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81CE563" w14:textId="77777777" w:rsidTr="00E865FC">
        <w:trPr>
          <w:trHeight w:val="228"/>
        </w:trPr>
        <w:tc>
          <w:tcPr>
            <w:tcW w:w="622" w:type="dxa"/>
            <w:shd w:val="clear" w:color="auto" w:fill="auto"/>
            <w:vAlign w:val="center"/>
            <w:hideMark/>
          </w:tcPr>
          <w:p w14:paraId="198F163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w:t>
            </w:r>
          </w:p>
        </w:tc>
        <w:tc>
          <w:tcPr>
            <w:tcW w:w="827" w:type="dxa"/>
            <w:shd w:val="clear" w:color="auto" w:fill="auto"/>
            <w:vAlign w:val="center"/>
            <w:hideMark/>
          </w:tcPr>
          <w:p w14:paraId="21543EA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17,80</w:t>
            </w:r>
          </w:p>
        </w:tc>
        <w:tc>
          <w:tcPr>
            <w:tcW w:w="997" w:type="dxa"/>
            <w:shd w:val="clear" w:color="auto" w:fill="auto"/>
            <w:vAlign w:val="bottom"/>
            <w:hideMark/>
          </w:tcPr>
          <w:p w14:paraId="37F4847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A8B272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80520070571</w:t>
            </w:r>
          </w:p>
        </w:tc>
        <w:tc>
          <w:tcPr>
            <w:tcW w:w="2361" w:type="dxa"/>
            <w:shd w:val="clear" w:color="auto" w:fill="auto"/>
            <w:vAlign w:val="bottom"/>
            <w:hideMark/>
          </w:tcPr>
          <w:p w14:paraId="076A773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1A6C1D4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40AAD06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740ADDE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FF0E8B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0C7FD1D0" w14:textId="77777777" w:rsidTr="00E865FC">
        <w:trPr>
          <w:trHeight w:val="456"/>
        </w:trPr>
        <w:tc>
          <w:tcPr>
            <w:tcW w:w="622" w:type="dxa"/>
            <w:shd w:val="clear" w:color="auto" w:fill="auto"/>
            <w:vAlign w:val="center"/>
            <w:hideMark/>
          </w:tcPr>
          <w:p w14:paraId="4798DB2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4E1D7A3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BE61ED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639106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80520070574</w:t>
            </w:r>
          </w:p>
        </w:tc>
        <w:tc>
          <w:tcPr>
            <w:tcW w:w="2361" w:type="dxa"/>
            <w:shd w:val="clear" w:color="auto" w:fill="auto"/>
            <w:vAlign w:val="bottom"/>
            <w:hideMark/>
          </w:tcPr>
          <w:p w14:paraId="7637A03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4F09C1B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45A10D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E4566F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78B0D08"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Zemes vienība ir Rīgas Pilsētas Meži, piekļuve tiek nodrošināta caur citām Rīgas mežu zemes vienībām un no Dzērvju ielas</w:t>
            </w:r>
          </w:p>
        </w:tc>
      </w:tr>
      <w:tr w:rsidR="001D799B" w:rsidRPr="00EE0B76" w14:paraId="5F72AD2A" w14:textId="77777777" w:rsidTr="00E865FC">
        <w:trPr>
          <w:trHeight w:val="456"/>
        </w:trPr>
        <w:tc>
          <w:tcPr>
            <w:tcW w:w="622" w:type="dxa"/>
            <w:shd w:val="clear" w:color="auto" w:fill="auto"/>
            <w:vAlign w:val="center"/>
            <w:hideMark/>
          </w:tcPr>
          <w:p w14:paraId="1EA0CD3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19EE6B3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A94C0F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7BC0B0A"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80520070782</w:t>
            </w:r>
          </w:p>
        </w:tc>
        <w:tc>
          <w:tcPr>
            <w:tcW w:w="2361" w:type="dxa"/>
            <w:shd w:val="clear" w:color="auto" w:fill="auto"/>
            <w:vAlign w:val="bottom"/>
            <w:hideMark/>
          </w:tcPr>
          <w:p w14:paraId="34005EC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0D4060C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9CD17B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C12CEF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89BE37B"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Ļoti maza zemes vienība starp Rīgas mežu teritorijām. Nav nepieciešama atsevišķa piekļuve</w:t>
            </w:r>
          </w:p>
        </w:tc>
      </w:tr>
      <w:tr w:rsidR="001D799B" w:rsidRPr="00EE0B76" w14:paraId="67037C51" w14:textId="77777777" w:rsidTr="00E865FC">
        <w:trPr>
          <w:trHeight w:val="228"/>
        </w:trPr>
        <w:tc>
          <w:tcPr>
            <w:tcW w:w="622" w:type="dxa"/>
            <w:shd w:val="clear" w:color="auto" w:fill="auto"/>
            <w:vAlign w:val="center"/>
            <w:hideMark/>
          </w:tcPr>
          <w:p w14:paraId="4D6A090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7E983D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474E78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3E377C5"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80520070573</w:t>
            </w:r>
          </w:p>
        </w:tc>
        <w:tc>
          <w:tcPr>
            <w:tcW w:w="2361" w:type="dxa"/>
            <w:shd w:val="clear" w:color="auto" w:fill="auto"/>
            <w:vAlign w:val="bottom"/>
            <w:hideMark/>
          </w:tcPr>
          <w:p w14:paraId="687683D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25AD206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DC00F7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C1D329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72AFB9D"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xml:space="preserve">Piekļuve iespējama no Zīlīšu ielas, no Pievienojuma Nr. 9 </w:t>
            </w:r>
          </w:p>
        </w:tc>
      </w:tr>
      <w:tr w:rsidR="001D799B" w:rsidRPr="00EE0B76" w14:paraId="14512F1D" w14:textId="77777777" w:rsidTr="00E865FC">
        <w:trPr>
          <w:trHeight w:val="228"/>
        </w:trPr>
        <w:tc>
          <w:tcPr>
            <w:tcW w:w="622" w:type="dxa"/>
            <w:shd w:val="clear" w:color="auto" w:fill="auto"/>
            <w:vAlign w:val="center"/>
            <w:hideMark/>
          </w:tcPr>
          <w:p w14:paraId="0BC517C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w:t>
            </w:r>
          </w:p>
        </w:tc>
        <w:tc>
          <w:tcPr>
            <w:tcW w:w="827" w:type="dxa"/>
            <w:shd w:val="clear" w:color="auto" w:fill="auto"/>
            <w:vAlign w:val="center"/>
            <w:hideMark/>
          </w:tcPr>
          <w:p w14:paraId="232EEE4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18,36</w:t>
            </w:r>
          </w:p>
        </w:tc>
        <w:tc>
          <w:tcPr>
            <w:tcW w:w="997" w:type="dxa"/>
            <w:shd w:val="clear" w:color="auto" w:fill="auto"/>
            <w:vAlign w:val="bottom"/>
            <w:hideMark/>
          </w:tcPr>
          <w:p w14:paraId="5A78460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324514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80520070692</w:t>
            </w:r>
          </w:p>
        </w:tc>
        <w:tc>
          <w:tcPr>
            <w:tcW w:w="2361" w:type="dxa"/>
            <w:shd w:val="clear" w:color="auto" w:fill="auto"/>
            <w:vAlign w:val="bottom"/>
            <w:hideMark/>
          </w:tcPr>
          <w:p w14:paraId="334E70C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634A2CC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Vālodzes iela</w:t>
            </w:r>
          </w:p>
        </w:tc>
        <w:tc>
          <w:tcPr>
            <w:tcW w:w="1097" w:type="dxa"/>
            <w:shd w:val="clear" w:color="auto" w:fill="auto"/>
            <w:vAlign w:val="bottom"/>
            <w:hideMark/>
          </w:tcPr>
          <w:p w14:paraId="2FA5CDD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06D6F71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FD11CF7"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w:t>
            </w:r>
          </w:p>
        </w:tc>
      </w:tr>
      <w:tr w:rsidR="001D799B" w:rsidRPr="00EE0B76" w14:paraId="60840E27" w14:textId="77777777" w:rsidTr="00E865FC">
        <w:trPr>
          <w:trHeight w:val="228"/>
        </w:trPr>
        <w:tc>
          <w:tcPr>
            <w:tcW w:w="622" w:type="dxa"/>
            <w:shd w:val="clear" w:color="auto" w:fill="auto"/>
            <w:vAlign w:val="center"/>
            <w:hideMark/>
          </w:tcPr>
          <w:p w14:paraId="098916E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9</w:t>
            </w:r>
          </w:p>
        </w:tc>
        <w:tc>
          <w:tcPr>
            <w:tcW w:w="827" w:type="dxa"/>
            <w:shd w:val="clear" w:color="auto" w:fill="auto"/>
            <w:vAlign w:val="center"/>
            <w:hideMark/>
          </w:tcPr>
          <w:p w14:paraId="6B4115B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18,36</w:t>
            </w:r>
          </w:p>
        </w:tc>
        <w:tc>
          <w:tcPr>
            <w:tcW w:w="997" w:type="dxa"/>
            <w:shd w:val="clear" w:color="auto" w:fill="auto"/>
            <w:vAlign w:val="bottom"/>
            <w:hideMark/>
          </w:tcPr>
          <w:p w14:paraId="3AEB710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755C58D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80520070694</w:t>
            </w:r>
          </w:p>
        </w:tc>
        <w:tc>
          <w:tcPr>
            <w:tcW w:w="2361" w:type="dxa"/>
            <w:shd w:val="clear" w:color="auto" w:fill="auto"/>
            <w:vAlign w:val="bottom"/>
            <w:hideMark/>
          </w:tcPr>
          <w:p w14:paraId="72C8D92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E400EC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Zīlīšu iela</w:t>
            </w:r>
          </w:p>
        </w:tc>
        <w:tc>
          <w:tcPr>
            <w:tcW w:w="1097" w:type="dxa"/>
            <w:shd w:val="clear" w:color="auto" w:fill="auto"/>
            <w:vAlign w:val="bottom"/>
            <w:hideMark/>
          </w:tcPr>
          <w:p w14:paraId="1A83BF2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4B48693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3F887F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DFF87F9" w14:textId="77777777" w:rsidTr="00E865FC">
        <w:trPr>
          <w:trHeight w:val="228"/>
        </w:trPr>
        <w:tc>
          <w:tcPr>
            <w:tcW w:w="622" w:type="dxa"/>
            <w:shd w:val="clear" w:color="auto" w:fill="auto"/>
            <w:vAlign w:val="center"/>
            <w:hideMark/>
          </w:tcPr>
          <w:p w14:paraId="451FD3B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10</w:t>
            </w:r>
          </w:p>
        </w:tc>
        <w:tc>
          <w:tcPr>
            <w:tcW w:w="827" w:type="dxa"/>
            <w:shd w:val="clear" w:color="auto" w:fill="auto"/>
            <w:vAlign w:val="center"/>
            <w:hideMark/>
          </w:tcPr>
          <w:p w14:paraId="7109323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18,41</w:t>
            </w:r>
          </w:p>
        </w:tc>
        <w:tc>
          <w:tcPr>
            <w:tcW w:w="997" w:type="dxa"/>
            <w:shd w:val="clear" w:color="auto" w:fill="auto"/>
            <w:vAlign w:val="bottom"/>
            <w:hideMark/>
          </w:tcPr>
          <w:p w14:paraId="08D8976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834935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80520070912; 80520070911</w:t>
            </w:r>
          </w:p>
        </w:tc>
        <w:tc>
          <w:tcPr>
            <w:tcW w:w="2361" w:type="dxa"/>
            <w:shd w:val="clear" w:color="auto" w:fill="auto"/>
            <w:vAlign w:val="bottom"/>
            <w:hideMark/>
          </w:tcPr>
          <w:p w14:paraId="140583C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329CC62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t.sk. uz īpašumu 80520070502</w:t>
            </w:r>
          </w:p>
        </w:tc>
        <w:tc>
          <w:tcPr>
            <w:tcW w:w="1097" w:type="dxa"/>
            <w:shd w:val="clear" w:color="auto" w:fill="auto"/>
            <w:vAlign w:val="bottom"/>
            <w:hideMark/>
          </w:tcPr>
          <w:p w14:paraId="436A98B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6B726AF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F7D890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474116C" w14:textId="77777777" w:rsidTr="00E865FC">
        <w:trPr>
          <w:trHeight w:val="228"/>
        </w:trPr>
        <w:tc>
          <w:tcPr>
            <w:tcW w:w="622" w:type="dxa"/>
            <w:shd w:val="clear" w:color="auto" w:fill="auto"/>
            <w:vAlign w:val="center"/>
            <w:hideMark/>
          </w:tcPr>
          <w:p w14:paraId="3F10238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93034E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96B797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B1F6608"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80520070225</w:t>
            </w:r>
          </w:p>
        </w:tc>
        <w:tc>
          <w:tcPr>
            <w:tcW w:w="2361" w:type="dxa"/>
            <w:shd w:val="clear" w:color="auto" w:fill="auto"/>
            <w:vAlign w:val="bottom"/>
            <w:hideMark/>
          </w:tcPr>
          <w:p w14:paraId="6E9A035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25800B6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3C42821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E85F9C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4CD5649"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Nepieciešamības gadījumā var nodrošināt no Zīlīšu ielas</w:t>
            </w:r>
          </w:p>
        </w:tc>
      </w:tr>
      <w:tr w:rsidR="001D799B" w:rsidRPr="00EE0B76" w14:paraId="760F1E50" w14:textId="77777777" w:rsidTr="00E865FC">
        <w:trPr>
          <w:trHeight w:val="456"/>
        </w:trPr>
        <w:tc>
          <w:tcPr>
            <w:tcW w:w="622" w:type="dxa"/>
            <w:shd w:val="clear" w:color="auto" w:fill="auto"/>
            <w:vAlign w:val="center"/>
            <w:hideMark/>
          </w:tcPr>
          <w:p w14:paraId="53CD537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70715E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5DF2DE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DF1F175"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80520070560</w:t>
            </w:r>
          </w:p>
        </w:tc>
        <w:tc>
          <w:tcPr>
            <w:tcW w:w="2361" w:type="dxa"/>
            <w:shd w:val="clear" w:color="auto" w:fill="auto"/>
            <w:vAlign w:val="bottom"/>
            <w:hideMark/>
          </w:tcPr>
          <w:p w14:paraId="55C8E1D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68D6BE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A71FCA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1F643D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F94AF20"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proofErr w:type="spellStart"/>
            <w:r w:rsidRPr="00EE0B76">
              <w:rPr>
                <w:rFonts w:eastAsia="Times New Roman" w:cs="Calibri"/>
                <w:color w:val="000000"/>
                <w:kern w:val="0"/>
                <w:sz w:val="18"/>
                <w:szCs w:val="18"/>
                <w:lang w:eastAsia="lv-LV"/>
                <w14:ligatures w14:val="none"/>
              </w:rPr>
              <w:t>Funkcionālaiz</w:t>
            </w:r>
            <w:proofErr w:type="spellEnd"/>
            <w:r w:rsidRPr="00EE0B76">
              <w:rPr>
                <w:rFonts w:eastAsia="Times New Roman" w:cs="Calibri"/>
                <w:color w:val="000000"/>
                <w:kern w:val="0"/>
                <w:sz w:val="18"/>
                <w:szCs w:val="18"/>
                <w:lang w:eastAsia="lv-LV"/>
                <w14:ligatures w14:val="none"/>
              </w:rPr>
              <w:t xml:space="preserve"> zonējums DA un Ū teritorijas. Nav nepieciešama piekļuve no P1</w:t>
            </w:r>
          </w:p>
        </w:tc>
      </w:tr>
      <w:tr w:rsidR="001D799B" w:rsidRPr="00EE0B76" w14:paraId="645059B0" w14:textId="77777777" w:rsidTr="00E865FC">
        <w:trPr>
          <w:trHeight w:val="684"/>
        </w:trPr>
        <w:tc>
          <w:tcPr>
            <w:tcW w:w="622" w:type="dxa"/>
            <w:shd w:val="clear" w:color="auto" w:fill="auto"/>
            <w:vAlign w:val="center"/>
            <w:hideMark/>
          </w:tcPr>
          <w:p w14:paraId="3D0ACC0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242618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7A4D70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9DA16F5"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80520070577</w:t>
            </w:r>
          </w:p>
        </w:tc>
        <w:tc>
          <w:tcPr>
            <w:tcW w:w="2361" w:type="dxa"/>
            <w:shd w:val="clear" w:color="auto" w:fill="auto"/>
            <w:vAlign w:val="bottom"/>
            <w:hideMark/>
          </w:tcPr>
          <w:p w14:paraId="3EAFB90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 juridiska persona</w:t>
            </w:r>
          </w:p>
        </w:tc>
        <w:tc>
          <w:tcPr>
            <w:tcW w:w="2175" w:type="dxa"/>
            <w:shd w:val="clear" w:color="auto" w:fill="auto"/>
            <w:vAlign w:val="bottom"/>
            <w:hideMark/>
          </w:tcPr>
          <w:p w14:paraId="765A1D7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A29CCA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309CFBE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178DA03"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xml:space="preserve">Ādažu nov. teritorijas plān. Jaukta centra apbūves </w:t>
            </w:r>
            <w:proofErr w:type="spellStart"/>
            <w:r w:rsidRPr="00EE0B76">
              <w:rPr>
                <w:rFonts w:eastAsia="Times New Roman" w:cs="Calibri"/>
                <w:color w:val="000000"/>
                <w:kern w:val="0"/>
                <w:sz w:val="18"/>
                <w:szCs w:val="18"/>
                <w:lang w:eastAsia="lv-LV"/>
                <w14:ligatures w14:val="none"/>
              </w:rPr>
              <w:t>teritorja</w:t>
            </w:r>
            <w:proofErr w:type="spellEnd"/>
            <w:r w:rsidRPr="00EE0B76">
              <w:rPr>
                <w:rFonts w:eastAsia="Times New Roman" w:cs="Calibri"/>
                <w:color w:val="000000"/>
                <w:kern w:val="0"/>
                <w:sz w:val="18"/>
                <w:szCs w:val="18"/>
                <w:lang w:eastAsia="lv-LV"/>
                <w14:ligatures w14:val="none"/>
              </w:rPr>
              <w:t xml:space="preserve">. Atrodas ciemā. Jāparedz jauna piekļuve, no blakus zemes vienībām. No P1 nav </w:t>
            </w:r>
            <w:proofErr w:type="spellStart"/>
            <w:r w:rsidRPr="00EE0B76">
              <w:rPr>
                <w:rFonts w:eastAsia="Times New Roman" w:cs="Calibri"/>
                <w:color w:val="000000"/>
                <w:kern w:val="0"/>
                <w:sz w:val="18"/>
                <w:szCs w:val="18"/>
                <w:lang w:eastAsia="lv-LV"/>
                <w14:ligatures w14:val="none"/>
              </w:rPr>
              <w:t>pieļaujasm</w:t>
            </w:r>
            <w:proofErr w:type="spellEnd"/>
            <w:r w:rsidRPr="00EE0B76">
              <w:rPr>
                <w:rFonts w:eastAsia="Times New Roman" w:cs="Calibri"/>
                <w:color w:val="000000"/>
                <w:kern w:val="0"/>
                <w:sz w:val="18"/>
                <w:szCs w:val="18"/>
                <w:lang w:eastAsia="lv-LV"/>
                <w14:ligatures w14:val="none"/>
              </w:rPr>
              <w:t xml:space="preserve"> reljefa dēļ un atrašanās pie tilta. </w:t>
            </w:r>
          </w:p>
        </w:tc>
      </w:tr>
      <w:tr w:rsidR="001D799B" w:rsidRPr="00EE0B76" w14:paraId="4EC37867" w14:textId="77777777" w:rsidTr="00E865FC">
        <w:trPr>
          <w:trHeight w:val="228"/>
        </w:trPr>
        <w:tc>
          <w:tcPr>
            <w:tcW w:w="622" w:type="dxa"/>
            <w:shd w:val="clear" w:color="auto" w:fill="auto"/>
            <w:vAlign w:val="center"/>
            <w:hideMark/>
          </w:tcPr>
          <w:p w14:paraId="798DA26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11</w:t>
            </w:r>
          </w:p>
        </w:tc>
        <w:tc>
          <w:tcPr>
            <w:tcW w:w="827" w:type="dxa"/>
            <w:shd w:val="clear" w:color="auto" w:fill="auto"/>
            <w:vAlign w:val="center"/>
            <w:hideMark/>
          </w:tcPr>
          <w:p w14:paraId="499C581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18,72</w:t>
            </w:r>
          </w:p>
        </w:tc>
        <w:tc>
          <w:tcPr>
            <w:tcW w:w="997" w:type="dxa"/>
            <w:shd w:val="clear" w:color="auto" w:fill="auto"/>
            <w:vAlign w:val="bottom"/>
            <w:hideMark/>
          </w:tcPr>
          <w:p w14:paraId="0DEBF17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F9B929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80520070163</w:t>
            </w:r>
          </w:p>
        </w:tc>
        <w:tc>
          <w:tcPr>
            <w:tcW w:w="2361" w:type="dxa"/>
            <w:shd w:val="clear" w:color="auto" w:fill="auto"/>
            <w:vAlign w:val="bottom"/>
            <w:hideMark/>
          </w:tcPr>
          <w:p w14:paraId="7E545AD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52DC0B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mājām, pie īpašuma 80520070642</w:t>
            </w:r>
          </w:p>
        </w:tc>
        <w:tc>
          <w:tcPr>
            <w:tcW w:w="1097" w:type="dxa"/>
            <w:shd w:val="clear" w:color="auto" w:fill="auto"/>
            <w:vAlign w:val="bottom"/>
            <w:hideMark/>
          </w:tcPr>
          <w:p w14:paraId="4747522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1627469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BCBA69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Uz Lauču ielu </w:t>
            </w:r>
          </w:p>
        </w:tc>
      </w:tr>
      <w:tr w:rsidR="001D799B" w:rsidRPr="00EE0B76" w14:paraId="0C12E140" w14:textId="77777777" w:rsidTr="00E865FC">
        <w:trPr>
          <w:trHeight w:val="228"/>
        </w:trPr>
        <w:tc>
          <w:tcPr>
            <w:tcW w:w="622" w:type="dxa"/>
            <w:shd w:val="clear" w:color="auto" w:fill="auto"/>
            <w:vAlign w:val="center"/>
            <w:hideMark/>
          </w:tcPr>
          <w:p w14:paraId="3BEED71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54BD843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0586E29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2AE9651"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80520070642</w:t>
            </w:r>
          </w:p>
        </w:tc>
        <w:tc>
          <w:tcPr>
            <w:tcW w:w="2361" w:type="dxa"/>
            <w:shd w:val="clear" w:color="auto" w:fill="auto"/>
            <w:vAlign w:val="bottom"/>
            <w:hideMark/>
          </w:tcPr>
          <w:p w14:paraId="1EC9596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2D776BD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97092A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EB8284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9EE0A6E"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Nepieciešamības gadījumā piekļuve nodrošināma no Lauču ielas</w:t>
            </w:r>
          </w:p>
        </w:tc>
      </w:tr>
      <w:tr w:rsidR="001D799B" w:rsidRPr="00EE0B76" w14:paraId="66FADE11" w14:textId="77777777" w:rsidTr="00E865FC">
        <w:trPr>
          <w:trHeight w:val="228"/>
        </w:trPr>
        <w:tc>
          <w:tcPr>
            <w:tcW w:w="622" w:type="dxa"/>
            <w:shd w:val="clear" w:color="auto" w:fill="auto"/>
            <w:vAlign w:val="center"/>
            <w:hideMark/>
          </w:tcPr>
          <w:p w14:paraId="4B580C1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12</w:t>
            </w:r>
          </w:p>
        </w:tc>
        <w:tc>
          <w:tcPr>
            <w:tcW w:w="827" w:type="dxa"/>
            <w:shd w:val="clear" w:color="auto" w:fill="auto"/>
            <w:vAlign w:val="center"/>
            <w:hideMark/>
          </w:tcPr>
          <w:p w14:paraId="0BD3F4B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18,79</w:t>
            </w:r>
          </w:p>
        </w:tc>
        <w:tc>
          <w:tcPr>
            <w:tcW w:w="997" w:type="dxa"/>
            <w:shd w:val="clear" w:color="auto" w:fill="auto"/>
            <w:vAlign w:val="bottom"/>
            <w:hideMark/>
          </w:tcPr>
          <w:p w14:paraId="5D60ED9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A86DDF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80520070668</w:t>
            </w:r>
          </w:p>
        </w:tc>
        <w:tc>
          <w:tcPr>
            <w:tcW w:w="2361" w:type="dxa"/>
            <w:shd w:val="clear" w:color="auto" w:fill="auto"/>
            <w:vAlign w:val="bottom"/>
            <w:hideMark/>
          </w:tcPr>
          <w:p w14:paraId="52FF3EF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251EDCC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Vanagu iela</w:t>
            </w:r>
          </w:p>
        </w:tc>
        <w:tc>
          <w:tcPr>
            <w:tcW w:w="1097" w:type="dxa"/>
            <w:shd w:val="clear" w:color="auto" w:fill="auto"/>
            <w:vAlign w:val="bottom"/>
            <w:hideMark/>
          </w:tcPr>
          <w:p w14:paraId="2C08725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5B1863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1A2A0A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A08BD78" w14:textId="77777777" w:rsidTr="00E865FC">
        <w:trPr>
          <w:trHeight w:val="456"/>
        </w:trPr>
        <w:tc>
          <w:tcPr>
            <w:tcW w:w="622" w:type="dxa"/>
            <w:shd w:val="clear" w:color="auto" w:fill="auto"/>
            <w:vAlign w:val="center"/>
            <w:hideMark/>
          </w:tcPr>
          <w:p w14:paraId="41262E7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13</w:t>
            </w:r>
          </w:p>
        </w:tc>
        <w:tc>
          <w:tcPr>
            <w:tcW w:w="827" w:type="dxa"/>
            <w:shd w:val="clear" w:color="auto" w:fill="auto"/>
            <w:vAlign w:val="center"/>
            <w:hideMark/>
          </w:tcPr>
          <w:p w14:paraId="70D20BA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18,88</w:t>
            </w:r>
          </w:p>
        </w:tc>
        <w:tc>
          <w:tcPr>
            <w:tcW w:w="997" w:type="dxa"/>
            <w:shd w:val="clear" w:color="auto" w:fill="auto"/>
            <w:vAlign w:val="bottom"/>
            <w:hideMark/>
          </w:tcPr>
          <w:p w14:paraId="451535B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9BAB50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80520070148</w:t>
            </w:r>
          </w:p>
        </w:tc>
        <w:tc>
          <w:tcPr>
            <w:tcW w:w="2361" w:type="dxa"/>
            <w:shd w:val="clear" w:color="auto" w:fill="auto"/>
            <w:vAlign w:val="bottom"/>
            <w:hideMark/>
          </w:tcPr>
          <w:p w14:paraId="6ABF979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5326A78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īpašumu</w:t>
            </w:r>
          </w:p>
        </w:tc>
        <w:tc>
          <w:tcPr>
            <w:tcW w:w="1097" w:type="dxa"/>
            <w:shd w:val="clear" w:color="auto" w:fill="auto"/>
            <w:vAlign w:val="bottom"/>
            <w:hideMark/>
          </w:tcPr>
          <w:p w14:paraId="0CF70BE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7C8FF5B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9D2E0D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laikam uz īpašumu </w:t>
            </w:r>
            <w:proofErr w:type="spellStart"/>
            <w:r w:rsidRPr="00EE0B76">
              <w:rPr>
                <w:rFonts w:eastAsia="Times New Roman" w:cs="Calibri"/>
                <w:kern w:val="0"/>
                <w:sz w:val="18"/>
                <w:szCs w:val="18"/>
                <w:lang w:eastAsia="lv-LV"/>
                <w14:ligatures w14:val="none"/>
              </w:rPr>
              <w:t>Jaunupieši</w:t>
            </w:r>
            <w:proofErr w:type="spellEnd"/>
            <w:r w:rsidRPr="00EE0B76">
              <w:rPr>
                <w:rFonts w:eastAsia="Times New Roman" w:cs="Calibri"/>
                <w:kern w:val="0"/>
                <w:sz w:val="18"/>
                <w:szCs w:val="18"/>
                <w:lang w:eastAsia="lv-LV"/>
                <w14:ligatures w14:val="none"/>
              </w:rPr>
              <w:t xml:space="preserve"> (pēc Google </w:t>
            </w:r>
            <w:proofErr w:type="spellStart"/>
            <w:r w:rsidRPr="00EE0B76">
              <w:rPr>
                <w:rFonts w:eastAsia="Times New Roman" w:cs="Calibri"/>
                <w:kern w:val="0"/>
                <w:sz w:val="18"/>
                <w:szCs w:val="18"/>
                <w:lang w:eastAsia="lv-LV"/>
                <w14:ligatures w14:val="none"/>
              </w:rPr>
              <w:t>maps</w:t>
            </w:r>
            <w:proofErr w:type="spellEnd"/>
            <w:r w:rsidRPr="00EE0B76">
              <w:rPr>
                <w:rFonts w:eastAsia="Times New Roman" w:cs="Calibri"/>
                <w:kern w:val="0"/>
                <w:sz w:val="18"/>
                <w:szCs w:val="18"/>
                <w:lang w:eastAsia="lv-LV"/>
                <w14:ligatures w14:val="none"/>
              </w:rPr>
              <w:t>) Mazā Cīruļu iela 1a</w:t>
            </w:r>
          </w:p>
        </w:tc>
      </w:tr>
      <w:tr w:rsidR="001D799B" w:rsidRPr="00EE0B76" w14:paraId="2930E036" w14:textId="77777777" w:rsidTr="00E865FC">
        <w:trPr>
          <w:trHeight w:val="228"/>
        </w:trPr>
        <w:tc>
          <w:tcPr>
            <w:tcW w:w="622" w:type="dxa"/>
            <w:shd w:val="clear" w:color="auto" w:fill="auto"/>
            <w:vAlign w:val="center"/>
            <w:hideMark/>
          </w:tcPr>
          <w:p w14:paraId="6C59A03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14</w:t>
            </w:r>
          </w:p>
        </w:tc>
        <w:tc>
          <w:tcPr>
            <w:tcW w:w="827" w:type="dxa"/>
            <w:shd w:val="clear" w:color="auto" w:fill="auto"/>
            <w:vAlign w:val="center"/>
            <w:hideMark/>
          </w:tcPr>
          <w:p w14:paraId="45649FA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18,90</w:t>
            </w:r>
          </w:p>
        </w:tc>
        <w:tc>
          <w:tcPr>
            <w:tcW w:w="997" w:type="dxa"/>
            <w:shd w:val="clear" w:color="auto" w:fill="auto"/>
            <w:vAlign w:val="bottom"/>
            <w:hideMark/>
          </w:tcPr>
          <w:p w14:paraId="404E51C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7A4971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80520070785</w:t>
            </w:r>
          </w:p>
        </w:tc>
        <w:tc>
          <w:tcPr>
            <w:tcW w:w="2361" w:type="dxa"/>
            <w:shd w:val="clear" w:color="auto" w:fill="auto"/>
            <w:vAlign w:val="bottom"/>
            <w:hideMark/>
          </w:tcPr>
          <w:p w14:paraId="204505A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2F5B4C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īpašumiem</w:t>
            </w:r>
          </w:p>
        </w:tc>
        <w:tc>
          <w:tcPr>
            <w:tcW w:w="1097" w:type="dxa"/>
            <w:shd w:val="clear" w:color="auto" w:fill="auto"/>
            <w:vAlign w:val="bottom"/>
            <w:hideMark/>
          </w:tcPr>
          <w:p w14:paraId="7724EE1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5ECFB4B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155873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Cīruļu ielu vai Mazo Cīruļu ielu</w:t>
            </w:r>
          </w:p>
        </w:tc>
      </w:tr>
      <w:tr w:rsidR="001D799B" w:rsidRPr="00EE0B76" w14:paraId="15D8A9E2" w14:textId="77777777" w:rsidTr="00E865FC">
        <w:trPr>
          <w:trHeight w:val="456"/>
        </w:trPr>
        <w:tc>
          <w:tcPr>
            <w:tcW w:w="622" w:type="dxa"/>
            <w:shd w:val="clear" w:color="auto" w:fill="auto"/>
            <w:vAlign w:val="center"/>
            <w:hideMark/>
          </w:tcPr>
          <w:p w14:paraId="531636E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164634F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E6A757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7528531A"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80520070262</w:t>
            </w:r>
          </w:p>
        </w:tc>
        <w:tc>
          <w:tcPr>
            <w:tcW w:w="2361" w:type="dxa"/>
            <w:shd w:val="clear" w:color="auto" w:fill="auto"/>
            <w:vAlign w:val="bottom"/>
            <w:hideMark/>
          </w:tcPr>
          <w:p w14:paraId="2709119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21F4C58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64A35D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801421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35242C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Piekļuve veidojama kopīga no piekļuves Nr. 13 uz 80520070148 vai no Nr. 16 Lakstīgalu iela, </w:t>
            </w:r>
            <w:proofErr w:type="spellStart"/>
            <w:r w:rsidRPr="00EE0B76">
              <w:rPr>
                <w:rFonts w:eastAsia="Times New Roman" w:cs="Calibri"/>
                <w:kern w:val="0"/>
                <w:sz w:val="18"/>
                <w:szCs w:val="18"/>
                <w:lang w:eastAsia="lv-LV"/>
                <w14:ligatures w14:val="none"/>
              </w:rPr>
              <w:t>škērsojot</w:t>
            </w:r>
            <w:proofErr w:type="spellEnd"/>
            <w:r w:rsidRPr="00EE0B76">
              <w:rPr>
                <w:rFonts w:eastAsia="Times New Roman" w:cs="Calibri"/>
                <w:kern w:val="0"/>
                <w:sz w:val="18"/>
                <w:szCs w:val="18"/>
                <w:lang w:eastAsia="lv-LV"/>
                <w14:ligatures w14:val="none"/>
              </w:rPr>
              <w:t xml:space="preserve"> 80520070209</w:t>
            </w:r>
          </w:p>
        </w:tc>
      </w:tr>
      <w:tr w:rsidR="001D799B" w:rsidRPr="00EE0B76" w14:paraId="12691718" w14:textId="77777777" w:rsidTr="00E865FC">
        <w:trPr>
          <w:trHeight w:val="228"/>
        </w:trPr>
        <w:tc>
          <w:tcPr>
            <w:tcW w:w="622" w:type="dxa"/>
            <w:shd w:val="clear" w:color="auto" w:fill="auto"/>
            <w:vAlign w:val="center"/>
            <w:hideMark/>
          </w:tcPr>
          <w:p w14:paraId="33F9F18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16B4C61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020B46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525" w:type="dxa"/>
            <w:shd w:val="clear" w:color="auto" w:fill="auto"/>
            <w:vAlign w:val="bottom"/>
            <w:hideMark/>
          </w:tcPr>
          <w:p w14:paraId="71B5AEE7"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80520070209</w:t>
            </w:r>
          </w:p>
        </w:tc>
        <w:tc>
          <w:tcPr>
            <w:tcW w:w="2361" w:type="dxa"/>
            <w:shd w:val="clear" w:color="auto" w:fill="auto"/>
            <w:vAlign w:val="bottom"/>
            <w:hideMark/>
          </w:tcPr>
          <w:p w14:paraId="6203CBC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46AE694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2C0A125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96ED1B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B6F930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Piekļuve no Nr. 16 Lakstīgalu iela</w:t>
            </w:r>
          </w:p>
        </w:tc>
      </w:tr>
      <w:tr w:rsidR="001D799B" w:rsidRPr="00EE0B76" w14:paraId="230302B8" w14:textId="77777777" w:rsidTr="00E865FC">
        <w:trPr>
          <w:trHeight w:val="228"/>
        </w:trPr>
        <w:tc>
          <w:tcPr>
            <w:tcW w:w="622" w:type="dxa"/>
            <w:shd w:val="clear" w:color="auto" w:fill="auto"/>
            <w:vAlign w:val="center"/>
            <w:hideMark/>
          </w:tcPr>
          <w:p w14:paraId="64A79E2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D6A2A7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CECB05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525" w:type="dxa"/>
            <w:shd w:val="clear" w:color="auto" w:fill="auto"/>
            <w:vAlign w:val="bottom"/>
            <w:hideMark/>
          </w:tcPr>
          <w:p w14:paraId="5F36A70A"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80520070261</w:t>
            </w:r>
          </w:p>
        </w:tc>
        <w:tc>
          <w:tcPr>
            <w:tcW w:w="2361" w:type="dxa"/>
            <w:shd w:val="clear" w:color="auto" w:fill="auto"/>
            <w:vAlign w:val="bottom"/>
            <w:hideMark/>
          </w:tcPr>
          <w:p w14:paraId="4EB320D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4900D6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036297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8E096C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B067D5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Piekļuve no Nr. pašvaldības ceļa P1- Dzenīši</w:t>
            </w:r>
          </w:p>
        </w:tc>
      </w:tr>
      <w:tr w:rsidR="001D799B" w:rsidRPr="00EE0B76" w14:paraId="0EDFBDB4" w14:textId="77777777" w:rsidTr="00E865FC">
        <w:trPr>
          <w:trHeight w:val="912"/>
        </w:trPr>
        <w:tc>
          <w:tcPr>
            <w:tcW w:w="622" w:type="dxa"/>
            <w:shd w:val="clear" w:color="auto" w:fill="auto"/>
            <w:vAlign w:val="center"/>
            <w:hideMark/>
          </w:tcPr>
          <w:p w14:paraId="458C025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15</w:t>
            </w:r>
          </w:p>
        </w:tc>
        <w:tc>
          <w:tcPr>
            <w:tcW w:w="827" w:type="dxa"/>
            <w:shd w:val="clear" w:color="auto" w:fill="auto"/>
            <w:vAlign w:val="center"/>
            <w:hideMark/>
          </w:tcPr>
          <w:p w14:paraId="2742B7F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19,03</w:t>
            </w:r>
          </w:p>
        </w:tc>
        <w:tc>
          <w:tcPr>
            <w:tcW w:w="997" w:type="dxa"/>
            <w:shd w:val="clear" w:color="auto" w:fill="auto"/>
            <w:vAlign w:val="bottom"/>
            <w:hideMark/>
          </w:tcPr>
          <w:p w14:paraId="4598824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6CBC2A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80520070783</w:t>
            </w:r>
          </w:p>
        </w:tc>
        <w:tc>
          <w:tcPr>
            <w:tcW w:w="2361" w:type="dxa"/>
            <w:shd w:val="clear" w:color="auto" w:fill="auto"/>
            <w:vAlign w:val="bottom"/>
            <w:hideMark/>
          </w:tcPr>
          <w:p w14:paraId="51F8469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3CB9876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ceļš P1-Dzenīši</w:t>
            </w:r>
          </w:p>
        </w:tc>
        <w:tc>
          <w:tcPr>
            <w:tcW w:w="1097" w:type="dxa"/>
            <w:shd w:val="clear" w:color="auto" w:fill="auto"/>
            <w:vAlign w:val="bottom"/>
            <w:hideMark/>
          </w:tcPr>
          <w:p w14:paraId="348BF46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782CBF0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7AA648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Ja tiks plānots attīstīt zemes vienību 80520070206, kurā ir paredzēts f/z DzS2 (savrupmāju apbūve), tad jāveic kategorijas maiņa, </w:t>
            </w:r>
            <w:proofErr w:type="spellStart"/>
            <w:r w:rsidRPr="00EE0B76">
              <w:rPr>
                <w:rFonts w:eastAsia="Times New Roman" w:cs="Calibri"/>
                <w:kern w:val="0"/>
                <w:sz w:val="18"/>
                <w:szCs w:val="18"/>
                <w:lang w:eastAsia="lv-LV"/>
                <w14:ligatures w14:val="none"/>
              </w:rPr>
              <w:t>paredzo</w:t>
            </w:r>
            <w:proofErr w:type="spellEnd"/>
            <w:r w:rsidRPr="00EE0B76">
              <w:rPr>
                <w:rFonts w:eastAsia="Times New Roman" w:cs="Calibri"/>
                <w:kern w:val="0"/>
                <w:sz w:val="18"/>
                <w:szCs w:val="18"/>
                <w:lang w:eastAsia="lv-LV"/>
                <w14:ligatures w14:val="none"/>
              </w:rPr>
              <w:t xml:space="preserve"> III vai II. Jāveic </w:t>
            </w:r>
            <w:proofErr w:type="spellStart"/>
            <w:r w:rsidRPr="00EE0B76">
              <w:rPr>
                <w:rFonts w:eastAsia="Times New Roman" w:cs="Calibri"/>
                <w:kern w:val="0"/>
                <w:sz w:val="18"/>
                <w:szCs w:val="18"/>
                <w:lang w:eastAsia="lv-LV"/>
                <w14:ligatures w14:val="none"/>
              </w:rPr>
              <w:t>pievnoejuma</w:t>
            </w:r>
            <w:proofErr w:type="spellEnd"/>
            <w:r w:rsidRPr="00EE0B76">
              <w:rPr>
                <w:rFonts w:eastAsia="Times New Roman" w:cs="Calibri"/>
                <w:kern w:val="0"/>
                <w:sz w:val="18"/>
                <w:szCs w:val="18"/>
                <w:lang w:eastAsia="lv-LV"/>
                <w14:ligatures w14:val="none"/>
              </w:rPr>
              <w:t xml:space="preserve"> izvērtējums vai detālplānojums. </w:t>
            </w:r>
          </w:p>
        </w:tc>
      </w:tr>
      <w:tr w:rsidR="001D799B" w:rsidRPr="00EE0B76" w14:paraId="5EC8CECF" w14:textId="77777777" w:rsidTr="00E865FC">
        <w:trPr>
          <w:trHeight w:val="228"/>
        </w:trPr>
        <w:tc>
          <w:tcPr>
            <w:tcW w:w="622" w:type="dxa"/>
            <w:shd w:val="clear" w:color="auto" w:fill="auto"/>
            <w:vAlign w:val="center"/>
            <w:hideMark/>
          </w:tcPr>
          <w:p w14:paraId="387D656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16</w:t>
            </w:r>
          </w:p>
        </w:tc>
        <w:tc>
          <w:tcPr>
            <w:tcW w:w="827" w:type="dxa"/>
            <w:shd w:val="clear" w:color="auto" w:fill="auto"/>
            <w:vAlign w:val="center"/>
            <w:hideMark/>
          </w:tcPr>
          <w:p w14:paraId="3DA6FC8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19,06</w:t>
            </w:r>
          </w:p>
        </w:tc>
        <w:tc>
          <w:tcPr>
            <w:tcW w:w="997" w:type="dxa"/>
            <w:shd w:val="clear" w:color="auto" w:fill="auto"/>
            <w:vAlign w:val="bottom"/>
            <w:hideMark/>
          </w:tcPr>
          <w:p w14:paraId="4A337D8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46432E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80520070686</w:t>
            </w:r>
          </w:p>
        </w:tc>
        <w:tc>
          <w:tcPr>
            <w:tcW w:w="2361" w:type="dxa"/>
            <w:shd w:val="clear" w:color="auto" w:fill="auto"/>
            <w:vAlign w:val="bottom"/>
            <w:hideMark/>
          </w:tcPr>
          <w:p w14:paraId="0301E05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7A07952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Lakstīgalu iela</w:t>
            </w:r>
          </w:p>
        </w:tc>
        <w:tc>
          <w:tcPr>
            <w:tcW w:w="1097" w:type="dxa"/>
            <w:shd w:val="clear" w:color="auto" w:fill="auto"/>
            <w:vAlign w:val="bottom"/>
            <w:hideMark/>
          </w:tcPr>
          <w:p w14:paraId="0FF22AE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5864A4C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8123D5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F292A52" w14:textId="77777777" w:rsidTr="00E865FC">
        <w:trPr>
          <w:trHeight w:val="456"/>
        </w:trPr>
        <w:tc>
          <w:tcPr>
            <w:tcW w:w="622" w:type="dxa"/>
            <w:shd w:val="clear" w:color="auto" w:fill="auto"/>
            <w:vAlign w:val="center"/>
            <w:hideMark/>
          </w:tcPr>
          <w:p w14:paraId="58B2B3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5AA174C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F0937C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FAEA0F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80520070208</w:t>
            </w:r>
          </w:p>
        </w:tc>
        <w:tc>
          <w:tcPr>
            <w:tcW w:w="2361" w:type="dxa"/>
            <w:shd w:val="clear" w:color="auto" w:fill="auto"/>
            <w:vAlign w:val="bottom"/>
            <w:hideMark/>
          </w:tcPr>
          <w:p w14:paraId="096125E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6EF8CFE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A4CFD2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69997F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D67B8CB"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Nepieciešamības gadījumā iespējams pievienojums no Strazdu vai Lakstīgalu ielas</w:t>
            </w:r>
          </w:p>
        </w:tc>
      </w:tr>
      <w:tr w:rsidR="001D799B" w:rsidRPr="00EE0B76" w14:paraId="4EBEEA67" w14:textId="77777777" w:rsidTr="00E865FC">
        <w:trPr>
          <w:trHeight w:val="228"/>
        </w:trPr>
        <w:tc>
          <w:tcPr>
            <w:tcW w:w="622" w:type="dxa"/>
            <w:shd w:val="clear" w:color="auto" w:fill="auto"/>
            <w:vAlign w:val="center"/>
            <w:hideMark/>
          </w:tcPr>
          <w:p w14:paraId="19497F2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17</w:t>
            </w:r>
          </w:p>
        </w:tc>
        <w:tc>
          <w:tcPr>
            <w:tcW w:w="827" w:type="dxa"/>
            <w:shd w:val="clear" w:color="auto" w:fill="auto"/>
            <w:vAlign w:val="center"/>
            <w:hideMark/>
          </w:tcPr>
          <w:p w14:paraId="33A0D71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19,12</w:t>
            </w:r>
          </w:p>
        </w:tc>
        <w:tc>
          <w:tcPr>
            <w:tcW w:w="997" w:type="dxa"/>
            <w:shd w:val="clear" w:color="auto" w:fill="auto"/>
            <w:vAlign w:val="bottom"/>
            <w:hideMark/>
          </w:tcPr>
          <w:p w14:paraId="3C67420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05BD4E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80520070691</w:t>
            </w:r>
          </w:p>
        </w:tc>
        <w:tc>
          <w:tcPr>
            <w:tcW w:w="2361" w:type="dxa"/>
            <w:shd w:val="clear" w:color="auto" w:fill="auto"/>
            <w:vAlign w:val="bottom"/>
            <w:hideMark/>
          </w:tcPr>
          <w:p w14:paraId="3E02EEF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196662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Strazdu iela</w:t>
            </w:r>
          </w:p>
        </w:tc>
        <w:tc>
          <w:tcPr>
            <w:tcW w:w="1097" w:type="dxa"/>
            <w:shd w:val="clear" w:color="auto" w:fill="auto"/>
            <w:vAlign w:val="bottom"/>
            <w:hideMark/>
          </w:tcPr>
          <w:p w14:paraId="51D9B9A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28B3896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AAA9FB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0A661EC" w14:textId="77777777" w:rsidTr="00E865FC">
        <w:trPr>
          <w:trHeight w:val="456"/>
        </w:trPr>
        <w:tc>
          <w:tcPr>
            <w:tcW w:w="622" w:type="dxa"/>
            <w:shd w:val="clear" w:color="auto" w:fill="auto"/>
            <w:vAlign w:val="center"/>
            <w:hideMark/>
          </w:tcPr>
          <w:p w14:paraId="0D335BF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65BF7D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13E9B5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9D9211C"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80520070207</w:t>
            </w:r>
          </w:p>
        </w:tc>
        <w:tc>
          <w:tcPr>
            <w:tcW w:w="2361" w:type="dxa"/>
            <w:shd w:val="clear" w:color="auto" w:fill="auto"/>
            <w:vAlign w:val="bottom"/>
            <w:hideMark/>
          </w:tcPr>
          <w:p w14:paraId="09D7E8D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3B0D613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B58642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90659A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3AAF5D9"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Nepieciešamības gadījumā iespējams pievienojums no Strazdu ielas</w:t>
            </w:r>
          </w:p>
        </w:tc>
      </w:tr>
      <w:tr w:rsidR="001D799B" w:rsidRPr="00EE0B76" w14:paraId="6985BEDC" w14:textId="77777777" w:rsidTr="00E865FC">
        <w:trPr>
          <w:trHeight w:val="684"/>
        </w:trPr>
        <w:tc>
          <w:tcPr>
            <w:tcW w:w="622" w:type="dxa"/>
            <w:shd w:val="clear" w:color="auto" w:fill="auto"/>
            <w:vAlign w:val="center"/>
            <w:hideMark/>
          </w:tcPr>
          <w:p w14:paraId="7A07574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18</w:t>
            </w:r>
          </w:p>
        </w:tc>
        <w:tc>
          <w:tcPr>
            <w:tcW w:w="827" w:type="dxa"/>
            <w:shd w:val="clear" w:color="auto" w:fill="auto"/>
            <w:vAlign w:val="center"/>
            <w:hideMark/>
          </w:tcPr>
          <w:p w14:paraId="06AC0FA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19,25</w:t>
            </w:r>
          </w:p>
        </w:tc>
        <w:tc>
          <w:tcPr>
            <w:tcW w:w="997" w:type="dxa"/>
            <w:shd w:val="clear" w:color="auto" w:fill="auto"/>
            <w:vAlign w:val="bottom"/>
            <w:hideMark/>
          </w:tcPr>
          <w:p w14:paraId="11E0E01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B02BB0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80520070206</w:t>
            </w:r>
          </w:p>
        </w:tc>
        <w:tc>
          <w:tcPr>
            <w:tcW w:w="2361" w:type="dxa"/>
            <w:shd w:val="clear" w:color="auto" w:fill="auto"/>
            <w:vAlign w:val="bottom"/>
            <w:hideMark/>
          </w:tcPr>
          <w:p w14:paraId="32CF185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4DE4F4F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lauku</w:t>
            </w:r>
          </w:p>
        </w:tc>
        <w:tc>
          <w:tcPr>
            <w:tcW w:w="1097" w:type="dxa"/>
            <w:shd w:val="clear" w:color="auto" w:fill="auto"/>
            <w:vAlign w:val="bottom"/>
            <w:hideMark/>
          </w:tcPr>
          <w:p w14:paraId="6396157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0FC1AA5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3B0324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Likvidējams. Netiek izmantots, kā arī tur ir nepārtrauktā līnija tur, kur ir pievienojuma vieta</w:t>
            </w:r>
          </w:p>
        </w:tc>
      </w:tr>
      <w:tr w:rsidR="001D799B" w:rsidRPr="00EE0B76" w14:paraId="543DEA76" w14:textId="77777777" w:rsidTr="00E865FC">
        <w:trPr>
          <w:trHeight w:val="228"/>
        </w:trPr>
        <w:tc>
          <w:tcPr>
            <w:tcW w:w="622" w:type="dxa"/>
            <w:shd w:val="clear" w:color="auto" w:fill="auto"/>
            <w:vAlign w:val="center"/>
            <w:hideMark/>
          </w:tcPr>
          <w:p w14:paraId="4AF7DB6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w:t>
            </w:r>
          </w:p>
        </w:tc>
        <w:tc>
          <w:tcPr>
            <w:tcW w:w="827" w:type="dxa"/>
            <w:shd w:val="clear" w:color="auto" w:fill="auto"/>
            <w:vAlign w:val="center"/>
            <w:hideMark/>
          </w:tcPr>
          <w:p w14:paraId="21A9FF2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19,36</w:t>
            </w:r>
          </w:p>
        </w:tc>
        <w:tc>
          <w:tcPr>
            <w:tcW w:w="997" w:type="dxa"/>
            <w:shd w:val="clear" w:color="auto" w:fill="auto"/>
            <w:vAlign w:val="bottom"/>
            <w:hideMark/>
          </w:tcPr>
          <w:p w14:paraId="11AF30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08E9245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80520070567</w:t>
            </w:r>
          </w:p>
        </w:tc>
        <w:tc>
          <w:tcPr>
            <w:tcW w:w="2361" w:type="dxa"/>
            <w:shd w:val="clear" w:color="auto" w:fill="auto"/>
            <w:vAlign w:val="bottom"/>
            <w:hideMark/>
          </w:tcPr>
          <w:p w14:paraId="732422F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pilsētas meži</w:t>
            </w:r>
          </w:p>
        </w:tc>
        <w:tc>
          <w:tcPr>
            <w:tcW w:w="2175" w:type="dxa"/>
            <w:shd w:val="clear" w:color="auto" w:fill="auto"/>
            <w:vAlign w:val="bottom"/>
            <w:hideMark/>
          </w:tcPr>
          <w:p w14:paraId="4C5EB6F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689D51E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765D068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9CF640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132C200E" w14:textId="77777777" w:rsidTr="00E865FC">
        <w:trPr>
          <w:trHeight w:val="228"/>
        </w:trPr>
        <w:tc>
          <w:tcPr>
            <w:tcW w:w="622" w:type="dxa"/>
            <w:shd w:val="clear" w:color="auto" w:fill="auto"/>
            <w:vAlign w:val="center"/>
            <w:hideMark/>
          </w:tcPr>
          <w:p w14:paraId="6658A35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20</w:t>
            </w:r>
          </w:p>
        </w:tc>
        <w:tc>
          <w:tcPr>
            <w:tcW w:w="827" w:type="dxa"/>
            <w:shd w:val="clear" w:color="auto" w:fill="auto"/>
            <w:vAlign w:val="center"/>
            <w:hideMark/>
          </w:tcPr>
          <w:p w14:paraId="717FC8E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19,46</w:t>
            </w:r>
          </w:p>
        </w:tc>
        <w:tc>
          <w:tcPr>
            <w:tcW w:w="997" w:type="dxa"/>
            <w:shd w:val="clear" w:color="auto" w:fill="auto"/>
            <w:vAlign w:val="bottom"/>
            <w:hideMark/>
          </w:tcPr>
          <w:p w14:paraId="4E4A2C0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E876C0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80520070566</w:t>
            </w:r>
          </w:p>
        </w:tc>
        <w:tc>
          <w:tcPr>
            <w:tcW w:w="2361" w:type="dxa"/>
            <w:shd w:val="clear" w:color="auto" w:fill="auto"/>
            <w:vAlign w:val="bottom"/>
            <w:hideMark/>
          </w:tcPr>
          <w:p w14:paraId="7C46E79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47301A9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pārrakta</w:t>
            </w:r>
          </w:p>
        </w:tc>
        <w:tc>
          <w:tcPr>
            <w:tcW w:w="1097" w:type="dxa"/>
            <w:shd w:val="clear" w:color="auto" w:fill="auto"/>
            <w:vAlign w:val="bottom"/>
            <w:hideMark/>
          </w:tcPr>
          <w:p w14:paraId="1B78373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6DEB339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325FB7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58B78B1E" w14:textId="77777777" w:rsidTr="00E865FC">
        <w:trPr>
          <w:trHeight w:val="684"/>
        </w:trPr>
        <w:tc>
          <w:tcPr>
            <w:tcW w:w="622" w:type="dxa"/>
            <w:shd w:val="clear" w:color="auto" w:fill="auto"/>
            <w:vAlign w:val="center"/>
            <w:hideMark/>
          </w:tcPr>
          <w:p w14:paraId="1ED6724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23EA182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6AD89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A85A9D3"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80520070494</w:t>
            </w:r>
          </w:p>
        </w:tc>
        <w:tc>
          <w:tcPr>
            <w:tcW w:w="2361" w:type="dxa"/>
            <w:shd w:val="clear" w:color="auto" w:fill="auto"/>
            <w:vAlign w:val="bottom"/>
            <w:hideMark/>
          </w:tcPr>
          <w:p w14:paraId="64D0D04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39D4133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Ūbeļu iela</w:t>
            </w:r>
          </w:p>
        </w:tc>
        <w:tc>
          <w:tcPr>
            <w:tcW w:w="1097" w:type="dxa"/>
            <w:shd w:val="clear" w:color="auto" w:fill="auto"/>
            <w:vAlign w:val="bottom"/>
            <w:hideMark/>
          </w:tcPr>
          <w:p w14:paraId="17F1AE0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DAEDB6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822C3A0"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xml:space="preserve">Zemes vienība ir </w:t>
            </w:r>
            <w:proofErr w:type="spellStart"/>
            <w:r w:rsidRPr="00EE0B76">
              <w:rPr>
                <w:rFonts w:eastAsia="Times New Roman" w:cs="Calibri"/>
                <w:color w:val="000000"/>
                <w:kern w:val="0"/>
                <w:sz w:val="18"/>
                <w:szCs w:val="18"/>
                <w:lang w:eastAsia="lv-LV"/>
                <w14:ligatures w14:val="none"/>
              </w:rPr>
              <w:t>Evan.Lut</w:t>
            </w:r>
            <w:proofErr w:type="spellEnd"/>
            <w:r w:rsidRPr="00EE0B76">
              <w:rPr>
                <w:rFonts w:eastAsia="Times New Roman" w:cs="Calibri"/>
                <w:color w:val="000000"/>
                <w:kern w:val="0"/>
                <w:sz w:val="18"/>
                <w:szCs w:val="18"/>
                <w:lang w:eastAsia="lv-LV"/>
                <w14:ligatures w14:val="none"/>
              </w:rPr>
              <w:t xml:space="preserve">. Daugavgrīvas Baltā baznīca. F/z DA teritorija. Nepieciešamības gadījumā piekļuve veidojama no Ūbeļu ielas </w:t>
            </w:r>
          </w:p>
        </w:tc>
      </w:tr>
      <w:tr w:rsidR="001D799B" w:rsidRPr="00EE0B76" w14:paraId="1D4AF2E8" w14:textId="77777777" w:rsidTr="00E865FC">
        <w:trPr>
          <w:trHeight w:val="228"/>
        </w:trPr>
        <w:tc>
          <w:tcPr>
            <w:tcW w:w="622" w:type="dxa"/>
            <w:shd w:val="clear" w:color="auto" w:fill="auto"/>
            <w:vAlign w:val="center"/>
            <w:hideMark/>
          </w:tcPr>
          <w:p w14:paraId="1460EE5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21</w:t>
            </w:r>
          </w:p>
        </w:tc>
        <w:tc>
          <w:tcPr>
            <w:tcW w:w="827" w:type="dxa"/>
            <w:shd w:val="clear" w:color="auto" w:fill="auto"/>
            <w:vAlign w:val="center"/>
            <w:hideMark/>
          </w:tcPr>
          <w:p w14:paraId="65A5584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19,81</w:t>
            </w:r>
          </w:p>
        </w:tc>
        <w:tc>
          <w:tcPr>
            <w:tcW w:w="997" w:type="dxa"/>
            <w:shd w:val="clear" w:color="auto" w:fill="auto"/>
            <w:vAlign w:val="bottom"/>
            <w:hideMark/>
          </w:tcPr>
          <w:p w14:paraId="1338644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756AB78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80520070671</w:t>
            </w:r>
          </w:p>
        </w:tc>
        <w:tc>
          <w:tcPr>
            <w:tcW w:w="2361" w:type="dxa"/>
            <w:shd w:val="clear" w:color="auto" w:fill="auto"/>
            <w:vAlign w:val="bottom"/>
            <w:hideMark/>
          </w:tcPr>
          <w:p w14:paraId="1A0F8C7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618B68C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Ūbeļu iela</w:t>
            </w:r>
          </w:p>
        </w:tc>
        <w:tc>
          <w:tcPr>
            <w:tcW w:w="1097" w:type="dxa"/>
            <w:shd w:val="clear" w:color="auto" w:fill="auto"/>
            <w:vAlign w:val="bottom"/>
            <w:hideMark/>
          </w:tcPr>
          <w:p w14:paraId="3C40383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06B99B9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992517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50DC7E2B" w14:textId="77777777" w:rsidTr="00E865FC">
        <w:trPr>
          <w:trHeight w:val="684"/>
        </w:trPr>
        <w:tc>
          <w:tcPr>
            <w:tcW w:w="622" w:type="dxa"/>
            <w:shd w:val="clear" w:color="auto" w:fill="auto"/>
            <w:vAlign w:val="center"/>
            <w:hideMark/>
          </w:tcPr>
          <w:p w14:paraId="5F55711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BE166A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12B53C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639EE1B"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80520070492</w:t>
            </w:r>
          </w:p>
        </w:tc>
        <w:tc>
          <w:tcPr>
            <w:tcW w:w="2361" w:type="dxa"/>
            <w:shd w:val="clear" w:color="auto" w:fill="auto"/>
            <w:vAlign w:val="bottom"/>
            <w:hideMark/>
          </w:tcPr>
          <w:p w14:paraId="6770627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5D7E553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Ūbeļu iela</w:t>
            </w:r>
          </w:p>
        </w:tc>
        <w:tc>
          <w:tcPr>
            <w:tcW w:w="1097" w:type="dxa"/>
            <w:shd w:val="clear" w:color="auto" w:fill="auto"/>
            <w:vAlign w:val="bottom"/>
            <w:hideMark/>
          </w:tcPr>
          <w:p w14:paraId="5297B44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0EB384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ADB79CC"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xml:space="preserve">Zemes vienība ir </w:t>
            </w:r>
            <w:proofErr w:type="spellStart"/>
            <w:r w:rsidRPr="00EE0B76">
              <w:rPr>
                <w:rFonts w:eastAsia="Times New Roman" w:cs="Calibri"/>
                <w:color w:val="000000"/>
                <w:kern w:val="0"/>
                <w:sz w:val="18"/>
                <w:szCs w:val="18"/>
                <w:lang w:eastAsia="lv-LV"/>
                <w14:ligatures w14:val="none"/>
              </w:rPr>
              <w:t>Evan.Lut</w:t>
            </w:r>
            <w:proofErr w:type="spellEnd"/>
            <w:r w:rsidRPr="00EE0B76">
              <w:rPr>
                <w:rFonts w:eastAsia="Times New Roman" w:cs="Calibri"/>
                <w:color w:val="000000"/>
                <w:kern w:val="0"/>
                <w:sz w:val="18"/>
                <w:szCs w:val="18"/>
                <w:lang w:eastAsia="lv-LV"/>
                <w14:ligatures w14:val="none"/>
              </w:rPr>
              <w:t xml:space="preserve">. Daugavgrīvas Baltā baznīca. F/z DA teritorija. Nepieciešamības gadījumā piekļuve veidojama no Ūbeļu ielas </w:t>
            </w:r>
          </w:p>
        </w:tc>
      </w:tr>
      <w:tr w:rsidR="001D799B" w:rsidRPr="00EE0B76" w14:paraId="46B18644" w14:textId="77777777" w:rsidTr="00E865FC">
        <w:trPr>
          <w:trHeight w:val="228"/>
        </w:trPr>
        <w:tc>
          <w:tcPr>
            <w:tcW w:w="622" w:type="dxa"/>
            <w:shd w:val="clear" w:color="auto" w:fill="auto"/>
            <w:vAlign w:val="center"/>
            <w:hideMark/>
          </w:tcPr>
          <w:p w14:paraId="35E1299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22</w:t>
            </w:r>
          </w:p>
        </w:tc>
        <w:tc>
          <w:tcPr>
            <w:tcW w:w="827" w:type="dxa"/>
            <w:shd w:val="clear" w:color="auto" w:fill="auto"/>
            <w:vAlign w:val="center"/>
            <w:hideMark/>
          </w:tcPr>
          <w:p w14:paraId="1A0543E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19,97</w:t>
            </w:r>
          </w:p>
        </w:tc>
        <w:tc>
          <w:tcPr>
            <w:tcW w:w="997" w:type="dxa"/>
            <w:shd w:val="clear" w:color="auto" w:fill="auto"/>
            <w:vAlign w:val="bottom"/>
            <w:hideMark/>
          </w:tcPr>
          <w:p w14:paraId="570A915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B75A43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80520070190; 80520070218</w:t>
            </w:r>
          </w:p>
        </w:tc>
        <w:tc>
          <w:tcPr>
            <w:tcW w:w="2361" w:type="dxa"/>
            <w:shd w:val="clear" w:color="auto" w:fill="auto"/>
            <w:vAlign w:val="bottom"/>
            <w:hideMark/>
          </w:tcPr>
          <w:p w14:paraId="7B28EED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6C5FEF1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uz mājām, </w:t>
            </w:r>
            <w:proofErr w:type="spellStart"/>
            <w:r w:rsidRPr="00EE0B76">
              <w:rPr>
                <w:rFonts w:eastAsia="Times New Roman" w:cs="Calibri"/>
                <w:kern w:val="0"/>
                <w:sz w:val="18"/>
                <w:szCs w:val="18"/>
                <w:lang w:eastAsia="lv-LV"/>
                <w14:ligatures w14:val="none"/>
              </w:rPr>
              <w:t>serv.ceļš</w:t>
            </w:r>
            <w:proofErr w:type="spellEnd"/>
          </w:p>
        </w:tc>
        <w:tc>
          <w:tcPr>
            <w:tcW w:w="1097" w:type="dxa"/>
            <w:shd w:val="clear" w:color="auto" w:fill="auto"/>
            <w:vAlign w:val="bottom"/>
            <w:hideMark/>
          </w:tcPr>
          <w:p w14:paraId="37654E8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4481876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8343A6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FB93357" w14:textId="77777777" w:rsidTr="00E865FC">
        <w:trPr>
          <w:trHeight w:val="228"/>
        </w:trPr>
        <w:tc>
          <w:tcPr>
            <w:tcW w:w="622" w:type="dxa"/>
            <w:shd w:val="clear" w:color="auto" w:fill="auto"/>
            <w:vAlign w:val="center"/>
            <w:hideMark/>
          </w:tcPr>
          <w:p w14:paraId="2378BA6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9945AE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B71684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8BA436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80520070673</w:t>
            </w:r>
          </w:p>
        </w:tc>
        <w:tc>
          <w:tcPr>
            <w:tcW w:w="2361" w:type="dxa"/>
            <w:shd w:val="clear" w:color="auto" w:fill="auto"/>
            <w:vAlign w:val="bottom"/>
            <w:hideMark/>
          </w:tcPr>
          <w:p w14:paraId="2CB7ED7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271E4A3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0122B9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41E691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DB2642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Viena piekļuve ar pievienojumu Nr. 22.</w:t>
            </w:r>
          </w:p>
        </w:tc>
      </w:tr>
      <w:tr w:rsidR="001D799B" w:rsidRPr="00EE0B76" w14:paraId="4A5CA0C7" w14:textId="77777777" w:rsidTr="00E865FC">
        <w:trPr>
          <w:trHeight w:val="228"/>
        </w:trPr>
        <w:tc>
          <w:tcPr>
            <w:tcW w:w="622" w:type="dxa"/>
            <w:shd w:val="clear" w:color="auto" w:fill="auto"/>
            <w:vAlign w:val="center"/>
            <w:hideMark/>
          </w:tcPr>
          <w:p w14:paraId="3EF35E2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196FFE4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87B744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329FE93"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80520070489</w:t>
            </w:r>
          </w:p>
        </w:tc>
        <w:tc>
          <w:tcPr>
            <w:tcW w:w="2361" w:type="dxa"/>
            <w:shd w:val="clear" w:color="auto" w:fill="auto"/>
            <w:vAlign w:val="bottom"/>
            <w:hideMark/>
          </w:tcPr>
          <w:p w14:paraId="6D181B4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50DA5BE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403F43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6BC0F1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79C830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Piekļuve no </w:t>
            </w:r>
            <w:proofErr w:type="spellStart"/>
            <w:r w:rsidRPr="00EE0B76">
              <w:rPr>
                <w:rFonts w:eastAsia="Times New Roman" w:cs="Calibri"/>
                <w:kern w:val="0"/>
                <w:sz w:val="18"/>
                <w:szCs w:val="18"/>
                <w:lang w:eastAsia="lv-LV"/>
                <w14:ligatures w14:val="none"/>
              </w:rPr>
              <w:t>LDz</w:t>
            </w:r>
            <w:proofErr w:type="spellEnd"/>
            <w:r w:rsidRPr="00EE0B76">
              <w:rPr>
                <w:rFonts w:eastAsia="Times New Roman" w:cs="Calibri"/>
                <w:kern w:val="0"/>
                <w:sz w:val="18"/>
                <w:szCs w:val="18"/>
                <w:lang w:eastAsia="lv-LV"/>
                <w14:ligatures w14:val="none"/>
              </w:rPr>
              <w:t xml:space="preserve"> apkalpojošā zemes ceļa no 80520070543</w:t>
            </w:r>
          </w:p>
        </w:tc>
      </w:tr>
      <w:tr w:rsidR="001D799B" w:rsidRPr="00EE0B76" w14:paraId="327D9F13" w14:textId="77777777" w:rsidTr="00E865FC">
        <w:trPr>
          <w:trHeight w:val="684"/>
        </w:trPr>
        <w:tc>
          <w:tcPr>
            <w:tcW w:w="622" w:type="dxa"/>
            <w:shd w:val="clear" w:color="auto" w:fill="auto"/>
            <w:vAlign w:val="center"/>
            <w:hideMark/>
          </w:tcPr>
          <w:p w14:paraId="5E90D35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507F99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DFFA31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31FDBCE"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80520070679</w:t>
            </w:r>
          </w:p>
        </w:tc>
        <w:tc>
          <w:tcPr>
            <w:tcW w:w="2361" w:type="dxa"/>
            <w:shd w:val="clear" w:color="auto" w:fill="auto"/>
            <w:vAlign w:val="bottom"/>
            <w:hideMark/>
          </w:tcPr>
          <w:p w14:paraId="584047C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350D696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E90F69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A511A2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466454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Izstrādāts detālplānojums. “</w:t>
            </w:r>
            <w:proofErr w:type="spellStart"/>
            <w:r w:rsidRPr="00EE0B76">
              <w:rPr>
                <w:rFonts w:eastAsia="Times New Roman" w:cs="Calibri"/>
                <w:kern w:val="0"/>
                <w:sz w:val="18"/>
                <w:szCs w:val="18"/>
                <w:lang w:eastAsia="lv-LV"/>
                <w14:ligatures w14:val="none"/>
              </w:rPr>
              <w:t>Garciema</w:t>
            </w:r>
            <w:proofErr w:type="spellEnd"/>
            <w:r w:rsidRPr="00EE0B76">
              <w:rPr>
                <w:rFonts w:eastAsia="Times New Roman" w:cs="Calibri"/>
                <w:kern w:val="0"/>
                <w:sz w:val="18"/>
                <w:szCs w:val="18"/>
                <w:lang w:eastAsia="lv-LV"/>
                <w14:ligatures w14:val="none"/>
              </w:rPr>
              <w:t xml:space="preserve"> pļavas”, </w:t>
            </w:r>
            <w:proofErr w:type="spellStart"/>
            <w:r w:rsidRPr="00EE0B76">
              <w:rPr>
                <w:rFonts w:eastAsia="Times New Roman" w:cs="Calibri"/>
                <w:kern w:val="0"/>
                <w:sz w:val="18"/>
                <w:szCs w:val="18"/>
                <w:lang w:eastAsia="lv-LV"/>
                <w14:ligatures w14:val="none"/>
              </w:rPr>
              <w:t>Kalngalē</w:t>
            </w:r>
            <w:proofErr w:type="spellEnd"/>
            <w:r w:rsidRPr="00EE0B76">
              <w:rPr>
                <w:rFonts w:eastAsia="Times New Roman" w:cs="Calibri"/>
                <w:kern w:val="0"/>
                <w:sz w:val="18"/>
                <w:szCs w:val="18"/>
                <w:lang w:eastAsia="lv-LV"/>
                <w14:ligatures w14:val="none"/>
              </w:rPr>
              <w:t>, kurā paredzēts, ka piekļuve tiek veidota no P1 Kārkli (</w:t>
            </w:r>
            <w:proofErr w:type="spellStart"/>
            <w:r w:rsidRPr="00EE0B76">
              <w:rPr>
                <w:rFonts w:eastAsia="Times New Roman" w:cs="Calibri"/>
                <w:kern w:val="0"/>
                <w:sz w:val="18"/>
                <w:szCs w:val="18"/>
                <w:lang w:eastAsia="lv-LV"/>
                <w14:ligatures w14:val="none"/>
              </w:rPr>
              <w:t>pašv</w:t>
            </w:r>
            <w:proofErr w:type="spellEnd"/>
            <w:r w:rsidRPr="00EE0B76">
              <w:rPr>
                <w:rFonts w:eastAsia="Times New Roman" w:cs="Calibri"/>
                <w:kern w:val="0"/>
                <w:sz w:val="18"/>
                <w:szCs w:val="18"/>
                <w:lang w:eastAsia="lv-LV"/>
                <w14:ligatures w14:val="none"/>
              </w:rPr>
              <w:t xml:space="preserve">. ceļš) un no šīs </w:t>
            </w:r>
            <w:proofErr w:type="spellStart"/>
            <w:r w:rsidRPr="00EE0B76">
              <w:rPr>
                <w:rFonts w:eastAsia="Times New Roman" w:cs="Calibri"/>
                <w:kern w:val="0"/>
                <w:sz w:val="18"/>
                <w:szCs w:val="18"/>
                <w:lang w:eastAsia="lv-LV"/>
                <w14:ligatures w14:val="none"/>
              </w:rPr>
              <w:t>detālpl</w:t>
            </w:r>
            <w:proofErr w:type="spellEnd"/>
            <w:r w:rsidRPr="00EE0B76">
              <w:rPr>
                <w:rFonts w:eastAsia="Times New Roman" w:cs="Calibri"/>
                <w:kern w:val="0"/>
                <w:sz w:val="18"/>
                <w:szCs w:val="18"/>
                <w:lang w:eastAsia="lv-LV"/>
                <w14:ligatures w14:val="none"/>
              </w:rPr>
              <w:t xml:space="preserve">. Teritorijas piekļuve ir arī šai zemes vienībai. </w:t>
            </w:r>
          </w:p>
        </w:tc>
      </w:tr>
      <w:tr w:rsidR="001D799B" w:rsidRPr="00EE0B76" w14:paraId="2127BA8E" w14:textId="77777777" w:rsidTr="00E865FC">
        <w:trPr>
          <w:trHeight w:val="456"/>
        </w:trPr>
        <w:tc>
          <w:tcPr>
            <w:tcW w:w="622" w:type="dxa"/>
            <w:shd w:val="clear" w:color="auto" w:fill="auto"/>
            <w:vAlign w:val="center"/>
            <w:hideMark/>
          </w:tcPr>
          <w:p w14:paraId="184C584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43E41E8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173B60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F1AD89F"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80520070491</w:t>
            </w:r>
          </w:p>
        </w:tc>
        <w:tc>
          <w:tcPr>
            <w:tcW w:w="2361" w:type="dxa"/>
            <w:shd w:val="clear" w:color="auto" w:fill="auto"/>
            <w:vAlign w:val="bottom"/>
            <w:hideMark/>
          </w:tcPr>
          <w:p w14:paraId="73F540C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22C3C7D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BD5AAE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F0AB4D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8C964A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izstrādāts detālplānojums. “</w:t>
            </w:r>
            <w:proofErr w:type="spellStart"/>
            <w:r w:rsidRPr="00EE0B76">
              <w:rPr>
                <w:rFonts w:eastAsia="Times New Roman" w:cs="Calibri"/>
                <w:kern w:val="0"/>
                <w:sz w:val="18"/>
                <w:szCs w:val="18"/>
                <w:lang w:eastAsia="lv-LV"/>
                <w14:ligatures w14:val="none"/>
              </w:rPr>
              <w:t>Garciema</w:t>
            </w:r>
            <w:proofErr w:type="spellEnd"/>
            <w:r w:rsidRPr="00EE0B76">
              <w:rPr>
                <w:rFonts w:eastAsia="Times New Roman" w:cs="Calibri"/>
                <w:kern w:val="0"/>
                <w:sz w:val="18"/>
                <w:szCs w:val="18"/>
                <w:lang w:eastAsia="lv-LV"/>
                <w14:ligatures w14:val="none"/>
              </w:rPr>
              <w:t xml:space="preserve"> pļavas”, </w:t>
            </w:r>
            <w:proofErr w:type="spellStart"/>
            <w:r w:rsidRPr="00EE0B76">
              <w:rPr>
                <w:rFonts w:eastAsia="Times New Roman" w:cs="Calibri"/>
                <w:kern w:val="0"/>
                <w:sz w:val="18"/>
                <w:szCs w:val="18"/>
                <w:lang w:eastAsia="lv-LV"/>
                <w14:ligatures w14:val="none"/>
              </w:rPr>
              <w:t>Kalngalē</w:t>
            </w:r>
            <w:proofErr w:type="spellEnd"/>
            <w:r w:rsidRPr="00EE0B76">
              <w:rPr>
                <w:rFonts w:eastAsia="Times New Roman" w:cs="Calibri"/>
                <w:kern w:val="0"/>
                <w:sz w:val="18"/>
                <w:szCs w:val="18"/>
                <w:lang w:eastAsia="lv-LV"/>
                <w14:ligatures w14:val="none"/>
              </w:rPr>
              <w:t>, kurā paredzēts, ka piekļuve tiek veidota no P1 Kārkli (</w:t>
            </w:r>
            <w:proofErr w:type="spellStart"/>
            <w:r w:rsidRPr="00EE0B76">
              <w:rPr>
                <w:rFonts w:eastAsia="Times New Roman" w:cs="Calibri"/>
                <w:kern w:val="0"/>
                <w:sz w:val="18"/>
                <w:szCs w:val="18"/>
                <w:lang w:eastAsia="lv-LV"/>
                <w14:ligatures w14:val="none"/>
              </w:rPr>
              <w:t>pašv</w:t>
            </w:r>
            <w:proofErr w:type="spellEnd"/>
            <w:r w:rsidRPr="00EE0B76">
              <w:rPr>
                <w:rFonts w:eastAsia="Times New Roman" w:cs="Calibri"/>
                <w:kern w:val="0"/>
                <w:sz w:val="18"/>
                <w:szCs w:val="18"/>
                <w:lang w:eastAsia="lv-LV"/>
                <w14:ligatures w14:val="none"/>
              </w:rPr>
              <w:t>. ceļš)</w:t>
            </w:r>
          </w:p>
        </w:tc>
      </w:tr>
      <w:tr w:rsidR="001D799B" w:rsidRPr="00EE0B76" w14:paraId="402CDA8D" w14:textId="77777777" w:rsidTr="00E865FC">
        <w:trPr>
          <w:trHeight w:val="228"/>
        </w:trPr>
        <w:tc>
          <w:tcPr>
            <w:tcW w:w="622" w:type="dxa"/>
            <w:shd w:val="clear" w:color="auto" w:fill="auto"/>
            <w:vAlign w:val="center"/>
            <w:hideMark/>
          </w:tcPr>
          <w:p w14:paraId="0C2CA98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23</w:t>
            </w:r>
          </w:p>
        </w:tc>
        <w:tc>
          <w:tcPr>
            <w:tcW w:w="827" w:type="dxa"/>
            <w:shd w:val="clear" w:color="auto" w:fill="auto"/>
            <w:vAlign w:val="center"/>
            <w:hideMark/>
          </w:tcPr>
          <w:p w14:paraId="2870BF5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20,24</w:t>
            </w:r>
          </w:p>
        </w:tc>
        <w:tc>
          <w:tcPr>
            <w:tcW w:w="997" w:type="dxa"/>
            <w:shd w:val="clear" w:color="auto" w:fill="auto"/>
            <w:vAlign w:val="bottom"/>
            <w:hideMark/>
          </w:tcPr>
          <w:p w14:paraId="08694CE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AB789F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80520070533</w:t>
            </w:r>
          </w:p>
        </w:tc>
        <w:tc>
          <w:tcPr>
            <w:tcW w:w="2361" w:type="dxa"/>
            <w:shd w:val="clear" w:color="auto" w:fill="auto"/>
            <w:vAlign w:val="bottom"/>
            <w:hideMark/>
          </w:tcPr>
          <w:p w14:paraId="7E3498F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42DD9D4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īpašumu "Censoņi"</w:t>
            </w:r>
          </w:p>
        </w:tc>
        <w:tc>
          <w:tcPr>
            <w:tcW w:w="1097" w:type="dxa"/>
            <w:shd w:val="clear" w:color="auto" w:fill="auto"/>
            <w:vAlign w:val="bottom"/>
            <w:hideMark/>
          </w:tcPr>
          <w:p w14:paraId="4AE709A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1C6A1E3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E16EA7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7E498A3" w14:textId="77777777" w:rsidTr="00E865FC">
        <w:trPr>
          <w:trHeight w:val="456"/>
        </w:trPr>
        <w:tc>
          <w:tcPr>
            <w:tcW w:w="622" w:type="dxa"/>
            <w:shd w:val="clear" w:color="auto" w:fill="auto"/>
            <w:vAlign w:val="center"/>
            <w:hideMark/>
          </w:tcPr>
          <w:p w14:paraId="13C9237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24</w:t>
            </w:r>
          </w:p>
        </w:tc>
        <w:tc>
          <w:tcPr>
            <w:tcW w:w="827" w:type="dxa"/>
            <w:shd w:val="clear" w:color="auto" w:fill="auto"/>
            <w:vAlign w:val="center"/>
            <w:hideMark/>
          </w:tcPr>
          <w:p w14:paraId="2662A10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20,57</w:t>
            </w:r>
          </w:p>
        </w:tc>
        <w:tc>
          <w:tcPr>
            <w:tcW w:w="997" w:type="dxa"/>
            <w:shd w:val="clear" w:color="auto" w:fill="auto"/>
            <w:vAlign w:val="bottom"/>
            <w:hideMark/>
          </w:tcPr>
          <w:p w14:paraId="30C8CC6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25782F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80520070784</w:t>
            </w:r>
          </w:p>
        </w:tc>
        <w:tc>
          <w:tcPr>
            <w:tcW w:w="2361" w:type="dxa"/>
            <w:shd w:val="clear" w:color="auto" w:fill="auto"/>
            <w:vAlign w:val="bottom"/>
            <w:hideMark/>
          </w:tcPr>
          <w:p w14:paraId="1247D98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6970F8C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Ceļš "P1-S.Kārkli" - tikai uz laukiem, nav apdzīvots</w:t>
            </w:r>
          </w:p>
        </w:tc>
        <w:tc>
          <w:tcPr>
            <w:tcW w:w="1097" w:type="dxa"/>
            <w:shd w:val="clear" w:color="auto" w:fill="auto"/>
            <w:vAlign w:val="bottom"/>
            <w:hideMark/>
          </w:tcPr>
          <w:p w14:paraId="2E055B0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1E82599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9B2B55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58FAAA2" w14:textId="77777777" w:rsidTr="00E865FC">
        <w:trPr>
          <w:trHeight w:val="684"/>
        </w:trPr>
        <w:tc>
          <w:tcPr>
            <w:tcW w:w="622" w:type="dxa"/>
            <w:shd w:val="clear" w:color="auto" w:fill="auto"/>
            <w:vAlign w:val="center"/>
            <w:hideMark/>
          </w:tcPr>
          <w:p w14:paraId="07C0759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D6CDE0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48F86A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12D2D6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80520070490</w:t>
            </w:r>
          </w:p>
        </w:tc>
        <w:tc>
          <w:tcPr>
            <w:tcW w:w="2361" w:type="dxa"/>
            <w:shd w:val="clear" w:color="auto" w:fill="auto"/>
            <w:vAlign w:val="bottom"/>
            <w:hideMark/>
          </w:tcPr>
          <w:p w14:paraId="5D338A8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1D5558A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E368D5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DD9A6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1D9A4A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Lokālplānojums nekustamajam īpašumam "Baltās pļavas", </w:t>
            </w:r>
            <w:proofErr w:type="spellStart"/>
            <w:r w:rsidRPr="00EE0B76">
              <w:rPr>
                <w:rFonts w:eastAsia="Times New Roman" w:cs="Calibri"/>
                <w:kern w:val="0"/>
                <w:sz w:val="18"/>
                <w:szCs w:val="18"/>
                <w:lang w:eastAsia="lv-LV"/>
                <w14:ligatures w14:val="none"/>
              </w:rPr>
              <w:t>Garciemā</w:t>
            </w:r>
            <w:proofErr w:type="spellEnd"/>
            <w:r w:rsidRPr="00EE0B76">
              <w:rPr>
                <w:rFonts w:eastAsia="Times New Roman" w:cs="Calibri"/>
                <w:kern w:val="0"/>
                <w:sz w:val="18"/>
                <w:szCs w:val="18"/>
                <w:lang w:eastAsia="lv-LV"/>
                <w14:ligatures w14:val="none"/>
              </w:rPr>
              <w:t>. paredzēts, ka piekļuve tiek veidota no P1 Kārkli (</w:t>
            </w:r>
            <w:proofErr w:type="spellStart"/>
            <w:r w:rsidRPr="00EE0B76">
              <w:rPr>
                <w:rFonts w:eastAsia="Times New Roman" w:cs="Calibri"/>
                <w:kern w:val="0"/>
                <w:sz w:val="18"/>
                <w:szCs w:val="18"/>
                <w:lang w:eastAsia="lv-LV"/>
                <w14:ligatures w14:val="none"/>
              </w:rPr>
              <w:t>pašv</w:t>
            </w:r>
            <w:proofErr w:type="spellEnd"/>
            <w:r w:rsidRPr="00EE0B76">
              <w:rPr>
                <w:rFonts w:eastAsia="Times New Roman" w:cs="Calibri"/>
                <w:kern w:val="0"/>
                <w:sz w:val="18"/>
                <w:szCs w:val="18"/>
                <w:lang w:eastAsia="lv-LV"/>
                <w14:ligatures w14:val="none"/>
              </w:rPr>
              <w:t>. ceļš)</w:t>
            </w:r>
          </w:p>
        </w:tc>
      </w:tr>
      <w:tr w:rsidR="001D799B" w:rsidRPr="00EE0B76" w14:paraId="4B656C60" w14:textId="77777777" w:rsidTr="00E865FC">
        <w:trPr>
          <w:trHeight w:val="456"/>
        </w:trPr>
        <w:tc>
          <w:tcPr>
            <w:tcW w:w="622" w:type="dxa"/>
            <w:shd w:val="clear" w:color="auto" w:fill="auto"/>
            <w:vAlign w:val="center"/>
            <w:hideMark/>
          </w:tcPr>
          <w:p w14:paraId="2391F99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32220A7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EF8A94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4823900"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80520070537</w:t>
            </w:r>
          </w:p>
        </w:tc>
        <w:tc>
          <w:tcPr>
            <w:tcW w:w="2361" w:type="dxa"/>
            <w:shd w:val="clear" w:color="auto" w:fill="auto"/>
            <w:vAlign w:val="bottom"/>
            <w:hideMark/>
          </w:tcPr>
          <w:p w14:paraId="12D1575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40F9F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66AEDB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F2DD78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CB308CE"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Ciņi. Zemes vienība starp ceļu un dzelzceļu. F/z Mežs. Nav nepieciešams risināt piekļuvi</w:t>
            </w:r>
          </w:p>
        </w:tc>
      </w:tr>
      <w:tr w:rsidR="001D799B" w:rsidRPr="00EE0B76" w14:paraId="708DBA81" w14:textId="77777777" w:rsidTr="00E865FC">
        <w:trPr>
          <w:trHeight w:val="456"/>
        </w:trPr>
        <w:tc>
          <w:tcPr>
            <w:tcW w:w="622" w:type="dxa"/>
            <w:shd w:val="clear" w:color="auto" w:fill="auto"/>
            <w:vAlign w:val="center"/>
            <w:hideMark/>
          </w:tcPr>
          <w:p w14:paraId="0CFB78C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2655B60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134D97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386DF61"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80520070539</w:t>
            </w:r>
          </w:p>
        </w:tc>
        <w:tc>
          <w:tcPr>
            <w:tcW w:w="2361" w:type="dxa"/>
            <w:shd w:val="clear" w:color="auto" w:fill="auto"/>
            <w:vAlign w:val="bottom"/>
            <w:hideMark/>
          </w:tcPr>
          <w:p w14:paraId="0834547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5A995D5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89E424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A613A5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F07FD4F"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Zēģeles. Zemes vienība starp ceļu un dzelzceļu. Nav nepieciešams risināt piekļuvi</w:t>
            </w:r>
          </w:p>
        </w:tc>
      </w:tr>
      <w:tr w:rsidR="001D799B" w:rsidRPr="00EE0B76" w14:paraId="5F30FF6E" w14:textId="77777777" w:rsidTr="00E865FC">
        <w:trPr>
          <w:trHeight w:val="456"/>
        </w:trPr>
        <w:tc>
          <w:tcPr>
            <w:tcW w:w="622" w:type="dxa"/>
            <w:shd w:val="clear" w:color="auto" w:fill="auto"/>
            <w:vAlign w:val="center"/>
            <w:hideMark/>
          </w:tcPr>
          <w:p w14:paraId="0838DBF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85BDC1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7162E4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8FA12D0"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80520070334</w:t>
            </w:r>
          </w:p>
        </w:tc>
        <w:tc>
          <w:tcPr>
            <w:tcW w:w="2361" w:type="dxa"/>
            <w:shd w:val="clear" w:color="auto" w:fill="auto"/>
            <w:vAlign w:val="bottom"/>
            <w:hideMark/>
          </w:tcPr>
          <w:p w14:paraId="6CB0982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4DCA84F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D5B950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D7108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454AB01"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xml:space="preserve"> Saulgoži-2. Zemes vienība starp ceļu un dzelzceļu. Nav nepieciešams risināt piekļuvi</w:t>
            </w:r>
          </w:p>
        </w:tc>
      </w:tr>
      <w:tr w:rsidR="001D799B" w:rsidRPr="00EE0B76" w14:paraId="13950512" w14:textId="77777777" w:rsidTr="00E865FC">
        <w:trPr>
          <w:trHeight w:val="456"/>
        </w:trPr>
        <w:tc>
          <w:tcPr>
            <w:tcW w:w="622" w:type="dxa"/>
            <w:shd w:val="clear" w:color="auto" w:fill="auto"/>
            <w:vAlign w:val="center"/>
            <w:hideMark/>
          </w:tcPr>
          <w:p w14:paraId="75C4166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E9C0F0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3FAA1B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11ADFA6"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80520070540</w:t>
            </w:r>
          </w:p>
        </w:tc>
        <w:tc>
          <w:tcPr>
            <w:tcW w:w="2361" w:type="dxa"/>
            <w:shd w:val="clear" w:color="auto" w:fill="auto"/>
            <w:vAlign w:val="bottom"/>
            <w:hideMark/>
          </w:tcPr>
          <w:p w14:paraId="7F02819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E31CCE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78F947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A3F501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9EFE79B"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proofErr w:type="spellStart"/>
            <w:r w:rsidRPr="00EE0B76">
              <w:rPr>
                <w:rFonts w:eastAsia="Times New Roman" w:cs="Calibri"/>
                <w:color w:val="000000"/>
                <w:kern w:val="0"/>
                <w:sz w:val="18"/>
                <w:szCs w:val="18"/>
                <w:lang w:eastAsia="lv-LV"/>
                <w14:ligatures w14:val="none"/>
              </w:rPr>
              <w:t>Aires</w:t>
            </w:r>
            <w:proofErr w:type="spellEnd"/>
            <w:r w:rsidRPr="00EE0B76">
              <w:rPr>
                <w:rFonts w:eastAsia="Times New Roman" w:cs="Calibri"/>
                <w:color w:val="000000"/>
                <w:kern w:val="0"/>
                <w:sz w:val="18"/>
                <w:szCs w:val="18"/>
                <w:lang w:eastAsia="lv-LV"/>
                <w14:ligatures w14:val="none"/>
              </w:rPr>
              <w:t>. Zemes vienība starp ceļu un dzelzceļu. Nav nepieciešams risināt piekļuvi</w:t>
            </w:r>
          </w:p>
        </w:tc>
      </w:tr>
      <w:tr w:rsidR="001D799B" w:rsidRPr="00EE0B76" w14:paraId="029FE4CD" w14:textId="77777777" w:rsidTr="00E865FC">
        <w:trPr>
          <w:trHeight w:val="228"/>
        </w:trPr>
        <w:tc>
          <w:tcPr>
            <w:tcW w:w="622" w:type="dxa"/>
            <w:shd w:val="clear" w:color="auto" w:fill="auto"/>
            <w:vAlign w:val="center"/>
            <w:hideMark/>
          </w:tcPr>
          <w:p w14:paraId="56F03C4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25</w:t>
            </w:r>
          </w:p>
        </w:tc>
        <w:tc>
          <w:tcPr>
            <w:tcW w:w="827" w:type="dxa"/>
            <w:shd w:val="clear" w:color="auto" w:fill="auto"/>
            <w:vAlign w:val="center"/>
            <w:hideMark/>
          </w:tcPr>
          <w:p w14:paraId="59449D1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20,94</w:t>
            </w:r>
          </w:p>
        </w:tc>
        <w:tc>
          <w:tcPr>
            <w:tcW w:w="997" w:type="dxa"/>
            <w:shd w:val="clear" w:color="auto" w:fill="auto"/>
            <w:vAlign w:val="bottom"/>
            <w:hideMark/>
          </w:tcPr>
          <w:p w14:paraId="384AA75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3035CE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80520081382</w:t>
            </w:r>
          </w:p>
        </w:tc>
        <w:tc>
          <w:tcPr>
            <w:tcW w:w="2361" w:type="dxa"/>
            <w:shd w:val="clear" w:color="auto" w:fill="auto"/>
            <w:vAlign w:val="bottom"/>
            <w:hideMark/>
          </w:tcPr>
          <w:p w14:paraId="530EB8C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76D41F28" w14:textId="77777777" w:rsidR="001D799B" w:rsidRPr="00EE0B76" w:rsidRDefault="001D799B" w:rsidP="00E865FC">
            <w:pPr>
              <w:spacing w:after="0" w:line="240" w:lineRule="auto"/>
              <w:rPr>
                <w:rFonts w:eastAsia="Times New Roman" w:cs="Calibri"/>
                <w:kern w:val="0"/>
                <w:sz w:val="18"/>
                <w:szCs w:val="18"/>
                <w:lang w:eastAsia="lv-LV"/>
                <w14:ligatures w14:val="none"/>
              </w:rPr>
            </w:pPr>
            <w:proofErr w:type="spellStart"/>
            <w:r w:rsidRPr="00EE0B76">
              <w:rPr>
                <w:rFonts w:eastAsia="Times New Roman" w:cs="Calibri"/>
                <w:kern w:val="0"/>
                <w:sz w:val="18"/>
                <w:szCs w:val="18"/>
                <w:lang w:eastAsia="lv-LV"/>
                <w14:ligatures w14:val="none"/>
              </w:rPr>
              <w:t>Garciema</w:t>
            </w:r>
            <w:proofErr w:type="spellEnd"/>
            <w:r w:rsidRPr="00EE0B76">
              <w:rPr>
                <w:rFonts w:eastAsia="Times New Roman" w:cs="Calibri"/>
                <w:kern w:val="0"/>
                <w:sz w:val="18"/>
                <w:szCs w:val="18"/>
                <w:lang w:eastAsia="lv-LV"/>
                <w14:ligatures w14:val="none"/>
              </w:rPr>
              <w:t xml:space="preserve"> </w:t>
            </w:r>
            <w:proofErr w:type="spellStart"/>
            <w:r w:rsidRPr="00EE0B76">
              <w:rPr>
                <w:rFonts w:eastAsia="Times New Roman" w:cs="Calibri"/>
                <w:kern w:val="0"/>
                <w:sz w:val="18"/>
                <w:szCs w:val="18"/>
                <w:lang w:eastAsia="lv-LV"/>
                <w14:ligatures w14:val="none"/>
              </w:rPr>
              <w:t>dz.c</w:t>
            </w:r>
            <w:proofErr w:type="spellEnd"/>
            <w:r w:rsidRPr="00EE0B76">
              <w:rPr>
                <w:rFonts w:eastAsia="Times New Roman" w:cs="Calibri"/>
                <w:kern w:val="0"/>
                <w:sz w:val="18"/>
                <w:szCs w:val="18"/>
                <w:lang w:eastAsia="lv-LV"/>
                <w14:ligatures w14:val="none"/>
              </w:rPr>
              <w:t xml:space="preserve">. </w:t>
            </w:r>
            <w:proofErr w:type="spellStart"/>
            <w:r w:rsidRPr="00EE0B76">
              <w:rPr>
                <w:rFonts w:eastAsia="Times New Roman" w:cs="Calibri"/>
                <w:kern w:val="0"/>
                <w:sz w:val="18"/>
                <w:szCs w:val="18"/>
                <w:lang w:eastAsia="lv-LV"/>
                <w14:ligatures w14:val="none"/>
              </w:rPr>
              <w:t>pārbr</w:t>
            </w:r>
            <w:proofErr w:type="spellEnd"/>
            <w:r w:rsidRPr="00EE0B76">
              <w:rPr>
                <w:rFonts w:eastAsia="Times New Roman" w:cs="Calibri"/>
                <w:kern w:val="0"/>
                <w:sz w:val="18"/>
                <w:szCs w:val="18"/>
                <w:lang w:eastAsia="lv-LV"/>
                <w14:ligatures w14:val="none"/>
              </w:rPr>
              <w:t>.-Ādažu muiža</w:t>
            </w:r>
          </w:p>
        </w:tc>
        <w:tc>
          <w:tcPr>
            <w:tcW w:w="1097" w:type="dxa"/>
            <w:shd w:val="clear" w:color="auto" w:fill="auto"/>
            <w:vAlign w:val="bottom"/>
            <w:hideMark/>
          </w:tcPr>
          <w:p w14:paraId="42BC327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48E8356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F5673A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D80083E" w14:textId="77777777" w:rsidTr="00E865FC">
        <w:trPr>
          <w:trHeight w:val="228"/>
        </w:trPr>
        <w:tc>
          <w:tcPr>
            <w:tcW w:w="622" w:type="dxa"/>
            <w:shd w:val="clear" w:color="auto" w:fill="auto"/>
            <w:vAlign w:val="center"/>
            <w:hideMark/>
          </w:tcPr>
          <w:p w14:paraId="4B194E1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26</w:t>
            </w:r>
          </w:p>
        </w:tc>
        <w:tc>
          <w:tcPr>
            <w:tcW w:w="827" w:type="dxa"/>
            <w:shd w:val="clear" w:color="auto" w:fill="auto"/>
            <w:vAlign w:val="center"/>
            <w:hideMark/>
          </w:tcPr>
          <w:p w14:paraId="24D6668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21,13</w:t>
            </w:r>
          </w:p>
        </w:tc>
        <w:tc>
          <w:tcPr>
            <w:tcW w:w="997" w:type="dxa"/>
            <w:shd w:val="clear" w:color="auto" w:fill="auto"/>
            <w:vAlign w:val="bottom"/>
            <w:hideMark/>
          </w:tcPr>
          <w:p w14:paraId="50276E0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3B401F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80520080473</w:t>
            </w:r>
          </w:p>
        </w:tc>
        <w:tc>
          <w:tcPr>
            <w:tcW w:w="2361" w:type="dxa"/>
            <w:shd w:val="clear" w:color="auto" w:fill="auto"/>
            <w:vAlign w:val="bottom"/>
            <w:hideMark/>
          </w:tcPr>
          <w:p w14:paraId="7BBC464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0E0308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33B2DA9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6F790FD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260FAB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Likvidējams. Funkcionāli saistīts ar 80520080683</w:t>
            </w:r>
          </w:p>
        </w:tc>
      </w:tr>
      <w:tr w:rsidR="001D799B" w:rsidRPr="00EE0B76" w14:paraId="7EF5C063" w14:textId="77777777" w:rsidTr="00E865FC">
        <w:trPr>
          <w:trHeight w:val="684"/>
        </w:trPr>
        <w:tc>
          <w:tcPr>
            <w:tcW w:w="622" w:type="dxa"/>
            <w:shd w:val="clear" w:color="auto" w:fill="auto"/>
            <w:vAlign w:val="center"/>
            <w:hideMark/>
          </w:tcPr>
          <w:p w14:paraId="23C8F55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26.1.</w:t>
            </w:r>
          </w:p>
        </w:tc>
        <w:tc>
          <w:tcPr>
            <w:tcW w:w="827" w:type="dxa"/>
            <w:shd w:val="clear" w:color="auto" w:fill="auto"/>
            <w:vAlign w:val="center"/>
            <w:hideMark/>
          </w:tcPr>
          <w:p w14:paraId="6F79A52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8C1EE7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2E5F35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80520080470</w:t>
            </w:r>
          </w:p>
        </w:tc>
        <w:tc>
          <w:tcPr>
            <w:tcW w:w="2361" w:type="dxa"/>
            <w:shd w:val="clear" w:color="auto" w:fill="auto"/>
            <w:vAlign w:val="bottom"/>
            <w:hideMark/>
          </w:tcPr>
          <w:p w14:paraId="3AB44B1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31B14A9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987FE5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134336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AA3F4D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Nereģistrēta piekļuve. Iebraukāta piekļuve uz mežu (pēc kadastra tā ir Torņa iela 22, īpašums Brieži). Ir pieejama piekļuve pie Torņa ielas.</w:t>
            </w:r>
          </w:p>
        </w:tc>
      </w:tr>
      <w:tr w:rsidR="001D799B" w:rsidRPr="00EE0B76" w14:paraId="78557DB7" w14:textId="77777777" w:rsidTr="00E865FC">
        <w:trPr>
          <w:trHeight w:val="228"/>
        </w:trPr>
        <w:tc>
          <w:tcPr>
            <w:tcW w:w="622" w:type="dxa"/>
            <w:shd w:val="clear" w:color="auto" w:fill="auto"/>
            <w:vAlign w:val="center"/>
            <w:hideMark/>
          </w:tcPr>
          <w:p w14:paraId="34E28AC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w:t>
            </w:r>
          </w:p>
        </w:tc>
        <w:tc>
          <w:tcPr>
            <w:tcW w:w="827" w:type="dxa"/>
            <w:shd w:val="clear" w:color="auto" w:fill="auto"/>
            <w:vAlign w:val="center"/>
            <w:hideMark/>
          </w:tcPr>
          <w:p w14:paraId="71F2D50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21,31</w:t>
            </w:r>
          </w:p>
        </w:tc>
        <w:tc>
          <w:tcPr>
            <w:tcW w:w="997" w:type="dxa"/>
            <w:shd w:val="clear" w:color="auto" w:fill="auto"/>
            <w:vAlign w:val="bottom"/>
            <w:hideMark/>
          </w:tcPr>
          <w:p w14:paraId="0BE3342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6538DA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80520081384</w:t>
            </w:r>
          </w:p>
        </w:tc>
        <w:tc>
          <w:tcPr>
            <w:tcW w:w="2361" w:type="dxa"/>
            <w:shd w:val="clear" w:color="auto" w:fill="auto"/>
            <w:vAlign w:val="bottom"/>
            <w:hideMark/>
          </w:tcPr>
          <w:p w14:paraId="6E6E64A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C18803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Torņa iela</w:t>
            </w:r>
          </w:p>
        </w:tc>
        <w:tc>
          <w:tcPr>
            <w:tcW w:w="1097" w:type="dxa"/>
            <w:shd w:val="clear" w:color="auto" w:fill="auto"/>
            <w:vAlign w:val="bottom"/>
            <w:hideMark/>
          </w:tcPr>
          <w:p w14:paraId="72FA6E5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0C68666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C2CA8D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4555D03F" w14:textId="77777777" w:rsidTr="00E865FC">
        <w:trPr>
          <w:trHeight w:val="456"/>
        </w:trPr>
        <w:tc>
          <w:tcPr>
            <w:tcW w:w="622" w:type="dxa"/>
            <w:shd w:val="clear" w:color="auto" w:fill="auto"/>
            <w:vAlign w:val="center"/>
            <w:hideMark/>
          </w:tcPr>
          <w:p w14:paraId="02C4D83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 </w:t>
            </w:r>
          </w:p>
        </w:tc>
        <w:tc>
          <w:tcPr>
            <w:tcW w:w="827" w:type="dxa"/>
            <w:shd w:val="clear" w:color="auto" w:fill="auto"/>
            <w:vAlign w:val="center"/>
            <w:hideMark/>
          </w:tcPr>
          <w:p w14:paraId="54A827E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210766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C9C47C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80520080472</w:t>
            </w:r>
          </w:p>
        </w:tc>
        <w:tc>
          <w:tcPr>
            <w:tcW w:w="2361" w:type="dxa"/>
            <w:shd w:val="clear" w:color="auto" w:fill="auto"/>
            <w:vAlign w:val="bottom"/>
            <w:hideMark/>
          </w:tcPr>
          <w:p w14:paraId="727B8E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91B02A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C410CB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692B39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5003DF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DA teritorija. Ja tiek risināts pievienojums, tad meklējot vienu piekļuves risinājumu kopīgu ar 80520080845 un 80520081449</w:t>
            </w:r>
          </w:p>
        </w:tc>
      </w:tr>
      <w:tr w:rsidR="001D799B" w:rsidRPr="00EE0B76" w14:paraId="356D8145" w14:textId="77777777" w:rsidTr="00E865FC">
        <w:trPr>
          <w:trHeight w:val="456"/>
        </w:trPr>
        <w:tc>
          <w:tcPr>
            <w:tcW w:w="622" w:type="dxa"/>
            <w:shd w:val="clear" w:color="auto" w:fill="auto"/>
            <w:vAlign w:val="center"/>
            <w:hideMark/>
          </w:tcPr>
          <w:p w14:paraId="0822DE7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3CBD9CC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134497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DF27B5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80520080845</w:t>
            </w:r>
          </w:p>
        </w:tc>
        <w:tc>
          <w:tcPr>
            <w:tcW w:w="2361" w:type="dxa"/>
            <w:shd w:val="clear" w:color="auto" w:fill="auto"/>
            <w:vAlign w:val="bottom"/>
            <w:hideMark/>
          </w:tcPr>
          <w:p w14:paraId="3A73C70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6A61C8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2DA10C2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65B4AD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752254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JC teritorija. Ja tiek risināts pievienojums, tad meklējot vienu piekļuves risinājumu kopīgu ar 80520080845 un 80520081449</w:t>
            </w:r>
          </w:p>
        </w:tc>
      </w:tr>
      <w:tr w:rsidR="001D799B" w:rsidRPr="00EE0B76" w14:paraId="568C5A4D" w14:textId="77777777" w:rsidTr="00E865FC">
        <w:trPr>
          <w:trHeight w:val="456"/>
        </w:trPr>
        <w:tc>
          <w:tcPr>
            <w:tcW w:w="622" w:type="dxa"/>
            <w:shd w:val="clear" w:color="auto" w:fill="auto"/>
            <w:vAlign w:val="center"/>
            <w:hideMark/>
          </w:tcPr>
          <w:p w14:paraId="4504F16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27.1.</w:t>
            </w:r>
          </w:p>
        </w:tc>
        <w:tc>
          <w:tcPr>
            <w:tcW w:w="827" w:type="dxa"/>
            <w:shd w:val="clear" w:color="auto" w:fill="auto"/>
            <w:vAlign w:val="center"/>
            <w:hideMark/>
          </w:tcPr>
          <w:p w14:paraId="69AF001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9A3919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314B41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80520081449</w:t>
            </w:r>
          </w:p>
        </w:tc>
        <w:tc>
          <w:tcPr>
            <w:tcW w:w="2361" w:type="dxa"/>
            <w:shd w:val="clear" w:color="auto" w:fill="auto"/>
            <w:vAlign w:val="bottom"/>
            <w:hideMark/>
          </w:tcPr>
          <w:p w14:paraId="1C4D50E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5D24E45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B58A93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3603AA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3404" w:type="dxa"/>
            <w:shd w:val="clear" w:color="auto" w:fill="auto"/>
            <w:vAlign w:val="bottom"/>
            <w:hideMark/>
          </w:tcPr>
          <w:p w14:paraId="5DB7282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Nereģistrēta piekļuve uz zemes gabalu (lauku, kur nekā nav). Veidojams vienots risinājums ar 80520080845 un 80520080472</w:t>
            </w:r>
          </w:p>
        </w:tc>
      </w:tr>
      <w:tr w:rsidR="001D799B" w:rsidRPr="00EE0B76" w14:paraId="57948163" w14:textId="77777777" w:rsidTr="00E865FC">
        <w:trPr>
          <w:trHeight w:val="684"/>
        </w:trPr>
        <w:tc>
          <w:tcPr>
            <w:tcW w:w="622" w:type="dxa"/>
            <w:shd w:val="clear" w:color="auto" w:fill="auto"/>
            <w:vAlign w:val="center"/>
            <w:hideMark/>
          </w:tcPr>
          <w:p w14:paraId="617118A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4ACBD95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095CF50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E31105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80520080874</w:t>
            </w:r>
          </w:p>
        </w:tc>
        <w:tc>
          <w:tcPr>
            <w:tcW w:w="2361" w:type="dxa"/>
            <w:shd w:val="clear" w:color="auto" w:fill="auto"/>
            <w:vAlign w:val="bottom"/>
            <w:hideMark/>
          </w:tcPr>
          <w:p w14:paraId="4B4DC58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w:t>
            </w:r>
          </w:p>
        </w:tc>
        <w:tc>
          <w:tcPr>
            <w:tcW w:w="2175" w:type="dxa"/>
            <w:shd w:val="clear" w:color="auto" w:fill="auto"/>
            <w:vAlign w:val="bottom"/>
            <w:hideMark/>
          </w:tcPr>
          <w:p w14:paraId="019FD50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BBBAF6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A45D28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3AB241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JC teritorija. Ja tiek risināts pievienojums, tad meklējot vienu piekļuves risinājumu kopīgu ar 80520080845 un 80520081449, un 80520080644</w:t>
            </w:r>
          </w:p>
        </w:tc>
      </w:tr>
      <w:tr w:rsidR="001D799B" w:rsidRPr="00EE0B76" w14:paraId="51593B10" w14:textId="77777777" w:rsidTr="00E865FC">
        <w:trPr>
          <w:trHeight w:val="228"/>
        </w:trPr>
        <w:tc>
          <w:tcPr>
            <w:tcW w:w="622" w:type="dxa"/>
            <w:shd w:val="clear" w:color="auto" w:fill="auto"/>
            <w:vAlign w:val="center"/>
            <w:hideMark/>
          </w:tcPr>
          <w:p w14:paraId="7734968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37803BB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D7EF66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ABFA5F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80520080644</w:t>
            </w:r>
          </w:p>
        </w:tc>
        <w:tc>
          <w:tcPr>
            <w:tcW w:w="2361" w:type="dxa"/>
            <w:shd w:val="clear" w:color="auto" w:fill="auto"/>
            <w:vAlign w:val="bottom"/>
            <w:hideMark/>
          </w:tcPr>
          <w:p w14:paraId="454F82D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65B918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1EBBC7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BA91C4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1AFD3B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DA teritorija. Nav nepieciešams risināt piekļuvi </w:t>
            </w:r>
          </w:p>
        </w:tc>
      </w:tr>
      <w:tr w:rsidR="001D799B" w:rsidRPr="00EE0B76" w14:paraId="47FB36FF" w14:textId="77777777" w:rsidTr="00E865FC">
        <w:trPr>
          <w:trHeight w:val="228"/>
        </w:trPr>
        <w:tc>
          <w:tcPr>
            <w:tcW w:w="622" w:type="dxa"/>
            <w:shd w:val="clear" w:color="auto" w:fill="auto"/>
            <w:vAlign w:val="center"/>
            <w:hideMark/>
          </w:tcPr>
          <w:p w14:paraId="673BC82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B79795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E32141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23A9E3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80520081332</w:t>
            </w:r>
          </w:p>
        </w:tc>
        <w:tc>
          <w:tcPr>
            <w:tcW w:w="2361" w:type="dxa"/>
            <w:shd w:val="clear" w:color="auto" w:fill="auto"/>
            <w:vAlign w:val="bottom"/>
            <w:hideMark/>
          </w:tcPr>
          <w:p w14:paraId="7DD54DD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7B174BF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7C9A16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D41336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95DA12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DA </w:t>
            </w:r>
            <w:proofErr w:type="spellStart"/>
            <w:r w:rsidRPr="00EE0B76">
              <w:rPr>
                <w:rFonts w:eastAsia="Times New Roman" w:cs="Calibri"/>
                <w:kern w:val="0"/>
                <w:sz w:val="18"/>
                <w:szCs w:val="18"/>
                <w:lang w:eastAsia="lv-LV"/>
                <w14:ligatures w14:val="none"/>
              </w:rPr>
              <w:t>teritorija.Piekļuve</w:t>
            </w:r>
            <w:proofErr w:type="spellEnd"/>
            <w:r w:rsidRPr="00EE0B76">
              <w:rPr>
                <w:rFonts w:eastAsia="Times New Roman" w:cs="Calibri"/>
                <w:kern w:val="0"/>
                <w:sz w:val="18"/>
                <w:szCs w:val="18"/>
                <w:lang w:eastAsia="lv-LV"/>
                <w14:ligatures w14:val="none"/>
              </w:rPr>
              <w:t xml:space="preserve"> iespējama no pievienojumam 29. </w:t>
            </w:r>
          </w:p>
        </w:tc>
      </w:tr>
      <w:tr w:rsidR="001D799B" w:rsidRPr="00EE0B76" w14:paraId="095EE93D" w14:textId="77777777" w:rsidTr="00E865FC">
        <w:trPr>
          <w:trHeight w:val="456"/>
        </w:trPr>
        <w:tc>
          <w:tcPr>
            <w:tcW w:w="622" w:type="dxa"/>
            <w:shd w:val="clear" w:color="auto" w:fill="auto"/>
            <w:vAlign w:val="center"/>
            <w:hideMark/>
          </w:tcPr>
          <w:p w14:paraId="0B799D7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539ACD5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4C4B77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9BFD5F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80520081104</w:t>
            </w:r>
          </w:p>
        </w:tc>
        <w:tc>
          <w:tcPr>
            <w:tcW w:w="2361" w:type="dxa"/>
            <w:shd w:val="clear" w:color="auto" w:fill="auto"/>
            <w:vAlign w:val="bottom"/>
            <w:hideMark/>
          </w:tcPr>
          <w:p w14:paraId="0F7FDD9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3765A00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0BA38F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3291E1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B73826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Detālplānojums nekustamajam īpašumam "Jaunbērzi" </w:t>
            </w:r>
            <w:proofErr w:type="spellStart"/>
            <w:r w:rsidRPr="00EE0B76">
              <w:rPr>
                <w:rFonts w:eastAsia="Times New Roman" w:cs="Calibri"/>
                <w:kern w:val="0"/>
                <w:sz w:val="18"/>
                <w:szCs w:val="18"/>
                <w:lang w:eastAsia="lv-LV"/>
                <w14:ligatures w14:val="none"/>
              </w:rPr>
              <w:t>Garciemā</w:t>
            </w:r>
            <w:proofErr w:type="spellEnd"/>
            <w:r w:rsidRPr="00EE0B76">
              <w:rPr>
                <w:rFonts w:eastAsia="Times New Roman" w:cs="Calibri"/>
                <w:kern w:val="0"/>
                <w:sz w:val="18"/>
                <w:szCs w:val="18"/>
                <w:lang w:eastAsia="lv-LV"/>
                <w14:ligatures w14:val="none"/>
              </w:rPr>
              <w:t>, Carnikavas pagastā. Piekļuve no Torņa iela</w:t>
            </w:r>
          </w:p>
        </w:tc>
      </w:tr>
      <w:tr w:rsidR="001D799B" w:rsidRPr="00EE0B76" w14:paraId="47CC8C34" w14:textId="77777777" w:rsidTr="00E865FC">
        <w:trPr>
          <w:trHeight w:val="456"/>
        </w:trPr>
        <w:tc>
          <w:tcPr>
            <w:tcW w:w="622" w:type="dxa"/>
            <w:shd w:val="clear" w:color="auto" w:fill="auto"/>
            <w:vAlign w:val="center"/>
            <w:hideMark/>
          </w:tcPr>
          <w:p w14:paraId="19267CA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4884AE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BADBFD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43A602D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80520081183</w:t>
            </w:r>
          </w:p>
        </w:tc>
        <w:tc>
          <w:tcPr>
            <w:tcW w:w="2361" w:type="dxa"/>
            <w:shd w:val="clear" w:color="auto" w:fill="auto"/>
            <w:vAlign w:val="bottom"/>
            <w:hideMark/>
          </w:tcPr>
          <w:p w14:paraId="52C884A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719575C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DD4F45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DAF8B4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27FB19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Detālplānojums nekustamajam īpašumam "Jaunbērzi" </w:t>
            </w:r>
            <w:proofErr w:type="spellStart"/>
            <w:r w:rsidRPr="00EE0B76">
              <w:rPr>
                <w:rFonts w:eastAsia="Times New Roman" w:cs="Calibri"/>
                <w:kern w:val="0"/>
                <w:sz w:val="18"/>
                <w:szCs w:val="18"/>
                <w:lang w:eastAsia="lv-LV"/>
                <w14:ligatures w14:val="none"/>
              </w:rPr>
              <w:t>Garciemā</w:t>
            </w:r>
            <w:proofErr w:type="spellEnd"/>
            <w:r w:rsidRPr="00EE0B76">
              <w:rPr>
                <w:rFonts w:eastAsia="Times New Roman" w:cs="Calibri"/>
                <w:kern w:val="0"/>
                <w:sz w:val="18"/>
                <w:szCs w:val="18"/>
                <w:lang w:eastAsia="lv-LV"/>
                <w14:ligatures w14:val="none"/>
              </w:rPr>
              <w:t>, Carnikavas pagastā. Piekļuve no Torņa iela</w:t>
            </w:r>
          </w:p>
        </w:tc>
      </w:tr>
      <w:tr w:rsidR="001D799B" w:rsidRPr="00EE0B76" w14:paraId="34035CE0" w14:textId="77777777" w:rsidTr="00E865FC">
        <w:trPr>
          <w:trHeight w:val="456"/>
        </w:trPr>
        <w:tc>
          <w:tcPr>
            <w:tcW w:w="622" w:type="dxa"/>
            <w:shd w:val="clear" w:color="auto" w:fill="auto"/>
            <w:vAlign w:val="center"/>
            <w:hideMark/>
          </w:tcPr>
          <w:p w14:paraId="0D2B700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5675547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E35711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33FFA0A"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80520081369</w:t>
            </w:r>
          </w:p>
        </w:tc>
        <w:tc>
          <w:tcPr>
            <w:tcW w:w="2361" w:type="dxa"/>
            <w:shd w:val="clear" w:color="auto" w:fill="auto"/>
            <w:vAlign w:val="bottom"/>
            <w:hideMark/>
          </w:tcPr>
          <w:p w14:paraId="1868092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6A340DD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A0491F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C60201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EBC2C7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"Lapsiņas" Carnikavas pagastā. Piekļuve no Lapsiņu iela</w:t>
            </w:r>
          </w:p>
        </w:tc>
      </w:tr>
      <w:tr w:rsidR="001D799B" w:rsidRPr="00EE0B76" w14:paraId="78CF7CAA" w14:textId="77777777" w:rsidTr="00E865FC">
        <w:trPr>
          <w:trHeight w:val="456"/>
        </w:trPr>
        <w:tc>
          <w:tcPr>
            <w:tcW w:w="622" w:type="dxa"/>
            <w:shd w:val="clear" w:color="auto" w:fill="auto"/>
            <w:vAlign w:val="center"/>
            <w:hideMark/>
          </w:tcPr>
          <w:p w14:paraId="000ED05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535AB68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A1A141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582A2A8"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80520081494</w:t>
            </w:r>
          </w:p>
        </w:tc>
        <w:tc>
          <w:tcPr>
            <w:tcW w:w="2361" w:type="dxa"/>
            <w:shd w:val="clear" w:color="auto" w:fill="auto"/>
            <w:vAlign w:val="bottom"/>
            <w:hideMark/>
          </w:tcPr>
          <w:p w14:paraId="6FA6E61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70D6D3A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C81B34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6C8C63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F69618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"Lapsiņas" Carnikavas pagastā. Piekļuve no Lapsiņu iela</w:t>
            </w:r>
          </w:p>
        </w:tc>
      </w:tr>
      <w:tr w:rsidR="001D799B" w:rsidRPr="00EE0B76" w14:paraId="6BC6231D" w14:textId="77777777" w:rsidTr="00E865FC">
        <w:trPr>
          <w:trHeight w:val="456"/>
        </w:trPr>
        <w:tc>
          <w:tcPr>
            <w:tcW w:w="622" w:type="dxa"/>
            <w:shd w:val="clear" w:color="auto" w:fill="auto"/>
            <w:vAlign w:val="center"/>
            <w:hideMark/>
          </w:tcPr>
          <w:p w14:paraId="4AEE72E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38BBE0F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AB228A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FCEDFCB"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80520081496</w:t>
            </w:r>
          </w:p>
        </w:tc>
        <w:tc>
          <w:tcPr>
            <w:tcW w:w="2361" w:type="dxa"/>
            <w:shd w:val="clear" w:color="auto" w:fill="auto"/>
            <w:vAlign w:val="bottom"/>
            <w:hideMark/>
          </w:tcPr>
          <w:p w14:paraId="7E6C470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1AED16E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493990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D62222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8C4AA4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"Lapsiņas" Carnikavas pagastā. Piekļuve no Lapsiņu iela</w:t>
            </w:r>
          </w:p>
        </w:tc>
      </w:tr>
      <w:tr w:rsidR="001D799B" w:rsidRPr="00EE0B76" w14:paraId="08E1BD3D" w14:textId="77777777" w:rsidTr="00E865FC">
        <w:trPr>
          <w:trHeight w:val="456"/>
        </w:trPr>
        <w:tc>
          <w:tcPr>
            <w:tcW w:w="622" w:type="dxa"/>
            <w:shd w:val="clear" w:color="auto" w:fill="auto"/>
            <w:vAlign w:val="center"/>
            <w:hideMark/>
          </w:tcPr>
          <w:p w14:paraId="2B3DF2E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29BE94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250F11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63E680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80520081498</w:t>
            </w:r>
          </w:p>
        </w:tc>
        <w:tc>
          <w:tcPr>
            <w:tcW w:w="2361" w:type="dxa"/>
            <w:shd w:val="clear" w:color="auto" w:fill="auto"/>
            <w:vAlign w:val="bottom"/>
            <w:hideMark/>
          </w:tcPr>
          <w:p w14:paraId="0329055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57BEDB0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FE5A87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87D811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1CDA28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"Lapsiņas" Carnikavas pagastā. Piekļuve no Lapsiņu iela</w:t>
            </w:r>
          </w:p>
        </w:tc>
      </w:tr>
      <w:tr w:rsidR="001D799B" w:rsidRPr="00EE0B76" w14:paraId="1E394E73" w14:textId="77777777" w:rsidTr="00E865FC">
        <w:trPr>
          <w:trHeight w:val="456"/>
        </w:trPr>
        <w:tc>
          <w:tcPr>
            <w:tcW w:w="622" w:type="dxa"/>
            <w:shd w:val="clear" w:color="auto" w:fill="auto"/>
            <w:vAlign w:val="center"/>
            <w:hideMark/>
          </w:tcPr>
          <w:p w14:paraId="5725819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54EA1D3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46F446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BA1296C"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80520081488</w:t>
            </w:r>
          </w:p>
        </w:tc>
        <w:tc>
          <w:tcPr>
            <w:tcW w:w="2361" w:type="dxa"/>
            <w:shd w:val="clear" w:color="auto" w:fill="auto"/>
            <w:vAlign w:val="bottom"/>
            <w:hideMark/>
          </w:tcPr>
          <w:p w14:paraId="60BED89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148725B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FBDCA2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F01CFC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38CDE5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"Lapsiņas" Carnikavas pagastā. Piekļuve no Lapsiņu iela</w:t>
            </w:r>
          </w:p>
        </w:tc>
      </w:tr>
      <w:tr w:rsidR="001D799B" w:rsidRPr="00EE0B76" w14:paraId="2D933AC7" w14:textId="77777777" w:rsidTr="00E865FC">
        <w:trPr>
          <w:trHeight w:val="228"/>
        </w:trPr>
        <w:tc>
          <w:tcPr>
            <w:tcW w:w="622" w:type="dxa"/>
            <w:shd w:val="clear" w:color="auto" w:fill="auto"/>
            <w:vAlign w:val="center"/>
            <w:hideMark/>
          </w:tcPr>
          <w:p w14:paraId="17834BC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28</w:t>
            </w:r>
          </w:p>
        </w:tc>
        <w:tc>
          <w:tcPr>
            <w:tcW w:w="827" w:type="dxa"/>
            <w:shd w:val="clear" w:color="auto" w:fill="auto"/>
            <w:vAlign w:val="center"/>
            <w:hideMark/>
          </w:tcPr>
          <w:p w14:paraId="22FEB50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22,07</w:t>
            </w:r>
          </w:p>
        </w:tc>
        <w:tc>
          <w:tcPr>
            <w:tcW w:w="997" w:type="dxa"/>
            <w:shd w:val="clear" w:color="auto" w:fill="auto"/>
            <w:vAlign w:val="bottom"/>
            <w:hideMark/>
          </w:tcPr>
          <w:p w14:paraId="2073E66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95A9F8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80520081384</w:t>
            </w:r>
          </w:p>
        </w:tc>
        <w:tc>
          <w:tcPr>
            <w:tcW w:w="2361" w:type="dxa"/>
            <w:shd w:val="clear" w:color="auto" w:fill="auto"/>
            <w:vAlign w:val="bottom"/>
            <w:hideMark/>
          </w:tcPr>
          <w:p w14:paraId="44A630D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36AD8B0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Torņa iela</w:t>
            </w:r>
          </w:p>
        </w:tc>
        <w:tc>
          <w:tcPr>
            <w:tcW w:w="1097" w:type="dxa"/>
            <w:shd w:val="clear" w:color="auto" w:fill="auto"/>
            <w:vAlign w:val="bottom"/>
            <w:hideMark/>
          </w:tcPr>
          <w:p w14:paraId="3ABBE90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55E7AF0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43342B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A7B9BCC" w14:textId="77777777" w:rsidTr="00E865FC">
        <w:trPr>
          <w:trHeight w:val="228"/>
        </w:trPr>
        <w:tc>
          <w:tcPr>
            <w:tcW w:w="622" w:type="dxa"/>
            <w:shd w:val="clear" w:color="auto" w:fill="auto"/>
            <w:vAlign w:val="center"/>
            <w:hideMark/>
          </w:tcPr>
          <w:p w14:paraId="0442A50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BC1FB5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BD45E3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D2E8E57"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80520082146</w:t>
            </w:r>
          </w:p>
        </w:tc>
        <w:tc>
          <w:tcPr>
            <w:tcW w:w="2361" w:type="dxa"/>
            <w:shd w:val="clear" w:color="auto" w:fill="auto"/>
            <w:vAlign w:val="bottom"/>
            <w:hideMark/>
          </w:tcPr>
          <w:p w14:paraId="4E1761D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721164D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2055C5D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592FB1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2B8114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Piekļuve no Mazā ceriņu iela </w:t>
            </w:r>
          </w:p>
        </w:tc>
      </w:tr>
      <w:tr w:rsidR="001D799B" w:rsidRPr="00EE0B76" w14:paraId="413378F9" w14:textId="77777777" w:rsidTr="00E865FC">
        <w:trPr>
          <w:trHeight w:val="228"/>
        </w:trPr>
        <w:tc>
          <w:tcPr>
            <w:tcW w:w="622" w:type="dxa"/>
            <w:shd w:val="clear" w:color="auto" w:fill="auto"/>
            <w:vAlign w:val="center"/>
            <w:hideMark/>
          </w:tcPr>
          <w:p w14:paraId="6314B42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29</w:t>
            </w:r>
          </w:p>
        </w:tc>
        <w:tc>
          <w:tcPr>
            <w:tcW w:w="827" w:type="dxa"/>
            <w:shd w:val="clear" w:color="auto" w:fill="auto"/>
            <w:vAlign w:val="center"/>
            <w:hideMark/>
          </w:tcPr>
          <w:p w14:paraId="2C4F39B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22,12</w:t>
            </w:r>
          </w:p>
        </w:tc>
        <w:tc>
          <w:tcPr>
            <w:tcW w:w="997" w:type="dxa"/>
            <w:shd w:val="clear" w:color="auto" w:fill="auto"/>
            <w:vAlign w:val="bottom"/>
            <w:hideMark/>
          </w:tcPr>
          <w:p w14:paraId="7666189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5CB37E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80520081204</w:t>
            </w:r>
          </w:p>
        </w:tc>
        <w:tc>
          <w:tcPr>
            <w:tcW w:w="2361" w:type="dxa"/>
            <w:shd w:val="clear" w:color="auto" w:fill="auto"/>
            <w:vAlign w:val="bottom"/>
            <w:hideMark/>
          </w:tcPr>
          <w:p w14:paraId="202C259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58AA935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dzelzceļu</w:t>
            </w:r>
          </w:p>
        </w:tc>
        <w:tc>
          <w:tcPr>
            <w:tcW w:w="1097" w:type="dxa"/>
            <w:shd w:val="clear" w:color="auto" w:fill="auto"/>
            <w:vAlign w:val="bottom"/>
            <w:hideMark/>
          </w:tcPr>
          <w:p w14:paraId="22E3D5D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198E588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4E7870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Likvidējams</w:t>
            </w:r>
          </w:p>
        </w:tc>
      </w:tr>
      <w:tr w:rsidR="001D799B" w:rsidRPr="00EE0B76" w14:paraId="4C12B2C0" w14:textId="77777777" w:rsidTr="00E865FC">
        <w:trPr>
          <w:trHeight w:val="228"/>
        </w:trPr>
        <w:tc>
          <w:tcPr>
            <w:tcW w:w="622" w:type="dxa"/>
            <w:shd w:val="clear" w:color="auto" w:fill="auto"/>
            <w:vAlign w:val="center"/>
            <w:hideMark/>
          </w:tcPr>
          <w:p w14:paraId="6EB4BE1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30</w:t>
            </w:r>
          </w:p>
        </w:tc>
        <w:tc>
          <w:tcPr>
            <w:tcW w:w="827" w:type="dxa"/>
            <w:shd w:val="clear" w:color="auto" w:fill="auto"/>
            <w:vAlign w:val="center"/>
            <w:hideMark/>
          </w:tcPr>
          <w:p w14:paraId="26EDB68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22,39</w:t>
            </w:r>
          </w:p>
        </w:tc>
        <w:tc>
          <w:tcPr>
            <w:tcW w:w="997" w:type="dxa"/>
            <w:shd w:val="clear" w:color="auto" w:fill="auto"/>
            <w:vAlign w:val="bottom"/>
            <w:hideMark/>
          </w:tcPr>
          <w:p w14:paraId="08800CD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3789B7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80520081204</w:t>
            </w:r>
          </w:p>
        </w:tc>
        <w:tc>
          <w:tcPr>
            <w:tcW w:w="2361" w:type="dxa"/>
            <w:shd w:val="clear" w:color="auto" w:fill="auto"/>
            <w:vAlign w:val="bottom"/>
            <w:hideMark/>
          </w:tcPr>
          <w:p w14:paraId="34F139D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2545A30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dzelzceļu</w:t>
            </w:r>
          </w:p>
        </w:tc>
        <w:tc>
          <w:tcPr>
            <w:tcW w:w="1097" w:type="dxa"/>
            <w:shd w:val="clear" w:color="auto" w:fill="auto"/>
            <w:vAlign w:val="bottom"/>
            <w:hideMark/>
          </w:tcPr>
          <w:p w14:paraId="7B8B67C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2E1843C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3EC520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Nr. 30 ir uz dzelzceļu, uz stāvlaukumu. Pie </w:t>
            </w:r>
            <w:proofErr w:type="spellStart"/>
            <w:r w:rsidRPr="00EE0B76">
              <w:rPr>
                <w:rFonts w:eastAsia="Times New Roman" w:cs="Calibri"/>
                <w:kern w:val="0"/>
                <w:sz w:val="18"/>
                <w:szCs w:val="18"/>
                <w:lang w:eastAsia="lv-LV"/>
                <w14:ligatures w14:val="none"/>
              </w:rPr>
              <w:t>Garciema</w:t>
            </w:r>
            <w:proofErr w:type="spellEnd"/>
            <w:r w:rsidRPr="00EE0B76">
              <w:rPr>
                <w:rFonts w:eastAsia="Times New Roman" w:cs="Calibri"/>
                <w:kern w:val="0"/>
                <w:sz w:val="18"/>
                <w:szCs w:val="18"/>
                <w:lang w:eastAsia="lv-LV"/>
                <w14:ligatures w14:val="none"/>
              </w:rPr>
              <w:t xml:space="preserve"> stacijas </w:t>
            </w:r>
          </w:p>
        </w:tc>
      </w:tr>
      <w:tr w:rsidR="001D799B" w:rsidRPr="00EE0B76" w14:paraId="45361692" w14:textId="77777777" w:rsidTr="00E865FC">
        <w:trPr>
          <w:trHeight w:val="228"/>
        </w:trPr>
        <w:tc>
          <w:tcPr>
            <w:tcW w:w="622" w:type="dxa"/>
            <w:shd w:val="clear" w:color="auto" w:fill="auto"/>
            <w:vAlign w:val="center"/>
            <w:hideMark/>
          </w:tcPr>
          <w:p w14:paraId="0460473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31</w:t>
            </w:r>
          </w:p>
        </w:tc>
        <w:tc>
          <w:tcPr>
            <w:tcW w:w="827" w:type="dxa"/>
            <w:shd w:val="clear" w:color="auto" w:fill="auto"/>
            <w:vAlign w:val="center"/>
            <w:hideMark/>
          </w:tcPr>
          <w:p w14:paraId="7C97FBA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22,46</w:t>
            </w:r>
          </w:p>
        </w:tc>
        <w:tc>
          <w:tcPr>
            <w:tcW w:w="997" w:type="dxa"/>
            <w:shd w:val="clear" w:color="auto" w:fill="auto"/>
            <w:vAlign w:val="bottom"/>
            <w:hideMark/>
          </w:tcPr>
          <w:p w14:paraId="6D9E92E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7779D2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80520081381</w:t>
            </w:r>
          </w:p>
        </w:tc>
        <w:tc>
          <w:tcPr>
            <w:tcW w:w="2361" w:type="dxa"/>
            <w:shd w:val="clear" w:color="auto" w:fill="auto"/>
            <w:vAlign w:val="bottom"/>
            <w:hideMark/>
          </w:tcPr>
          <w:p w14:paraId="42D4181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5DADE6A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 Mežciema iela</w:t>
            </w:r>
          </w:p>
        </w:tc>
        <w:tc>
          <w:tcPr>
            <w:tcW w:w="1097" w:type="dxa"/>
            <w:shd w:val="clear" w:color="auto" w:fill="auto"/>
            <w:vAlign w:val="bottom"/>
            <w:hideMark/>
          </w:tcPr>
          <w:p w14:paraId="73757D0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7D49C3B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1E6256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BC5AD7A" w14:textId="77777777" w:rsidTr="00E865FC">
        <w:trPr>
          <w:trHeight w:val="228"/>
        </w:trPr>
        <w:tc>
          <w:tcPr>
            <w:tcW w:w="622" w:type="dxa"/>
            <w:shd w:val="clear" w:color="auto" w:fill="auto"/>
            <w:vAlign w:val="center"/>
            <w:hideMark/>
          </w:tcPr>
          <w:p w14:paraId="470CA85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32</w:t>
            </w:r>
          </w:p>
        </w:tc>
        <w:tc>
          <w:tcPr>
            <w:tcW w:w="827" w:type="dxa"/>
            <w:shd w:val="clear" w:color="auto" w:fill="auto"/>
            <w:vAlign w:val="center"/>
            <w:hideMark/>
          </w:tcPr>
          <w:p w14:paraId="4BA21DF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22,62</w:t>
            </w:r>
          </w:p>
        </w:tc>
        <w:tc>
          <w:tcPr>
            <w:tcW w:w="997" w:type="dxa"/>
            <w:shd w:val="clear" w:color="auto" w:fill="auto"/>
            <w:vAlign w:val="bottom"/>
            <w:hideMark/>
          </w:tcPr>
          <w:p w14:paraId="256568B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E6E632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80520081480</w:t>
            </w:r>
          </w:p>
        </w:tc>
        <w:tc>
          <w:tcPr>
            <w:tcW w:w="2361" w:type="dxa"/>
            <w:shd w:val="clear" w:color="auto" w:fill="auto"/>
            <w:vAlign w:val="bottom"/>
            <w:hideMark/>
          </w:tcPr>
          <w:p w14:paraId="2BDFD8D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458E96F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Salenieku skvērs</w:t>
            </w:r>
          </w:p>
        </w:tc>
        <w:tc>
          <w:tcPr>
            <w:tcW w:w="1097" w:type="dxa"/>
            <w:shd w:val="clear" w:color="auto" w:fill="auto"/>
            <w:vAlign w:val="bottom"/>
            <w:hideMark/>
          </w:tcPr>
          <w:p w14:paraId="0A43041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48007ED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60F809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81E7516" w14:textId="77777777" w:rsidTr="00E865FC">
        <w:trPr>
          <w:trHeight w:val="228"/>
        </w:trPr>
        <w:tc>
          <w:tcPr>
            <w:tcW w:w="622" w:type="dxa"/>
            <w:shd w:val="clear" w:color="auto" w:fill="auto"/>
            <w:vAlign w:val="center"/>
            <w:hideMark/>
          </w:tcPr>
          <w:p w14:paraId="599CDBC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33</w:t>
            </w:r>
          </w:p>
        </w:tc>
        <w:tc>
          <w:tcPr>
            <w:tcW w:w="827" w:type="dxa"/>
            <w:shd w:val="clear" w:color="auto" w:fill="auto"/>
            <w:vAlign w:val="center"/>
            <w:hideMark/>
          </w:tcPr>
          <w:p w14:paraId="71A7BBC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22,82</w:t>
            </w:r>
          </w:p>
        </w:tc>
        <w:tc>
          <w:tcPr>
            <w:tcW w:w="997" w:type="dxa"/>
            <w:shd w:val="clear" w:color="auto" w:fill="auto"/>
            <w:vAlign w:val="bottom"/>
            <w:hideMark/>
          </w:tcPr>
          <w:p w14:paraId="4ADAB4E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4359E69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80520081553</w:t>
            </w:r>
          </w:p>
        </w:tc>
        <w:tc>
          <w:tcPr>
            <w:tcW w:w="2361" w:type="dxa"/>
            <w:shd w:val="clear" w:color="auto" w:fill="auto"/>
            <w:vAlign w:val="bottom"/>
            <w:hideMark/>
          </w:tcPr>
          <w:p w14:paraId="6AF01A4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82DE7F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Pievedceļš Ežu ielai</w:t>
            </w:r>
          </w:p>
        </w:tc>
        <w:tc>
          <w:tcPr>
            <w:tcW w:w="1097" w:type="dxa"/>
            <w:shd w:val="clear" w:color="auto" w:fill="auto"/>
            <w:vAlign w:val="bottom"/>
            <w:hideMark/>
          </w:tcPr>
          <w:p w14:paraId="3427FF0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7D6EF69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4F723A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Pagrieziens uz "Piebraucamais ceļš Ežu ielai"</w:t>
            </w:r>
          </w:p>
        </w:tc>
      </w:tr>
      <w:tr w:rsidR="001D799B" w:rsidRPr="00EE0B76" w14:paraId="3C293981" w14:textId="77777777" w:rsidTr="00E865FC">
        <w:trPr>
          <w:trHeight w:val="228"/>
        </w:trPr>
        <w:tc>
          <w:tcPr>
            <w:tcW w:w="622" w:type="dxa"/>
            <w:shd w:val="clear" w:color="auto" w:fill="auto"/>
            <w:vAlign w:val="center"/>
            <w:hideMark/>
          </w:tcPr>
          <w:p w14:paraId="037E9D2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2B603BB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5E06F3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E177B9B"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80520080875</w:t>
            </w:r>
          </w:p>
        </w:tc>
        <w:tc>
          <w:tcPr>
            <w:tcW w:w="2361" w:type="dxa"/>
            <w:shd w:val="clear" w:color="auto" w:fill="auto"/>
            <w:vAlign w:val="bottom"/>
            <w:hideMark/>
          </w:tcPr>
          <w:p w14:paraId="55EDAEF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1A5F1D4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DF28F1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D6974C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1B29C7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No Ežu ielas </w:t>
            </w:r>
          </w:p>
        </w:tc>
      </w:tr>
      <w:tr w:rsidR="001D799B" w:rsidRPr="00EE0B76" w14:paraId="1CC28F77" w14:textId="77777777" w:rsidTr="00E865FC">
        <w:trPr>
          <w:trHeight w:val="228"/>
        </w:trPr>
        <w:tc>
          <w:tcPr>
            <w:tcW w:w="622" w:type="dxa"/>
            <w:shd w:val="clear" w:color="auto" w:fill="auto"/>
            <w:vAlign w:val="center"/>
            <w:hideMark/>
          </w:tcPr>
          <w:p w14:paraId="148FCD2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BBE1FF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7DE306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1F3FD98"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80520080843</w:t>
            </w:r>
          </w:p>
        </w:tc>
        <w:tc>
          <w:tcPr>
            <w:tcW w:w="2361" w:type="dxa"/>
            <w:shd w:val="clear" w:color="auto" w:fill="auto"/>
            <w:vAlign w:val="bottom"/>
            <w:hideMark/>
          </w:tcPr>
          <w:p w14:paraId="285474C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4B10D7D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0358CB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163AC5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7D6212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No Ežu ielas un no Jaunās ielas</w:t>
            </w:r>
          </w:p>
        </w:tc>
      </w:tr>
      <w:tr w:rsidR="001D799B" w:rsidRPr="00EE0B76" w14:paraId="0DC77ACF" w14:textId="77777777" w:rsidTr="00E865FC">
        <w:trPr>
          <w:trHeight w:val="228"/>
        </w:trPr>
        <w:tc>
          <w:tcPr>
            <w:tcW w:w="622" w:type="dxa"/>
            <w:shd w:val="clear" w:color="auto" w:fill="auto"/>
            <w:vAlign w:val="center"/>
            <w:hideMark/>
          </w:tcPr>
          <w:p w14:paraId="6F06934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34</w:t>
            </w:r>
          </w:p>
        </w:tc>
        <w:tc>
          <w:tcPr>
            <w:tcW w:w="827" w:type="dxa"/>
            <w:shd w:val="clear" w:color="auto" w:fill="auto"/>
            <w:vAlign w:val="center"/>
            <w:hideMark/>
          </w:tcPr>
          <w:p w14:paraId="6A4E17B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22,90</w:t>
            </w:r>
          </w:p>
        </w:tc>
        <w:tc>
          <w:tcPr>
            <w:tcW w:w="997" w:type="dxa"/>
            <w:shd w:val="clear" w:color="auto" w:fill="auto"/>
            <w:vAlign w:val="bottom"/>
            <w:hideMark/>
          </w:tcPr>
          <w:p w14:paraId="50EF9A9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30B9DE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80520081461</w:t>
            </w:r>
          </w:p>
        </w:tc>
        <w:tc>
          <w:tcPr>
            <w:tcW w:w="2361" w:type="dxa"/>
            <w:shd w:val="clear" w:color="auto" w:fill="auto"/>
            <w:vAlign w:val="bottom"/>
            <w:hideMark/>
          </w:tcPr>
          <w:p w14:paraId="3FB48B9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0C5C0B4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Jaunā iela </w:t>
            </w:r>
          </w:p>
        </w:tc>
        <w:tc>
          <w:tcPr>
            <w:tcW w:w="1097" w:type="dxa"/>
            <w:shd w:val="clear" w:color="auto" w:fill="auto"/>
            <w:vAlign w:val="bottom"/>
            <w:hideMark/>
          </w:tcPr>
          <w:p w14:paraId="422A74F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71D537E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BCFCBB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4E8558F8" w14:textId="77777777" w:rsidTr="00E865FC">
        <w:trPr>
          <w:trHeight w:val="228"/>
        </w:trPr>
        <w:tc>
          <w:tcPr>
            <w:tcW w:w="622" w:type="dxa"/>
            <w:shd w:val="clear" w:color="auto" w:fill="auto"/>
            <w:vAlign w:val="center"/>
            <w:hideMark/>
          </w:tcPr>
          <w:p w14:paraId="38BF21A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177BD8D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0539A42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0F5AC73B"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80520081371</w:t>
            </w:r>
          </w:p>
        </w:tc>
        <w:tc>
          <w:tcPr>
            <w:tcW w:w="2361" w:type="dxa"/>
            <w:shd w:val="clear" w:color="auto" w:fill="auto"/>
            <w:vAlign w:val="bottom"/>
            <w:hideMark/>
          </w:tcPr>
          <w:p w14:paraId="2899E73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33481F7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0EB128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533CFF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FBF073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Nav nepieciešams. Valts meža josla. </w:t>
            </w:r>
          </w:p>
        </w:tc>
      </w:tr>
      <w:tr w:rsidR="001D799B" w:rsidRPr="00EE0B76" w14:paraId="0CCEC67A" w14:textId="77777777" w:rsidTr="00E865FC">
        <w:trPr>
          <w:trHeight w:val="228"/>
        </w:trPr>
        <w:tc>
          <w:tcPr>
            <w:tcW w:w="622" w:type="dxa"/>
            <w:shd w:val="clear" w:color="auto" w:fill="auto"/>
            <w:vAlign w:val="center"/>
            <w:hideMark/>
          </w:tcPr>
          <w:p w14:paraId="6CB3099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35</w:t>
            </w:r>
          </w:p>
        </w:tc>
        <w:tc>
          <w:tcPr>
            <w:tcW w:w="827" w:type="dxa"/>
            <w:shd w:val="clear" w:color="auto" w:fill="auto"/>
            <w:vAlign w:val="center"/>
            <w:hideMark/>
          </w:tcPr>
          <w:p w14:paraId="2B82F9F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24,01</w:t>
            </w:r>
          </w:p>
        </w:tc>
        <w:tc>
          <w:tcPr>
            <w:tcW w:w="997" w:type="dxa"/>
            <w:shd w:val="clear" w:color="auto" w:fill="auto"/>
            <w:vAlign w:val="bottom"/>
            <w:hideMark/>
          </w:tcPr>
          <w:p w14:paraId="5ABC16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CBCE42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80520081289</w:t>
            </w:r>
          </w:p>
        </w:tc>
        <w:tc>
          <w:tcPr>
            <w:tcW w:w="2361" w:type="dxa"/>
            <w:shd w:val="clear" w:color="auto" w:fill="auto"/>
            <w:vAlign w:val="bottom"/>
            <w:hideMark/>
          </w:tcPr>
          <w:p w14:paraId="758A42F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5438465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DEE4EA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0A4BD2C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9E1F70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Pievienojums valsts mežam</w:t>
            </w:r>
          </w:p>
        </w:tc>
      </w:tr>
      <w:tr w:rsidR="001D799B" w:rsidRPr="00EE0B76" w14:paraId="6193EF4D" w14:textId="77777777" w:rsidTr="00E865FC">
        <w:trPr>
          <w:trHeight w:val="228"/>
        </w:trPr>
        <w:tc>
          <w:tcPr>
            <w:tcW w:w="622" w:type="dxa"/>
            <w:shd w:val="clear" w:color="auto" w:fill="auto"/>
            <w:vAlign w:val="center"/>
            <w:hideMark/>
          </w:tcPr>
          <w:p w14:paraId="73A0DE4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36</w:t>
            </w:r>
          </w:p>
        </w:tc>
        <w:tc>
          <w:tcPr>
            <w:tcW w:w="827" w:type="dxa"/>
            <w:shd w:val="clear" w:color="auto" w:fill="auto"/>
            <w:vAlign w:val="center"/>
            <w:hideMark/>
          </w:tcPr>
          <w:p w14:paraId="7D7B5CB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24,57</w:t>
            </w:r>
          </w:p>
        </w:tc>
        <w:tc>
          <w:tcPr>
            <w:tcW w:w="997" w:type="dxa"/>
            <w:shd w:val="clear" w:color="auto" w:fill="auto"/>
            <w:vAlign w:val="bottom"/>
            <w:hideMark/>
          </w:tcPr>
          <w:p w14:paraId="00A006E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634ED7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80520060732</w:t>
            </w:r>
          </w:p>
        </w:tc>
        <w:tc>
          <w:tcPr>
            <w:tcW w:w="2361" w:type="dxa"/>
            <w:shd w:val="clear" w:color="auto" w:fill="auto"/>
            <w:vAlign w:val="bottom"/>
            <w:hideMark/>
          </w:tcPr>
          <w:p w14:paraId="0785934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2A706CA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360591B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0EB49E9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2340AE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Pievienojums valsts mežam</w:t>
            </w:r>
          </w:p>
        </w:tc>
      </w:tr>
      <w:tr w:rsidR="001D799B" w:rsidRPr="00EE0B76" w14:paraId="3E9450C3" w14:textId="77777777" w:rsidTr="00E865FC">
        <w:trPr>
          <w:trHeight w:val="228"/>
        </w:trPr>
        <w:tc>
          <w:tcPr>
            <w:tcW w:w="622" w:type="dxa"/>
            <w:shd w:val="clear" w:color="auto" w:fill="auto"/>
            <w:vAlign w:val="center"/>
            <w:hideMark/>
          </w:tcPr>
          <w:p w14:paraId="0350489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39FCDC9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4A72E4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CA724BA"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80520061025</w:t>
            </w:r>
          </w:p>
        </w:tc>
        <w:tc>
          <w:tcPr>
            <w:tcW w:w="2361" w:type="dxa"/>
            <w:shd w:val="clear" w:color="auto" w:fill="auto"/>
            <w:vAlign w:val="bottom"/>
            <w:hideMark/>
          </w:tcPr>
          <w:p w14:paraId="0338994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2D5C60D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BFB756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8D4508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4222FE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No Sila ielas </w:t>
            </w:r>
          </w:p>
        </w:tc>
      </w:tr>
      <w:tr w:rsidR="001D799B" w:rsidRPr="00EE0B76" w14:paraId="13373FA8" w14:textId="77777777" w:rsidTr="00E865FC">
        <w:trPr>
          <w:trHeight w:val="228"/>
        </w:trPr>
        <w:tc>
          <w:tcPr>
            <w:tcW w:w="622" w:type="dxa"/>
            <w:shd w:val="clear" w:color="auto" w:fill="auto"/>
            <w:vAlign w:val="center"/>
            <w:hideMark/>
          </w:tcPr>
          <w:p w14:paraId="5AEB2A3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AC091D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8A7047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A627D7A"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80520061026</w:t>
            </w:r>
          </w:p>
        </w:tc>
        <w:tc>
          <w:tcPr>
            <w:tcW w:w="2361" w:type="dxa"/>
            <w:shd w:val="clear" w:color="auto" w:fill="auto"/>
            <w:vAlign w:val="bottom"/>
            <w:hideMark/>
          </w:tcPr>
          <w:p w14:paraId="0F74990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071F3DA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48C9AD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11CF0E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E530D6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No Sila ielas </w:t>
            </w:r>
          </w:p>
        </w:tc>
      </w:tr>
      <w:tr w:rsidR="001D799B" w:rsidRPr="00EE0B76" w14:paraId="7529E6D4" w14:textId="77777777" w:rsidTr="00E865FC">
        <w:trPr>
          <w:trHeight w:val="228"/>
        </w:trPr>
        <w:tc>
          <w:tcPr>
            <w:tcW w:w="622" w:type="dxa"/>
            <w:shd w:val="clear" w:color="auto" w:fill="auto"/>
            <w:vAlign w:val="center"/>
            <w:hideMark/>
          </w:tcPr>
          <w:p w14:paraId="4991CBD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945358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F23F1C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10063A5"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80520061027</w:t>
            </w:r>
          </w:p>
        </w:tc>
        <w:tc>
          <w:tcPr>
            <w:tcW w:w="2361" w:type="dxa"/>
            <w:shd w:val="clear" w:color="auto" w:fill="auto"/>
            <w:vAlign w:val="bottom"/>
            <w:hideMark/>
          </w:tcPr>
          <w:p w14:paraId="16FB9BD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4D974ED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0B87AF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0529FB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CC6E4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No Sila ielas </w:t>
            </w:r>
          </w:p>
        </w:tc>
      </w:tr>
      <w:tr w:rsidR="001D799B" w:rsidRPr="00EE0B76" w14:paraId="745E967F" w14:textId="77777777" w:rsidTr="00E865FC">
        <w:trPr>
          <w:trHeight w:val="228"/>
        </w:trPr>
        <w:tc>
          <w:tcPr>
            <w:tcW w:w="622" w:type="dxa"/>
            <w:shd w:val="clear" w:color="auto" w:fill="auto"/>
            <w:vAlign w:val="center"/>
            <w:hideMark/>
          </w:tcPr>
          <w:p w14:paraId="6389476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2484318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E6CC0F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D34858D"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80520061028</w:t>
            </w:r>
          </w:p>
        </w:tc>
        <w:tc>
          <w:tcPr>
            <w:tcW w:w="2361" w:type="dxa"/>
            <w:shd w:val="clear" w:color="auto" w:fill="auto"/>
            <w:vAlign w:val="bottom"/>
            <w:hideMark/>
          </w:tcPr>
          <w:p w14:paraId="52F42B6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7C318BD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3CFBD1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3969F9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474EAB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No Sila ielas </w:t>
            </w:r>
          </w:p>
        </w:tc>
      </w:tr>
      <w:tr w:rsidR="001D799B" w:rsidRPr="00EE0B76" w14:paraId="1F97EA62" w14:textId="77777777" w:rsidTr="00E865FC">
        <w:trPr>
          <w:trHeight w:val="228"/>
        </w:trPr>
        <w:tc>
          <w:tcPr>
            <w:tcW w:w="622" w:type="dxa"/>
            <w:shd w:val="clear" w:color="auto" w:fill="auto"/>
            <w:vAlign w:val="center"/>
            <w:hideMark/>
          </w:tcPr>
          <w:p w14:paraId="6BC082A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5361AFC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5A0BD5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28D2D04"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80520060001</w:t>
            </w:r>
          </w:p>
        </w:tc>
        <w:tc>
          <w:tcPr>
            <w:tcW w:w="2361" w:type="dxa"/>
            <w:shd w:val="clear" w:color="auto" w:fill="auto"/>
            <w:vAlign w:val="bottom"/>
            <w:hideMark/>
          </w:tcPr>
          <w:p w14:paraId="5D04CDF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1C5D681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66E6C5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53FB58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823C70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No </w:t>
            </w:r>
            <w:proofErr w:type="spellStart"/>
            <w:r w:rsidRPr="00EE0B76">
              <w:rPr>
                <w:rFonts w:eastAsia="Times New Roman" w:cs="Calibri"/>
                <w:kern w:val="0"/>
                <w:sz w:val="18"/>
                <w:szCs w:val="18"/>
                <w:lang w:eastAsia="lv-LV"/>
                <w14:ligatures w14:val="none"/>
              </w:rPr>
              <w:t>Garupes</w:t>
            </w:r>
            <w:proofErr w:type="spellEnd"/>
            <w:r w:rsidRPr="00EE0B76">
              <w:rPr>
                <w:rFonts w:eastAsia="Times New Roman" w:cs="Calibri"/>
                <w:kern w:val="0"/>
                <w:sz w:val="18"/>
                <w:szCs w:val="18"/>
                <w:lang w:eastAsia="lv-LV"/>
                <w14:ligatures w14:val="none"/>
              </w:rPr>
              <w:t xml:space="preserve"> ielas </w:t>
            </w:r>
          </w:p>
        </w:tc>
      </w:tr>
      <w:tr w:rsidR="001D799B" w:rsidRPr="00EE0B76" w14:paraId="47EFFE32" w14:textId="77777777" w:rsidTr="00E865FC">
        <w:trPr>
          <w:trHeight w:val="684"/>
        </w:trPr>
        <w:tc>
          <w:tcPr>
            <w:tcW w:w="622" w:type="dxa"/>
            <w:shd w:val="clear" w:color="auto" w:fill="auto"/>
            <w:vAlign w:val="center"/>
            <w:hideMark/>
          </w:tcPr>
          <w:p w14:paraId="22076EF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1238F0D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D7D472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A1F2FC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80520060052</w:t>
            </w:r>
          </w:p>
        </w:tc>
        <w:tc>
          <w:tcPr>
            <w:tcW w:w="2361" w:type="dxa"/>
            <w:shd w:val="clear" w:color="auto" w:fill="auto"/>
            <w:vAlign w:val="bottom"/>
            <w:hideMark/>
          </w:tcPr>
          <w:p w14:paraId="5977ECB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68C1B82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AC33B9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ED1CDE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1D4B35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Paredzēt vienu savienojumu no 38.pievienojuma. No kad. nr. 80520060051. F/z Jaukta centru teritorija. Iespējams nereģistrētas piekļuves.</w:t>
            </w:r>
          </w:p>
        </w:tc>
      </w:tr>
      <w:tr w:rsidR="001D799B" w:rsidRPr="00EE0B76" w14:paraId="6F426D3A" w14:textId="77777777" w:rsidTr="00E865FC">
        <w:trPr>
          <w:trHeight w:val="684"/>
        </w:trPr>
        <w:tc>
          <w:tcPr>
            <w:tcW w:w="622" w:type="dxa"/>
            <w:shd w:val="clear" w:color="auto" w:fill="auto"/>
            <w:vAlign w:val="center"/>
            <w:hideMark/>
          </w:tcPr>
          <w:p w14:paraId="5CF7A0D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22E2991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A19108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E9B0153"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80520060002</w:t>
            </w:r>
          </w:p>
        </w:tc>
        <w:tc>
          <w:tcPr>
            <w:tcW w:w="2361" w:type="dxa"/>
            <w:shd w:val="clear" w:color="auto" w:fill="auto"/>
            <w:vAlign w:val="bottom"/>
            <w:hideMark/>
          </w:tcPr>
          <w:p w14:paraId="7B8EAC8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2B7DE66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7FBCC3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1D61D9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E39175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Paredzēt vienu savienojumu no 38.pievienojuma. No kad. nr. 80520060051. F/z Jaukta centru teritorija. Iespējams nereģistrētas piekļuves.</w:t>
            </w:r>
          </w:p>
        </w:tc>
      </w:tr>
      <w:tr w:rsidR="001D799B" w:rsidRPr="00EE0B76" w14:paraId="6040FD36" w14:textId="77777777" w:rsidTr="00E865FC">
        <w:trPr>
          <w:trHeight w:val="228"/>
        </w:trPr>
        <w:tc>
          <w:tcPr>
            <w:tcW w:w="622" w:type="dxa"/>
            <w:shd w:val="clear" w:color="auto" w:fill="auto"/>
            <w:vAlign w:val="center"/>
            <w:hideMark/>
          </w:tcPr>
          <w:p w14:paraId="6265427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37</w:t>
            </w:r>
          </w:p>
        </w:tc>
        <w:tc>
          <w:tcPr>
            <w:tcW w:w="827" w:type="dxa"/>
            <w:shd w:val="clear" w:color="auto" w:fill="auto"/>
            <w:vAlign w:val="center"/>
            <w:hideMark/>
          </w:tcPr>
          <w:p w14:paraId="61B43E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25,12</w:t>
            </w:r>
          </w:p>
        </w:tc>
        <w:tc>
          <w:tcPr>
            <w:tcW w:w="997" w:type="dxa"/>
            <w:shd w:val="clear" w:color="auto" w:fill="auto"/>
            <w:vAlign w:val="bottom"/>
            <w:hideMark/>
          </w:tcPr>
          <w:p w14:paraId="5AD3671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B2633C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80520060760</w:t>
            </w:r>
          </w:p>
        </w:tc>
        <w:tc>
          <w:tcPr>
            <w:tcW w:w="2361" w:type="dxa"/>
            <w:shd w:val="clear" w:color="auto" w:fill="auto"/>
            <w:vAlign w:val="bottom"/>
            <w:hideMark/>
          </w:tcPr>
          <w:p w14:paraId="039CEDA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3656C8E9" w14:textId="77777777" w:rsidR="001D799B" w:rsidRPr="00EE0B76" w:rsidRDefault="001D799B" w:rsidP="00E865FC">
            <w:pPr>
              <w:spacing w:after="0" w:line="240" w:lineRule="auto"/>
              <w:rPr>
                <w:rFonts w:eastAsia="Times New Roman" w:cs="Calibri"/>
                <w:kern w:val="0"/>
                <w:sz w:val="18"/>
                <w:szCs w:val="18"/>
                <w:lang w:eastAsia="lv-LV"/>
                <w14:ligatures w14:val="none"/>
              </w:rPr>
            </w:pPr>
            <w:proofErr w:type="spellStart"/>
            <w:r w:rsidRPr="00EE0B76">
              <w:rPr>
                <w:rFonts w:eastAsia="Times New Roman" w:cs="Calibri"/>
                <w:kern w:val="0"/>
                <w:sz w:val="18"/>
                <w:szCs w:val="18"/>
                <w:lang w:eastAsia="lv-LV"/>
                <w14:ligatures w14:val="none"/>
              </w:rPr>
              <w:t>Garupes</w:t>
            </w:r>
            <w:proofErr w:type="spellEnd"/>
            <w:r w:rsidRPr="00EE0B76">
              <w:rPr>
                <w:rFonts w:eastAsia="Times New Roman" w:cs="Calibri"/>
                <w:kern w:val="0"/>
                <w:sz w:val="18"/>
                <w:szCs w:val="18"/>
                <w:lang w:eastAsia="lv-LV"/>
                <w14:ligatures w14:val="none"/>
              </w:rPr>
              <w:t xml:space="preserve"> iela</w:t>
            </w:r>
          </w:p>
        </w:tc>
        <w:tc>
          <w:tcPr>
            <w:tcW w:w="1097" w:type="dxa"/>
            <w:shd w:val="clear" w:color="auto" w:fill="auto"/>
            <w:vAlign w:val="bottom"/>
            <w:hideMark/>
          </w:tcPr>
          <w:p w14:paraId="3A665BE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03E15F4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811DC6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1239EEAF" w14:textId="77777777" w:rsidTr="00E865FC">
        <w:trPr>
          <w:trHeight w:val="228"/>
        </w:trPr>
        <w:tc>
          <w:tcPr>
            <w:tcW w:w="622" w:type="dxa"/>
            <w:shd w:val="clear" w:color="auto" w:fill="auto"/>
            <w:vAlign w:val="center"/>
            <w:hideMark/>
          </w:tcPr>
          <w:p w14:paraId="383ED77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38</w:t>
            </w:r>
          </w:p>
        </w:tc>
        <w:tc>
          <w:tcPr>
            <w:tcW w:w="827" w:type="dxa"/>
            <w:shd w:val="clear" w:color="auto" w:fill="auto"/>
            <w:vAlign w:val="center"/>
            <w:hideMark/>
          </w:tcPr>
          <w:p w14:paraId="5DDC915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25,12</w:t>
            </w:r>
          </w:p>
        </w:tc>
        <w:tc>
          <w:tcPr>
            <w:tcW w:w="997" w:type="dxa"/>
            <w:shd w:val="clear" w:color="auto" w:fill="auto"/>
            <w:vAlign w:val="bottom"/>
            <w:hideMark/>
          </w:tcPr>
          <w:p w14:paraId="71C0E81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0955FC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80520060051</w:t>
            </w:r>
          </w:p>
        </w:tc>
        <w:tc>
          <w:tcPr>
            <w:tcW w:w="2361" w:type="dxa"/>
            <w:shd w:val="clear" w:color="auto" w:fill="auto"/>
            <w:vAlign w:val="bottom"/>
            <w:hideMark/>
          </w:tcPr>
          <w:p w14:paraId="4D88147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7885AB0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iet līdz dzelzceļam</w:t>
            </w:r>
          </w:p>
        </w:tc>
        <w:tc>
          <w:tcPr>
            <w:tcW w:w="1097" w:type="dxa"/>
            <w:shd w:val="clear" w:color="auto" w:fill="auto"/>
            <w:vAlign w:val="bottom"/>
            <w:hideMark/>
          </w:tcPr>
          <w:p w14:paraId="3B00677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198F2F2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510D7F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Jāmaina, ja paredz pievienojumu arī </w:t>
            </w:r>
          </w:p>
        </w:tc>
      </w:tr>
      <w:tr w:rsidR="001D799B" w:rsidRPr="00EE0B76" w14:paraId="19F4A958" w14:textId="77777777" w:rsidTr="00E865FC">
        <w:trPr>
          <w:trHeight w:val="228"/>
        </w:trPr>
        <w:tc>
          <w:tcPr>
            <w:tcW w:w="622" w:type="dxa"/>
            <w:shd w:val="clear" w:color="auto" w:fill="auto"/>
            <w:vAlign w:val="center"/>
            <w:hideMark/>
          </w:tcPr>
          <w:p w14:paraId="53865BC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47BE7F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007DCBB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4FBEF2F"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80520060971</w:t>
            </w:r>
          </w:p>
        </w:tc>
        <w:tc>
          <w:tcPr>
            <w:tcW w:w="2361" w:type="dxa"/>
            <w:shd w:val="clear" w:color="auto" w:fill="auto"/>
            <w:vAlign w:val="bottom"/>
            <w:hideMark/>
          </w:tcPr>
          <w:p w14:paraId="0013CC8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1299E5A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350C219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D728BC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E6814DA"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No Līgo ielas</w:t>
            </w:r>
          </w:p>
        </w:tc>
      </w:tr>
      <w:tr w:rsidR="001D799B" w:rsidRPr="00EE0B76" w14:paraId="69FB9913" w14:textId="77777777" w:rsidTr="00E865FC">
        <w:trPr>
          <w:trHeight w:val="228"/>
        </w:trPr>
        <w:tc>
          <w:tcPr>
            <w:tcW w:w="622" w:type="dxa"/>
            <w:shd w:val="clear" w:color="auto" w:fill="auto"/>
            <w:vAlign w:val="center"/>
            <w:hideMark/>
          </w:tcPr>
          <w:p w14:paraId="5A1146A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3D0123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056AB0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7EB30F6"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80520060970</w:t>
            </w:r>
          </w:p>
        </w:tc>
        <w:tc>
          <w:tcPr>
            <w:tcW w:w="2361" w:type="dxa"/>
            <w:shd w:val="clear" w:color="auto" w:fill="auto"/>
            <w:vAlign w:val="bottom"/>
            <w:hideMark/>
          </w:tcPr>
          <w:p w14:paraId="74C220E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567578C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3A7B7D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443D65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982CCE7"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No Līgo ielas</w:t>
            </w:r>
          </w:p>
        </w:tc>
      </w:tr>
      <w:tr w:rsidR="001D799B" w:rsidRPr="00EE0B76" w14:paraId="58CB04AE" w14:textId="77777777" w:rsidTr="00E865FC">
        <w:trPr>
          <w:trHeight w:val="228"/>
        </w:trPr>
        <w:tc>
          <w:tcPr>
            <w:tcW w:w="622" w:type="dxa"/>
            <w:shd w:val="clear" w:color="auto" w:fill="auto"/>
            <w:vAlign w:val="center"/>
            <w:hideMark/>
          </w:tcPr>
          <w:p w14:paraId="742C61F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5B7286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E96ECC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F06B948"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80520060734</w:t>
            </w:r>
          </w:p>
        </w:tc>
        <w:tc>
          <w:tcPr>
            <w:tcW w:w="2361" w:type="dxa"/>
            <w:shd w:val="clear" w:color="auto" w:fill="auto"/>
            <w:vAlign w:val="bottom"/>
            <w:hideMark/>
          </w:tcPr>
          <w:p w14:paraId="7FFEC5F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6BFD612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2851FD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8241D2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C7F401B"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xml:space="preserve">No </w:t>
            </w:r>
            <w:proofErr w:type="spellStart"/>
            <w:r w:rsidRPr="00EE0B76">
              <w:rPr>
                <w:rFonts w:eastAsia="Times New Roman" w:cs="Calibri"/>
                <w:color w:val="000000"/>
                <w:kern w:val="0"/>
                <w:sz w:val="18"/>
                <w:szCs w:val="18"/>
                <w:lang w:eastAsia="lv-LV"/>
                <w14:ligatures w14:val="none"/>
              </w:rPr>
              <w:t>pašv</w:t>
            </w:r>
            <w:proofErr w:type="spellEnd"/>
            <w:r w:rsidRPr="00EE0B76">
              <w:rPr>
                <w:rFonts w:eastAsia="Times New Roman" w:cs="Calibri"/>
                <w:color w:val="000000"/>
                <w:kern w:val="0"/>
                <w:sz w:val="18"/>
                <w:szCs w:val="18"/>
                <w:lang w:eastAsia="lv-LV"/>
                <w14:ligatures w14:val="none"/>
              </w:rPr>
              <w:t xml:space="preserve">. ceļa </w:t>
            </w:r>
            <w:proofErr w:type="spellStart"/>
            <w:r w:rsidRPr="00EE0B76">
              <w:rPr>
                <w:rFonts w:eastAsia="Times New Roman" w:cs="Calibri"/>
                <w:color w:val="000000"/>
                <w:kern w:val="0"/>
                <w:sz w:val="18"/>
                <w:szCs w:val="18"/>
                <w:lang w:eastAsia="lv-LV"/>
                <w14:ligatures w14:val="none"/>
              </w:rPr>
              <w:t>Garupes</w:t>
            </w:r>
            <w:proofErr w:type="spellEnd"/>
            <w:r w:rsidRPr="00EE0B76">
              <w:rPr>
                <w:rFonts w:eastAsia="Times New Roman" w:cs="Calibri"/>
                <w:color w:val="000000"/>
                <w:kern w:val="0"/>
                <w:sz w:val="18"/>
                <w:szCs w:val="18"/>
                <w:lang w:eastAsia="lv-LV"/>
                <w14:ligatures w14:val="none"/>
              </w:rPr>
              <w:t xml:space="preserve"> stacija - Vētras</w:t>
            </w:r>
          </w:p>
        </w:tc>
      </w:tr>
      <w:tr w:rsidR="001D799B" w:rsidRPr="00EE0B76" w14:paraId="12A9A08D" w14:textId="77777777" w:rsidTr="00E865FC">
        <w:trPr>
          <w:trHeight w:val="228"/>
        </w:trPr>
        <w:tc>
          <w:tcPr>
            <w:tcW w:w="622" w:type="dxa"/>
            <w:shd w:val="clear" w:color="auto" w:fill="auto"/>
            <w:vAlign w:val="center"/>
            <w:hideMark/>
          </w:tcPr>
          <w:p w14:paraId="7F7F5BE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39</w:t>
            </w:r>
          </w:p>
        </w:tc>
        <w:tc>
          <w:tcPr>
            <w:tcW w:w="827" w:type="dxa"/>
            <w:shd w:val="clear" w:color="auto" w:fill="auto"/>
            <w:vAlign w:val="center"/>
            <w:hideMark/>
          </w:tcPr>
          <w:p w14:paraId="53F4AA5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25,40</w:t>
            </w:r>
          </w:p>
        </w:tc>
        <w:tc>
          <w:tcPr>
            <w:tcW w:w="997" w:type="dxa"/>
            <w:shd w:val="clear" w:color="auto" w:fill="auto"/>
            <w:vAlign w:val="bottom"/>
            <w:hideMark/>
          </w:tcPr>
          <w:p w14:paraId="6C36CEB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DA48AB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80520060763</w:t>
            </w:r>
          </w:p>
        </w:tc>
        <w:tc>
          <w:tcPr>
            <w:tcW w:w="2361" w:type="dxa"/>
            <w:shd w:val="clear" w:color="auto" w:fill="auto"/>
            <w:vAlign w:val="bottom"/>
            <w:hideMark/>
          </w:tcPr>
          <w:p w14:paraId="7C6B22B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3520A1B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Vētru iela</w:t>
            </w:r>
          </w:p>
        </w:tc>
        <w:tc>
          <w:tcPr>
            <w:tcW w:w="1097" w:type="dxa"/>
            <w:shd w:val="clear" w:color="auto" w:fill="auto"/>
            <w:vAlign w:val="bottom"/>
            <w:hideMark/>
          </w:tcPr>
          <w:p w14:paraId="3FE81F6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47088D6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E26697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03F2DFA" w14:textId="77777777" w:rsidTr="00E865FC">
        <w:trPr>
          <w:trHeight w:val="228"/>
        </w:trPr>
        <w:tc>
          <w:tcPr>
            <w:tcW w:w="622" w:type="dxa"/>
            <w:shd w:val="clear" w:color="auto" w:fill="auto"/>
            <w:vAlign w:val="center"/>
            <w:hideMark/>
          </w:tcPr>
          <w:p w14:paraId="1081074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410128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480694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525" w:type="dxa"/>
            <w:shd w:val="clear" w:color="auto" w:fill="auto"/>
            <w:vAlign w:val="bottom"/>
            <w:hideMark/>
          </w:tcPr>
          <w:p w14:paraId="2D548D6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80520060735</w:t>
            </w:r>
          </w:p>
        </w:tc>
        <w:tc>
          <w:tcPr>
            <w:tcW w:w="2361" w:type="dxa"/>
            <w:shd w:val="clear" w:color="auto" w:fill="auto"/>
            <w:vAlign w:val="bottom"/>
            <w:hideMark/>
          </w:tcPr>
          <w:p w14:paraId="1FC0BD5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402CC38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055840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BB7020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6D54EDB"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 xml:space="preserve">No </w:t>
            </w:r>
            <w:proofErr w:type="spellStart"/>
            <w:r w:rsidRPr="00EE0B76">
              <w:rPr>
                <w:rFonts w:eastAsia="Times New Roman" w:cs="Calibri"/>
                <w:color w:val="000000"/>
                <w:kern w:val="0"/>
                <w:sz w:val="18"/>
                <w:szCs w:val="18"/>
                <w:lang w:eastAsia="lv-LV"/>
                <w14:ligatures w14:val="none"/>
              </w:rPr>
              <w:t>pašv</w:t>
            </w:r>
            <w:proofErr w:type="spellEnd"/>
            <w:r w:rsidRPr="00EE0B76">
              <w:rPr>
                <w:rFonts w:eastAsia="Times New Roman" w:cs="Calibri"/>
                <w:color w:val="000000"/>
                <w:kern w:val="0"/>
                <w:sz w:val="18"/>
                <w:szCs w:val="18"/>
                <w:lang w:eastAsia="lv-LV"/>
                <w14:ligatures w14:val="none"/>
              </w:rPr>
              <w:t xml:space="preserve">. ceļa </w:t>
            </w:r>
            <w:proofErr w:type="spellStart"/>
            <w:r w:rsidRPr="00EE0B76">
              <w:rPr>
                <w:rFonts w:eastAsia="Times New Roman" w:cs="Calibri"/>
                <w:color w:val="000000"/>
                <w:kern w:val="0"/>
                <w:sz w:val="18"/>
                <w:szCs w:val="18"/>
                <w:lang w:eastAsia="lv-LV"/>
                <w14:ligatures w14:val="none"/>
              </w:rPr>
              <w:t>Garupes</w:t>
            </w:r>
            <w:proofErr w:type="spellEnd"/>
            <w:r w:rsidRPr="00EE0B76">
              <w:rPr>
                <w:rFonts w:eastAsia="Times New Roman" w:cs="Calibri"/>
                <w:color w:val="000000"/>
                <w:kern w:val="0"/>
                <w:sz w:val="18"/>
                <w:szCs w:val="18"/>
                <w:lang w:eastAsia="lv-LV"/>
                <w14:ligatures w14:val="none"/>
              </w:rPr>
              <w:t xml:space="preserve"> stacija - Vētras</w:t>
            </w:r>
          </w:p>
        </w:tc>
      </w:tr>
      <w:tr w:rsidR="001D799B" w:rsidRPr="00EE0B76" w14:paraId="4C57E0DB" w14:textId="77777777" w:rsidTr="00E865FC">
        <w:trPr>
          <w:trHeight w:val="228"/>
        </w:trPr>
        <w:tc>
          <w:tcPr>
            <w:tcW w:w="622" w:type="dxa"/>
            <w:shd w:val="clear" w:color="auto" w:fill="auto"/>
            <w:vAlign w:val="center"/>
            <w:hideMark/>
          </w:tcPr>
          <w:p w14:paraId="42D3CAE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40</w:t>
            </w:r>
          </w:p>
        </w:tc>
        <w:tc>
          <w:tcPr>
            <w:tcW w:w="827" w:type="dxa"/>
            <w:shd w:val="clear" w:color="auto" w:fill="auto"/>
            <w:vAlign w:val="center"/>
            <w:hideMark/>
          </w:tcPr>
          <w:p w14:paraId="521CD0B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25,61</w:t>
            </w:r>
          </w:p>
        </w:tc>
        <w:tc>
          <w:tcPr>
            <w:tcW w:w="997" w:type="dxa"/>
            <w:shd w:val="clear" w:color="auto" w:fill="auto"/>
            <w:vAlign w:val="bottom"/>
            <w:hideMark/>
          </w:tcPr>
          <w:p w14:paraId="36800EE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9C817D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80520040762; 80520040755</w:t>
            </w:r>
          </w:p>
        </w:tc>
        <w:tc>
          <w:tcPr>
            <w:tcW w:w="2361" w:type="dxa"/>
            <w:shd w:val="clear" w:color="auto" w:fill="auto"/>
            <w:vAlign w:val="bottom"/>
            <w:hideMark/>
          </w:tcPr>
          <w:p w14:paraId="3C46A8B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7DC3044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uz mežu </w:t>
            </w:r>
          </w:p>
        </w:tc>
        <w:tc>
          <w:tcPr>
            <w:tcW w:w="1097" w:type="dxa"/>
            <w:shd w:val="clear" w:color="auto" w:fill="auto"/>
            <w:vAlign w:val="bottom"/>
            <w:hideMark/>
          </w:tcPr>
          <w:p w14:paraId="3D88713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366CE96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B440A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076A1FCC" w14:textId="77777777" w:rsidTr="00E865FC">
        <w:trPr>
          <w:trHeight w:val="228"/>
        </w:trPr>
        <w:tc>
          <w:tcPr>
            <w:tcW w:w="622" w:type="dxa"/>
            <w:shd w:val="clear" w:color="auto" w:fill="auto"/>
            <w:vAlign w:val="center"/>
            <w:hideMark/>
          </w:tcPr>
          <w:p w14:paraId="625A17C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41</w:t>
            </w:r>
          </w:p>
        </w:tc>
        <w:tc>
          <w:tcPr>
            <w:tcW w:w="827" w:type="dxa"/>
            <w:shd w:val="clear" w:color="auto" w:fill="auto"/>
            <w:vAlign w:val="center"/>
            <w:hideMark/>
          </w:tcPr>
          <w:p w14:paraId="354E646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26,22</w:t>
            </w:r>
          </w:p>
        </w:tc>
        <w:tc>
          <w:tcPr>
            <w:tcW w:w="997" w:type="dxa"/>
            <w:shd w:val="clear" w:color="auto" w:fill="auto"/>
            <w:vAlign w:val="bottom"/>
            <w:hideMark/>
          </w:tcPr>
          <w:p w14:paraId="1B6E0DE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818D60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80520040704</w:t>
            </w:r>
          </w:p>
        </w:tc>
        <w:tc>
          <w:tcPr>
            <w:tcW w:w="2361" w:type="dxa"/>
            <w:shd w:val="clear" w:color="auto" w:fill="auto"/>
            <w:vAlign w:val="bottom"/>
            <w:hideMark/>
          </w:tcPr>
          <w:p w14:paraId="1BD876D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5A5489F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mežu</w:t>
            </w:r>
          </w:p>
        </w:tc>
        <w:tc>
          <w:tcPr>
            <w:tcW w:w="1097" w:type="dxa"/>
            <w:shd w:val="clear" w:color="auto" w:fill="auto"/>
            <w:vAlign w:val="bottom"/>
            <w:hideMark/>
          </w:tcPr>
          <w:p w14:paraId="783EDEB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1EF20B1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6A01C4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47DEEF8" w14:textId="77777777" w:rsidTr="00E865FC">
        <w:trPr>
          <w:trHeight w:val="456"/>
        </w:trPr>
        <w:tc>
          <w:tcPr>
            <w:tcW w:w="622" w:type="dxa"/>
            <w:shd w:val="clear" w:color="auto" w:fill="auto"/>
            <w:vAlign w:val="center"/>
            <w:hideMark/>
          </w:tcPr>
          <w:p w14:paraId="0D52919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41.1.</w:t>
            </w:r>
          </w:p>
        </w:tc>
        <w:tc>
          <w:tcPr>
            <w:tcW w:w="827" w:type="dxa"/>
            <w:shd w:val="clear" w:color="auto" w:fill="auto"/>
            <w:vAlign w:val="center"/>
            <w:hideMark/>
          </w:tcPr>
          <w:p w14:paraId="33A7A4A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1642B8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AE6AED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80520040762</w:t>
            </w:r>
          </w:p>
        </w:tc>
        <w:tc>
          <w:tcPr>
            <w:tcW w:w="2361" w:type="dxa"/>
            <w:shd w:val="clear" w:color="auto" w:fill="auto"/>
            <w:vAlign w:val="bottom"/>
            <w:hideMark/>
          </w:tcPr>
          <w:p w14:paraId="3ECF1F7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2AF5ECA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3784516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A34BA7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3E2F28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Nereģistrēts pievienojums, abās kartēs redzams (pretī nr.41)</w:t>
            </w:r>
          </w:p>
        </w:tc>
      </w:tr>
      <w:tr w:rsidR="001D799B" w:rsidRPr="00EE0B76" w14:paraId="32C2260F" w14:textId="77777777" w:rsidTr="00E865FC">
        <w:trPr>
          <w:trHeight w:val="456"/>
        </w:trPr>
        <w:tc>
          <w:tcPr>
            <w:tcW w:w="622" w:type="dxa"/>
            <w:shd w:val="clear" w:color="auto" w:fill="auto"/>
            <w:vAlign w:val="center"/>
            <w:hideMark/>
          </w:tcPr>
          <w:p w14:paraId="5E456B1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41.2.</w:t>
            </w:r>
          </w:p>
        </w:tc>
        <w:tc>
          <w:tcPr>
            <w:tcW w:w="827" w:type="dxa"/>
            <w:shd w:val="clear" w:color="auto" w:fill="auto"/>
            <w:vAlign w:val="center"/>
            <w:hideMark/>
          </w:tcPr>
          <w:p w14:paraId="282A711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F41D62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BC24D1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80520040704</w:t>
            </w:r>
          </w:p>
        </w:tc>
        <w:tc>
          <w:tcPr>
            <w:tcW w:w="2361" w:type="dxa"/>
            <w:shd w:val="clear" w:color="auto" w:fill="auto"/>
            <w:vAlign w:val="bottom"/>
            <w:hideMark/>
          </w:tcPr>
          <w:p w14:paraId="081570E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39995B8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B5955C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D3CD0A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11D0E8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Vizuāli izskatās, ka ir pievienojums, nedaudz pirms likvidējamā nr.42</w:t>
            </w:r>
          </w:p>
        </w:tc>
      </w:tr>
      <w:tr w:rsidR="001D799B" w:rsidRPr="00EE0B76" w14:paraId="71FFF8AB" w14:textId="77777777" w:rsidTr="00E865FC">
        <w:trPr>
          <w:trHeight w:val="456"/>
        </w:trPr>
        <w:tc>
          <w:tcPr>
            <w:tcW w:w="622" w:type="dxa"/>
            <w:shd w:val="clear" w:color="auto" w:fill="auto"/>
            <w:vAlign w:val="center"/>
            <w:hideMark/>
          </w:tcPr>
          <w:p w14:paraId="5D3AD3F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42</w:t>
            </w:r>
          </w:p>
        </w:tc>
        <w:tc>
          <w:tcPr>
            <w:tcW w:w="827" w:type="dxa"/>
            <w:shd w:val="clear" w:color="auto" w:fill="auto"/>
            <w:vAlign w:val="center"/>
            <w:hideMark/>
          </w:tcPr>
          <w:p w14:paraId="34E234E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26,80</w:t>
            </w:r>
          </w:p>
        </w:tc>
        <w:tc>
          <w:tcPr>
            <w:tcW w:w="997" w:type="dxa"/>
            <w:shd w:val="clear" w:color="auto" w:fill="auto"/>
            <w:vAlign w:val="bottom"/>
            <w:hideMark/>
          </w:tcPr>
          <w:p w14:paraId="6515102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741ABBB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80520040762</w:t>
            </w:r>
          </w:p>
        </w:tc>
        <w:tc>
          <w:tcPr>
            <w:tcW w:w="2361" w:type="dxa"/>
            <w:shd w:val="clear" w:color="auto" w:fill="auto"/>
            <w:vAlign w:val="bottom"/>
            <w:hideMark/>
          </w:tcPr>
          <w:p w14:paraId="40A0DAE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75FAFEB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390AF67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749F20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7A3625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Likvidējams </w:t>
            </w:r>
          </w:p>
        </w:tc>
      </w:tr>
      <w:tr w:rsidR="001D799B" w:rsidRPr="00EE0B76" w14:paraId="68E7A94E" w14:textId="77777777" w:rsidTr="00E865FC">
        <w:trPr>
          <w:trHeight w:val="456"/>
        </w:trPr>
        <w:tc>
          <w:tcPr>
            <w:tcW w:w="622" w:type="dxa"/>
            <w:shd w:val="clear" w:color="auto" w:fill="auto"/>
            <w:vAlign w:val="center"/>
            <w:hideMark/>
          </w:tcPr>
          <w:p w14:paraId="03F3B54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42.1</w:t>
            </w:r>
          </w:p>
        </w:tc>
        <w:tc>
          <w:tcPr>
            <w:tcW w:w="827" w:type="dxa"/>
            <w:shd w:val="clear" w:color="auto" w:fill="auto"/>
            <w:vAlign w:val="center"/>
            <w:hideMark/>
          </w:tcPr>
          <w:p w14:paraId="377D3F4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AF1574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77ADA8B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p>
        </w:tc>
        <w:tc>
          <w:tcPr>
            <w:tcW w:w="2361" w:type="dxa"/>
            <w:shd w:val="clear" w:color="auto" w:fill="auto"/>
            <w:vAlign w:val="bottom"/>
            <w:hideMark/>
          </w:tcPr>
          <w:p w14:paraId="5C2D51B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51A5856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5FC37D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7F6B7A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EF144C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Nedaudz uz priekšu no Nr. 42 izskatās, ka arī ir kaut kāda pievienojuma vieta</w:t>
            </w:r>
          </w:p>
        </w:tc>
      </w:tr>
      <w:tr w:rsidR="001D799B" w:rsidRPr="00EE0B76" w14:paraId="37FAA7CC" w14:textId="77777777" w:rsidTr="00E865FC">
        <w:trPr>
          <w:trHeight w:val="228"/>
        </w:trPr>
        <w:tc>
          <w:tcPr>
            <w:tcW w:w="622" w:type="dxa"/>
            <w:shd w:val="clear" w:color="auto" w:fill="auto"/>
            <w:vAlign w:val="center"/>
            <w:hideMark/>
          </w:tcPr>
          <w:p w14:paraId="1A57059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43</w:t>
            </w:r>
          </w:p>
        </w:tc>
        <w:tc>
          <w:tcPr>
            <w:tcW w:w="827" w:type="dxa"/>
            <w:shd w:val="clear" w:color="auto" w:fill="auto"/>
            <w:vAlign w:val="center"/>
            <w:hideMark/>
          </w:tcPr>
          <w:p w14:paraId="177DDC5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26,95</w:t>
            </w:r>
          </w:p>
        </w:tc>
        <w:tc>
          <w:tcPr>
            <w:tcW w:w="997" w:type="dxa"/>
            <w:shd w:val="clear" w:color="auto" w:fill="auto"/>
            <w:vAlign w:val="bottom"/>
            <w:hideMark/>
          </w:tcPr>
          <w:p w14:paraId="527B3D8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CF3BC1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80520040768</w:t>
            </w:r>
          </w:p>
        </w:tc>
        <w:tc>
          <w:tcPr>
            <w:tcW w:w="2361" w:type="dxa"/>
            <w:shd w:val="clear" w:color="auto" w:fill="auto"/>
            <w:vAlign w:val="bottom"/>
            <w:hideMark/>
          </w:tcPr>
          <w:p w14:paraId="0D8438C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248292B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Dārznieku iela</w:t>
            </w:r>
          </w:p>
        </w:tc>
        <w:tc>
          <w:tcPr>
            <w:tcW w:w="1097" w:type="dxa"/>
            <w:shd w:val="clear" w:color="auto" w:fill="auto"/>
            <w:vAlign w:val="bottom"/>
            <w:hideMark/>
          </w:tcPr>
          <w:p w14:paraId="404261D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4DAFA7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6AA8D4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A4D2211" w14:textId="77777777" w:rsidTr="00E865FC">
        <w:trPr>
          <w:trHeight w:val="684"/>
        </w:trPr>
        <w:tc>
          <w:tcPr>
            <w:tcW w:w="622" w:type="dxa"/>
            <w:shd w:val="clear" w:color="auto" w:fill="auto"/>
            <w:vAlign w:val="center"/>
            <w:hideMark/>
          </w:tcPr>
          <w:p w14:paraId="2604102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43.1.</w:t>
            </w:r>
          </w:p>
        </w:tc>
        <w:tc>
          <w:tcPr>
            <w:tcW w:w="827" w:type="dxa"/>
            <w:shd w:val="clear" w:color="auto" w:fill="auto"/>
            <w:vAlign w:val="center"/>
            <w:hideMark/>
          </w:tcPr>
          <w:p w14:paraId="04EBA5B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F41549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85803E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80520041328</w:t>
            </w:r>
          </w:p>
        </w:tc>
        <w:tc>
          <w:tcPr>
            <w:tcW w:w="2361" w:type="dxa"/>
            <w:shd w:val="clear" w:color="auto" w:fill="auto"/>
            <w:vAlign w:val="bottom"/>
            <w:hideMark/>
          </w:tcPr>
          <w:p w14:paraId="139A418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1FCFDF7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4BD67E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148945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86F8BA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Izskatās, ka tiek izmantota nereģistrēta piekļuve. Google </w:t>
            </w:r>
            <w:proofErr w:type="spellStart"/>
            <w:r w:rsidRPr="00EE0B76">
              <w:rPr>
                <w:rFonts w:eastAsia="Times New Roman" w:cs="Calibri"/>
                <w:kern w:val="0"/>
                <w:sz w:val="18"/>
                <w:szCs w:val="18"/>
                <w:lang w:eastAsia="lv-LV"/>
                <w14:ligatures w14:val="none"/>
              </w:rPr>
              <w:t>maps</w:t>
            </w:r>
            <w:proofErr w:type="spellEnd"/>
            <w:r w:rsidRPr="00EE0B76">
              <w:rPr>
                <w:rFonts w:eastAsia="Times New Roman" w:cs="Calibri"/>
                <w:kern w:val="0"/>
                <w:sz w:val="18"/>
                <w:szCs w:val="18"/>
                <w:lang w:eastAsia="lv-LV"/>
                <w14:ligatures w14:val="none"/>
              </w:rPr>
              <w:t xml:space="preserve"> ir redzams, ka tur ir žogs uz nepabeigtu māju. ("</w:t>
            </w:r>
            <w:proofErr w:type="spellStart"/>
            <w:r w:rsidRPr="00EE0B76">
              <w:rPr>
                <w:rFonts w:eastAsia="Times New Roman" w:cs="Calibri"/>
                <w:kern w:val="0"/>
                <w:sz w:val="18"/>
                <w:szCs w:val="18"/>
                <w:lang w:eastAsia="lv-LV"/>
                <w14:ligatures w14:val="none"/>
              </w:rPr>
              <w:t>Silāji</w:t>
            </w:r>
            <w:proofErr w:type="spellEnd"/>
            <w:r w:rsidRPr="00EE0B76">
              <w:rPr>
                <w:rFonts w:eastAsia="Times New Roman" w:cs="Calibri"/>
                <w:kern w:val="0"/>
                <w:sz w:val="18"/>
                <w:szCs w:val="18"/>
                <w:lang w:eastAsia="lv-LV"/>
                <w14:ligatures w14:val="none"/>
              </w:rPr>
              <w:t xml:space="preserve"> 1"). Gandrīz blakus ar nr. 44</w:t>
            </w:r>
          </w:p>
        </w:tc>
      </w:tr>
      <w:tr w:rsidR="001D799B" w:rsidRPr="00EE0B76" w14:paraId="0500DB36" w14:textId="77777777" w:rsidTr="00E865FC">
        <w:trPr>
          <w:trHeight w:val="228"/>
        </w:trPr>
        <w:tc>
          <w:tcPr>
            <w:tcW w:w="622" w:type="dxa"/>
            <w:shd w:val="clear" w:color="auto" w:fill="auto"/>
            <w:vAlign w:val="center"/>
            <w:hideMark/>
          </w:tcPr>
          <w:p w14:paraId="3C20B9F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4E8A559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C02C2D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0FABB4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80520040743</w:t>
            </w:r>
          </w:p>
        </w:tc>
        <w:tc>
          <w:tcPr>
            <w:tcW w:w="2361" w:type="dxa"/>
            <w:shd w:val="clear" w:color="auto" w:fill="auto"/>
            <w:vAlign w:val="bottom"/>
            <w:hideMark/>
          </w:tcPr>
          <w:p w14:paraId="2DEE891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330D7D4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Dārznieku iela</w:t>
            </w:r>
          </w:p>
        </w:tc>
        <w:tc>
          <w:tcPr>
            <w:tcW w:w="1097" w:type="dxa"/>
            <w:shd w:val="clear" w:color="auto" w:fill="auto"/>
            <w:vAlign w:val="bottom"/>
            <w:hideMark/>
          </w:tcPr>
          <w:p w14:paraId="278C47A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4BA4AF1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7DEAF8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Piekļuve no Dārznieku ielas. Jaukta centru apbūves teritorija</w:t>
            </w:r>
          </w:p>
        </w:tc>
      </w:tr>
      <w:tr w:rsidR="001D799B" w:rsidRPr="00EE0B76" w14:paraId="24F075C4" w14:textId="77777777" w:rsidTr="00E865FC">
        <w:trPr>
          <w:trHeight w:val="456"/>
        </w:trPr>
        <w:tc>
          <w:tcPr>
            <w:tcW w:w="622" w:type="dxa"/>
            <w:shd w:val="clear" w:color="auto" w:fill="auto"/>
            <w:vAlign w:val="center"/>
            <w:hideMark/>
          </w:tcPr>
          <w:p w14:paraId="0CE6623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7D518E6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3CD1ADE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309940B"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80520040383</w:t>
            </w:r>
          </w:p>
        </w:tc>
        <w:tc>
          <w:tcPr>
            <w:tcW w:w="2361" w:type="dxa"/>
            <w:shd w:val="clear" w:color="auto" w:fill="auto"/>
            <w:vAlign w:val="bottom"/>
            <w:hideMark/>
          </w:tcPr>
          <w:p w14:paraId="3181400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4681A10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60AB57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3E0C47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0DCE2A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Piekļuve no Aizupes ielas. </w:t>
            </w:r>
            <w:proofErr w:type="spellStart"/>
            <w:r w:rsidRPr="00EE0B76">
              <w:rPr>
                <w:rFonts w:eastAsia="Times New Roman" w:cs="Calibri"/>
                <w:kern w:val="0"/>
                <w:sz w:val="18"/>
                <w:szCs w:val="18"/>
                <w:lang w:eastAsia="lv-LV"/>
                <w14:ligatures w14:val="none"/>
              </w:rPr>
              <w:t>DzS</w:t>
            </w:r>
            <w:proofErr w:type="spellEnd"/>
            <w:r w:rsidRPr="00EE0B76">
              <w:rPr>
                <w:rFonts w:eastAsia="Times New Roman" w:cs="Calibri"/>
                <w:kern w:val="0"/>
                <w:sz w:val="18"/>
                <w:szCs w:val="18"/>
                <w:lang w:eastAsia="lv-LV"/>
                <w14:ligatures w14:val="none"/>
              </w:rPr>
              <w:t xml:space="preserve"> apbūves teritorija. Nereģistrēta piekļuve no P1. </w:t>
            </w:r>
          </w:p>
        </w:tc>
      </w:tr>
      <w:tr w:rsidR="001D799B" w:rsidRPr="00EE0B76" w14:paraId="5DFD5F42" w14:textId="77777777" w:rsidTr="00E865FC">
        <w:trPr>
          <w:trHeight w:val="456"/>
        </w:trPr>
        <w:tc>
          <w:tcPr>
            <w:tcW w:w="622" w:type="dxa"/>
            <w:shd w:val="clear" w:color="auto" w:fill="auto"/>
            <w:vAlign w:val="center"/>
            <w:hideMark/>
          </w:tcPr>
          <w:p w14:paraId="37E2AA2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0DA6A51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D180DB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ED20AD4"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80520040384</w:t>
            </w:r>
          </w:p>
        </w:tc>
        <w:tc>
          <w:tcPr>
            <w:tcW w:w="2361" w:type="dxa"/>
            <w:shd w:val="clear" w:color="auto" w:fill="auto"/>
            <w:vAlign w:val="bottom"/>
            <w:hideMark/>
          </w:tcPr>
          <w:p w14:paraId="4AF6447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64ACDD0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6A8029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677A1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67FC0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Meža zeme. Netiek risināta piekļuve. Nepieciešamības gadījumā no 80520040525</w:t>
            </w:r>
          </w:p>
        </w:tc>
      </w:tr>
      <w:tr w:rsidR="001D799B" w:rsidRPr="00EE0B76" w14:paraId="3DA5AACB" w14:textId="77777777" w:rsidTr="00E865FC">
        <w:trPr>
          <w:trHeight w:val="228"/>
        </w:trPr>
        <w:tc>
          <w:tcPr>
            <w:tcW w:w="622" w:type="dxa"/>
            <w:shd w:val="clear" w:color="auto" w:fill="auto"/>
            <w:vAlign w:val="center"/>
            <w:hideMark/>
          </w:tcPr>
          <w:p w14:paraId="5C3C550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44</w:t>
            </w:r>
          </w:p>
        </w:tc>
        <w:tc>
          <w:tcPr>
            <w:tcW w:w="827" w:type="dxa"/>
            <w:shd w:val="clear" w:color="auto" w:fill="auto"/>
            <w:vAlign w:val="center"/>
            <w:hideMark/>
          </w:tcPr>
          <w:p w14:paraId="119780A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27,16</w:t>
            </w:r>
          </w:p>
        </w:tc>
        <w:tc>
          <w:tcPr>
            <w:tcW w:w="997" w:type="dxa"/>
            <w:shd w:val="clear" w:color="auto" w:fill="auto"/>
            <w:vAlign w:val="bottom"/>
            <w:hideMark/>
          </w:tcPr>
          <w:p w14:paraId="7C306C7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8BD5E6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80520040381</w:t>
            </w:r>
          </w:p>
        </w:tc>
        <w:tc>
          <w:tcPr>
            <w:tcW w:w="2361" w:type="dxa"/>
            <w:shd w:val="clear" w:color="auto" w:fill="auto"/>
            <w:vAlign w:val="bottom"/>
            <w:hideMark/>
          </w:tcPr>
          <w:p w14:paraId="43DC76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7BABC2F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763AA2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1582FF4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D87CBE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Zemes vienībai kad.nr. 80520041330. </w:t>
            </w:r>
          </w:p>
        </w:tc>
      </w:tr>
      <w:tr w:rsidR="001D799B" w:rsidRPr="00EE0B76" w14:paraId="124F4ECF" w14:textId="77777777" w:rsidTr="00E865FC">
        <w:trPr>
          <w:trHeight w:val="228"/>
        </w:trPr>
        <w:tc>
          <w:tcPr>
            <w:tcW w:w="622" w:type="dxa"/>
            <w:shd w:val="clear" w:color="auto" w:fill="auto"/>
            <w:vAlign w:val="center"/>
            <w:hideMark/>
          </w:tcPr>
          <w:p w14:paraId="1795F3B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EB4196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0E40A2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525" w:type="dxa"/>
            <w:shd w:val="clear" w:color="auto" w:fill="auto"/>
            <w:vAlign w:val="bottom"/>
            <w:hideMark/>
          </w:tcPr>
          <w:p w14:paraId="60AB8BCC"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80520041328</w:t>
            </w:r>
          </w:p>
        </w:tc>
        <w:tc>
          <w:tcPr>
            <w:tcW w:w="2361" w:type="dxa"/>
            <w:shd w:val="clear" w:color="auto" w:fill="auto"/>
            <w:vAlign w:val="bottom"/>
            <w:hideMark/>
          </w:tcPr>
          <w:p w14:paraId="301EE96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2CEBE0A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7016BCF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35C161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EC8396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Kopīgs pievienojums no Nr.44</w:t>
            </w:r>
          </w:p>
        </w:tc>
      </w:tr>
      <w:tr w:rsidR="001D799B" w:rsidRPr="00EE0B76" w14:paraId="6A8134DD" w14:textId="77777777" w:rsidTr="00E865FC">
        <w:trPr>
          <w:trHeight w:val="228"/>
        </w:trPr>
        <w:tc>
          <w:tcPr>
            <w:tcW w:w="622" w:type="dxa"/>
            <w:shd w:val="clear" w:color="auto" w:fill="auto"/>
            <w:vAlign w:val="center"/>
            <w:hideMark/>
          </w:tcPr>
          <w:p w14:paraId="078F10C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45</w:t>
            </w:r>
          </w:p>
        </w:tc>
        <w:tc>
          <w:tcPr>
            <w:tcW w:w="827" w:type="dxa"/>
            <w:shd w:val="clear" w:color="auto" w:fill="auto"/>
            <w:vAlign w:val="center"/>
            <w:hideMark/>
          </w:tcPr>
          <w:p w14:paraId="168350E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27,18</w:t>
            </w:r>
          </w:p>
        </w:tc>
        <w:tc>
          <w:tcPr>
            <w:tcW w:w="997" w:type="dxa"/>
            <w:shd w:val="clear" w:color="auto" w:fill="auto"/>
            <w:vAlign w:val="bottom"/>
            <w:hideMark/>
          </w:tcPr>
          <w:p w14:paraId="46C360A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05F72A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80520040059</w:t>
            </w:r>
          </w:p>
        </w:tc>
        <w:tc>
          <w:tcPr>
            <w:tcW w:w="2361" w:type="dxa"/>
            <w:shd w:val="clear" w:color="auto" w:fill="auto"/>
            <w:vAlign w:val="bottom"/>
            <w:hideMark/>
          </w:tcPr>
          <w:p w14:paraId="78BE734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3D58E88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Aizupes iela</w:t>
            </w:r>
          </w:p>
        </w:tc>
        <w:tc>
          <w:tcPr>
            <w:tcW w:w="1097" w:type="dxa"/>
            <w:shd w:val="clear" w:color="auto" w:fill="auto"/>
            <w:vAlign w:val="bottom"/>
            <w:hideMark/>
          </w:tcPr>
          <w:p w14:paraId="16DE0B9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5F706E2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73FED5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47A40A95" w14:textId="77777777" w:rsidTr="00E865FC">
        <w:trPr>
          <w:trHeight w:val="228"/>
        </w:trPr>
        <w:tc>
          <w:tcPr>
            <w:tcW w:w="622" w:type="dxa"/>
            <w:shd w:val="clear" w:color="auto" w:fill="auto"/>
            <w:vAlign w:val="center"/>
            <w:hideMark/>
          </w:tcPr>
          <w:p w14:paraId="79D5F1B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46</w:t>
            </w:r>
          </w:p>
        </w:tc>
        <w:tc>
          <w:tcPr>
            <w:tcW w:w="827" w:type="dxa"/>
            <w:shd w:val="clear" w:color="auto" w:fill="auto"/>
            <w:vAlign w:val="center"/>
            <w:hideMark/>
          </w:tcPr>
          <w:p w14:paraId="1FA6640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27,24</w:t>
            </w:r>
          </w:p>
        </w:tc>
        <w:tc>
          <w:tcPr>
            <w:tcW w:w="997" w:type="dxa"/>
            <w:shd w:val="clear" w:color="auto" w:fill="auto"/>
            <w:vAlign w:val="bottom"/>
            <w:hideMark/>
          </w:tcPr>
          <w:p w14:paraId="4D5922A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F93825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80520040989</w:t>
            </w:r>
          </w:p>
        </w:tc>
        <w:tc>
          <w:tcPr>
            <w:tcW w:w="2361" w:type="dxa"/>
            <w:shd w:val="clear" w:color="auto" w:fill="auto"/>
            <w:vAlign w:val="bottom"/>
            <w:hideMark/>
          </w:tcPr>
          <w:p w14:paraId="08FD02E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6D64242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dzīvojamo māju, "Blusas"</w:t>
            </w:r>
          </w:p>
        </w:tc>
        <w:tc>
          <w:tcPr>
            <w:tcW w:w="1097" w:type="dxa"/>
            <w:shd w:val="clear" w:color="auto" w:fill="auto"/>
            <w:vAlign w:val="bottom"/>
            <w:hideMark/>
          </w:tcPr>
          <w:p w14:paraId="35CC427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781E959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85D8AD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Likvidējams</w:t>
            </w:r>
          </w:p>
        </w:tc>
      </w:tr>
      <w:tr w:rsidR="001D799B" w:rsidRPr="00EE0B76" w14:paraId="365310A1" w14:textId="77777777" w:rsidTr="00E865FC">
        <w:trPr>
          <w:trHeight w:val="228"/>
        </w:trPr>
        <w:tc>
          <w:tcPr>
            <w:tcW w:w="622" w:type="dxa"/>
            <w:shd w:val="clear" w:color="auto" w:fill="auto"/>
            <w:vAlign w:val="center"/>
            <w:hideMark/>
          </w:tcPr>
          <w:p w14:paraId="7B36E3F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47</w:t>
            </w:r>
          </w:p>
        </w:tc>
        <w:tc>
          <w:tcPr>
            <w:tcW w:w="827" w:type="dxa"/>
            <w:shd w:val="clear" w:color="auto" w:fill="auto"/>
            <w:vAlign w:val="center"/>
            <w:hideMark/>
          </w:tcPr>
          <w:p w14:paraId="03D4AC3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27,24</w:t>
            </w:r>
          </w:p>
        </w:tc>
        <w:tc>
          <w:tcPr>
            <w:tcW w:w="997" w:type="dxa"/>
            <w:shd w:val="clear" w:color="auto" w:fill="auto"/>
            <w:vAlign w:val="bottom"/>
            <w:hideMark/>
          </w:tcPr>
          <w:p w14:paraId="10E05F7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0ABB917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80520040060</w:t>
            </w:r>
          </w:p>
        </w:tc>
        <w:tc>
          <w:tcPr>
            <w:tcW w:w="2361" w:type="dxa"/>
            <w:shd w:val="clear" w:color="auto" w:fill="auto"/>
            <w:vAlign w:val="bottom"/>
            <w:hideMark/>
          </w:tcPr>
          <w:p w14:paraId="58C7E99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858B5D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uzņēmumu, "Ūdens Blusas"</w:t>
            </w:r>
          </w:p>
        </w:tc>
        <w:tc>
          <w:tcPr>
            <w:tcW w:w="1097" w:type="dxa"/>
            <w:shd w:val="clear" w:color="auto" w:fill="auto"/>
            <w:vAlign w:val="bottom"/>
            <w:hideMark/>
          </w:tcPr>
          <w:p w14:paraId="4E44181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255C622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42D3B9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620B792" w14:textId="77777777" w:rsidTr="00E865FC">
        <w:trPr>
          <w:trHeight w:val="456"/>
        </w:trPr>
        <w:tc>
          <w:tcPr>
            <w:tcW w:w="622" w:type="dxa"/>
            <w:shd w:val="clear" w:color="auto" w:fill="auto"/>
            <w:vAlign w:val="center"/>
            <w:hideMark/>
          </w:tcPr>
          <w:p w14:paraId="2BB1B9F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47.1.</w:t>
            </w:r>
          </w:p>
        </w:tc>
        <w:tc>
          <w:tcPr>
            <w:tcW w:w="827" w:type="dxa"/>
            <w:shd w:val="clear" w:color="auto" w:fill="auto"/>
            <w:vAlign w:val="center"/>
            <w:hideMark/>
          </w:tcPr>
          <w:p w14:paraId="5C39266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78240A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AF7830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80520040991</w:t>
            </w:r>
          </w:p>
        </w:tc>
        <w:tc>
          <w:tcPr>
            <w:tcW w:w="2361" w:type="dxa"/>
            <w:shd w:val="clear" w:color="auto" w:fill="auto"/>
            <w:vAlign w:val="bottom"/>
            <w:hideMark/>
          </w:tcPr>
          <w:p w14:paraId="046AE2D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138CFB3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228F48A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DE2DAF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2F6838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Nereģistrēts pievienojums. Likvidējams. Jo piekļuve nodrošināta no Aizupes ielas. </w:t>
            </w:r>
          </w:p>
        </w:tc>
      </w:tr>
      <w:tr w:rsidR="001D799B" w:rsidRPr="00EE0B76" w14:paraId="12AB8D7F" w14:textId="77777777" w:rsidTr="00E865FC">
        <w:trPr>
          <w:trHeight w:val="228"/>
        </w:trPr>
        <w:tc>
          <w:tcPr>
            <w:tcW w:w="622" w:type="dxa"/>
            <w:shd w:val="clear" w:color="auto" w:fill="auto"/>
            <w:vAlign w:val="center"/>
            <w:hideMark/>
          </w:tcPr>
          <w:p w14:paraId="202F3A9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48</w:t>
            </w:r>
          </w:p>
        </w:tc>
        <w:tc>
          <w:tcPr>
            <w:tcW w:w="827" w:type="dxa"/>
            <w:shd w:val="clear" w:color="auto" w:fill="auto"/>
            <w:vAlign w:val="center"/>
            <w:hideMark/>
          </w:tcPr>
          <w:p w14:paraId="4EE7E24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27,40</w:t>
            </w:r>
          </w:p>
        </w:tc>
        <w:tc>
          <w:tcPr>
            <w:tcW w:w="997" w:type="dxa"/>
            <w:shd w:val="clear" w:color="auto" w:fill="auto"/>
            <w:vAlign w:val="bottom"/>
            <w:hideMark/>
          </w:tcPr>
          <w:p w14:paraId="30E006A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D6BCDC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80520040525</w:t>
            </w:r>
          </w:p>
        </w:tc>
        <w:tc>
          <w:tcPr>
            <w:tcW w:w="2361" w:type="dxa"/>
            <w:shd w:val="clear" w:color="auto" w:fill="auto"/>
            <w:vAlign w:val="bottom"/>
            <w:hideMark/>
          </w:tcPr>
          <w:p w14:paraId="4BC1D2A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65BA896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LDZ</w:t>
            </w:r>
          </w:p>
        </w:tc>
        <w:tc>
          <w:tcPr>
            <w:tcW w:w="1097" w:type="dxa"/>
            <w:shd w:val="clear" w:color="auto" w:fill="auto"/>
            <w:vAlign w:val="bottom"/>
            <w:hideMark/>
          </w:tcPr>
          <w:p w14:paraId="403664F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01CB960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A470C3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Likvidējams</w:t>
            </w:r>
          </w:p>
        </w:tc>
      </w:tr>
      <w:tr w:rsidR="001D799B" w:rsidRPr="00EE0B76" w14:paraId="6AA0F32F" w14:textId="77777777" w:rsidTr="00E865FC">
        <w:trPr>
          <w:trHeight w:val="228"/>
        </w:trPr>
        <w:tc>
          <w:tcPr>
            <w:tcW w:w="622" w:type="dxa"/>
            <w:shd w:val="clear" w:color="auto" w:fill="auto"/>
            <w:vAlign w:val="center"/>
            <w:hideMark/>
          </w:tcPr>
          <w:p w14:paraId="5A5FF58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49</w:t>
            </w:r>
          </w:p>
        </w:tc>
        <w:tc>
          <w:tcPr>
            <w:tcW w:w="827" w:type="dxa"/>
            <w:shd w:val="clear" w:color="auto" w:fill="auto"/>
            <w:vAlign w:val="center"/>
            <w:hideMark/>
          </w:tcPr>
          <w:p w14:paraId="2E5A7B2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27,40</w:t>
            </w:r>
          </w:p>
        </w:tc>
        <w:tc>
          <w:tcPr>
            <w:tcW w:w="997" w:type="dxa"/>
            <w:shd w:val="clear" w:color="auto" w:fill="auto"/>
            <w:vAlign w:val="bottom"/>
            <w:hideMark/>
          </w:tcPr>
          <w:p w14:paraId="60337BD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2226D1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80520040995</w:t>
            </w:r>
          </w:p>
        </w:tc>
        <w:tc>
          <w:tcPr>
            <w:tcW w:w="2361" w:type="dxa"/>
            <w:shd w:val="clear" w:color="auto" w:fill="auto"/>
            <w:vAlign w:val="bottom"/>
            <w:hideMark/>
          </w:tcPr>
          <w:p w14:paraId="6DC0464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0455D93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aizsargdambi</w:t>
            </w:r>
          </w:p>
        </w:tc>
        <w:tc>
          <w:tcPr>
            <w:tcW w:w="1097" w:type="dxa"/>
            <w:shd w:val="clear" w:color="auto" w:fill="auto"/>
            <w:vAlign w:val="bottom"/>
            <w:hideMark/>
          </w:tcPr>
          <w:p w14:paraId="6C7B7D9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588D8C1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944ACA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329F7BA" w14:textId="77777777" w:rsidTr="00E865FC">
        <w:trPr>
          <w:trHeight w:val="228"/>
        </w:trPr>
        <w:tc>
          <w:tcPr>
            <w:tcW w:w="622" w:type="dxa"/>
            <w:shd w:val="clear" w:color="auto" w:fill="auto"/>
            <w:vAlign w:val="center"/>
            <w:hideMark/>
          </w:tcPr>
          <w:p w14:paraId="3B9E54D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50</w:t>
            </w:r>
          </w:p>
        </w:tc>
        <w:tc>
          <w:tcPr>
            <w:tcW w:w="827" w:type="dxa"/>
            <w:shd w:val="clear" w:color="auto" w:fill="auto"/>
            <w:vAlign w:val="center"/>
            <w:hideMark/>
          </w:tcPr>
          <w:p w14:paraId="4428FB1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27,45</w:t>
            </w:r>
          </w:p>
        </w:tc>
        <w:tc>
          <w:tcPr>
            <w:tcW w:w="997" w:type="dxa"/>
            <w:shd w:val="clear" w:color="auto" w:fill="auto"/>
            <w:vAlign w:val="bottom"/>
            <w:hideMark/>
          </w:tcPr>
          <w:p w14:paraId="7334A1E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4533F5E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80520040747</w:t>
            </w:r>
          </w:p>
        </w:tc>
        <w:tc>
          <w:tcPr>
            <w:tcW w:w="2361" w:type="dxa"/>
            <w:shd w:val="clear" w:color="auto" w:fill="auto"/>
            <w:vAlign w:val="bottom"/>
            <w:hideMark/>
          </w:tcPr>
          <w:p w14:paraId="756CA65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6436E74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dzīvojamo māju, "Rīgas iela 1B"</w:t>
            </w:r>
          </w:p>
        </w:tc>
        <w:tc>
          <w:tcPr>
            <w:tcW w:w="1097" w:type="dxa"/>
            <w:shd w:val="clear" w:color="auto" w:fill="auto"/>
            <w:vAlign w:val="bottom"/>
            <w:hideMark/>
          </w:tcPr>
          <w:p w14:paraId="29541A5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1A842DC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BDC72B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924E353" w14:textId="77777777" w:rsidTr="00E865FC">
        <w:trPr>
          <w:trHeight w:val="228"/>
        </w:trPr>
        <w:tc>
          <w:tcPr>
            <w:tcW w:w="622" w:type="dxa"/>
            <w:shd w:val="clear" w:color="auto" w:fill="auto"/>
            <w:vAlign w:val="center"/>
            <w:hideMark/>
          </w:tcPr>
          <w:p w14:paraId="6C11703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51</w:t>
            </w:r>
          </w:p>
        </w:tc>
        <w:tc>
          <w:tcPr>
            <w:tcW w:w="827" w:type="dxa"/>
            <w:shd w:val="clear" w:color="auto" w:fill="auto"/>
            <w:vAlign w:val="center"/>
            <w:hideMark/>
          </w:tcPr>
          <w:p w14:paraId="740AB90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27,46</w:t>
            </w:r>
          </w:p>
        </w:tc>
        <w:tc>
          <w:tcPr>
            <w:tcW w:w="997" w:type="dxa"/>
            <w:shd w:val="clear" w:color="auto" w:fill="auto"/>
            <w:vAlign w:val="bottom"/>
            <w:hideMark/>
          </w:tcPr>
          <w:p w14:paraId="5A6A4E9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B55BE1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80520040794</w:t>
            </w:r>
          </w:p>
        </w:tc>
        <w:tc>
          <w:tcPr>
            <w:tcW w:w="2361" w:type="dxa"/>
            <w:shd w:val="clear" w:color="auto" w:fill="auto"/>
            <w:vAlign w:val="bottom"/>
            <w:hideMark/>
          </w:tcPr>
          <w:p w14:paraId="636B2E6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21E03DC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Stacijas iela</w:t>
            </w:r>
          </w:p>
        </w:tc>
        <w:tc>
          <w:tcPr>
            <w:tcW w:w="1097" w:type="dxa"/>
            <w:shd w:val="clear" w:color="auto" w:fill="auto"/>
            <w:vAlign w:val="bottom"/>
            <w:hideMark/>
          </w:tcPr>
          <w:p w14:paraId="32ADACC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4BCAAA8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8FC10F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64CA417" w14:textId="77777777" w:rsidTr="00E865FC">
        <w:trPr>
          <w:trHeight w:val="228"/>
        </w:trPr>
        <w:tc>
          <w:tcPr>
            <w:tcW w:w="622" w:type="dxa"/>
            <w:shd w:val="clear" w:color="auto" w:fill="auto"/>
            <w:vAlign w:val="center"/>
            <w:hideMark/>
          </w:tcPr>
          <w:p w14:paraId="5731B51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52</w:t>
            </w:r>
          </w:p>
        </w:tc>
        <w:tc>
          <w:tcPr>
            <w:tcW w:w="827" w:type="dxa"/>
            <w:shd w:val="clear" w:color="auto" w:fill="auto"/>
            <w:vAlign w:val="center"/>
            <w:hideMark/>
          </w:tcPr>
          <w:p w14:paraId="28FC968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27,49</w:t>
            </w:r>
          </w:p>
        </w:tc>
        <w:tc>
          <w:tcPr>
            <w:tcW w:w="997" w:type="dxa"/>
            <w:shd w:val="clear" w:color="auto" w:fill="auto"/>
            <w:vAlign w:val="bottom"/>
            <w:hideMark/>
          </w:tcPr>
          <w:p w14:paraId="7D26D5A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5E0A05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80520040801</w:t>
            </w:r>
          </w:p>
        </w:tc>
        <w:tc>
          <w:tcPr>
            <w:tcW w:w="2361" w:type="dxa"/>
            <w:shd w:val="clear" w:color="auto" w:fill="auto"/>
            <w:vAlign w:val="bottom"/>
            <w:hideMark/>
          </w:tcPr>
          <w:p w14:paraId="25734C7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534979E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Ziedu iela</w:t>
            </w:r>
          </w:p>
        </w:tc>
        <w:tc>
          <w:tcPr>
            <w:tcW w:w="1097" w:type="dxa"/>
            <w:shd w:val="clear" w:color="auto" w:fill="auto"/>
            <w:vAlign w:val="bottom"/>
            <w:hideMark/>
          </w:tcPr>
          <w:p w14:paraId="44D6526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6D234DA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E6791A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0CE3CDCD" w14:textId="77777777" w:rsidTr="00E865FC">
        <w:trPr>
          <w:trHeight w:val="228"/>
        </w:trPr>
        <w:tc>
          <w:tcPr>
            <w:tcW w:w="622" w:type="dxa"/>
            <w:shd w:val="clear" w:color="auto" w:fill="auto"/>
            <w:vAlign w:val="center"/>
            <w:hideMark/>
          </w:tcPr>
          <w:p w14:paraId="253FE52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53</w:t>
            </w:r>
          </w:p>
        </w:tc>
        <w:tc>
          <w:tcPr>
            <w:tcW w:w="827" w:type="dxa"/>
            <w:shd w:val="clear" w:color="auto" w:fill="auto"/>
            <w:vAlign w:val="center"/>
            <w:hideMark/>
          </w:tcPr>
          <w:p w14:paraId="1F46674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27,54</w:t>
            </w:r>
          </w:p>
        </w:tc>
        <w:tc>
          <w:tcPr>
            <w:tcW w:w="997" w:type="dxa"/>
            <w:shd w:val="clear" w:color="auto" w:fill="auto"/>
            <w:vAlign w:val="bottom"/>
            <w:hideMark/>
          </w:tcPr>
          <w:p w14:paraId="6AF5CAE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727659F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80520040845</w:t>
            </w:r>
          </w:p>
        </w:tc>
        <w:tc>
          <w:tcPr>
            <w:tcW w:w="2361" w:type="dxa"/>
            <w:shd w:val="clear" w:color="auto" w:fill="auto"/>
            <w:vAlign w:val="bottom"/>
            <w:hideMark/>
          </w:tcPr>
          <w:p w14:paraId="4165FC0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00823AF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iela (uz daudzdzīvokļu mājām)</w:t>
            </w:r>
          </w:p>
        </w:tc>
        <w:tc>
          <w:tcPr>
            <w:tcW w:w="1097" w:type="dxa"/>
            <w:shd w:val="clear" w:color="auto" w:fill="auto"/>
            <w:vAlign w:val="bottom"/>
            <w:hideMark/>
          </w:tcPr>
          <w:p w14:paraId="1F1BCAF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08469EB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8443CF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59747406" w14:textId="77777777" w:rsidTr="00E865FC">
        <w:trPr>
          <w:trHeight w:val="228"/>
        </w:trPr>
        <w:tc>
          <w:tcPr>
            <w:tcW w:w="622" w:type="dxa"/>
            <w:shd w:val="clear" w:color="auto" w:fill="auto"/>
            <w:vAlign w:val="center"/>
            <w:hideMark/>
          </w:tcPr>
          <w:p w14:paraId="1A5AE92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54</w:t>
            </w:r>
          </w:p>
        </w:tc>
        <w:tc>
          <w:tcPr>
            <w:tcW w:w="827" w:type="dxa"/>
            <w:shd w:val="clear" w:color="auto" w:fill="auto"/>
            <w:vAlign w:val="center"/>
            <w:hideMark/>
          </w:tcPr>
          <w:p w14:paraId="2CB078A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27,58</w:t>
            </w:r>
          </w:p>
        </w:tc>
        <w:tc>
          <w:tcPr>
            <w:tcW w:w="997" w:type="dxa"/>
            <w:shd w:val="clear" w:color="auto" w:fill="auto"/>
            <w:vAlign w:val="bottom"/>
            <w:hideMark/>
          </w:tcPr>
          <w:p w14:paraId="0911157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F723FC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80520040234</w:t>
            </w:r>
          </w:p>
        </w:tc>
        <w:tc>
          <w:tcPr>
            <w:tcW w:w="2361" w:type="dxa"/>
            <w:shd w:val="clear" w:color="auto" w:fill="auto"/>
            <w:vAlign w:val="bottom"/>
            <w:hideMark/>
          </w:tcPr>
          <w:p w14:paraId="0D06867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4E60223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dzīvojamo māju</w:t>
            </w:r>
          </w:p>
        </w:tc>
        <w:tc>
          <w:tcPr>
            <w:tcW w:w="1097" w:type="dxa"/>
            <w:shd w:val="clear" w:color="auto" w:fill="auto"/>
            <w:vAlign w:val="bottom"/>
            <w:hideMark/>
          </w:tcPr>
          <w:p w14:paraId="590DACA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7CA4D17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A03A8E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A59476D" w14:textId="77777777" w:rsidTr="00E865FC">
        <w:trPr>
          <w:trHeight w:val="228"/>
        </w:trPr>
        <w:tc>
          <w:tcPr>
            <w:tcW w:w="622" w:type="dxa"/>
            <w:shd w:val="clear" w:color="auto" w:fill="auto"/>
            <w:vAlign w:val="center"/>
            <w:hideMark/>
          </w:tcPr>
          <w:p w14:paraId="6393E18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55</w:t>
            </w:r>
          </w:p>
        </w:tc>
        <w:tc>
          <w:tcPr>
            <w:tcW w:w="827" w:type="dxa"/>
            <w:shd w:val="clear" w:color="auto" w:fill="auto"/>
            <w:vAlign w:val="center"/>
            <w:hideMark/>
          </w:tcPr>
          <w:p w14:paraId="3B4089C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27,62</w:t>
            </w:r>
          </w:p>
        </w:tc>
        <w:tc>
          <w:tcPr>
            <w:tcW w:w="997" w:type="dxa"/>
            <w:shd w:val="clear" w:color="auto" w:fill="auto"/>
            <w:vAlign w:val="bottom"/>
            <w:hideMark/>
          </w:tcPr>
          <w:p w14:paraId="35F19F6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17D410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80520040787</w:t>
            </w:r>
          </w:p>
        </w:tc>
        <w:tc>
          <w:tcPr>
            <w:tcW w:w="2361" w:type="dxa"/>
            <w:shd w:val="clear" w:color="auto" w:fill="auto"/>
            <w:vAlign w:val="bottom"/>
            <w:hideMark/>
          </w:tcPr>
          <w:p w14:paraId="0D33B69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3F119B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Līču iela</w:t>
            </w:r>
          </w:p>
        </w:tc>
        <w:tc>
          <w:tcPr>
            <w:tcW w:w="1097" w:type="dxa"/>
            <w:shd w:val="clear" w:color="auto" w:fill="auto"/>
            <w:vAlign w:val="bottom"/>
            <w:hideMark/>
          </w:tcPr>
          <w:p w14:paraId="237497A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4AEA225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334C43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038946B4" w14:textId="77777777" w:rsidTr="00E865FC">
        <w:trPr>
          <w:trHeight w:val="468"/>
        </w:trPr>
        <w:tc>
          <w:tcPr>
            <w:tcW w:w="622" w:type="dxa"/>
            <w:shd w:val="clear" w:color="auto" w:fill="auto"/>
            <w:vAlign w:val="center"/>
            <w:hideMark/>
          </w:tcPr>
          <w:p w14:paraId="7E1616A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56</w:t>
            </w:r>
          </w:p>
        </w:tc>
        <w:tc>
          <w:tcPr>
            <w:tcW w:w="827" w:type="dxa"/>
            <w:shd w:val="clear" w:color="auto" w:fill="auto"/>
            <w:vAlign w:val="center"/>
            <w:hideMark/>
          </w:tcPr>
          <w:p w14:paraId="30711B9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27,67</w:t>
            </w:r>
          </w:p>
        </w:tc>
        <w:tc>
          <w:tcPr>
            <w:tcW w:w="997" w:type="dxa"/>
            <w:shd w:val="clear" w:color="auto" w:fill="auto"/>
            <w:vAlign w:val="bottom"/>
            <w:hideMark/>
          </w:tcPr>
          <w:p w14:paraId="7E3CCFA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DF79C1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80520040189</w:t>
            </w:r>
          </w:p>
        </w:tc>
        <w:tc>
          <w:tcPr>
            <w:tcW w:w="2361" w:type="dxa"/>
            <w:shd w:val="clear" w:color="auto" w:fill="auto"/>
            <w:vAlign w:val="bottom"/>
            <w:hideMark/>
          </w:tcPr>
          <w:p w14:paraId="1F2C684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5A9A67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dzīvojamo māju Rīgas iela 11</w:t>
            </w:r>
          </w:p>
        </w:tc>
        <w:tc>
          <w:tcPr>
            <w:tcW w:w="1097" w:type="dxa"/>
            <w:shd w:val="clear" w:color="auto" w:fill="auto"/>
            <w:vAlign w:val="bottom"/>
            <w:hideMark/>
          </w:tcPr>
          <w:p w14:paraId="5863026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69613DC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28CEDB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Likvidējams. Apvienojams ar 57 pievienojumu, kas nodrošina piekļuvi 80520040988 Rīgas iela 13</w:t>
            </w:r>
          </w:p>
        </w:tc>
      </w:tr>
      <w:tr w:rsidR="001D799B" w:rsidRPr="00EE0B76" w14:paraId="5421BC4E" w14:textId="77777777" w:rsidTr="00E865FC">
        <w:trPr>
          <w:trHeight w:val="228"/>
        </w:trPr>
        <w:tc>
          <w:tcPr>
            <w:tcW w:w="622" w:type="dxa"/>
            <w:shd w:val="clear" w:color="auto" w:fill="auto"/>
            <w:vAlign w:val="center"/>
            <w:hideMark/>
          </w:tcPr>
          <w:p w14:paraId="446A0F1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57</w:t>
            </w:r>
          </w:p>
        </w:tc>
        <w:tc>
          <w:tcPr>
            <w:tcW w:w="827" w:type="dxa"/>
            <w:shd w:val="clear" w:color="auto" w:fill="auto"/>
            <w:vAlign w:val="center"/>
            <w:hideMark/>
          </w:tcPr>
          <w:p w14:paraId="33D23C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27,67</w:t>
            </w:r>
          </w:p>
        </w:tc>
        <w:tc>
          <w:tcPr>
            <w:tcW w:w="997" w:type="dxa"/>
            <w:shd w:val="clear" w:color="auto" w:fill="auto"/>
            <w:vAlign w:val="bottom"/>
            <w:hideMark/>
          </w:tcPr>
          <w:p w14:paraId="236C9A5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86A021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80520040988</w:t>
            </w:r>
          </w:p>
        </w:tc>
        <w:tc>
          <w:tcPr>
            <w:tcW w:w="2361" w:type="dxa"/>
            <w:shd w:val="clear" w:color="auto" w:fill="auto"/>
            <w:vAlign w:val="bottom"/>
            <w:hideMark/>
          </w:tcPr>
          <w:p w14:paraId="35DF7B0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597ED43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dzīvojamo māju</w:t>
            </w:r>
          </w:p>
        </w:tc>
        <w:tc>
          <w:tcPr>
            <w:tcW w:w="1097" w:type="dxa"/>
            <w:shd w:val="clear" w:color="auto" w:fill="auto"/>
            <w:vAlign w:val="bottom"/>
            <w:hideMark/>
          </w:tcPr>
          <w:p w14:paraId="71A02FA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2951D6B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3A60BD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0F78307" w14:textId="77777777" w:rsidTr="00E865FC">
        <w:trPr>
          <w:trHeight w:val="240"/>
        </w:trPr>
        <w:tc>
          <w:tcPr>
            <w:tcW w:w="622" w:type="dxa"/>
            <w:shd w:val="clear" w:color="auto" w:fill="auto"/>
            <w:vAlign w:val="center"/>
            <w:hideMark/>
          </w:tcPr>
          <w:p w14:paraId="2D41DDD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58</w:t>
            </w:r>
          </w:p>
        </w:tc>
        <w:tc>
          <w:tcPr>
            <w:tcW w:w="827" w:type="dxa"/>
            <w:shd w:val="clear" w:color="auto" w:fill="auto"/>
            <w:vAlign w:val="center"/>
            <w:hideMark/>
          </w:tcPr>
          <w:p w14:paraId="52E780D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27,67</w:t>
            </w:r>
          </w:p>
        </w:tc>
        <w:tc>
          <w:tcPr>
            <w:tcW w:w="997" w:type="dxa"/>
            <w:shd w:val="clear" w:color="auto" w:fill="auto"/>
            <w:vAlign w:val="bottom"/>
            <w:hideMark/>
          </w:tcPr>
          <w:p w14:paraId="1646200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B48872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80520040845</w:t>
            </w:r>
          </w:p>
        </w:tc>
        <w:tc>
          <w:tcPr>
            <w:tcW w:w="2361" w:type="dxa"/>
            <w:shd w:val="clear" w:color="auto" w:fill="auto"/>
            <w:vAlign w:val="bottom"/>
            <w:hideMark/>
          </w:tcPr>
          <w:p w14:paraId="4876141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74ECF11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Rīgas iela (uz daudzdzīvokļu mājām)</w:t>
            </w:r>
          </w:p>
        </w:tc>
        <w:tc>
          <w:tcPr>
            <w:tcW w:w="1097" w:type="dxa"/>
            <w:shd w:val="clear" w:color="auto" w:fill="auto"/>
            <w:vAlign w:val="bottom"/>
            <w:hideMark/>
          </w:tcPr>
          <w:p w14:paraId="40EB126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152D885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ED3DDF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05D1BC4D" w14:textId="77777777" w:rsidTr="00E865FC">
        <w:trPr>
          <w:trHeight w:val="228"/>
        </w:trPr>
        <w:tc>
          <w:tcPr>
            <w:tcW w:w="622" w:type="dxa"/>
            <w:shd w:val="clear" w:color="auto" w:fill="auto"/>
            <w:vAlign w:val="center"/>
            <w:hideMark/>
          </w:tcPr>
          <w:p w14:paraId="626AA11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59</w:t>
            </w:r>
          </w:p>
        </w:tc>
        <w:tc>
          <w:tcPr>
            <w:tcW w:w="827" w:type="dxa"/>
            <w:shd w:val="clear" w:color="auto" w:fill="auto"/>
            <w:vAlign w:val="center"/>
            <w:hideMark/>
          </w:tcPr>
          <w:p w14:paraId="2FB40C9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27,76</w:t>
            </w:r>
          </w:p>
        </w:tc>
        <w:tc>
          <w:tcPr>
            <w:tcW w:w="997" w:type="dxa"/>
            <w:shd w:val="clear" w:color="auto" w:fill="auto"/>
            <w:vAlign w:val="bottom"/>
            <w:hideMark/>
          </w:tcPr>
          <w:p w14:paraId="2953A6A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092DAF3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80520040596</w:t>
            </w:r>
          </w:p>
        </w:tc>
        <w:tc>
          <w:tcPr>
            <w:tcW w:w="2361" w:type="dxa"/>
            <w:shd w:val="clear" w:color="auto" w:fill="auto"/>
            <w:vAlign w:val="bottom"/>
            <w:hideMark/>
          </w:tcPr>
          <w:p w14:paraId="38A864B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2F2CAB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veikalu</w:t>
            </w:r>
          </w:p>
        </w:tc>
        <w:tc>
          <w:tcPr>
            <w:tcW w:w="1097" w:type="dxa"/>
            <w:shd w:val="clear" w:color="auto" w:fill="auto"/>
            <w:vAlign w:val="bottom"/>
            <w:hideMark/>
          </w:tcPr>
          <w:p w14:paraId="5FACF07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0892E8C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6F87CA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7E46020" w14:textId="77777777" w:rsidTr="00E865FC">
        <w:trPr>
          <w:trHeight w:val="228"/>
        </w:trPr>
        <w:tc>
          <w:tcPr>
            <w:tcW w:w="622" w:type="dxa"/>
            <w:shd w:val="clear" w:color="auto" w:fill="auto"/>
            <w:vAlign w:val="center"/>
            <w:hideMark/>
          </w:tcPr>
          <w:p w14:paraId="5A3195F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60</w:t>
            </w:r>
          </w:p>
        </w:tc>
        <w:tc>
          <w:tcPr>
            <w:tcW w:w="827" w:type="dxa"/>
            <w:shd w:val="clear" w:color="auto" w:fill="auto"/>
            <w:vAlign w:val="center"/>
            <w:hideMark/>
          </w:tcPr>
          <w:p w14:paraId="3B52DCD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27,76</w:t>
            </w:r>
          </w:p>
        </w:tc>
        <w:tc>
          <w:tcPr>
            <w:tcW w:w="997" w:type="dxa"/>
            <w:shd w:val="clear" w:color="auto" w:fill="auto"/>
            <w:vAlign w:val="bottom"/>
            <w:hideMark/>
          </w:tcPr>
          <w:p w14:paraId="74EF72E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11814B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80520040802</w:t>
            </w:r>
          </w:p>
        </w:tc>
        <w:tc>
          <w:tcPr>
            <w:tcW w:w="2361" w:type="dxa"/>
            <w:shd w:val="clear" w:color="auto" w:fill="auto"/>
            <w:vAlign w:val="bottom"/>
            <w:hideMark/>
          </w:tcPr>
          <w:p w14:paraId="33DF494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80B2DB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Smilšu iela</w:t>
            </w:r>
          </w:p>
        </w:tc>
        <w:tc>
          <w:tcPr>
            <w:tcW w:w="1097" w:type="dxa"/>
            <w:shd w:val="clear" w:color="auto" w:fill="auto"/>
            <w:vAlign w:val="bottom"/>
            <w:hideMark/>
          </w:tcPr>
          <w:p w14:paraId="7FE5A82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28710F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460FD5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628A2C6" w14:textId="77777777" w:rsidTr="00E865FC">
        <w:trPr>
          <w:trHeight w:val="228"/>
        </w:trPr>
        <w:tc>
          <w:tcPr>
            <w:tcW w:w="622" w:type="dxa"/>
            <w:shd w:val="clear" w:color="auto" w:fill="auto"/>
            <w:vAlign w:val="center"/>
            <w:hideMark/>
          </w:tcPr>
          <w:p w14:paraId="3F48A42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60CF82E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3DCC97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82A4210"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80520040410</w:t>
            </w:r>
          </w:p>
        </w:tc>
        <w:tc>
          <w:tcPr>
            <w:tcW w:w="2361" w:type="dxa"/>
            <w:shd w:val="clear" w:color="auto" w:fill="auto"/>
            <w:vAlign w:val="bottom"/>
            <w:hideMark/>
          </w:tcPr>
          <w:p w14:paraId="2835132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72C0FD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067803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DADCBA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F6A256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Piekļuve no jūras ielas. DA teritorija</w:t>
            </w:r>
          </w:p>
        </w:tc>
      </w:tr>
      <w:tr w:rsidR="001D799B" w:rsidRPr="00EE0B76" w14:paraId="42FCBFE8" w14:textId="77777777" w:rsidTr="00E865FC">
        <w:trPr>
          <w:trHeight w:val="684"/>
        </w:trPr>
        <w:tc>
          <w:tcPr>
            <w:tcW w:w="622" w:type="dxa"/>
            <w:shd w:val="clear" w:color="auto" w:fill="auto"/>
            <w:vAlign w:val="center"/>
            <w:hideMark/>
          </w:tcPr>
          <w:p w14:paraId="3FF96A0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61</w:t>
            </w:r>
          </w:p>
        </w:tc>
        <w:tc>
          <w:tcPr>
            <w:tcW w:w="827" w:type="dxa"/>
            <w:shd w:val="clear" w:color="auto" w:fill="auto"/>
            <w:vAlign w:val="center"/>
            <w:hideMark/>
          </w:tcPr>
          <w:p w14:paraId="5E65A88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27,80</w:t>
            </w:r>
          </w:p>
        </w:tc>
        <w:tc>
          <w:tcPr>
            <w:tcW w:w="997" w:type="dxa"/>
            <w:shd w:val="clear" w:color="auto" w:fill="auto"/>
            <w:vAlign w:val="bottom"/>
            <w:hideMark/>
          </w:tcPr>
          <w:p w14:paraId="7CFEDA9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813EE3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80520040596</w:t>
            </w:r>
          </w:p>
        </w:tc>
        <w:tc>
          <w:tcPr>
            <w:tcW w:w="2361" w:type="dxa"/>
            <w:shd w:val="clear" w:color="auto" w:fill="auto"/>
            <w:vAlign w:val="bottom"/>
            <w:hideMark/>
          </w:tcPr>
          <w:p w14:paraId="0FA7032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1530F87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izbraukšana no veikala teritorijas</w:t>
            </w:r>
          </w:p>
        </w:tc>
        <w:tc>
          <w:tcPr>
            <w:tcW w:w="1097" w:type="dxa"/>
            <w:shd w:val="clear" w:color="auto" w:fill="auto"/>
            <w:vAlign w:val="bottom"/>
            <w:hideMark/>
          </w:tcPr>
          <w:p w14:paraId="12B7B18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2C22AE3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98308F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Likvidējams. Varbūt šis ir tas pievienojums, kuru es nosaucu par 60.1., bet pēc </w:t>
            </w:r>
            <w:proofErr w:type="spellStart"/>
            <w:r w:rsidRPr="00EE0B76">
              <w:rPr>
                <w:rFonts w:eastAsia="Times New Roman" w:cs="Calibri"/>
                <w:kern w:val="0"/>
                <w:sz w:val="18"/>
                <w:szCs w:val="18"/>
                <w:lang w:eastAsia="lv-LV"/>
                <w14:ligatures w14:val="none"/>
              </w:rPr>
              <w:t>piketāžas</w:t>
            </w:r>
            <w:proofErr w:type="spellEnd"/>
            <w:r w:rsidRPr="00EE0B76">
              <w:rPr>
                <w:rFonts w:eastAsia="Times New Roman" w:cs="Calibri"/>
                <w:kern w:val="0"/>
                <w:sz w:val="18"/>
                <w:szCs w:val="18"/>
                <w:lang w:eastAsia="lv-LV"/>
                <w14:ligatures w14:val="none"/>
              </w:rPr>
              <w:t xml:space="preserve"> man liekas nesanāk pareizi (starp 61 un 62 ir 5m)</w:t>
            </w:r>
          </w:p>
        </w:tc>
      </w:tr>
      <w:tr w:rsidR="001D799B" w:rsidRPr="00EE0B76" w14:paraId="2E60DD16" w14:textId="77777777" w:rsidTr="00E865FC">
        <w:trPr>
          <w:trHeight w:val="240"/>
        </w:trPr>
        <w:tc>
          <w:tcPr>
            <w:tcW w:w="622" w:type="dxa"/>
            <w:shd w:val="clear" w:color="auto" w:fill="auto"/>
            <w:vAlign w:val="center"/>
            <w:hideMark/>
          </w:tcPr>
          <w:p w14:paraId="755AF3A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62</w:t>
            </w:r>
          </w:p>
        </w:tc>
        <w:tc>
          <w:tcPr>
            <w:tcW w:w="827" w:type="dxa"/>
            <w:shd w:val="clear" w:color="auto" w:fill="auto"/>
            <w:vAlign w:val="center"/>
            <w:hideMark/>
          </w:tcPr>
          <w:p w14:paraId="3D416B3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27,85</w:t>
            </w:r>
          </w:p>
        </w:tc>
        <w:tc>
          <w:tcPr>
            <w:tcW w:w="997" w:type="dxa"/>
            <w:shd w:val="clear" w:color="auto" w:fill="auto"/>
            <w:vAlign w:val="bottom"/>
            <w:hideMark/>
          </w:tcPr>
          <w:p w14:paraId="11BADD0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48BED47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80520040780</w:t>
            </w:r>
          </w:p>
        </w:tc>
        <w:tc>
          <w:tcPr>
            <w:tcW w:w="2361" w:type="dxa"/>
            <w:shd w:val="clear" w:color="auto" w:fill="auto"/>
            <w:vAlign w:val="bottom"/>
            <w:hideMark/>
          </w:tcPr>
          <w:p w14:paraId="5BE9175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83257F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Jūras iela</w:t>
            </w:r>
          </w:p>
        </w:tc>
        <w:tc>
          <w:tcPr>
            <w:tcW w:w="1097" w:type="dxa"/>
            <w:shd w:val="clear" w:color="auto" w:fill="auto"/>
            <w:vAlign w:val="bottom"/>
            <w:hideMark/>
          </w:tcPr>
          <w:p w14:paraId="5E64E73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6006C59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ED78D9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C3CE638" w14:textId="77777777" w:rsidTr="00E865FC">
        <w:trPr>
          <w:trHeight w:val="228"/>
        </w:trPr>
        <w:tc>
          <w:tcPr>
            <w:tcW w:w="622" w:type="dxa"/>
            <w:shd w:val="clear" w:color="auto" w:fill="auto"/>
            <w:vAlign w:val="center"/>
            <w:hideMark/>
          </w:tcPr>
          <w:p w14:paraId="550E640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63</w:t>
            </w:r>
          </w:p>
        </w:tc>
        <w:tc>
          <w:tcPr>
            <w:tcW w:w="827" w:type="dxa"/>
            <w:shd w:val="clear" w:color="auto" w:fill="auto"/>
            <w:vAlign w:val="center"/>
            <w:hideMark/>
          </w:tcPr>
          <w:p w14:paraId="2420C5A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27,95</w:t>
            </w:r>
          </w:p>
        </w:tc>
        <w:tc>
          <w:tcPr>
            <w:tcW w:w="997" w:type="dxa"/>
            <w:shd w:val="clear" w:color="auto" w:fill="auto"/>
            <w:vAlign w:val="bottom"/>
            <w:hideMark/>
          </w:tcPr>
          <w:p w14:paraId="184C42D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0ADB09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80520040929</w:t>
            </w:r>
          </w:p>
        </w:tc>
        <w:tc>
          <w:tcPr>
            <w:tcW w:w="2361" w:type="dxa"/>
            <w:shd w:val="clear" w:color="auto" w:fill="auto"/>
            <w:vAlign w:val="bottom"/>
            <w:hideMark/>
          </w:tcPr>
          <w:p w14:paraId="625B587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655D59A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stāvvietu</w:t>
            </w:r>
          </w:p>
        </w:tc>
        <w:tc>
          <w:tcPr>
            <w:tcW w:w="1097" w:type="dxa"/>
            <w:shd w:val="clear" w:color="auto" w:fill="auto"/>
            <w:vAlign w:val="bottom"/>
            <w:hideMark/>
          </w:tcPr>
          <w:p w14:paraId="4945D4C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1701BAF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86DED7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572ECD65" w14:textId="77777777" w:rsidTr="00E865FC">
        <w:trPr>
          <w:trHeight w:val="456"/>
        </w:trPr>
        <w:tc>
          <w:tcPr>
            <w:tcW w:w="622" w:type="dxa"/>
            <w:shd w:val="clear" w:color="auto" w:fill="auto"/>
            <w:vAlign w:val="center"/>
            <w:hideMark/>
          </w:tcPr>
          <w:p w14:paraId="7758DE5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center"/>
            <w:hideMark/>
          </w:tcPr>
          <w:p w14:paraId="2755998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9EF8A4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5980B5A"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80520040635</w:t>
            </w:r>
          </w:p>
        </w:tc>
        <w:tc>
          <w:tcPr>
            <w:tcW w:w="2361" w:type="dxa"/>
            <w:shd w:val="clear" w:color="auto" w:fill="auto"/>
            <w:vAlign w:val="bottom"/>
            <w:hideMark/>
          </w:tcPr>
          <w:p w14:paraId="04F83B7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pašvaldība </w:t>
            </w:r>
          </w:p>
        </w:tc>
        <w:tc>
          <w:tcPr>
            <w:tcW w:w="2175" w:type="dxa"/>
            <w:shd w:val="clear" w:color="auto" w:fill="auto"/>
            <w:vAlign w:val="bottom"/>
            <w:hideMark/>
          </w:tcPr>
          <w:p w14:paraId="420DE77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2A74E87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207E8B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4777E2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DA teritorija, piekļuve no 80520040845 un no 63. vai 65. pievienojuma </w:t>
            </w:r>
          </w:p>
        </w:tc>
      </w:tr>
      <w:tr w:rsidR="001D799B" w:rsidRPr="00EE0B76" w14:paraId="1FC52891" w14:textId="77777777" w:rsidTr="00E865FC">
        <w:trPr>
          <w:trHeight w:val="240"/>
        </w:trPr>
        <w:tc>
          <w:tcPr>
            <w:tcW w:w="622" w:type="dxa"/>
            <w:shd w:val="clear" w:color="auto" w:fill="auto"/>
            <w:vAlign w:val="center"/>
            <w:hideMark/>
          </w:tcPr>
          <w:p w14:paraId="398A7CE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64</w:t>
            </w:r>
          </w:p>
        </w:tc>
        <w:tc>
          <w:tcPr>
            <w:tcW w:w="827" w:type="dxa"/>
            <w:shd w:val="clear" w:color="auto" w:fill="auto"/>
            <w:vAlign w:val="center"/>
            <w:hideMark/>
          </w:tcPr>
          <w:p w14:paraId="10E5676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27,95</w:t>
            </w:r>
          </w:p>
        </w:tc>
        <w:tc>
          <w:tcPr>
            <w:tcW w:w="997" w:type="dxa"/>
            <w:shd w:val="clear" w:color="auto" w:fill="auto"/>
            <w:vAlign w:val="bottom"/>
            <w:hideMark/>
          </w:tcPr>
          <w:p w14:paraId="4BBCC5F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4027B2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80520040778</w:t>
            </w:r>
          </w:p>
        </w:tc>
        <w:tc>
          <w:tcPr>
            <w:tcW w:w="2361" w:type="dxa"/>
            <w:shd w:val="clear" w:color="auto" w:fill="auto"/>
            <w:vAlign w:val="bottom"/>
            <w:hideMark/>
          </w:tcPr>
          <w:p w14:paraId="0E3A6CE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727040B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Atpūtas iela</w:t>
            </w:r>
          </w:p>
        </w:tc>
        <w:tc>
          <w:tcPr>
            <w:tcW w:w="1097" w:type="dxa"/>
            <w:shd w:val="clear" w:color="auto" w:fill="auto"/>
            <w:vAlign w:val="bottom"/>
            <w:hideMark/>
          </w:tcPr>
          <w:p w14:paraId="577091A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1490FC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924470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497E0554" w14:textId="77777777" w:rsidTr="00E865FC">
        <w:trPr>
          <w:trHeight w:val="228"/>
        </w:trPr>
        <w:tc>
          <w:tcPr>
            <w:tcW w:w="622" w:type="dxa"/>
            <w:shd w:val="clear" w:color="auto" w:fill="auto"/>
            <w:vAlign w:val="center"/>
            <w:hideMark/>
          </w:tcPr>
          <w:p w14:paraId="69B1FA6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65</w:t>
            </w:r>
          </w:p>
        </w:tc>
        <w:tc>
          <w:tcPr>
            <w:tcW w:w="827" w:type="dxa"/>
            <w:shd w:val="clear" w:color="auto" w:fill="auto"/>
            <w:vAlign w:val="bottom"/>
            <w:hideMark/>
          </w:tcPr>
          <w:p w14:paraId="6BE0E07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28,01</w:t>
            </w:r>
          </w:p>
        </w:tc>
        <w:tc>
          <w:tcPr>
            <w:tcW w:w="997" w:type="dxa"/>
            <w:shd w:val="clear" w:color="auto" w:fill="auto"/>
            <w:vAlign w:val="bottom"/>
            <w:hideMark/>
          </w:tcPr>
          <w:p w14:paraId="2D10304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61185E1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80520040162</w:t>
            </w:r>
          </w:p>
        </w:tc>
        <w:tc>
          <w:tcPr>
            <w:tcW w:w="2361" w:type="dxa"/>
            <w:shd w:val="clear" w:color="auto" w:fill="auto"/>
            <w:vAlign w:val="bottom"/>
            <w:hideMark/>
          </w:tcPr>
          <w:p w14:paraId="7EDDA94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8B5349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veikalu - kafejnīcu Rīgas ielā 18</w:t>
            </w:r>
          </w:p>
        </w:tc>
        <w:tc>
          <w:tcPr>
            <w:tcW w:w="1097" w:type="dxa"/>
            <w:shd w:val="clear" w:color="auto" w:fill="auto"/>
            <w:vAlign w:val="bottom"/>
            <w:hideMark/>
          </w:tcPr>
          <w:p w14:paraId="7AAE2B5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06C176D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6F8952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7D60D33" w14:textId="77777777" w:rsidTr="00E865FC">
        <w:trPr>
          <w:trHeight w:val="228"/>
        </w:trPr>
        <w:tc>
          <w:tcPr>
            <w:tcW w:w="622" w:type="dxa"/>
            <w:shd w:val="clear" w:color="auto" w:fill="auto"/>
            <w:vAlign w:val="center"/>
            <w:hideMark/>
          </w:tcPr>
          <w:p w14:paraId="029F486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66</w:t>
            </w:r>
          </w:p>
        </w:tc>
        <w:tc>
          <w:tcPr>
            <w:tcW w:w="827" w:type="dxa"/>
            <w:shd w:val="clear" w:color="auto" w:fill="auto"/>
            <w:vAlign w:val="bottom"/>
            <w:hideMark/>
          </w:tcPr>
          <w:p w14:paraId="33A9459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28,02</w:t>
            </w:r>
          </w:p>
        </w:tc>
        <w:tc>
          <w:tcPr>
            <w:tcW w:w="997" w:type="dxa"/>
            <w:shd w:val="clear" w:color="auto" w:fill="auto"/>
            <w:vAlign w:val="bottom"/>
            <w:hideMark/>
          </w:tcPr>
          <w:p w14:paraId="7FDEEE0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65F247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80520040595</w:t>
            </w:r>
          </w:p>
        </w:tc>
        <w:tc>
          <w:tcPr>
            <w:tcW w:w="2361" w:type="dxa"/>
            <w:shd w:val="clear" w:color="auto" w:fill="auto"/>
            <w:vAlign w:val="bottom"/>
            <w:hideMark/>
          </w:tcPr>
          <w:p w14:paraId="2B05D40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19A4B7C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stāvlaukumu, "Rīgas iela 23"</w:t>
            </w:r>
          </w:p>
        </w:tc>
        <w:tc>
          <w:tcPr>
            <w:tcW w:w="1097" w:type="dxa"/>
            <w:shd w:val="clear" w:color="auto" w:fill="auto"/>
            <w:vAlign w:val="bottom"/>
            <w:hideMark/>
          </w:tcPr>
          <w:p w14:paraId="5F2A80C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7C9BB42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C5A1B4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4C5E5E7" w14:textId="77777777" w:rsidTr="00E865FC">
        <w:trPr>
          <w:trHeight w:val="228"/>
        </w:trPr>
        <w:tc>
          <w:tcPr>
            <w:tcW w:w="622" w:type="dxa"/>
            <w:shd w:val="clear" w:color="auto" w:fill="auto"/>
            <w:vAlign w:val="center"/>
            <w:hideMark/>
          </w:tcPr>
          <w:p w14:paraId="59C5283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67</w:t>
            </w:r>
          </w:p>
        </w:tc>
        <w:tc>
          <w:tcPr>
            <w:tcW w:w="827" w:type="dxa"/>
            <w:shd w:val="clear" w:color="auto" w:fill="auto"/>
            <w:vAlign w:val="bottom"/>
            <w:hideMark/>
          </w:tcPr>
          <w:p w14:paraId="7BA53CF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28,05</w:t>
            </w:r>
          </w:p>
        </w:tc>
        <w:tc>
          <w:tcPr>
            <w:tcW w:w="997" w:type="dxa"/>
            <w:shd w:val="clear" w:color="auto" w:fill="auto"/>
            <w:vAlign w:val="bottom"/>
            <w:hideMark/>
          </w:tcPr>
          <w:p w14:paraId="0D1FDDC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A8B778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80520040794</w:t>
            </w:r>
          </w:p>
        </w:tc>
        <w:tc>
          <w:tcPr>
            <w:tcW w:w="2361" w:type="dxa"/>
            <w:shd w:val="clear" w:color="auto" w:fill="auto"/>
            <w:vAlign w:val="bottom"/>
            <w:hideMark/>
          </w:tcPr>
          <w:p w14:paraId="737643C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B12DDD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Stacijas iela</w:t>
            </w:r>
          </w:p>
        </w:tc>
        <w:tc>
          <w:tcPr>
            <w:tcW w:w="1097" w:type="dxa"/>
            <w:shd w:val="clear" w:color="auto" w:fill="auto"/>
            <w:vAlign w:val="bottom"/>
            <w:hideMark/>
          </w:tcPr>
          <w:p w14:paraId="3DD4818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1C78FEE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8D7402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03326A5" w14:textId="77777777" w:rsidTr="00E865FC">
        <w:trPr>
          <w:trHeight w:val="456"/>
        </w:trPr>
        <w:tc>
          <w:tcPr>
            <w:tcW w:w="622" w:type="dxa"/>
            <w:shd w:val="clear" w:color="auto" w:fill="auto"/>
            <w:vAlign w:val="center"/>
            <w:hideMark/>
          </w:tcPr>
          <w:p w14:paraId="5711837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67.1.</w:t>
            </w:r>
          </w:p>
        </w:tc>
        <w:tc>
          <w:tcPr>
            <w:tcW w:w="827" w:type="dxa"/>
            <w:shd w:val="clear" w:color="auto" w:fill="auto"/>
            <w:vAlign w:val="bottom"/>
            <w:hideMark/>
          </w:tcPr>
          <w:p w14:paraId="55EC6C8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A0D49A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ACF126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80520040709</w:t>
            </w:r>
          </w:p>
        </w:tc>
        <w:tc>
          <w:tcPr>
            <w:tcW w:w="2361" w:type="dxa"/>
            <w:shd w:val="clear" w:color="auto" w:fill="auto"/>
            <w:vAlign w:val="bottom"/>
            <w:hideMark/>
          </w:tcPr>
          <w:p w14:paraId="15022D5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0F9181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C16564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FF87F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3404" w:type="dxa"/>
            <w:shd w:val="clear" w:color="auto" w:fill="auto"/>
            <w:vAlign w:val="bottom"/>
            <w:hideMark/>
          </w:tcPr>
          <w:p w14:paraId="5B448F1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Nereģistrēta piekļuve Stacijas iela 4. Jāmeklē risinājums piekļuvei no  Stacijas ielas </w:t>
            </w:r>
          </w:p>
        </w:tc>
      </w:tr>
      <w:tr w:rsidR="001D799B" w:rsidRPr="00EE0B76" w14:paraId="5DBEC852" w14:textId="77777777" w:rsidTr="00E865FC">
        <w:trPr>
          <w:trHeight w:val="228"/>
        </w:trPr>
        <w:tc>
          <w:tcPr>
            <w:tcW w:w="622" w:type="dxa"/>
            <w:shd w:val="clear" w:color="auto" w:fill="auto"/>
            <w:vAlign w:val="center"/>
            <w:hideMark/>
          </w:tcPr>
          <w:p w14:paraId="755E835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68</w:t>
            </w:r>
          </w:p>
        </w:tc>
        <w:tc>
          <w:tcPr>
            <w:tcW w:w="827" w:type="dxa"/>
            <w:shd w:val="clear" w:color="auto" w:fill="auto"/>
            <w:vAlign w:val="bottom"/>
            <w:hideMark/>
          </w:tcPr>
          <w:p w14:paraId="45E1CD7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28,11</w:t>
            </w:r>
          </w:p>
        </w:tc>
        <w:tc>
          <w:tcPr>
            <w:tcW w:w="997" w:type="dxa"/>
            <w:shd w:val="clear" w:color="auto" w:fill="auto"/>
            <w:vAlign w:val="bottom"/>
            <w:hideMark/>
          </w:tcPr>
          <w:p w14:paraId="029429D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917091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80520040808</w:t>
            </w:r>
          </w:p>
        </w:tc>
        <w:tc>
          <w:tcPr>
            <w:tcW w:w="2361" w:type="dxa"/>
            <w:shd w:val="clear" w:color="auto" w:fill="auto"/>
            <w:vAlign w:val="bottom"/>
            <w:hideMark/>
          </w:tcPr>
          <w:p w14:paraId="53C53A6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505DAFD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"Stacijas iela 19", </w:t>
            </w:r>
            <w:proofErr w:type="spellStart"/>
            <w:r w:rsidRPr="00EE0B76">
              <w:rPr>
                <w:rFonts w:eastAsia="Times New Roman" w:cs="Calibri"/>
                <w:kern w:val="0"/>
                <w:sz w:val="18"/>
                <w:szCs w:val="18"/>
                <w:lang w:eastAsia="lv-LV"/>
                <w14:ligatures w14:val="none"/>
              </w:rPr>
              <w:t>pašv.nobr</w:t>
            </w:r>
            <w:proofErr w:type="spellEnd"/>
            <w:r w:rsidRPr="00EE0B76">
              <w:rPr>
                <w:rFonts w:eastAsia="Times New Roman" w:cs="Calibri"/>
                <w:kern w:val="0"/>
                <w:sz w:val="18"/>
                <w:szCs w:val="18"/>
                <w:lang w:eastAsia="lv-LV"/>
                <w14:ligatures w14:val="none"/>
              </w:rPr>
              <w:t>.</w:t>
            </w:r>
          </w:p>
        </w:tc>
        <w:tc>
          <w:tcPr>
            <w:tcW w:w="1097" w:type="dxa"/>
            <w:shd w:val="clear" w:color="auto" w:fill="auto"/>
            <w:vAlign w:val="bottom"/>
            <w:hideMark/>
          </w:tcPr>
          <w:p w14:paraId="352E908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566BA6A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AE5D23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E6F0C81" w14:textId="77777777" w:rsidTr="00E865FC">
        <w:trPr>
          <w:trHeight w:val="228"/>
        </w:trPr>
        <w:tc>
          <w:tcPr>
            <w:tcW w:w="622" w:type="dxa"/>
            <w:shd w:val="clear" w:color="auto" w:fill="auto"/>
            <w:vAlign w:val="center"/>
            <w:hideMark/>
          </w:tcPr>
          <w:p w14:paraId="7B17D61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69</w:t>
            </w:r>
          </w:p>
        </w:tc>
        <w:tc>
          <w:tcPr>
            <w:tcW w:w="827" w:type="dxa"/>
            <w:shd w:val="clear" w:color="auto" w:fill="auto"/>
            <w:vAlign w:val="bottom"/>
            <w:hideMark/>
          </w:tcPr>
          <w:p w14:paraId="5C7E1F0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28,12</w:t>
            </w:r>
          </w:p>
        </w:tc>
        <w:tc>
          <w:tcPr>
            <w:tcW w:w="997" w:type="dxa"/>
            <w:shd w:val="clear" w:color="auto" w:fill="auto"/>
            <w:vAlign w:val="bottom"/>
            <w:hideMark/>
          </w:tcPr>
          <w:p w14:paraId="6D7A342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42E99E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80520040793</w:t>
            </w:r>
          </w:p>
        </w:tc>
        <w:tc>
          <w:tcPr>
            <w:tcW w:w="2361" w:type="dxa"/>
            <w:shd w:val="clear" w:color="auto" w:fill="auto"/>
            <w:vAlign w:val="bottom"/>
            <w:hideMark/>
          </w:tcPr>
          <w:p w14:paraId="0AD1EFB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32E6AC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Stacijas iela</w:t>
            </w:r>
          </w:p>
        </w:tc>
        <w:tc>
          <w:tcPr>
            <w:tcW w:w="1097" w:type="dxa"/>
            <w:shd w:val="clear" w:color="auto" w:fill="auto"/>
            <w:vAlign w:val="bottom"/>
            <w:hideMark/>
          </w:tcPr>
          <w:p w14:paraId="5665531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0832481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C03876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49A357CF" w14:textId="77777777" w:rsidTr="00E865FC">
        <w:trPr>
          <w:trHeight w:val="228"/>
        </w:trPr>
        <w:tc>
          <w:tcPr>
            <w:tcW w:w="622" w:type="dxa"/>
            <w:shd w:val="clear" w:color="auto" w:fill="auto"/>
            <w:vAlign w:val="center"/>
            <w:hideMark/>
          </w:tcPr>
          <w:p w14:paraId="053F9BA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70</w:t>
            </w:r>
          </w:p>
        </w:tc>
        <w:tc>
          <w:tcPr>
            <w:tcW w:w="827" w:type="dxa"/>
            <w:shd w:val="clear" w:color="auto" w:fill="auto"/>
            <w:vAlign w:val="bottom"/>
            <w:hideMark/>
          </w:tcPr>
          <w:p w14:paraId="74428FE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28,22</w:t>
            </w:r>
          </w:p>
        </w:tc>
        <w:tc>
          <w:tcPr>
            <w:tcW w:w="997" w:type="dxa"/>
            <w:shd w:val="clear" w:color="auto" w:fill="auto"/>
            <w:vAlign w:val="bottom"/>
            <w:hideMark/>
          </w:tcPr>
          <w:p w14:paraId="3897B35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EC8C8D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80520051149</w:t>
            </w:r>
          </w:p>
        </w:tc>
        <w:tc>
          <w:tcPr>
            <w:tcW w:w="2361" w:type="dxa"/>
            <w:shd w:val="clear" w:color="auto" w:fill="auto"/>
            <w:vAlign w:val="bottom"/>
            <w:hideMark/>
          </w:tcPr>
          <w:p w14:paraId="67CD693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4E4B75D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dzīvojamo māju "</w:t>
            </w:r>
            <w:proofErr w:type="spellStart"/>
            <w:r w:rsidRPr="00EE0B76">
              <w:rPr>
                <w:rFonts w:eastAsia="Times New Roman" w:cs="Calibri"/>
                <w:kern w:val="0"/>
                <w:sz w:val="18"/>
                <w:szCs w:val="18"/>
                <w:lang w:eastAsia="lv-LV"/>
                <w14:ligatures w14:val="none"/>
              </w:rPr>
              <w:t>Mazstrautiņi</w:t>
            </w:r>
            <w:proofErr w:type="spellEnd"/>
            <w:r w:rsidRPr="00EE0B76">
              <w:rPr>
                <w:rFonts w:eastAsia="Times New Roman" w:cs="Calibri"/>
                <w:kern w:val="0"/>
                <w:sz w:val="18"/>
                <w:szCs w:val="18"/>
                <w:lang w:eastAsia="lv-LV"/>
                <w14:ligatures w14:val="none"/>
              </w:rPr>
              <w:t>"</w:t>
            </w:r>
          </w:p>
        </w:tc>
        <w:tc>
          <w:tcPr>
            <w:tcW w:w="1097" w:type="dxa"/>
            <w:shd w:val="clear" w:color="auto" w:fill="auto"/>
            <w:vAlign w:val="bottom"/>
            <w:hideMark/>
          </w:tcPr>
          <w:p w14:paraId="3FF5B9A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50DF82F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9AF6AD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5B4C5914" w14:textId="77777777" w:rsidTr="00E865FC">
        <w:trPr>
          <w:trHeight w:val="228"/>
        </w:trPr>
        <w:tc>
          <w:tcPr>
            <w:tcW w:w="622" w:type="dxa"/>
            <w:shd w:val="clear" w:color="auto" w:fill="auto"/>
            <w:vAlign w:val="center"/>
            <w:hideMark/>
          </w:tcPr>
          <w:p w14:paraId="1A6C6A8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71</w:t>
            </w:r>
          </w:p>
        </w:tc>
        <w:tc>
          <w:tcPr>
            <w:tcW w:w="827" w:type="dxa"/>
            <w:shd w:val="clear" w:color="auto" w:fill="auto"/>
            <w:vAlign w:val="bottom"/>
            <w:hideMark/>
          </w:tcPr>
          <w:p w14:paraId="4C3F9E1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28,23</w:t>
            </w:r>
          </w:p>
        </w:tc>
        <w:tc>
          <w:tcPr>
            <w:tcW w:w="997" w:type="dxa"/>
            <w:shd w:val="clear" w:color="auto" w:fill="auto"/>
            <w:vAlign w:val="bottom"/>
            <w:hideMark/>
          </w:tcPr>
          <w:p w14:paraId="3FA0215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7D2C93D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80520051385</w:t>
            </w:r>
          </w:p>
        </w:tc>
        <w:tc>
          <w:tcPr>
            <w:tcW w:w="2361" w:type="dxa"/>
            <w:shd w:val="clear" w:color="auto" w:fill="auto"/>
            <w:vAlign w:val="bottom"/>
            <w:hideMark/>
          </w:tcPr>
          <w:p w14:paraId="322FD17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6F842EA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Kalmju iela</w:t>
            </w:r>
          </w:p>
        </w:tc>
        <w:tc>
          <w:tcPr>
            <w:tcW w:w="1097" w:type="dxa"/>
            <w:shd w:val="clear" w:color="auto" w:fill="auto"/>
            <w:vAlign w:val="bottom"/>
            <w:hideMark/>
          </w:tcPr>
          <w:p w14:paraId="3CFDB34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6BD2734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39DE44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86EFDE0" w14:textId="77777777" w:rsidTr="00E865FC">
        <w:trPr>
          <w:trHeight w:val="228"/>
        </w:trPr>
        <w:tc>
          <w:tcPr>
            <w:tcW w:w="622" w:type="dxa"/>
            <w:shd w:val="clear" w:color="auto" w:fill="auto"/>
            <w:vAlign w:val="center"/>
            <w:hideMark/>
          </w:tcPr>
          <w:p w14:paraId="1B023ED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403096A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30FECB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4F81758"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80520051169</w:t>
            </w:r>
          </w:p>
        </w:tc>
        <w:tc>
          <w:tcPr>
            <w:tcW w:w="2361" w:type="dxa"/>
            <w:shd w:val="clear" w:color="auto" w:fill="auto"/>
            <w:vAlign w:val="bottom"/>
            <w:hideMark/>
          </w:tcPr>
          <w:p w14:paraId="2CA46B0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175" w:type="dxa"/>
            <w:shd w:val="clear" w:color="auto" w:fill="auto"/>
            <w:vAlign w:val="bottom"/>
            <w:hideMark/>
          </w:tcPr>
          <w:p w14:paraId="3AAAC02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399DB5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07FEC7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69FB85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Piekļuve no Kalmju iela</w:t>
            </w:r>
          </w:p>
        </w:tc>
      </w:tr>
      <w:tr w:rsidR="001D799B" w:rsidRPr="00EE0B76" w14:paraId="3858DBBE" w14:textId="77777777" w:rsidTr="00E865FC">
        <w:trPr>
          <w:trHeight w:val="228"/>
        </w:trPr>
        <w:tc>
          <w:tcPr>
            <w:tcW w:w="622" w:type="dxa"/>
            <w:shd w:val="clear" w:color="auto" w:fill="auto"/>
            <w:vAlign w:val="center"/>
            <w:hideMark/>
          </w:tcPr>
          <w:p w14:paraId="550E68B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72</w:t>
            </w:r>
          </w:p>
        </w:tc>
        <w:tc>
          <w:tcPr>
            <w:tcW w:w="827" w:type="dxa"/>
            <w:shd w:val="clear" w:color="auto" w:fill="auto"/>
            <w:vAlign w:val="bottom"/>
            <w:hideMark/>
          </w:tcPr>
          <w:p w14:paraId="24D5304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28,28</w:t>
            </w:r>
          </w:p>
        </w:tc>
        <w:tc>
          <w:tcPr>
            <w:tcW w:w="997" w:type="dxa"/>
            <w:shd w:val="clear" w:color="auto" w:fill="auto"/>
            <w:vAlign w:val="bottom"/>
            <w:hideMark/>
          </w:tcPr>
          <w:p w14:paraId="21AA7CF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4891A2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80520051395</w:t>
            </w:r>
          </w:p>
        </w:tc>
        <w:tc>
          <w:tcPr>
            <w:tcW w:w="2361" w:type="dxa"/>
            <w:shd w:val="clear" w:color="auto" w:fill="auto"/>
            <w:vAlign w:val="bottom"/>
            <w:hideMark/>
          </w:tcPr>
          <w:p w14:paraId="3ABC03E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59EEC3A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Tulpju iela</w:t>
            </w:r>
          </w:p>
        </w:tc>
        <w:tc>
          <w:tcPr>
            <w:tcW w:w="1097" w:type="dxa"/>
            <w:shd w:val="clear" w:color="auto" w:fill="auto"/>
            <w:vAlign w:val="bottom"/>
            <w:hideMark/>
          </w:tcPr>
          <w:p w14:paraId="37D4DED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7C75E40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1B8C48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B592992" w14:textId="77777777" w:rsidTr="00E865FC">
        <w:trPr>
          <w:trHeight w:val="456"/>
        </w:trPr>
        <w:tc>
          <w:tcPr>
            <w:tcW w:w="622" w:type="dxa"/>
            <w:shd w:val="clear" w:color="auto" w:fill="auto"/>
            <w:vAlign w:val="center"/>
            <w:hideMark/>
          </w:tcPr>
          <w:p w14:paraId="43F2DA4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56AD5A0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363456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525" w:type="dxa"/>
            <w:shd w:val="clear" w:color="auto" w:fill="auto"/>
            <w:vAlign w:val="bottom"/>
            <w:hideMark/>
          </w:tcPr>
          <w:p w14:paraId="226BA870"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80520051354</w:t>
            </w:r>
          </w:p>
        </w:tc>
        <w:tc>
          <w:tcPr>
            <w:tcW w:w="2361" w:type="dxa"/>
            <w:shd w:val="clear" w:color="auto" w:fill="auto"/>
            <w:vAlign w:val="bottom"/>
            <w:hideMark/>
          </w:tcPr>
          <w:p w14:paraId="1729A6D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33F2F50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AAFD73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6E0AE4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48B9ED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Tā ir zemes vienība uz kuras ir elektrības transformatora apakšstacijas ēka</w:t>
            </w:r>
          </w:p>
        </w:tc>
      </w:tr>
      <w:tr w:rsidR="001D799B" w:rsidRPr="00EE0B76" w14:paraId="079F5A75" w14:textId="77777777" w:rsidTr="00E865FC">
        <w:trPr>
          <w:trHeight w:val="228"/>
        </w:trPr>
        <w:tc>
          <w:tcPr>
            <w:tcW w:w="622" w:type="dxa"/>
            <w:shd w:val="clear" w:color="auto" w:fill="auto"/>
            <w:vAlign w:val="center"/>
            <w:hideMark/>
          </w:tcPr>
          <w:p w14:paraId="669C97D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73</w:t>
            </w:r>
          </w:p>
        </w:tc>
        <w:tc>
          <w:tcPr>
            <w:tcW w:w="827" w:type="dxa"/>
            <w:shd w:val="clear" w:color="auto" w:fill="auto"/>
            <w:vAlign w:val="bottom"/>
            <w:hideMark/>
          </w:tcPr>
          <w:p w14:paraId="207ABA4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28,40</w:t>
            </w:r>
          </w:p>
        </w:tc>
        <w:tc>
          <w:tcPr>
            <w:tcW w:w="997" w:type="dxa"/>
            <w:shd w:val="clear" w:color="auto" w:fill="auto"/>
            <w:vAlign w:val="bottom"/>
            <w:hideMark/>
          </w:tcPr>
          <w:p w14:paraId="1F47EF3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5B19D4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80520051388</w:t>
            </w:r>
          </w:p>
        </w:tc>
        <w:tc>
          <w:tcPr>
            <w:tcW w:w="2361" w:type="dxa"/>
            <w:shd w:val="clear" w:color="auto" w:fill="auto"/>
            <w:vAlign w:val="bottom"/>
            <w:hideMark/>
          </w:tcPr>
          <w:p w14:paraId="29EC57E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6AF53D5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ielu</w:t>
            </w:r>
          </w:p>
        </w:tc>
        <w:tc>
          <w:tcPr>
            <w:tcW w:w="1097" w:type="dxa"/>
            <w:shd w:val="clear" w:color="auto" w:fill="auto"/>
            <w:vAlign w:val="bottom"/>
            <w:hideMark/>
          </w:tcPr>
          <w:p w14:paraId="5D3E24B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3412733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2DBDC4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C3D0444" w14:textId="77777777" w:rsidTr="00E865FC">
        <w:trPr>
          <w:trHeight w:val="228"/>
        </w:trPr>
        <w:tc>
          <w:tcPr>
            <w:tcW w:w="622" w:type="dxa"/>
            <w:shd w:val="clear" w:color="auto" w:fill="auto"/>
            <w:vAlign w:val="center"/>
            <w:hideMark/>
          </w:tcPr>
          <w:p w14:paraId="075DDDE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74</w:t>
            </w:r>
          </w:p>
        </w:tc>
        <w:tc>
          <w:tcPr>
            <w:tcW w:w="827" w:type="dxa"/>
            <w:shd w:val="clear" w:color="auto" w:fill="auto"/>
            <w:vAlign w:val="bottom"/>
            <w:hideMark/>
          </w:tcPr>
          <w:p w14:paraId="371583A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28,54</w:t>
            </w:r>
          </w:p>
        </w:tc>
        <w:tc>
          <w:tcPr>
            <w:tcW w:w="997" w:type="dxa"/>
            <w:shd w:val="clear" w:color="auto" w:fill="auto"/>
            <w:vAlign w:val="bottom"/>
            <w:hideMark/>
          </w:tcPr>
          <w:p w14:paraId="4F68C77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1B89DE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80520051393</w:t>
            </w:r>
          </w:p>
        </w:tc>
        <w:tc>
          <w:tcPr>
            <w:tcW w:w="2361" w:type="dxa"/>
            <w:shd w:val="clear" w:color="auto" w:fill="auto"/>
            <w:vAlign w:val="bottom"/>
            <w:hideMark/>
          </w:tcPr>
          <w:p w14:paraId="228EB54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57CD697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Zušu iela</w:t>
            </w:r>
          </w:p>
        </w:tc>
        <w:tc>
          <w:tcPr>
            <w:tcW w:w="1097" w:type="dxa"/>
            <w:shd w:val="clear" w:color="auto" w:fill="auto"/>
            <w:vAlign w:val="bottom"/>
            <w:hideMark/>
          </w:tcPr>
          <w:p w14:paraId="7E54EB8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1ADD65D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A98352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D6E4C08" w14:textId="77777777" w:rsidTr="00E865FC">
        <w:trPr>
          <w:trHeight w:val="228"/>
        </w:trPr>
        <w:tc>
          <w:tcPr>
            <w:tcW w:w="622" w:type="dxa"/>
            <w:shd w:val="clear" w:color="auto" w:fill="auto"/>
            <w:vAlign w:val="center"/>
            <w:hideMark/>
          </w:tcPr>
          <w:p w14:paraId="4BD9ADB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75</w:t>
            </w:r>
          </w:p>
        </w:tc>
        <w:tc>
          <w:tcPr>
            <w:tcW w:w="827" w:type="dxa"/>
            <w:shd w:val="clear" w:color="auto" w:fill="auto"/>
            <w:vAlign w:val="bottom"/>
            <w:hideMark/>
          </w:tcPr>
          <w:p w14:paraId="78EB5AC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28,74</w:t>
            </w:r>
          </w:p>
        </w:tc>
        <w:tc>
          <w:tcPr>
            <w:tcW w:w="997" w:type="dxa"/>
            <w:shd w:val="clear" w:color="auto" w:fill="auto"/>
            <w:vAlign w:val="bottom"/>
            <w:hideMark/>
          </w:tcPr>
          <w:p w14:paraId="7805FDF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8EE15F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80520051394</w:t>
            </w:r>
          </w:p>
        </w:tc>
        <w:tc>
          <w:tcPr>
            <w:tcW w:w="2361" w:type="dxa"/>
            <w:shd w:val="clear" w:color="auto" w:fill="auto"/>
            <w:vAlign w:val="bottom"/>
            <w:hideMark/>
          </w:tcPr>
          <w:p w14:paraId="00CCDDE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4E6A8DF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Liepu aleja</w:t>
            </w:r>
          </w:p>
        </w:tc>
        <w:tc>
          <w:tcPr>
            <w:tcW w:w="1097" w:type="dxa"/>
            <w:shd w:val="clear" w:color="auto" w:fill="auto"/>
            <w:vAlign w:val="bottom"/>
            <w:hideMark/>
          </w:tcPr>
          <w:p w14:paraId="68D5E1E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70491D2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FF176F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A26D07B" w14:textId="77777777" w:rsidTr="00E865FC">
        <w:trPr>
          <w:trHeight w:val="228"/>
        </w:trPr>
        <w:tc>
          <w:tcPr>
            <w:tcW w:w="622" w:type="dxa"/>
            <w:shd w:val="clear" w:color="auto" w:fill="auto"/>
            <w:vAlign w:val="center"/>
            <w:hideMark/>
          </w:tcPr>
          <w:p w14:paraId="7B67A85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76</w:t>
            </w:r>
          </w:p>
        </w:tc>
        <w:tc>
          <w:tcPr>
            <w:tcW w:w="827" w:type="dxa"/>
            <w:shd w:val="clear" w:color="auto" w:fill="auto"/>
            <w:vAlign w:val="bottom"/>
            <w:hideMark/>
          </w:tcPr>
          <w:p w14:paraId="52B319B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28,76</w:t>
            </w:r>
          </w:p>
        </w:tc>
        <w:tc>
          <w:tcPr>
            <w:tcW w:w="997" w:type="dxa"/>
            <w:shd w:val="clear" w:color="auto" w:fill="auto"/>
            <w:vAlign w:val="bottom"/>
            <w:hideMark/>
          </w:tcPr>
          <w:p w14:paraId="3BEDFC7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3FB0E3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80520051386</w:t>
            </w:r>
          </w:p>
        </w:tc>
        <w:tc>
          <w:tcPr>
            <w:tcW w:w="2361" w:type="dxa"/>
            <w:shd w:val="clear" w:color="auto" w:fill="auto"/>
            <w:vAlign w:val="bottom"/>
            <w:hideMark/>
          </w:tcPr>
          <w:p w14:paraId="415C20A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065E738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Liepu iela</w:t>
            </w:r>
          </w:p>
        </w:tc>
        <w:tc>
          <w:tcPr>
            <w:tcW w:w="1097" w:type="dxa"/>
            <w:shd w:val="clear" w:color="auto" w:fill="auto"/>
            <w:vAlign w:val="bottom"/>
            <w:hideMark/>
          </w:tcPr>
          <w:p w14:paraId="7081C97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3E1BD85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D484FB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17A7E720" w14:textId="77777777" w:rsidTr="00E865FC">
        <w:trPr>
          <w:trHeight w:val="912"/>
        </w:trPr>
        <w:tc>
          <w:tcPr>
            <w:tcW w:w="622" w:type="dxa"/>
            <w:shd w:val="clear" w:color="auto" w:fill="auto"/>
            <w:vAlign w:val="center"/>
            <w:hideMark/>
          </w:tcPr>
          <w:p w14:paraId="6E18F6F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4EC669D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CD76BB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F4B588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80520051839</w:t>
            </w:r>
          </w:p>
        </w:tc>
        <w:tc>
          <w:tcPr>
            <w:tcW w:w="2361" w:type="dxa"/>
            <w:shd w:val="clear" w:color="auto" w:fill="auto"/>
            <w:vAlign w:val="bottom"/>
            <w:hideMark/>
          </w:tcPr>
          <w:p w14:paraId="68908DE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0CA0ED1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4B3CC0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0A7892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646729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Detālplānojums nekustamajiem īpašumiem Mazā </w:t>
            </w:r>
            <w:proofErr w:type="spellStart"/>
            <w:r w:rsidRPr="00EE0B76">
              <w:rPr>
                <w:rFonts w:eastAsia="Times New Roman" w:cs="Calibri"/>
                <w:kern w:val="0"/>
                <w:sz w:val="18"/>
                <w:szCs w:val="18"/>
                <w:lang w:eastAsia="lv-LV"/>
                <w14:ligatures w14:val="none"/>
              </w:rPr>
              <w:t>Ziedleju</w:t>
            </w:r>
            <w:proofErr w:type="spellEnd"/>
            <w:r w:rsidRPr="00EE0B76">
              <w:rPr>
                <w:rFonts w:eastAsia="Times New Roman" w:cs="Calibri"/>
                <w:kern w:val="0"/>
                <w:sz w:val="18"/>
                <w:szCs w:val="18"/>
                <w:lang w:eastAsia="lv-LV"/>
                <w14:ligatures w14:val="none"/>
              </w:rPr>
              <w:t xml:space="preserve"> iela, Zelmeņu iela, Zelmeņu iela 1, 2, 3, 5, 7, 9, 11, 13, 15, 17, </w:t>
            </w:r>
            <w:proofErr w:type="spellStart"/>
            <w:r w:rsidRPr="00EE0B76">
              <w:rPr>
                <w:rFonts w:eastAsia="Times New Roman" w:cs="Calibri"/>
                <w:kern w:val="0"/>
                <w:sz w:val="18"/>
                <w:szCs w:val="18"/>
                <w:lang w:eastAsia="lv-LV"/>
                <w14:ligatures w14:val="none"/>
              </w:rPr>
              <w:t>Ziedleju</w:t>
            </w:r>
            <w:proofErr w:type="spellEnd"/>
            <w:r w:rsidRPr="00EE0B76">
              <w:rPr>
                <w:rFonts w:eastAsia="Times New Roman" w:cs="Calibri"/>
                <w:kern w:val="0"/>
                <w:sz w:val="18"/>
                <w:szCs w:val="18"/>
                <w:lang w:eastAsia="lv-LV"/>
                <w14:ligatures w14:val="none"/>
              </w:rPr>
              <w:t xml:space="preserve"> iela, </w:t>
            </w:r>
            <w:proofErr w:type="spellStart"/>
            <w:r w:rsidRPr="00EE0B76">
              <w:rPr>
                <w:rFonts w:eastAsia="Times New Roman" w:cs="Calibri"/>
                <w:kern w:val="0"/>
                <w:sz w:val="18"/>
                <w:szCs w:val="18"/>
                <w:lang w:eastAsia="lv-LV"/>
                <w14:ligatures w14:val="none"/>
              </w:rPr>
              <w:t>Ziedleju</w:t>
            </w:r>
            <w:proofErr w:type="spellEnd"/>
            <w:r w:rsidRPr="00EE0B76">
              <w:rPr>
                <w:rFonts w:eastAsia="Times New Roman" w:cs="Calibri"/>
                <w:kern w:val="0"/>
                <w:sz w:val="18"/>
                <w:szCs w:val="18"/>
                <w:lang w:eastAsia="lv-LV"/>
                <w14:ligatures w14:val="none"/>
              </w:rPr>
              <w:t xml:space="preserve"> iela 1, 2, 3, 4, 5, 6, 7, 8, 9, 10, 11, 12, 13, 14, 16, 18 , 20, 22,. Piekļuve </w:t>
            </w:r>
            <w:proofErr w:type="spellStart"/>
            <w:r w:rsidRPr="00EE0B76">
              <w:rPr>
                <w:rFonts w:eastAsia="Times New Roman" w:cs="Calibri"/>
                <w:kern w:val="0"/>
                <w:sz w:val="18"/>
                <w:szCs w:val="18"/>
                <w:lang w:eastAsia="lv-LV"/>
                <w14:ligatures w14:val="none"/>
              </w:rPr>
              <w:t>īpāsumiem</w:t>
            </w:r>
            <w:proofErr w:type="spellEnd"/>
            <w:r w:rsidRPr="00EE0B76">
              <w:rPr>
                <w:rFonts w:eastAsia="Times New Roman" w:cs="Calibri"/>
                <w:kern w:val="0"/>
                <w:sz w:val="18"/>
                <w:szCs w:val="18"/>
                <w:lang w:eastAsia="lv-LV"/>
                <w14:ligatures w14:val="none"/>
              </w:rPr>
              <w:t xml:space="preserve"> no </w:t>
            </w:r>
            <w:proofErr w:type="spellStart"/>
            <w:r w:rsidRPr="00EE0B76">
              <w:rPr>
                <w:rFonts w:eastAsia="Times New Roman" w:cs="Calibri"/>
                <w:kern w:val="0"/>
                <w:sz w:val="18"/>
                <w:szCs w:val="18"/>
                <w:lang w:eastAsia="lv-LV"/>
                <w14:ligatures w14:val="none"/>
              </w:rPr>
              <w:t>Ziedleju</w:t>
            </w:r>
            <w:proofErr w:type="spellEnd"/>
            <w:r w:rsidRPr="00EE0B76">
              <w:rPr>
                <w:rFonts w:eastAsia="Times New Roman" w:cs="Calibri"/>
                <w:kern w:val="0"/>
                <w:sz w:val="18"/>
                <w:szCs w:val="18"/>
                <w:lang w:eastAsia="lv-LV"/>
                <w14:ligatures w14:val="none"/>
              </w:rPr>
              <w:t xml:space="preserve"> ielas</w:t>
            </w:r>
          </w:p>
        </w:tc>
      </w:tr>
      <w:tr w:rsidR="001D799B" w:rsidRPr="00EE0B76" w14:paraId="5DA56556" w14:textId="77777777" w:rsidTr="00E865FC">
        <w:trPr>
          <w:trHeight w:val="228"/>
        </w:trPr>
        <w:tc>
          <w:tcPr>
            <w:tcW w:w="622" w:type="dxa"/>
            <w:shd w:val="clear" w:color="auto" w:fill="auto"/>
            <w:vAlign w:val="center"/>
            <w:hideMark/>
          </w:tcPr>
          <w:p w14:paraId="1F5A744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6C2C278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4F54E6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01CE39C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80520051872</w:t>
            </w:r>
          </w:p>
        </w:tc>
        <w:tc>
          <w:tcPr>
            <w:tcW w:w="2361" w:type="dxa"/>
            <w:shd w:val="clear" w:color="auto" w:fill="auto"/>
            <w:vAlign w:val="bottom"/>
            <w:hideMark/>
          </w:tcPr>
          <w:p w14:paraId="5F8AAE0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66441C1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DF76AE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7CC64F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74999F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Piekļuve no Vizbuļu ielas </w:t>
            </w:r>
          </w:p>
        </w:tc>
      </w:tr>
      <w:tr w:rsidR="001D799B" w:rsidRPr="00EE0B76" w14:paraId="0EE4DE56" w14:textId="77777777" w:rsidTr="00E865FC">
        <w:trPr>
          <w:trHeight w:val="228"/>
        </w:trPr>
        <w:tc>
          <w:tcPr>
            <w:tcW w:w="622" w:type="dxa"/>
            <w:shd w:val="clear" w:color="auto" w:fill="auto"/>
            <w:vAlign w:val="center"/>
            <w:hideMark/>
          </w:tcPr>
          <w:p w14:paraId="2D2D79C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44A5592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659034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FE0A9A4"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80520051458</w:t>
            </w:r>
          </w:p>
        </w:tc>
        <w:tc>
          <w:tcPr>
            <w:tcW w:w="2361" w:type="dxa"/>
            <w:shd w:val="clear" w:color="auto" w:fill="auto"/>
            <w:vAlign w:val="bottom"/>
            <w:hideMark/>
          </w:tcPr>
          <w:p w14:paraId="18D8DE6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52D90FE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6C44D04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6F67A0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8B4105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Piekļuve no Plūmju ielas </w:t>
            </w:r>
          </w:p>
        </w:tc>
      </w:tr>
      <w:tr w:rsidR="001D799B" w:rsidRPr="00EE0B76" w14:paraId="0E4C19AF" w14:textId="77777777" w:rsidTr="00E865FC">
        <w:trPr>
          <w:trHeight w:val="228"/>
        </w:trPr>
        <w:tc>
          <w:tcPr>
            <w:tcW w:w="622" w:type="dxa"/>
            <w:shd w:val="clear" w:color="auto" w:fill="auto"/>
            <w:vAlign w:val="center"/>
            <w:hideMark/>
          </w:tcPr>
          <w:p w14:paraId="7D324A3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77</w:t>
            </w:r>
          </w:p>
        </w:tc>
        <w:tc>
          <w:tcPr>
            <w:tcW w:w="827" w:type="dxa"/>
            <w:shd w:val="clear" w:color="auto" w:fill="auto"/>
            <w:vAlign w:val="bottom"/>
            <w:hideMark/>
          </w:tcPr>
          <w:p w14:paraId="0D55993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29,18</w:t>
            </w:r>
          </w:p>
        </w:tc>
        <w:tc>
          <w:tcPr>
            <w:tcW w:w="997" w:type="dxa"/>
            <w:shd w:val="clear" w:color="auto" w:fill="auto"/>
            <w:vAlign w:val="bottom"/>
            <w:hideMark/>
          </w:tcPr>
          <w:p w14:paraId="27E485D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4EE4F7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80520051376</w:t>
            </w:r>
          </w:p>
        </w:tc>
        <w:tc>
          <w:tcPr>
            <w:tcW w:w="2361" w:type="dxa"/>
            <w:shd w:val="clear" w:color="auto" w:fill="auto"/>
            <w:vAlign w:val="bottom"/>
            <w:hideMark/>
          </w:tcPr>
          <w:p w14:paraId="456A2B1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1504F6E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Ludmilas Azarovas iela</w:t>
            </w:r>
          </w:p>
        </w:tc>
        <w:tc>
          <w:tcPr>
            <w:tcW w:w="1097" w:type="dxa"/>
            <w:shd w:val="clear" w:color="auto" w:fill="auto"/>
            <w:vAlign w:val="bottom"/>
            <w:hideMark/>
          </w:tcPr>
          <w:p w14:paraId="7A8140C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4B9E0C7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951483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C15D5EB" w14:textId="77777777" w:rsidTr="00E865FC">
        <w:trPr>
          <w:trHeight w:val="456"/>
        </w:trPr>
        <w:tc>
          <w:tcPr>
            <w:tcW w:w="622" w:type="dxa"/>
            <w:shd w:val="clear" w:color="auto" w:fill="auto"/>
            <w:vAlign w:val="center"/>
            <w:hideMark/>
          </w:tcPr>
          <w:p w14:paraId="18820EC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77.1.</w:t>
            </w:r>
          </w:p>
        </w:tc>
        <w:tc>
          <w:tcPr>
            <w:tcW w:w="827" w:type="dxa"/>
            <w:shd w:val="clear" w:color="auto" w:fill="auto"/>
            <w:vAlign w:val="bottom"/>
            <w:hideMark/>
          </w:tcPr>
          <w:p w14:paraId="507E286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2E1137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FB5B053"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80520051406</w:t>
            </w:r>
          </w:p>
        </w:tc>
        <w:tc>
          <w:tcPr>
            <w:tcW w:w="2361" w:type="dxa"/>
            <w:shd w:val="clear" w:color="auto" w:fill="auto"/>
            <w:vAlign w:val="bottom"/>
            <w:hideMark/>
          </w:tcPr>
          <w:p w14:paraId="583A3B0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4CF7D52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AB865C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F25306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0BEA03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Zemes vienībai ir nodibināts servitūts gar P1. Jārisina piekļuve vienoti 80520051406, 80520051407, 80520051408</w:t>
            </w:r>
          </w:p>
        </w:tc>
      </w:tr>
      <w:tr w:rsidR="001D799B" w:rsidRPr="00EE0B76" w14:paraId="7276C15B" w14:textId="77777777" w:rsidTr="00E865FC">
        <w:trPr>
          <w:trHeight w:val="456"/>
        </w:trPr>
        <w:tc>
          <w:tcPr>
            <w:tcW w:w="622" w:type="dxa"/>
            <w:shd w:val="clear" w:color="auto" w:fill="auto"/>
            <w:vAlign w:val="center"/>
            <w:hideMark/>
          </w:tcPr>
          <w:p w14:paraId="5CBC741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77.1.</w:t>
            </w:r>
          </w:p>
        </w:tc>
        <w:tc>
          <w:tcPr>
            <w:tcW w:w="827" w:type="dxa"/>
            <w:shd w:val="clear" w:color="auto" w:fill="auto"/>
            <w:vAlign w:val="bottom"/>
            <w:hideMark/>
          </w:tcPr>
          <w:p w14:paraId="44BE3B8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0FFAAB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B4569DF"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80520051407</w:t>
            </w:r>
          </w:p>
        </w:tc>
        <w:tc>
          <w:tcPr>
            <w:tcW w:w="2361" w:type="dxa"/>
            <w:shd w:val="clear" w:color="auto" w:fill="auto"/>
            <w:vAlign w:val="bottom"/>
            <w:hideMark/>
          </w:tcPr>
          <w:p w14:paraId="30FB9B1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3F792CE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26BC5D3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2350721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035291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Zemes vienībai ir nodibināts servitūts gar P1. Jārisina piekļuve vienoti 80520051406, 80520051407, 80520051408</w:t>
            </w:r>
          </w:p>
        </w:tc>
      </w:tr>
      <w:tr w:rsidR="001D799B" w:rsidRPr="00EE0B76" w14:paraId="384C2A11" w14:textId="77777777" w:rsidTr="00E865FC">
        <w:trPr>
          <w:trHeight w:val="456"/>
        </w:trPr>
        <w:tc>
          <w:tcPr>
            <w:tcW w:w="622" w:type="dxa"/>
            <w:shd w:val="clear" w:color="auto" w:fill="auto"/>
            <w:vAlign w:val="center"/>
            <w:hideMark/>
          </w:tcPr>
          <w:p w14:paraId="50E4A40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77.1.</w:t>
            </w:r>
          </w:p>
        </w:tc>
        <w:tc>
          <w:tcPr>
            <w:tcW w:w="827" w:type="dxa"/>
            <w:shd w:val="clear" w:color="auto" w:fill="auto"/>
            <w:vAlign w:val="bottom"/>
            <w:hideMark/>
          </w:tcPr>
          <w:p w14:paraId="6E74ECE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6B1C77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D3D0C66"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80520051408</w:t>
            </w:r>
          </w:p>
        </w:tc>
        <w:tc>
          <w:tcPr>
            <w:tcW w:w="2361" w:type="dxa"/>
            <w:shd w:val="clear" w:color="auto" w:fill="auto"/>
            <w:vAlign w:val="bottom"/>
            <w:hideMark/>
          </w:tcPr>
          <w:p w14:paraId="6A11706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3A1321D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B056AC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9DE26F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A88AC7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Zemes vienībai ir nodibināts servitūts gar P1. Jārisina piekļuve vienoti 80520051406, 80520051407, 80520051408</w:t>
            </w:r>
          </w:p>
        </w:tc>
      </w:tr>
      <w:tr w:rsidR="001D799B" w:rsidRPr="00EE0B76" w14:paraId="7198FF67" w14:textId="77777777" w:rsidTr="00E865FC">
        <w:trPr>
          <w:trHeight w:val="228"/>
        </w:trPr>
        <w:tc>
          <w:tcPr>
            <w:tcW w:w="622" w:type="dxa"/>
            <w:shd w:val="clear" w:color="auto" w:fill="auto"/>
            <w:vAlign w:val="center"/>
            <w:hideMark/>
          </w:tcPr>
          <w:p w14:paraId="5CF69EC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7C36E30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0B08B7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FE31AE3"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80520051309</w:t>
            </w:r>
          </w:p>
        </w:tc>
        <w:tc>
          <w:tcPr>
            <w:tcW w:w="2361" w:type="dxa"/>
            <w:shd w:val="clear" w:color="auto" w:fill="auto"/>
            <w:vAlign w:val="bottom"/>
            <w:hideMark/>
          </w:tcPr>
          <w:p w14:paraId="768B5B5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5B3B1F2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626BDD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74E7E9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95AF5EB"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Piekļuve no Rotu ielas</w:t>
            </w:r>
          </w:p>
        </w:tc>
      </w:tr>
      <w:tr w:rsidR="001D799B" w:rsidRPr="00EE0B76" w14:paraId="0A76530B" w14:textId="77777777" w:rsidTr="00E865FC">
        <w:trPr>
          <w:trHeight w:val="228"/>
        </w:trPr>
        <w:tc>
          <w:tcPr>
            <w:tcW w:w="622" w:type="dxa"/>
            <w:shd w:val="clear" w:color="auto" w:fill="auto"/>
            <w:vAlign w:val="center"/>
            <w:hideMark/>
          </w:tcPr>
          <w:p w14:paraId="158AF3C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0EB5E4C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731703A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4F3270E"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80520052270</w:t>
            </w:r>
          </w:p>
        </w:tc>
        <w:tc>
          <w:tcPr>
            <w:tcW w:w="2361" w:type="dxa"/>
            <w:shd w:val="clear" w:color="auto" w:fill="auto"/>
            <w:vAlign w:val="bottom"/>
            <w:hideMark/>
          </w:tcPr>
          <w:p w14:paraId="0F2E2FC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175" w:type="dxa"/>
            <w:shd w:val="clear" w:color="auto" w:fill="auto"/>
            <w:vAlign w:val="bottom"/>
            <w:hideMark/>
          </w:tcPr>
          <w:p w14:paraId="79EAFFF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76B76E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00BE899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8B031E1" w14:textId="77777777" w:rsidR="001D799B" w:rsidRPr="00EE0B76" w:rsidRDefault="001D799B" w:rsidP="00E865FC">
            <w:pPr>
              <w:spacing w:after="0" w:line="240" w:lineRule="auto"/>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Piekļuve no Rotu ielas</w:t>
            </w:r>
          </w:p>
        </w:tc>
      </w:tr>
      <w:tr w:rsidR="001D799B" w:rsidRPr="00EE0B76" w14:paraId="52D5A4F4" w14:textId="77777777" w:rsidTr="00E865FC">
        <w:trPr>
          <w:trHeight w:val="228"/>
        </w:trPr>
        <w:tc>
          <w:tcPr>
            <w:tcW w:w="622" w:type="dxa"/>
            <w:shd w:val="clear" w:color="auto" w:fill="auto"/>
            <w:vAlign w:val="center"/>
            <w:hideMark/>
          </w:tcPr>
          <w:p w14:paraId="785C84D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78</w:t>
            </w:r>
          </w:p>
        </w:tc>
        <w:tc>
          <w:tcPr>
            <w:tcW w:w="827" w:type="dxa"/>
            <w:shd w:val="clear" w:color="auto" w:fill="auto"/>
            <w:vAlign w:val="bottom"/>
            <w:hideMark/>
          </w:tcPr>
          <w:p w14:paraId="10619C1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29,60</w:t>
            </w:r>
          </w:p>
        </w:tc>
        <w:tc>
          <w:tcPr>
            <w:tcW w:w="997" w:type="dxa"/>
            <w:shd w:val="clear" w:color="auto" w:fill="auto"/>
            <w:vAlign w:val="bottom"/>
            <w:hideMark/>
          </w:tcPr>
          <w:p w14:paraId="0BACF39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509E9A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80520050465</w:t>
            </w:r>
          </w:p>
        </w:tc>
        <w:tc>
          <w:tcPr>
            <w:tcW w:w="2361" w:type="dxa"/>
            <w:shd w:val="clear" w:color="auto" w:fill="auto"/>
            <w:vAlign w:val="bottom"/>
            <w:hideMark/>
          </w:tcPr>
          <w:p w14:paraId="6854B66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4E6835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māju</w:t>
            </w:r>
          </w:p>
        </w:tc>
        <w:tc>
          <w:tcPr>
            <w:tcW w:w="1097" w:type="dxa"/>
            <w:shd w:val="clear" w:color="auto" w:fill="auto"/>
            <w:vAlign w:val="bottom"/>
            <w:hideMark/>
          </w:tcPr>
          <w:p w14:paraId="6A4A102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365A76B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7884BE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36436D16" w14:textId="77777777" w:rsidTr="00E865FC">
        <w:trPr>
          <w:trHeight w:val="456"/>
        </w:trPr>
        <w:tc>
          <w:tcPr>
            <w:tcW w:w="622" w:type="dxa"/>
            <w:shd w:val="clear" w:color="auto" w:fill="auto"/>
            <w:vAlign w:val="center"/>
            <w:hideMark/>
          </w:tcPr>
          <w:p w14:paraId="6926070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72E8379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1AA51F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525" w:type="dxa"/>
            <w:shd w:val="clear" w:color="auto" w:fill="auto"/>
            <w:vAlign w:val="bottom"/>
            <w:hideMark/>
          </w:tcPr>
          <w:p w14:paraId="0E18033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80520051748</w:t>
            </w:r>
          </w:p>
        </w:tc>
        <w:tc>
          <w:tcPr>
            <w:tcW w:w="2361" w:type="dxa"/>
            <w:shd w:val="clear" w:color="auto" w:fill="auto"/>
            <w:vAlign w:val="bottom"/>
            <w:hideMark/>
          </w:tcPr>
          <w:p w14:paraId="4A3F560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7AD5161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5BBDB41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7B1DB1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D2F2FA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Ir jāparedz paralēlas ceļš gar P1 un pievienojums no 79, </w:t>
            </w:r>
            <w:proofErr w:type="spellStart"/>
            <w:r w:rsidRPr="00EE0B76">
              <w:rPr>
                <w:rFonts w:eastAsia="Times New Roman" w:cs="Calibri"/>
                <w:kern w:val="0"/>
                <w:sz w:val="18"/>
                <w:szCs w:val="18"/>
                <w:lang w:eastAsia="lv-LV"/>
                <w14:ligatures w14:val="none"/>
              </w:rPr>
              <w:t>Titkānu</w:t>
            </w:r>
            <w:proofErr w:type="spellEnd"/>
            <w:r w:rsidRPr="00EE0B76">
              <w:rPr>
                <w:rFonts w:eastAsia="Times New Roman" w:cs="Calibri"/>
                <w:kern w:val="0"/>
                <w:sz w:val="18"/>
                <w:szCs w:val="18"/>
                <w:lang w:eastAsia="lv-LV"/>
                <w14:ligatures w14:val="none"/>
              </w:rPr>
              <w:t xml:space="preserve"> iela. F/z </w:t>
            </w:r>
            <w:proofErr w:type="spellStart"/>
            <w:r w:rsidRPr="00EE0B76">
              <w:rPr>
                <w:rFonts w:eastAsia="Times New Roman" w:cs="Calibri"/>
                <w:kern w:val="0"/>
                <w:sz w:val="18"/>
                <w:szCs w:val="18"/>
                <w:lang w:eastAsia="lv-LV"/>
                <w14:ligatures w14:val="none"/>
              </w:rPr>
              <w:t>DzS</w:t>
            </w:r>
            <w:proofErr w:type="spellEnd"/>
          </w:p>
        </w:tc>
      </w:tr>
      <w:tr w:rsidR="001D799B" w:rsidRPr="00EE0B76" w14:paraId="6C00D423" w14:textId="77777777" w:rsidTr="00E865FC">
        <w:trPr>
          <w:trHeight w:val="228"/>
        </w:trPr>
        <w:tc>
          <w:tcPr>
            <w:tcW w:w="622" w:type="dxa"/>
            <w:shd w:val="clear" w:color="auto" w:fill="auto"/>
            <w:vAlign w:val="center"/>
            <w:hideMark/>
          </w:tcPr>
          <w:p w14:paraId="53BCBBE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79</w:t>
            </w:r>
          </w:p>
        </w:tc>
        <w:tc>
          <w:tcPr>
            <w:tcW w:w="827" w:type="dxa"/>
            <w:shd w:val="clear" w:color="auto" w:fill="auto"/>
            <w:vAlign w:val="bottom"/>
            <w:hideMark/>
          </w:tcPr>
          <w:p w14:paraId="0A81A81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29,69</w:t>
            </w:r>
          </w:p>
        </w:tc>
        <w:tc>
          <w:tcPr>
            <w:tcW w:w="997" w:type="dxa"/>
            <w:shd w:val="clear" w:color="auto" w:fill="auto"/>
            <w:vAlign w:val="bottom"/>
            <w:hideMark/>
          </w:tcPr>
          <w:p w14:paraId="2B1A816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32E225D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80520051378</w:t>
            </w:r>
          </w:p>
        </w:tc>
        <w:tc>
          <w:tcPr>
            <w:tcW w:w="2361" w:type="dxa"/>
            <w:shd w:val="clear" w:color="auto" w:fill="auto"/>
            <w:vAlign w:val="bottom"/>
            <w:hideMark/>
          </w:tcPr>
          <w:p w14:paraId="28D2FE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416EDAD8" w14:textId="77777777" w:rsidR="001D799B" w:rsidRPr="00EE0B76" w:rsidRDefault="001D799B" w:rsidP="00E865FC">
            <w:pPr>
              <w:spacing w:after="0" w:line="240" w:lineRule="auto"/>
              <w:rPr>
                <w:rFonts w:eastAsia="Times New Roman" w:cs="Calibri"/>
                <w:kern w:val="0"/>
                <w:sz w:val="18"/>
                <w:szCs w:val="18"/>
                <w:lang w:eastAsia="lv-LV"/>
                <w14:ligatures w14:val="none"/>
              </w:rPr>
            </w:pPr>
            <w:proofErr w:type="spellStart"/>
            <w:r w:rsidRPr="00EE0B76">
              <w:rPr>
                <w:rFonts w:eastAsia="Times New Roman" w:cs="Calibri"/>
                <w:kern w:val="0"/>
                <w:sz w:val="18"/>
                <w:szCs w:val="18"/>
                <w:lang w:eastAsia="lv-LV"/>
                <w14:ligatures w14:val="none"/>
              </w:rPr>
              <w:t>Sautiņu</w:t>
            </w:r>
            <w:proofErr w:type="spellEnd"/>
            <w:r w:rsidRPr="00EE0B76">
              <w:rPr>
                <w:rFonts w:eastAsia="Times New Roman" w:cs="Calibri"/>
                <w:kern w:val="0"/>
                <w:sz w:val="18"/>
                <w:szCs w:val="18"/>
                <w:lang w:eastAsia="lv-LV"/>
                <w14:ligatures w14:val="none"/>
              </w:rPr>
              <w:t xml:space="preserve"> iela</w:t>
            </w:r>
          </w:p>
        </w:tc>
        <w:tc>
          <w:tcPr>
            <w:tcW w:w="1097" w:type="dxa"/>
            <w:shd w:val="clear" w:color="auto" w:fill="auto"/>
            <w:vAlign w:val="bottom"/>
            <w:hideMark/>
          </w:tcPr>
          <w:p w14:paraId="54CE750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0F6C37E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5A87E4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3DEEDA9" w14:textId="77777777" w:rsidTr="00E865FC">
        <w:trPr>
          <w:trHeight w:val="228"/>
        </w:trPr>
        <w:tc>
          <w:tcPr>
            <w:tcW w:w="622" w:type="dxa"/>
            <w:shd w:val="clear" w:color="auto" w:fill="auto"/>
            <w:vAlign w:val="center"/>
            <w:hideMark/>
          </w:tcPr>
          <w:p w14:paraId="76D72FF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w:t>
            </w:r>
          </w:p>
        </w:tc>
        <w:tc>
          <w:tcPr>
            <w:tcW w:w="827" w:type="dxa"/>
            <w:shd w:val="clear" w:color="auto" w:fill="auto"/>
            <w:vAlign w:val="bottom"/>
            <w:hideMark/>
          </w:tcPr>
          <w:p w14:paraId="3857C3EA"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29,69</w:t>
            </w:r>
          </w:p>
        </w:tc>
        <w:tc>
          <w:tcPr>
            <w:tcW w:w="997" w:type="dxa"/>
            <w:shd w:val="clear" w:color="auto" w:fill="auto"/>
            <w:vAlign w:val="bottom"/>
            <w:hideMark/>
          </w:tcPr>
          <w:p w14:paraId="1A03AFD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A7E928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80520051118</w:t>
            </w:r>
          </w:p>
        </w:tc>
        <w:tc>
          <w:tcPr>
            <w:tcW w:w="2361" w:type="dxa"/>
            <w:shd w:val="clear" w:color="auto" w:fill="auto"/>
            <w:vAlign w:val="bottom"/>
            <w:hideMark/>
          </w:tcPr>
          <w:p w14:paraId="04C8AF7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22015C2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saimniecību</w:t>
            </w:r>
          </w:p>
        </w:tc>
        <w:tc>
          <w:tcPr>
            <w:tcW w:w="1097" w:type="dxa"/>
            <w:shd w:val="clear" w:color="auto" w:fill="auto"/>
            <w:vAlign w:val="bottom"/>
            <w:hideMark/>
          </w:tcPr>
          <w:p w14:paraId="2939F74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2FD10D5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1FA215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7745A99" w14:textId="77777777" w:rsidTr="00E865FC">
        <w:trPr>
          <w:trHeight w:val="228"/>
        </w:trPr>
        <w:tc>
          <w:tcPr>
            <w:tcW w:w="622" w:type="dxa"/>
            <w:shd w:val="clear" w:color="auto" w:fill="auto"/>
            <w:vAlign w:val="center"/>
            <w:hideMark/>
          </w:tcPr>
          <w:p w14:paraId="4A50566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0710388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455CEA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AE6230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80520051493</w:t>
            </w:r>
          </w:p>
        </w:tc>
        <w:tc>
          <w:tcPr>
            <w:tcW w:w="2361" w:type="dxa"/>
            <w:shd w:val="clear" w:color="auto" w:fill="auto"/>
            <w:vAlign w:val="bottom"/>
            <w:hideMark/>
          </w:tcPr>
          <w:p w14:paraId="29D9AFA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F33C4A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200B01B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614ECB2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6D3D3E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Ir jāparedz pievienojums no Vēveru ielas, šķērsojot 80520051141</w:t>
            </w:r>
          </w:p>
        </w:tc>
      </w:tr>
      <w:tr w:rsidR="001D799B" w:rsidRPr="00EE0B76" w14:paraId="45F2D454" w14:textId="77777777" w:rsidTr="00E865FC">
        <w:trPr>
          <w:trHeight w:val="228"/>
        </w:trPr>
        <w:tc>
          <w:tcPr>
            <w:tcW w:w="622" w:type="dxa"/>
            <w:shd w:val="clear" w:color="auto" w:fill="auto"/>
            <w:vAlign w:val="center"/>
            <w:hideMark/>
          </w:tcPr>
          <w:p w14:paraId="35C45CB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81</w:t>
            </w:r>
          </w:p>
        </w:tc>
        <w:tc>
          <w:tcPr>
            <w:tcW w:w="827" w:type="dxa"/>
            <w:shd w:val="clear" w:color="auto" w:fill="auto"/>
            <w:vAlign w:val="bottom"/>
            <w:hideMark/>
          </w:tcPr>
          <w:p w14:paraId="4926077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29,99</w:t>
            </w:r>
          </w:p>
        </w:tc>
        <w:tc>
          <w:tcPr>
            <w:tcW w:w="997" w:type="dxa"/>
            <w:shd w:val="clear" w:color="auto" w:fill="auto"/>
            <w:vAlign w:val="bottom"/>
            <w:hideMark/>
          </w:tcPr>
          <w:p w14:paraId="52F8328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16B7FD0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80520050001</w:t>
            </w:r>
          </w:p>
        </w:tc>
        <w:tc>
          <w:tcPr>
            <w:tcW w:w="2361" w:type="dxa"/>
            <w:shd w:val="clear" w:color="auto" w:fill="auto"/>
            <w:vAlign w:val="bottom"/>
            <w:hideMark/>
          </w:tcPr>
          <w:p w14:paraId="2B73AD8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FD594D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lauksaimniecību "</w:t>
            </w:r>
            <w:proofErr w:type="spellStart"/>
            <w:r w:rsidRPr="00EE0B76">
              <w:rPr>
                <w:rFonts w:eastAsia="Times New Roman" w:cs="Calibri"/>
                <w:kern w:val="0"/>
                <w:sz w:val="18"/>
                <w:szCs w:val="18"/>
                <w:lang w:eastAsia="lv-LV"/>
                <w14:ligatures w14:val="none"/>
              </w:rPr>
              <w:t>Grapmaņ-Landavas</w:t>
            </w:r>
            <w:proofErr w:type="spellEnd"/>
            <w:r w:rsidRPr="00EE0B76">
              <w:rPr>
                <w:rFonts w:eastAsia="Times New Roman" w:cs="Calibri"/>
                <w:kern w:val="0"/>
                <w:sz w:val="18"/>
                <w:szCs w:val="18"/>
                <w:lang w:eastAsia="lv-LV"/>
                <w14:ligatures w14:val="none"/>
              </w:rPr>
              <w:t>"</w:t>
            </w:r>
          </w:p>
        </w:tc>
        <w:tc>
          <w:tcPr>
            <w:tcW w:w="1097" w:type="dxa"/>
            <w:shd w:val="clear" w:color="auto" w:fill="auto"/>
            <w:vAlign w:val="bottom"/>
            <w:hideMark/>
          </w:tcPr>
          <w:p w14:paraId="0FBB28A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1A12C1B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C9E74C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7E3946FE" w14:textId="77777777" w:rsidTr="00E865FC">
        <w:trPr>
          <w:trHeight w:val="228"/>
        </w:trPr>
        <w:tc>
          <w:tcPr>
            <w:tcW w:w="622" w:type="dxa"/>
            <w:shd w:val="clear" w:color="auto" w:fill="auto"/>
            <w:vAlign w:val="center"/>
            <w:hideMark/>
          </w:tcPr>
          <w:p w14:paraId="0FC872C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82</w:t>
            </w:r>
          </w:p>
        </w:tc>
        <w:tc>
          <w:tcPr>
            <w:tcW w:w="827" w:type="dxa"/>
            <w:shd w:val="clear" w:color="auto" w:fill="auto"/>
            <w:vAlign w:val="bottom"/>
            <w:hideMark/>
          </w:tcPr>
          <w:p w14:paraId="17E83B7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30,18</w:t>
            </w:r>
          </w:p>
        </w:tc>
        <w:tc>
          <w:tcPr>
            <w:tcW w:w="997" w:type="dxa"/>
            <w:shd w:val="clear" w:color="auto" w:fill="auto"/>
            <w:vAlign w:val="bottom"/>
            <w:hideMark/>
          </w:tcPr>
          <w:p w14:paraId="433D679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5BD051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80520051374</w:t>
            </w:r>
          </w:p>
        </w:tc>
        <w:tc>
          <w:tcPr>
            <w:tcW w:w="2361" w:type="dxa"/>
            <w:shd w:val="clear" w:color="auto" w:fill="auto"/>
            <w:vAlign w:val="bottom"/>
            <w:hideMark/>
          </w:tcPr>
          <w:p w14:paraId="5F7A3F3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6FD9043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"Zibeņi-Briljanti"</w:t>
            </w:r>
          </w:p>
        </w:tc>
        <w:tc>
          <w:tcPr>
            <w:tcW w:w="1097" w:type="dxa"/>
            <w:shd w:val="clear" w:color="auto" w:fill="auto"/>
            <w:vAlign w:val="bottom"/>
            <w:hideMark/>
          </w:tcPr>
          <w:p w14:paraId="738391E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19809E7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64CDFF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58C75E3C" w14:textId="77777777" w:rsidTr="00E865FC">
        <w:trPr>
          <w:trHeight w:val="228"/>
        </w:trPr>
        <w:tc>
          <w:tcPr>
            <w:tcW w:w="622" w:type="dxa"/>
            <w:shd w:val="clear" w:color="auto" w:fill="auto"/>
            <w:vAlign w:val="center"/>
            <w:hideMark/>
          </w:tcPr>
          <w:p w14:paraId="7665821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83</w:t>
            </w:r>
          </w:p>
        </w:tc>
        <w:tc>
          <w:tcPr>
            <w:tcW w:w="827" w:type="dxa"/>
            <w:shd w:val="clear" w:color="auto" w:fill="auto"/>
            <w:vAlign w:val="bottom"/>
            <w:hideMark/>
          </w:tcPr>
          <w:p w14:paraId="2F3BD9D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30,71</w:t>
            </w:r>
          </w:p>
        </w:tc>
        <w:tc>
          <w:tcPr>
            <w:tcW w:w="997" w:type="dxa"/>
            <w:shd w:val="clear" w:color="auto" w:fill="auto"/>
            <w:vAlign w:val="bottom"/>
            <w:hideMark/>
          </w:tcPr>
          <w:p w14:paraId="2621A75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41E577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80440040101</w:t>
            </w:r>
          </w:p>
        </w:tc>
        <w:tc>
          <w:tcPr>
            <w:tcW w:w="2361" w:type="dxa"/>
            <w:shd w:val="clear" w:color="auto" w:fill="auto"/>
            <w:vAlign w:val="bottom"/>
            <w:hideMark/>
          </w:tcPr>
          <w:p w14:paraId="4B0EC21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039571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lauku</w:t>
            </w:r>
          </w:p>
        </w:tc>
        <w:tc>
          <w:tcPr>
            <w:tcW w:w="1097" w:type="dxa"/>
            <w:shd w:val="clear" w:color="auto" w:fill="auto"/>
            <w:vAlign w:val="bottom"/>
            <w:hideMark/>
          </w:tcPr>
          <w:p w14:paraId="02CF83B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67" w:type="dxa"/>
            <w:shd w:val="clear" w:color="auto" w:fill="auto"/>
            <w:vAlign w:val="bottom"/>
            <w:hideMark/>
          </w:tcPr>
          <w:p w14:paraId="6DFD0CA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FDC12B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Likvidējams</w:t>
            </w:r>
          </w:p>
        </w:tc>
      </w:tr>
      <w:tr w:rsidR="001D799B" w:rsidRPr="00EE0B76" w14:paraId="1D90C107" w14:textId="77777777" w:rsidTr="00E865FC">
        <w:trPr>
          <w:trHeight w:val="228"/>
        </w:trPr>
        <w:tc>
          <w:tcPr>
            <w:tcW w:w="622" w:type="dxa"/>
            <w:shd w:val="clear" w:color="auto" w:fill="auto"/>
            <w:vAlign w:val="center"/>
            <w:hideMark/>
          </w:tcPr>
          <w:p w14:paraId="7376F68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84</w:t>
            </w:r>
          </w:p>
        </w:tc>
        <w:tc>
          <w:tcPr>
            <w:tcW w:w="827" w:type="dxa"/>
            <w:shd w:val="clear" w:color="auto" w:fill="auto"/>
            <w:vAlign w:val="bottom"/>
            <w:hideMark/>
          </w:tcPr>
          <w:p w14:paraId="35DC142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30,71</w:t>
            </w:r>
          </w:p>
        </w:tc>
        <w:tc>
          <w:tcPr>
            <w:tcW w:w="997" w:type="dxa"/>
            <w:shd w:val="clear" w:color="auto" w:fill="auto"/>
            <w:vAlign w:val="bottom"/>
            <w:hideMark/>
          </w:tcPr>
          <w:p w14:paraId="56FEBD5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05B1A46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80520051373</w:t>
            </w:r>
          </w:p>
        </w:tc>
        <w:tc>
          <w:tcPr>
            <w:tcW w:w="2361" w:type="dxa"/>
            <w:shd w:val="clear" w:color="auto" w:fill="auto"/>
            <w:vAlign w:val="bottom"/>
            <w:hideMark/>
          </w:tcPr>
          <w:p w14:paraId="0AFC739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175" w:type="dxa"/>
            <w:shd w:val="clear" w:color="auto" w:fill="auto"/>
            <w:vAlign w:val="bottom"/>
            <w:hideMark/>
          </w:tcPr>
          <w:p w14:paraId="11EBF50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a/c V45</w:t>
            </w:r>
          </w:p>
        </w:tc>
        <w:tc>
          <w:tcPr>
            <w:tcW w:w="1097" w:type="dxa"/>
            <w:shd w:val="clear" w:color="auto" w:fill="auto"/>
            <w:vAlign w:val="bottom"/>
            <w:hideMark/>
          </w:tcPr>
          <w:p w14:paraId="2422C5D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650D5FF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D28494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260E99E4" w14:textId="77777777" w:rsidTr="00E865FC">
        <w:trPr>
          <w:trHeight w:val="228"/>
        </w:trPr>
        <w:tc>
          <w:tcPr>
            <w:tcW w:w="622" w:type="dxa"/>
            <w:shd w:val="clear" w:color="auto" w:fill="auto"/>
            <w:vAlign w:val="center"/>
          </w:tcPr>
          <w:p w14:paraId="5549E9E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p>
        </w:tc>
        <w:tc>
          <w:tcPr>
            <w:tcW w:w="827" w:type="dxa"/>
            <w:shd w:val="clear" w:color="auto" w:fill="auto"/>
            <w:vAlign w:val="bottom"/>
          </w:tcPr>
          <w:p w14:paraId="0F9F443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p>
        </w:tc>
        <w:tc>
          <w:tcPr>
            <w:tcW w:w="997" w:type="dxa"/>
            <w:shd w:val="clear" w:color="auto" w:fill="auto"/>
            <w:vAlign w:val="bottom"/>
          </w:tcPr>
          <w:p w14:paraId="6C09EBF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tcPr>
          <w:p w14:paraId="53AF579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80440040273</w:t>
            </w:r>
          </w:p>
        </w:tc>
        <w:tc>
          <w:tcPr>
            <w:tcW w:w="2361" w:type="dxa"/>
            <w:shd w:val="clear" w:color="auto" w:fill="auto"/>
          </w:tcPr>
          <w:p w14:paraId="08BF764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t>Fiziska persona</w:t>
            </w:r>
          </w:p>
        </w:tc>
        <w:tc>
          <w:tcPr>
            <w:tcW w:w="2175" w:type="dxa"/>
            <w:shd w:val="clear" w:color="auto" w:fill="auto"/>
          </w:tcPr>
          <w:p w14:paraId="3428328B" w14:textId="77777777" w:rsidR="001D799B" w:rsidRPr="00EE0B76" w:rsidRDefault="001D799B" w:rsidP="00E865FC">
            <w:pPr>
              <w:spacing w:after="0" w:line="240" w:lineRule="auto"/>
              <w:rPr>
                <w:rFonts w:eastAsia="Times New Roman" w:cs="Calibri"/>
                <w:kern w:val="0"/>
                <w:sz w:val="18"/>
                <w:szCs w:val="18"/>
                <w:lang w:eastAsia="lv-LV"/>
                <w14:ligatures w14:val="none"/>
              </w:rPr>
            </w:pPr>
          </w:p>
        </w:tc>
        <w:tc>
          <w:tcPr>
            <w:tcW w:w="1097" w:type="dxa"/>
            <w:shd w:val="clear" w:color="auto" w:fill="auto"/>
          </w:tcPr>
          <w:p w14:paraId="0527C84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p>
        </w:tc>
        <w:tc>
          <w:tcPr>
            <w:tcW w:w="1167" w:type="dxa"/>
            <w:shd w:val="clear" w:color="auto" w:fill="auto"/>
          </w:tcPr>
          <w:p w14:paraId="623C0897" w14:textId="77777777" w:rsidR="001D799B" w:rsidRPr="00EE0B76" w:rsidRDefault="001D799B" w:rsidP="00E865FC">
            <w:pPr>
              <w:spacing w:after="0" w:line="240" w:lineRule="auto"/>
              <w:rPr>
                <w:rFonts w:eastAsia="Times New Roman" w:cs="Calibri"/>
                <w:kern w:val="0"/>
                <w:sz w:val="18"/>
                <w:szCs w:val="18"/>
                <w:lang w:eastAsia="lv-LV"/>
                <w14:ligatures w14:val="none"/>
              </w:rPr>
            </w:pPr>
          </w:p>
        </w:tc>
        <w:tc>
          <w:tcPr>
            <w:tcW w:w="3404" w:type="dxa"/>
            <w:shd w:val="clear" w:color="auto" w:fill="auto"/>
          </w:tcPr>
          <w:p w14:paraId="342261C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Caur blakus zemes īpašumiem</w:t>
            </w:r>
          </w:p>
        </w:tc>
      </w:tr>
      <w:tr w:rsidR="001D799B" w:rsidRPr="00EE0B76" w14:paraId="21021D03" w14:textId="77777777" w:rsidTr="00E865FC">
        <w:trPr>
          <w:trHeight w:val="228"/>
        </w:trPr>
        <w:tc>
          <w:tcPr>
            <w:tcW w:w="622" w:type="dxa"/>
            <w:shd w:val="clear" w:color="auto" w:fill="auto"/>
            <w:vAlign w:val="center"/>
            <w:hideMark/>
          </w:tcPr>
          <w:p w14:paraId="19327DF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85</w:t>
            </w:r>
          </w:p>
        </w:tc>
        <w:tc>
          <w:tcPr>
            <w:tcW w:w="827" w:type="dxa"/>
            <w:shd w:val="clear" w:color="auto" w:fill="auto"/>
            <w:vAlign w:val="bottom"/>
            <w:hideMark/>
          </w:tcPr>
          <w:p w14:paraId="411676A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30,75</w:t>
            </w:r>
          </w:p>
        </w:tc>
        <w:tc>
          <w:tcPr>
            <w:tcW w:w="997" w:type="dxa"/>
            <w:shd w:val="clear" w:color="auto" w:fill="auto"/>
            <w:vAlign w:val="bottom"/>
            <w:hideMark/>
          </w:tcPr>
          <w:p w14:paraId="15D2679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43DCE8E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80440040100</w:t>
            </w:r>
          </w:p>
        </w:tc>
        <w:tc>
          <w:tcPr>
            <w:tcW w:w="2361" w:type="dxa"/>
            <w:shd w:val="clear" w:color="auto" w:fill="auto"/>
            <w:vAlign w:val="bottom"/>
            <w:hideMark/>
          </w:tcPr>
          <w:p w14:paraId="0CE049C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37B18E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lauku</w:t>
            </w:r>
          </w:p>
        </w:tc>
        <w:tc>
          <w:tcPr>
            <w:tcW w:w="1097" w:type="dxa"/>
            <w:shd w:val="clear" w:color="auto" w:fill="auto"/>
            <w:vAlign w:val="bottom"/>
            <w:hideMark/>
          </w:tcPr>
          <w:p w14:paraId="747840C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IV</w:t>
            </w:r>
          </w:p>
        </w:tc>
        <w:tc>
          <w:tcPr>
            <w:tcW w:w="1167" w:type="dxa"/>
            <w:shd w:val="clear" w:color="auto" w:fill="auto"/>
            <w:vAlign w:val="bottom"/>
            <w:hideMark/>
          </w:tcPr>
          <w:p w14:paraId="445A9FE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3B48FE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19F01BC3" w14:textId="77777777" w:rsidTr="00E865FC">
        <w:trPr>
          <w:trHeight w:val="228"/>
        </w:trPr>
        <w:tc>
          <w:tcPr>
            <w:tcW w:w="622" w:type="dxa"/>
            <w:shd w:val="clear" w:color="auto" w:fill="auto"/>
            <w:vAlign w:val="center"/>
            <w:hideMark/>
          </w:tcPr>
          <w:p w14:paraId="691FD27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lastRenderedPageBreak/>
              <w:t>86</w:t>
            </w:r>
          </w:p>
        </w:tc>
        <w:tc>
          <w:tcPr>
            <w:tcW w:w="827" w:type="dxa"/>
            <w:shd w:val="clear" w:color="auto" w:fill="auto"/>
            <w:vAlign w:val="bottom"/>
            <w:hideMark/>
          </w:tcPr>
          <w:p w14:paraId="04DAA31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31,41</w:t>
            </w:r>
          </w:p>
        </w:tc>
        <w:tc>
          <w:tcPr>
            <w:tcW w:w="997" w:type="dxa"/>
            <w:shd w:val="clear" w:color="auto" w:fill="auto"/>
            <w:vAlign w:val="bottom"/>
            <w:hideMark/>
          </w:tcPr>
          <w:p w14:paraId="52AF33C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661EFE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80440040082</w:t>
            </w:r>
          </w:p>
        </w:tc>
        <w:tc>
          <w:tcPr>
            <w:tcW w:w="2361" w:type="dxa"/>
            <w:shd w:val="clear" w:color="auto" w:fill="auto"/>
            <w:vAlign w:val="bottom"/>
            <w:hideMark/>
          </w:tcPr>
          <w:p w14:paraId="163E050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6453C4A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dzīvojamo māju "Irbītes"</w:t>
            </w:r>
          </w:p>
        </w:tc>
        <w:tc>
          <w:tcPr>
            <w:tcW w:w="1097" w:type="dxa"/>
            <w:shd w:val="clear" w:color="auto" w:fill="auto"/>
            <w:vAlign w:val="bottom"/>
            <w:hideMark/>
          </w:tcPr>
          <w:p w14:paraId="7CABC56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64C0197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389DD48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5198E1C7" w14:textId="77777777" w:rsidTr="00E865FC">
        <w:trPr>
          <w:trHeight w:val="228"/>
        </w:trPr>
        <w:tc>
          <w:tcPr>
            <w:tcW w:w="622" w:type="dxa"/>
            <w:shd w:val="clear" w:color="auto" w:fill="auto"/>
            <w:vAlign w:val="center"/>
            <w:hideMark/>
          </w:tcPr>
          <w:p w14:paraId="2B65C8F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87</w:t>
            </w:r>
          </w:p>
        </w:tc>
        <w:tc>
          <w:tcPr>
            <w:tcW w:w="827" w:type="dxa"/>
            <w:shd w:val="clear" w:color="auto" w:fill="auto"/>
            <w:vAlign w:val="bottom"/>
            <w:hideMark/>
          </w:tcPr>
          <w:p w14:paraId="7ADB0C8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31,63</w:t>
            </w:r>
          </w:p>
        </w:tc>
        <w:tc>
          <w:tcPr>
            <w:tcW w:w="997" w:type="dxa"/>
            <w:shd w:val="clear" w:color="auto" w:fill="auto"/>
            <w:vAlign w:val="bottom"/>
            <w:hideMark/>
          </w:tcPr>
          <w:p w14:paraId="407DB49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3185312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80440040281</w:t>
            </w:r>
          </w:p>
        </w:tc>
        <w:tc>
          <w:tcPr>
            <w:tcW w:w="2361" w:type="dxa"/>
            <w:shd w:val="clear" w:color="auto" w:fill="auto"/>
            <w:vAlign w:val="bottom"/>
            <w:hideMark/>
          </w:tcPr>
          <w:p w14:paraId="5DBBCFD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0921D5DC" w14:textId="77777777" w:rsidR="001D799B" w:rsidRPr="00EE0B76" w:rsidRDefault="001D799B" w:rsidP="00E865FC">
            <w:pPr>
              <w:spacing w:after="0" w:line="240" w:lineRule="auto"/>
              <w:rPr>
                <w:rFonts w:eastAsia="Times New Roman" w:cs="Calibri"/>
                <w:kern w:val="0"/>
                <w:sz w:val="18"/>
                <w:szCs w:val="18"/>
                <w:lang w:eastAsia="lv-LV"/>
                <w14:ligatures w14:val="none"/>
              </w:rPr>
            </w:pPr>
            <w:proofErr w:type="spellStart"/>
            <w:r w:rsidRPr="00EE0B76">
              <w:rPr>
                <w:rFonts w:eastAsia="Times New Roman" w:cs="Calibri"/>
                <w:kern w:val="0"/>
                <w:sz w:val="18"/>
                <w:szCs w:val="18"/>
                <w:lang w:eastAsia="lv-LV"/>
                <w14:ligatures w14:val="none"/>
              </w:rPr>
              <w:t>Brīdagu</w:t>
            </w:r>
            <w:proofErr w:type="spellEnd"/>
            <w:r w:rsidRPr="00EE0B76">
              <w:rPr>
                <w:rFonts w:eastAsia="Times New Roman" w:cs="Calibri"/>
                <w:kern w:val="0"/>
                <w:sz w:val="18"/>
                <w:szCs w:val="18"/>
                <w:lang w:eastAsia="lv-LV"/>
                <w14:ligatures w14:val="none"/>
              </w:rPr>
              <w:t xml:space="preserve"> ceļš</w:t>
            </w:r>
          </w:p>
        </w:tc>
        <w:tc>
          <w:tcPr>
            <w:tcW w:w="1097" w:type="dxa"/>
            <w:shd w:val="clear" w:color="auto" w:fill="auto"/>
            <w:vAlign w:val="bottom"/>
            <w:hideMark/>
          </w:tcPr>
          <w:p w14:paraId="72160F7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535C516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17AC8C8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FA66846" w14:textId="77777777" w:rsidTr="00E865FC">
        <w:trPr>
          <w:trHeight w:val="228"/>
        </w:trPr>
        <w:tc>
          <w:tcPr>
            <w:tcW w:w="622" w:type="dxa"/>
            <w:shd w:val="clear" w:color="auto" w:fill="auto"/>
            <w:vAlign w:val="center"/>
            <w:hideMark/>
          </w:tcPr>
          <w:p w14:paraId="711A5FF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88</w:t>
            </w:r>
          </w:p>
        </w:tc>
        <w:tc>
          <w:tcPr>
            <w:tcW w:w="827" w:type="dxa"/>
            <w:shd w:val="clear" w:color="auto" w:fill="auto"/>
            <w:vAlign w:val="bottom"/>
            <w:hideMark/>
          </w:tcPr>
          <w:p w14:paraId="1BE15EC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31,72</w:t>
            </w:r>
          </w:p>
        </w:tc>
        <w:tc>
          <w:tcPr>
            <w:tcW w:w="997" w:type="dxa"/>
            <w:shd w:val="clear" w:color="auto" w:fill="auto"/>
            <w:vAlign w:val="bottom"/>
            <w:hideMark/>
          </w:tcPr>
          <w:p w14:paraId="2FFEBBE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5A7BA08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80440040562</w:t>
            </w:r>
          </w:p>
        </w:tc>
        <w:tc>
          <w:tcPr>
            <w:tcW w:w="2361" w:type="dxa"/>
            <w:shd w:val="clear" w:color="auto" w:fill="auto"/>
            <w:vAlign w:val="bottom"/>
            <w:hideMark/>
          </w:tcPr>
          <w:p w14:paraId="53CA2E7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E645EE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Meldru iela</w:t>
            </w:r>
          </w:p>
        </w:tc>
        <w:tc>
          <w:tcPr>
            <w:tcW w:w="1097" w:type="dxa"/>
            <w:shd w:val="clear" w:color="auto" w:fill="auto"/>
            <w:vAlign w:val="bottom"/>
            <w:hideMark/>
          </w:tcPr>
          <w:p w14:paraId="3B9959B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67" w:type="dxa"/>
            <w:shd w:val="clear" w:color="auto" w:fill="auto"/>
            <w:vAlign w:val="bottom"/>
            <w:hideMark/>
          </w:tcPr>
          <w:p w14:paraId="0513E29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6E80F7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0968570E" w14:textId="77777777" w:rsidTr="00E865FC">
        <w:trPr>
          <w:trHeight w:val="456"/>
        </w:trPr>
        <w:tc>
          <w:tcPr>
            <w:tcW w:w="622" w:type="dxa"/>
            <w:shd w:val="clear" w:color="auto" w:fill="auto"/>
            <w:vAlign w:val="center"/>
            <w:hideMark/>
          </w:tcPr>
          <w:p w14:paraId="5DFB450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0B942AA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E3463D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4AE61008"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80440040501</w:t>
            </w:r>
          </w:p>
        </w:tc>
        <w:tc>
          <w:tcPr>
            <w:tcW w:w="2361" w:type="dxa"/>
            <w:shd w:val="clear" w:color="auto" w:fill="auto"/>
            <w:vAlign w:val="bottom"/>
            <w:hideMark/>
          </w:tcPr>
          <w:p w14:paraId="7701EB3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FA9241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36DAB6D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FA41A5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559327B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"Pumpuri" 1.zemes vienībai 2008.-.gadam. Piekļuve no Pumpuru ielas</w:t>
            </w:r>
          </w:p>
        </w:tc>
      </w:tr>
      <w:tr w:rsidR="001D799B" w:rsidRPr="00EE0B76" w14:paraId="648D1813" w14:textId="77777777" w:rsidTr="00E865FC">
        <w:trPr>
          <w:trHeight w:val="456"/>
        </w:trPr>
        <w:tc>
          <w:tcPr>
            <w:tcW w:w="622" w:type="dxa"/>
            <w:shd w:val="clear" w:color="auto" w:fill="auto"/>
            <w:vAlign w:val="center"/>
            <w:hideMark/>
          </w:tcPr>
          <w:p w14:paraId="02E05BF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7434450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4490FE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51F34910"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80440040502</w:t>
            </w:r>
          </w:p>
        </w:tc>
        <w:tc>
          <w:tcPr>
            <w:tcW w:w="2361" w:type="dxa"/>
            <w:shd w:val="clear" w:color="auto" w:fill="auto"/>
            <w:vAlign w:val="bottom"/>
            <w:hideMark/>
          </w:tcPr>
          <w:p w14:paraId="7D46BD3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1DD6792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7F24BE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355666A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EAD2C6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"Pumpuri" 1.zemes vienībai 2008.-.gadam. Piekļuve no Pumpuru ielas</w:t>
            </w:r>
          </w:p>
        </w:tc>
      </w:tr>
      <w:tr w:rsidR="001D799B" w:rsidRPr="00EE0B76" w14:paraId="22C343D1" w14:textId="77777777" w:rsidTr="00E865FC">
        <w:trPr>
          <w:trHeight w:val="456"/>
        </w:trPr>
        <w:tc>
          <w:tcPr>
            <w:tcW w:w="622" w:type="dxa"/>
            <w:shd w:val="clear" w:color="auto" w:fill="auto"/>
            <w:vAlign w:val="center"/>
            <w:hideMark/>
          </w:tcPr>
          <w:p w14:paraId="13E174A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4B443B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13B03BA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6AEC1C13"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80440040503</w:t>
            </w:r>
          </w:p>
        </w:tc>
        <w:tc>
          <w:tcPr>
            <w:tcW w:w="2361" w:type="dxa"/>
            <w:shd w:val="clear" w:color="auto" w:fill="auto"/>
            <w:vAlign w:val="bottom"/>
            <w:hideMark/>
          </w:tcPr>
          <w:p w14:paraId="7EFDF28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6F4DCEA0"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6FCC92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ABD04A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0694D3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"Pumpuri" 1.zemes vienībai 2008.-.gadam. Piekļuve no Pumpuru ielas</w:t>
            </w:r>
          </w:p>
        </w:tc>
      </w:tr>
      <w:tr w:rsidR="001D799B" w:rsidRPr="00EE0B76" w14:paraId="60EE462A" w14:textId="77777777" w:rsidTr="00E865FC">
        <w:trPr>
          <w:trHeight w:val="456"/>
        </w:trPr>
        <w:tc>
          <w:tcPr>
            <w:tcW w:w="622" w:type="dxa"/>
            <w:shd w:val="clear" w:color="auto" w:fill="auto"/>
            <w:vAlign w:val="center"/>
            <w:hideMark/>
          </w:tcPr>
          <w:p w14:paraId="380D7BC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785316E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26A274E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416CC692"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80440040504</w:t>
            </w:r>
          </w:p>
        </w:tc>
        <w:tc>
          <w:tcPr>
            <w:tcW w:w="2361" w:type="dxa"/>
            <w:shd w:val="clear" w:color="auto" w:fill="auto"/>
            <w:vAlign w:val="bottom"/>
            <w:hideMark/>
          </w:tcPr>
          <w:p w14:paraId="050AAF6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05F7A62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8AE3F0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FB491A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6D43E67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"Pumpuri" 1.zemes vienībai 2008.-.gadam. Piekļuve no Pumpuru ielas</w:t>
            </w:r>
          </w:p>
        </w:tc>
      </w:tr>
      <w:tr w:rsidR="001D799B" w:rsidRPr="00EE0B76" w14:paraId="158A4DDC" w14:textId="77777777" w:rsidTr="00E865FC">
        <w:trPr>
          <w:trHeight w:val="456"/>
        </w:trPr>
        <w:tc>
          <w:tcPr>
            <w:tcW w:w="622" w:type="dxa"/>
            <w:shd w:val="clear" w:color="auto" w:fill="auto"/>
            <w:vAlign w:val="center"/>
            <w:hideMark/>
          </w:tcPr>
          <w:p w14:paraId="3006A3BB"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09C41B0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434E543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2F02301B"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80440040505</w:t>
            </w:r>
          </w:p>
        </w:tc>
        <w:tc>
          <w:tcPr>
            <w:tcW w:w="2361" w:type="dxa"/>
            <w:shd w:val="clear" w:color="auto" w:fill="auto"/>
            <w:vAlign w:val="bottom"/>
            <w:hideMark/>
          </w:tcPr>
          <w:p w14:paraId="01FC390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4424846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7F757FB"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6F70163"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7CFD1E8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"Pumpuri" 1.zemes vienībai 2008.-.gadam. Piekļuve no Pumpuru ielas</w:t>
            </w:r>
          </w:p>
        </w:tc>
      </w:tr>
      <w:tr w:rsidR="001D799B" w:rsidRPr="00EE0B76" w14:paraId="3C2B9D28" w14:textId="77777777" w:rsidTr="00E865FC">
        <w:trPr>
          <w:trHeight w:val="456"/>
        </w:trPr>
        <w:tc>
          <w:tcPr>
            <w:tcW w:w="622" w:type="dxa"/>
            <w:shd w:val="clear" w:color="auto" w:fill="auto"/>
            <w:vAlign w:val="center"/>
            <w:hideMark/>
          </w:tcPr>
          <w:p w14:paraId="75D9B8C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3C928B8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5D00715E"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750A187C"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80440040506</w:t>
            </w:r>
          </w:p>
        </w:tc>
        <w:tc>
          <w:tcPr>
            <w:tcW w:w="2361" w:type="dxa"/>
            <w:shd w:val="clear" w:color="auto" w:fill="auto"/>
            <w:vAlign w:val="bottom"/>
            <w:hideMark/>
          </w:tcPr>
          <w:p w14:paraId="1F5A381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6327C67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07F5AED5"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7740CE8F"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C413219"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"Pumpuri" 1.zemes vienībai 2008.-.gadam. Piekļuve no Pumpuru ielas</w:t>
            </w:r>
          </w:p>
        </w:tc>
      </w:tr>
      <w:tr w:rsidR="001D799B" w:rsidRPr="00EE0B76" w14:paraId="6125AFE5" w14:textId="77777777" w:rsidTr="00E865FC">
        <w:trPr>
          <w:trHeight w:val="468"/>
        </w:trPr>
        <w:tc>
          <w:tcPr>
            <w:tcW w:w="622" w:type="dxa"/>
            <w:shd w:val="clear" w:color="auto" w:fill="auto"/>
            <w:vAlign w:val="center"/>
            <w:hideMark/>
          </w:tcPr>
          <w:p w14:paraId="7038EA95"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528C5B47"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D968416"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w:t>
            </w:r>
          </w:p>
        </w:tc>
        <w:tc>
          <w:tcPr>
            <w:tcW w:w="1525" w:type="dxa"/>
            <w:shd w:val="clear" w:color="auto" w:fill="auto"/>
            <w:vAlign w:val="bottom"/>
            <w:hideMark/>
          </w:tcPr>
          <w:p w14:paraId="42564344"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80440040507</w:t>
            </w:r>
          </w:p>
        </w:tc>
        <w:tc>
          <w:tcPr>
            <w:tcW w:w="2361" w:type="dxa"/>
            <w:shd w:val="clear" w:color="auto" w:fill="auto"/>
            <w:vAlign w:val="bottom"/>
            <w:hideMark/>
          </w:tcPr>
          <w:p w14:paraId="025F6A8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175" w:type="dxa"/>
            <w:shd w:val="clear" w:color="auto" w:fill="auto"/>
            <w:vAlign w:val="bottom"/>
            <w:hideMark/>
          </w:tcPr>
          <w:p w14:paraId="2186D3A7"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4C7264E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5B956AA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E294AC2"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Detālplānojums nekustamajam īpašumam "Pumpuri" 1.zemes vienībai 2008.-.gadam. Piekļuve no Pumpuru ielas</w:t>
            </w:r>
          </w:p>
        </w:tc>
      </w:tr>
      <w:tr w:rsidR="001D799B" w:rsidRPr="00EE0B76" w14:paraId="0CFABB62" w14:textId="77777777" w:rsidTr="00E865FC">
        <w:trPr>
          <w:trHeight w:val="228"/>
        </w:trPr>
        <w:tc>
          <w:tcPr>
            <w:tcW w:w="622" w:type="dxa"/>
            <w:shd w:val="clear" w:color="auto" w:fill="auto"/>
            <w:vAlign w:val="center"/>
            <w:hideMark/>
          </w:tcPr>
          <w:p w14:paraId="7DD9BF9A"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827" w:type="dxa"/>
            <w:shd w:val="clear" w:color="auto" w:fill="auto"/>
            <w:vAlign w:val="bottom"/>
            <w:hideMark/>
          </w:tcPr>
          <w:p w14:paraId="259867DD"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997" w:type="dxa"/>
            <w:shd w:val="clear" w:color="auto" w:fill="auto"/>
            <w:vAlign w:val="bottom"/>
            <w:hideMark/>
          </w:tcPr>
          <w:p w14:paraId="62D558E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2DC1A5E3" w14:textId="77777777" w:rsidR="001D799B" w:rsidRPr="00EE0B76" w:rsidRDefault="001D799B" w:rsidP="00E865FC">
            <w:pPr>
              <w:spacing w:after="0" w:line="240" w:lineRule="auto"/>
              <w:jc w:val="center"/>
              <w:rPr>
                <w:rFonts w:eastAsia="Times New Roman" w:cs="Calibri"/>
                <w:color w:val="000000"/>
                <w:kern w:val="0"/>
                <w:sz w:val="18"/>
                <w:szCs w:val="18"/>
                <w:lang w:eastAsia="lv-LV"/>
                <w14:ligatures w14:val="none"/>
              </w:rPr>
            </w:pPr>
            <w:r w:rsidRPr="00EE0B76">
              <w:rPr>
                <w:rFonts w:eastAsia="Times New Roman" w:cs="Calibri"/>
                <w:color w:val="000000"/>
                <w:kern w:val="0"/>
                <w:sz w:val="18"/>
                <w:szCs w:val="18"/>
                <w:lang w:eastAsia="lv-LV"/>
                <w14:ligatures w14:val="none"/>
              </w:rPr>
              <w:t>80440040366</w:t>
            </w:r>
          </w:p>
        </w:tc>
        <w:tc>
          <w:tcPr>
            <w:tcW w:w="2361" w:type="dxa"/>
            <w:shd w:val="clear" w:color="auto" w:fill="auto"/>
            <w:vAlign w:val="bottom"/>
            <w:hideMark/>
          </w:tcPr>
          <w:p w14:paraId="7905BFD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6C9E8FA6"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097" w:type="dxa"/>
            <w:shd w:val="clear" w:color="auto" w:fill="auto"/>
            <w:vAlign w:val="bottom"/>
            <w:hideMark/>
          </w:tcPr>
          <w:p w14:paraId="19F9B1A4"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67" w:type="dxa"/>
            <w:shd w:val="clear" w:color="auto" w:fill="auto"/>
            <w:vAlign w:val="bottom"/>
            <w:hideMark/>
          </w:tcPr>
          <w:p w14:paraId="1B20AE6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4FD0813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Transporta teritorija. Rezervēta TIN7</w:t>
            </w:r>
          </w:p>
        </w:tc>
      </w:tr>
      <w:tr w:rsidR="001D799B" w:rsidRPr="00EE0B76" w14:paraId="36C3653F" w14:textId="77777777" w:rsidTr="00E865FC">
        <w:trPr>
          <w:trHeight w:val="228"/>
        </w:trPr>
        <w:tc>
          <w:tcPr>
            <w:tcW w:w="622" w:type="dxa"/>
            <w:shd w:val="clear" w:color="auto" w:fill="auto"/>
            <w:vAlign w:val="center"/>
            <w:hideMark/>
          </w:tcPr>
          <w:p w14:paraId="09F35740"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89</w:t>
            </w:r>
          </w:p>
        </w:tc>
        <w:tc>
          <w:tcPr>
            <w:tcW w:w="827" w:type="dxa"/>
            <w:shd w:val="clear" w:color="auto" w:fill="auto"/>
            <w:vAlign w:val="bottom"/>
            <w:hideMark/>
          </w:tcPr>
          <w:p w14:paraId="5766F203"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32,28</w:t>
            </w:r>
          </w:p>
        </w:tc>
        <w:tc>
          <w:tcPr>
            <w:tcW w:w="997" w:type="dxa"/>
            <w:shd w:val="clear" w:color="auto" w:fill="auto"/>
            <w:vAlign w:val="bottom"/>
            <w:hideMark/>
          </w:tcPr>
          <w:p w14:paraId="235F4D09"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1A1B13F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80440040280</w:t>
            </w:r>
          </w:p>
        </w:tc>
        <w:tc>
          <w:tcPr>
            <w:tcW w:w="2361" w:type="dxa"/>
            <w:shd w:val="clear" w:color="auto" w:fill="auto"/>
            <w:vAlign w:val="bottom"/>
            <w:hideMark/>
          </w:tcPr>
          <w:p w14:paraId="1BDA697D"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250DAA1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Birznieku iela</w:t>
            </w:r>
          </w:p>
        </w:tc>
        <w:tc>
          <w:tcPr>
            <w:tcW w:w="1097" w:type="dxa"/>
            <w:shd w:val="clear" w:color="auto" w:fill="auto"/>
            <w:vAlign w:val="bottom"/>
            <w:hideMark/>
          </w:tcPr>
          <w:p w14:paraId="184216DC"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w:t>
            </w:r>
          </w:p>
        </w:tc>
        <w:tc>
          <w:tcPr>
            <w:tcW w:w="1167" w:type="dxa"/>
            <w:shd w:val="clear" w:color="auto" w:fill="auto"/>
            <w:vAlign w:val="bottom"/>
            <w:hideMark/>
          </w:tcPr>
          <w:p w14:paraId="3A73B0B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0350330E"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1D799B" w:rsidRPr="00EE0B76" w14:paraId="6CFD20D8" w14:textId="77777777" w:rsidTr="00E865FC">
        <w:trPr>
          <w:trHeight w:val="228"/>
        </w:trPr>
        <w:tc>
          <w:tcPr>
            <w:tcW w:w="622" w:type="dxa"/>
            <w:shd w:val="clear" w:color="auto" w:fill="auto"/>
            <w:vAlign w:val="center"/>
            <w:hideMark/>
          </w:tcPr>
          <w:p w14:paraId="010FEE78"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90</w:t>
            </w:r>
          </w:p>
        </w:tc>
        <w:tc>
          <w:tcPr>
            <w:tcW w:w="827" w:type="dxa"/>
            <w:shd w:val="clear" w:color="auto" w:fill="auto"/>
            <w:vAlign w:val="bottom"/>
            <w:hideMark/>
          </w:tcPr>
          <w:p w14:paraId="5B3C2E22"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32,29</w:t>
            </w:r>
          </w:p>
        </w:tc>
        <w:tc>
          <w:tcPr>
            <w:tcW w:w="997" w:type="dxa"/>
            <w:shd w:val="clear" w:color="auto" w:fill="auto"/>
            <w:vAlign w:val="bottom"/>
            <w:hideMark/>
          </w:tcPr>
          <w:p w14:paraId="2EC2C591"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L</w:t>
            </w:r>
          </w:p>
        </w:tc>
        <w:tc>
          <w:tcPr>
            <w:tcW w:w="1525" w:type="dxa"/>
            <w:shd w:val="clear" w:color="auto" w:fill="auto"/>
            <w:vAlign w:val="bottom"/>
            <w:hideMark/>
          </w:tcPr>
          <w:p w14:paraId="01220A3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80440040277</w:t>
            </w:r>
          </w:p>
        </w:tc>
        <w:tc>
          <w:tcPr>
            <w:tcW w:w="2361" w:type="dxa"/>
            <w:shd w:val="clear" w:color="auto" w:fill="auto"/>
            <w:vAlign w:val="bottom"/>
            <w:hideMark/>
          </w:tcPr>
          <w:p w14:paraId="11EFB9B4"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pašvaldība</w:t>
            </w:r>
          </w:p>
        </w:tc>
        <w:tc>
          <w:tcPr>
            <w:tcW w:w="2175" w:type="dxa"/>
            <w:shd w:val="clear" w:color="auto" w:fill="auto"/>
            <w:vAlign w:val="bottom"/>
            <w:hideMark/>
          </w:tcPr>
          <w:p w14:paraId="34B3E551"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pašvaldības "Ataru ceļu"</w:t>
            </w:r>
          </w:p>
        </w:tc>
        <w:tc>
          <w:tcPr>
            <w:tcW w:w="1097" w:type="dxa"/>
            <w:shd w:val="clear" w:color="auto" w:fill="auto"/>
            <w:vAlign w:val="bottom"/>
            <w:hideMark/>
          </w:tcPr>
          <w:p w14:paraId="747118DF" w14:textId="77777777" w:rsidR="001D799B" w:rsidRPr="00EE0B76" w:rsidRDefault="001D799B" w:rsidP="00E865FC">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67" w:type="dxa"/>
            <w:shd w:val="clear" w:color="auto" w:fill="auto"/>
            <w:vAlign w:val="bottom"/>
            <w:hideMark/>
          </w:tcPr>
          <w:p w14:paraId="31D40D4C"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404" w:type="dxa"/>
            <w:shd w:val="clear" w:color="auto" w:fill="auto"/>
            <w:vAlign w:val="bottom"/>
            <w:hideMark/>
          </w:tcPr>
          <w:p w14:paraId="2F0EFC98" w14:textId="77777777" w:rsidR="001D799B" w:rsidRPr="00EE0B76" w:rsidRDefault="001D799B" w:rsidP="00E865FC">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bl>
    <w:p w14:paraId="45E1DF33" w14:textId="77777777" w:rsidR="001D799B" w:rsidRPr="00EE0B76" w:rsidRDefault="001D799B" w:rsidP="001D799B">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tab/>
      </w:r>
    </w:p>
    <w:p w14:paraId="053C948D" w14:textId="77777777" w:rsidR="001D799B" w:rsidRPr="00EE0B76" w:rsidRDefault="001D799B" w:rsidP="001D799B">
      <w:pPr>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br w:type="page"/>
      </w:r>
    </w:p>
    <w:p w14:paraId="593F517B" w14:textId="156B7BB5" w:rsidR="00F53937" w:rsidRPr="00EE0B76" w:rsidRDefault="00F53937" w:rsidP="00821E6D">
      <w:pPr>
        <w:pStyle w:val="Heading2"/>
        <w:numPr>
          <w:ilvl w:val="0"/>
          <w:numId w:val="0"/>
        </w:numPr>
        <w:rPr>
          <w:rStyle w:val="normaltextrun"/>
          <w:rFonts w:cs="Calibri"/>
          <w:b w:val="0"/>
          <w:bCs/>
          <w:sz w:val="24"/>
        </w:rPr>
      </w:pPr>
      <w:bookmarkStart w:id="82" w:name="_Toc176532058"/>
      <w:r w:rsidRPr="00EE0B76">
        <w:rPr>
          <w:rFonts w:eastAsia="Times New Roman"/>
          <w:lang w:eastAsia="lv-LV"/>
        </w:rPr>
        <w:lastRenderedPageBreak/>
        <w:t>Valsts vietējais autoceļš</w:t>
      </w:r>
      <w:r w:rsidR="00821E6D" w:rsidRPr="00EE0B76">
        <w:rPr>
          <w:rFonts w:eastAsia="Times New Roman"/>
          <w:lang w:eastAsia="lv-LV"/>
        </w:rPr>
        <w:t xml:space="preserve"> V45 Pievedceļš Gaujas tiltam (a/c P1- a/c A1)</w:t>
      </w:r>
      <w:bookmarkEnd w:id="82"/>
    </w:p>
    <w:p w14:paraId="6D25BAD7" w14:textId="1C477998" w:rsidR="00F53937" w:rsidRPr="00EE0B76" w:rsidRDefault="00F53937" w:rsidP="00F53937">
      <w:r w:rsidRPr="00EE0B76">
        <w:t>* Saglabāta VSIA “</w:t>
      </w:r>
      <w:r w:rsidR="001B37FE">
        <w:t>Latvijas Valsts ceļi</w:t>
      </w:r>
      <w:r w:rsidRPr="00EE0B76">
        <w:t>” izsniegto datu par pievienojumiem numerācija</w:t>
      </w:r>
    </w:p>
    <w:tbl>
      <w:tblPr>
        <w:tblW w:w="13582" w:type="dxa"/>
        <w:tblLook w:val="04A0" w:firstRow="1" w:lastRow="0" w:firstColumn="1" w:lastColumn="0" w:noHBand="0" w:noVBand="1"/>
      </w:tblPr>
      <w:tblGrid>
        <w:gridCol w:w="697"/>
        <w:gridCol w:w="1420"/>
        <w:gridCol w:w="1417"/>
        <w:gridCol w:w="1701"/>
        <w:gridCol w:w="2268"/>
        <w:gridCol w:w="834"/>
        <w:gridCol w:w="993"/>
        <w:gridCol w:w="4252"/>
      </w:tblGrid>
      <w:tr w:rsidR="00B10481" w:rsidRPr="00EE0B76" w14:paraId="0FBDC133" w14:textId="77777777" w:rsidTr="00B10481">
        <w:trPr>
          <w:trHeight w:val="1185"/>
        </w:trPr>
        <w:tc>
          <w:tcPr>
            <w:tcW w:w="69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571188" w14:textId="77777777"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Nr.</w:t>
            </w:r>
          </w:p>
          <w:p w14:paraId="668B1EF4" w14:textId="63A5BD2B"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p.k.</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14:paraId="022F52A8" w14:textId="77777777"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Adrese (km), pieslēgšanās virziens - pa labi, pa kreisi</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C82AC9A" w14:textId="77777777"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Zemes vienības kadastra apzīmējums</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C248B47" w14:textId="77777777"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Pievienojamā autoceļa īpašnieks</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510012F6" w14:textId="77777777"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Apraksta(aprīkojums, paredzētā ceļa pievienojuma funkcija)</w:t>
            </w:r>
          </w:p>
        </w:tc>
        <w:tc>
          <w:tcPr>
            <w:tcW w:w="834" w:type="dxa"/>
            <w:tcBorders>
              <w:top w:val="single" w:sz="8" w:space="0" w:color="auto"/>
              <w:left w:val="nil"/>
              <w:bottom w:val="single" w:sz="8" w:space="0" w:color="auto"/>
              <w:right w:val="single" w:sz="8" w:space="0" w:color="auto"/>
            </w:tcBorders>
            <w:shd w:val="clear" w:color="auto" w:fill="auto"/>
            <w:vAlign w:val="center"/>
            <w:hideMark/>
          </w:tcPr>
          <w:p w14:paraId="0AE43E10" w14:textId="300C039A"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proofErr w:type="spellStart"/>
            <w:r w:rsidRPr="00EE0B76">
              <w:rPr>
                <w:rFonts w:asciiTheme="minorHAnsi" w:eastAsia="Times New Roman" w:hAnsiTheme="minorHAnsi" w:cstheme="minorHAnsi"/>
                <w:b/>
                <w:bCs/>
                <w:kern w:val="0"/>
                <w:sz w:val="18"/>
                <w:szCs w:val="18"/>
                <w:lang w:eastAsia="lv-LV"/>
                <w14:ligatures w14:val="none"/>
              </w:rPr>
              <w:t>Reģ</w:t>
            </w:r>
            <w:proofErr w:type="spellEnd"/>
            <w:r w:rsidRPr="00EE0B76">
              <w:rPr>
                <w:rFonts w:asciiTheme="minorHAnsi" w:eastAsia="Times New Roman" w:hAnsiTheme="minorHAnsi" w:cstheme="minorHAnsi"/>
                <w:b/>
                <w:bCs/>
                <w:kern w:val="0"/>
                <w:sz w:val="18"/>
                <w:szCs w:val="18"/>
                <w:lang w:eastAsia="lv-LV"/>
                <w14:ligatures w14:val="none"/>
              </w:rPr>
              <w:t xml:space="preserve">. </w:t>
            </w:r>
            <w:proofErr w:type="spellStart"/>
            <w:r w:rsidRPr="00EE0B76">
              <w:rPr>
                <w:rFonts w:asciiTheme="minorHAnsi" w:eastAsia="Times New Roman" w:hAnsiTheme="minorHAnsi" w:cstheme="minorHAnsi"/>
                <w:b/>
                <w:bCs/>
                <w:kern w:val="0"/>
                <w:sz w:val="18"/>
                <w:szCs w:val="18"/>
                <w:lang w:eastAsia="lv-LV"/>
                <w14:ligatures w14:val="none"/>
              </w:rPr>
              <w:t>kat</w:t>
            </w:r>
            <w:proofErr w:type="spellEnd"/>
            <w:r w:rsidRPr="00EE0B76">
              <w:rPr>
                <w:rFonts w:asciiTheme="minorHAnsi" w:eastAsia="Times New Roman" w:hAnsiTheme="minorHAnsi" w:cstheme="minorHAnsi"/>
                <w:b/>
                <w:bCs/>
                <w:kern w:val="0"/>
                <w:sz w:val="18"/>
                <w:szCs w:val="18"/>
                <w:lang w:eastAsia="lv-LV"/>
                <w14:ligatures w14:val="none"/>
              </w:rPr>
              <w:t>.</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712DA55B" w14:textId="037F0A39"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proofErr w:type="spellStart"/>
            <w:r w:rsidRPr="00EE0B76">
              <w:rPr>
                <w:rFonts w:asciiTheme="minorHAnsi" w:eastAsia="Times New Roman" w:hAnsiTheme="minorHAnsi" w:cstheme="minorHAnsi"/>
                <w:b/>
                <w:bCs/>
                <w:kern w:val="0"/>
                <w:sz w:val="18"/>
                <w:szCs w:val="18"/>
                <w:lang w:eastAsia="lv-LV"/>
                <w14:ligatures w14:val="none"/>
              </w:rPr>
              <w:t>Priekšl</w:t>
            </w:r>
            <w:proofErr w:type="spellEnd"/>
            <w:r w:rsidRPr="00EE0B76">
              <w:rPr>
                <w:rFonts w:asciiTheme="minorHAnsi" w:eastAsia="Times New Roman" w:hAnsiTheme="minorHAnsi" w:cstheme="minorHAnsi"/>
                <w:b/>
                <w:bCs/>
                <w:kern w:val="0"/>
                <w:sz w:val="18"/>
                <w:szCs w:val="18"/>
                <w:lang w:eastAsia="lv-LV"/>
                <w14:ligatures w14:val="none"/>
              </w:rPr>
              <w:t xml:space="preserve">. </w:t>
            </w:r>
            <w:proofErr w:type="spellStart"/>
            <w:r w:rsidRPr="00EE0B76">
              <w:rPr>
                <w:rFonts w:asciiTheme="minorHAnsi" w:eastAsia="Times New Roman" w:hAnsiTheme="minorHAnsi" w:cstheme="minorHAnsi"/>
                <w:b/>
                <w:bCs/>
                <w:kern w:val="0"/>
                <w:sz w:val="18"/>
                <w:szCs w:val="18"/>
                <w:lang w:eastAsia="lv-LV"/>
                <w14:ligatures w14:val="none"/>
              </w:rPr>
              <w:t>kat</w:t>
            </w:r>
            <w:proofErr w:type="spellEnd"/>
            <w:r w:rsidRPr="00EE0B76">
              <w:rPr>
                <w:rFonts w:asciiTheme="minorHAnsi" w:eastAsia="Times New Roman" w:hAnsiTheme="minorHAnsi" w:cstheme="minorHAnsi"/>
                <w:b/>
                <w:bCs/>
                <w:kern w:val="0"/>
                <w:sz w:val="18"/>
                <w:szCs w:val="18"/>
                <w:lang w:eastAsia="lv-LV"/>
                <w14:ligatures w14:val="none"/>
              </w:rPr>
              <w:t>/ maiņai</w:t>
            </w:r>
          </w:p>
        </w:tc>
        <w:tc>
          <w:tcPr>
            <w:tcW w:w="4252" w:type="dxa"/>
            <w:tcBorders>
              <w:top w:val="single" w:sz="8" w:space="0" w:color="auto"/>
              <w:left w:val="nil"/>
              <w:bottom w:val="single" w:sz="8" w:space="0" w:color="auto"/>
              <w:right w:val="single" w:sz="8" w:space="0" w:color="auto"/>
            </w:tcBorders>
            <w:shd w:val="clear" w:color="auto" w:fill="auto"/>
            <w:vAlign w:val="center"/>
            <w:hideMark/>
          </w:tcPr>
          <w:p w14:paraId="7F2D8113" w14:textId="77777777" w:rsidR="00B10481" w:rsidRPr="00EE0B76" w:rsidRDefault="00B10481" w:rsidP="00B10481">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Komentāri (priekšlikums likvidējamam norādīts ar sarkanu)</w:t>
            </w:r>
          </w:p>
        </w:tc>
      </w:tr>
      <w:tr w:rsidR="00B10481" w:rsidRPr="00EE0B76" w14:paraId="392E349B" w14:textId="77777777" w:rsidTr="00B10481">
        <w:trPr>
          <w:trHeight w:val="1236"/>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7DA96869" w14:textId="39D281E9"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7178EC3"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417" w:type="dxa"/>
            <w:tcBorders>
              <w:top w:val="nil"/>
              <w:left w:val="nil"/>
              <w:bottom w:val="nil"/>
              <w:right w:val="nil"/>
            </w:tcBorders>
            <w:shd w:val="clear" w:color="auto" w:fill="auto"/>
            <w:noWrap/>
            <w:vAlign w:val="center"/>
            <w:hideMark/>
          </w:tcPr>
          <w:p w14:paraId="0DCCAA2E" w14:textId="77777777" w:rsidR="00B10481" w:rsidRPr="00EE0B76" w:rsidRDefault="00B10481" w:rsidP="00B10481">
            <w:pPr>
              <w:spacing w:after="0" w:line="240" w:lineRule="auto"/>
              <w:jc w:val="center"/>
              <w:rPr>
                <w:rFonts w:asciiTheme="minorHAnsi" w:eastAsia="Times New Roman" w:hAnsiTheme="minorHAnsi" w:cstheme="minorHAnsi"/>
                <w:color w:val="000000"/>
                <w:kern w:val="0"/>
                <w:sz w:val="18"/>
                <w:szCs w:val="18"/>
                <w:lang w:eastAsia="lv-LV"/>
                <w14:ligatures w14:val="none"/>
              </w:rPr>
            </w:pPr>
            <w:r w:rsidRPr="00EE0B76">
              <w:rPr>
                <w:rFonts w:asciiTheme="minorHAnsi" w:eastAsia="Times New Roman" w:hAnsiTheme="minorHAnsi" w:cstheme="minorHAnsi"/>
                <w:color w:val="000000"/>
                <w:kern w:val="0"/>
                <w:sz w:val="18"/>
                <w:szCs w:val="18"/>
                <w:lang w:eastAsia="lv-LV"/>
                <w14:ligatures w14:val="none"/>
              </w:rPr>
              <w:t>80440040101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96A4B"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15FB94E" w14:textId="5BCE95B8"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7054BB20" w14:textId="1F529806"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D9BBA00"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4252" w:type="dxa"/>
            <w:tcBorders>
              <w:top w:val="single" w:sz="4" w:space="0" w:color="auto"/>
              <w:left w:val="nil"/>
              <w:bottom w:val="single" w:sz="4" w:space="0" w:color="auto"/>
              <w:right w:val="single" w:sz="4" w:space="0" w:color="auto"/>
            </w:tcBorders>
            <w:shd w:val="clear" w:color="auto" w:fill="auto"/>
            <w:vAlign w:val="bottom"/>
            <w:hideMark/>
          </w:tcPr>
          <w:p w14:paraId="5A3B8A1C" w14:textId="23330AF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P1 tiek likvidēts pievienojums 83, kas nodrošināja piekļuvi šim īpašumam. Īpašumam nav citas piekļuves iespējas. Tas ir 11 ha liels. Tam ir f/z Lauksaimniecības zeme, Polderu teritorija. Var paredzēt piekļūt no servitūta, kas ir pievienojums 3 uz saimniecību</w:t>
            </w:r>
            <w:r w:rsidR="00A30736" w:rsidRPr="00EE0B76">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80520050101</w:t>
            </w:r>
          </w:p>
        </w:tc>
      </w:tr>
      <w:tr w:rsidR="00B10481" w:rsidRPr="00EE0B76" w14:paraId="7FEBDDF9" w14:textId="77777777" w:rsidTr="00B10481">
        <w:trPr>
          <w:trHeight w:val="264"/>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3CA4EF62"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w:t>
            </w:r>
          </w:p>
        </w:tc>
        <w:tc>
          <w:tcPr>
            <w:tcW w:w="1420" w:type="dxa"/>
            <w:tcBorders>
              <w:top w:val="nil"/>
              <w:left w:val="nil"/>
              <w:bottom w:val="single" w:sz="4" w:space="0" w:color="auto"/>
              <w:right w:val="single" w:sz="4" w:space="0" w:color="auto"/>
            </w:tcBorders>
            <w:shd w:val="clear" w:color="auto" w:fill="auto"/>
            <w:vAlign w:val="center"/>
            <w:hideMark/>
          </w:tcPr>
          <w:p w14:paraId="1E804A9C"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0.365km K</w:t>
            </w:r>
          </w:p>
        </w:tc>
        <w:tc>
          <w:tcPr>
            <w:tcW w:w="1417" w:type="dxa"/>
            <w:tcBorders>
              <w:top w:val="nil"/>
              <w:left w:val="nil"/>
              <w:bottom w:val="single" w:sz="4" w:space="0" w:color="auto"/>
              <w:right w:val="single" w:sz="4" w:space="0" w:color="auto"/>
            </w:tcBorders>
            <w:shd w:val="clear" w:color="auto" w:fill="auto"/>
            <w:noWrap/>
            <w:vAlign w:val="bottom"/>
            <w:hideMark/>
          </w:tcPr>
          <w:p w14:paraId="3ABB0B81"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80520052264</w:t>
            </w:r>
          </w:p>
        </w:tc>
        <w:tc>
          <w:tcPr>
            <w:tcW w:w="1701" w:type="dxa"/>
            <w:tcBorders>
              <w:top w:val="nil"/>
              <w:left w:val="nil"/>
              <w:bottom w:val="single" w:sz="4" w:space="0" w:color="auto"/>
              <w:right w:val="single" w:sz="4" w:space="0" w:color="auto"/>
            </w:tcBorders>
            <w:shd w:val="clear" w:color="auto" w:fill="auto"/>
            <w:noWrap/>
            <w:vAlign w:val="bottom"/>
            <w:hideMark/>
          </w:tcPr>
          <w:p w14:paraId="34B51C9F" w14:textId="78919E1B"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268" w:type="dxa"/>
            <w:tcBorders>
              <w:top w:val="nil"/>
              <w:left w:val="nil"/>
              <w:bottom w:val="single" w:sz="4" w:space="0" w:color="auto"/>
              <w:right w:val="single" w:sz="4" w:space="0" w:color="auto"/>
            </w:tcBorders>
            <w:shd w:val="clear" w:color="auto" w:fill="auto"/>
            <w:noWrap/>
            <w:vAlign w:val="bottom"/>
            <w:hideMark/>
          </w:tcPr>
          <w:p w14:paraId="2317C18D"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w:t>
            </w:r>
          </w:p>
        </w:tc>
        <w:tc>
          <w:tcPr>
            <w:tcW w:w="834" w:type="dxa"/>
            <w:tcBorders>
              <w:top w:val="nil"/>
              <w:left w:val="nil"/>
              <w:bottom w:val="single" w:sz="4" w:space="0" w:color="auto"/>
              <w:right w:val="single" w:sz="4" w:space="0" w:color="auto"/>
            </w:tcBorders>
            <w:shd w:val="clear" w:color="auto" w:fill="auto"/>
            <w:noWrap/>
            <w:vAlign w:val="bottom"/>
            <w:hideMark/>
          </w:tcPr>
          <w:p w14:paraId="61690421"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3" w:type="dxa"/>
            <w:tcBorders>
              <w:top w:val="nil"/>
              <w:left w:val="nil"/>
              <w:bottom w:val="single" w:sz="4" w:space="0" w:color="auto"/>
              <w:right w:val="single" w:sz="4" w:space="0" w:color="auto"/>
            </w:tcBorders>
            <w:shd w:val="clear" w:color="auto" w:fill="auto"/>
            <w:noWrap/>
            <w:vAlign w:val="bottom"/>
            <w:hideMark/>
          </w:tcPr>
          <w:p w14:paraId="14D051E3"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16E23A86"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B10481" w:rsidRPr="00EE0B76" w14:paraId="0A01DAC0" w14:textId="77777777" w:rsidTr="00B10481">
        <w:trPr>
          <w:trHeight w:val="270"/>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16AF9B9C"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w:t>
            </w:r>
          </w:p>
        </w:tc>
        <w:tc>
          <w:tcPr>
            <w:tcW w:w="1420" w:type="dxa"/>
            <w:tcBorders>
              <w:top w:val="nil"/>
              <w:left w:val="nil"/>
              <w:bottom w:val="single" w:sz="4" w:space="0" w:color="auto"/>
              <w:right w:val="single" w:sz="4" w:space="0" w:color="auto"/>
            </w:tcBorders>
            <w:shd w:val="clear" w:color="auto" w:fill="auto"/>
            <w:vAlign w:val="center"/>
            <w:hideMark/>
          </w:tcPr>
          <w:p w14:paraId="69F176C7"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0.530km K</w:t>
            </w:r>
          </w:p>
        </w:tc>
        <w:tc>
          <w:tcPr>
            <w:tcW w:w="1417" w:type="dxa"/>
            <w:tcBorders>
              <w:top w:val="nil"/>
              <w:left w:val="nil"/>
              <w:bottom w:val="single" w:sz="4" w:space="0" w:color="auto"/>
              <w:right w:val="single" w:sz="4" w:space="0" w:color="auto"/>
            </w:tcBorders>
            <w:shd w:val="clear" w:color="auto" w:fill="auto"/>
            <w:noWrap/>
            <w:vAlign w:val="bottom"/>
            <w:hideMark/>
          </w:tcPr>
          <w:p w14:paraId="6F669897"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80520051401</w:t>
            </w:r>
          </w:p>
        </w:tc>
        <w:tc>
          <w:tcPr>
            <w:tcW w:w="1701" w:type="dxa"/>
            <w:tcBorders>
              <w:top w:val="nil"/>
              <w:left w:val="nil"/>
              <w:bottom w:val="single" w:sz="4" w:space="0" w:color="auto"/>
              <w:right w:val="single" w:sz="4" w:space="0" w:color="auto"/>
            </w:tcBorders>
            <w:shd w:val="clear" w:color="auto" w:fill="auto"/>
            <w:noWrap/>
            <w:vAlign w:val="bottom"/>
            <w:hideMark/>
          </w:tcPr>
          <w:p w14:paraId="4DF8D310"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2268" w:type="dxa"/>
            <w:tcBorders>
              <w:top w:val="nil"/>
              <w:left w:val="nil"/>
              <w:bottom w:val="single" w:sz="4" w:space="0" w:color="auto"/>
              <w:right w:val="single" w:sz="4" w:space="0" w:color="auto"/>
            </w:tcBorders>
            <w:shd w:val="clear" w:color="auto" w:fill="auto"/>
            <w:noWrap/>
            <w:vAlign w:val="bottom"/>
            <w:hideMark/>
          </w:tcPr>
          <w:p w14:paraId="5DC5F08A"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dambi</w:t>
            </w:r>
          </w:p>
        </w:tc>
        <w:tc>
          <w:tcPr>
            <w:tcW w:w="834" w:type="dxa"/>
            <w:tcBorders>
              <w:top w:val="nil"/>
              <w:left w:val="nil"/>
              <w:bottom w:val="single" w:sz="4" w:space="0" w:color="auto"/>
              <w:right w:val="single" w:sz="4" w:space="0" w:color="auto"/>
            </w:tcBorders>
            <w:shd w:val="clear" w:color="auto" w:fill="auto"/>
            <w:noWrap/>
            <w:vAlign w:val="bottom"/>
            <w:hideMark/>
          </w:tcPr>
          <w:p w14:paraId="0DA9D546"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3" w:type="dxa"/>
            <w:tcBorders>
              <w:top w:val="nil"/>
              <w:left w:val="nil"/>
              <w:bottom w:val="single" w:sz="4" w:space="0" w:color="auto"/>
              <w:right w:val="single" w:sz="4" w:space="0" w:color="auto"/>
            </w:tcBorders>
            <w:shd w:val="clear" w:color="auto" w:fill="auto"/>
            <w:noWrap/>
            <w:vAlign w:val="bottom"/>
            <w:hideMark/>
          </w:tcPr>
          <w:p w14:paraId="47678A90"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6A3B8FA0"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B10481" w:rsidRPr="00EE0B76" w14:paraId="5EA700CA" w14:textId="77777777" w:rsidTr="00B10481">
        <w:trPr>
          <w:trHeight w:val="289"/>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0431A144"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420" w:type="dxa"/>
            <w:tcBorders>
              <w:top w:val="nil"/>
              <w:left w:val="nil"/>
              <w:bottom w:val="single" w:sz="4" w:space="0" w:color="auto"/>
              <w:right w:val="single" w:sz="4" w:space="0" w:color="auto"/>
            </w:tcBorders>
            <w:shd w:val="clear" w:color="auto" w:fill="auto"/>
            <w:vAlign w:val="center"/>
            <w:hideMark/>
          </w:tcPr>
          <w:p w14:paraId="7F0452F0"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417" w:type="dxa"/>
            <w:tcBorders>
              <w:top w:val="nil"/>
              <w:left w:val="nil"/>
              <w:bottom w:val="single" w:sz="4" w:space="0" w:color="auto"/>
              <w:right w:val="single" w:sz="4" w:space="0" w:color="auto"/>
            </w:tcBorders>
            <w:shd w:val="clear" w:color="auto" w:fill="auto"/>
            <w:noWrap/>
            <w:vAlign w:val="bottom"/>
            <w:hideMark/>
          </w:tcPr>
          <w:p w14:paraId="63EECBF4"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80520051402</w:t>
            </w:r>
          </w:p>
        </w:tc>
        <w:tc>
          <w:tcPr>
            <w:tcW w:w="1701" w:type="dxa"/>
            <w:tcBorders>
              <w:top w:val="nil"/>
              <w:left w:val="nil"/>
              <w:bottom w:val="single" w:sz="4" w:space="0" w:color="auto"/>
              <w:right w:val="single" w:sz="4" w:space="0" w:color="auto"/>
            </w:tcBorders>
            <w:shd w:val="clear" w:color="auto" w:fill="auto"/>
            <w:noWrap/>
            <w:vAlign w:val="bottom"/>
            <w:hideMark/>
          </w:tcPr>
          <w:p w14:paraId="5B1338C4"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fiziska. Pers. </w:t>
            </w:r>
          </w:p>
        </w:tc>
        <w:tc>
          <w:tcPr>
            <w:tcW w:w="2268" w:type="dxa"/>
            <w:tcBorders>
              <w:top w:val="nil"/>
              <w:left w:val="nil"/>
              <w:bottom w:val="single" w:sz="4" w:space="0" w:color="auto"/>
              <w:right w:val="single" w:sz="4" w:space="0" w:color="auto"/>
            </w:tcBorders>
            <w:shd w:val="clear" w:color="auto" w:fill="auto"/>
            <w:noWrap/>
            <w:vAlign w:val="bottom"/>
            <w:hideMark/>
          </w:tcPr>
          <w:p w14:paraId="0B758AFA"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34" w:type="dxa"/>
            <w:tcBorders>
              <w:top w:val="nil"/>
              <w:left w:val="nil"/>
              <w:bottom w:val="single" w:sz="4" w:space="0" w:color="auto"/>
              <w:right w:val="single" w:sz="4" w:space="0" w:color="auto"/>
            </w:tcBorders>
            <w:shd w:val="clear" w:color="auto" w:fill="auto"/>
            <w:noWrap/>
            <w:vAlign w:val="bottom"/>
            <w:hideMark/>
          </w:tcPr>
          <w:p w14:paraId="37614F25"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2B260C5E"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4252" w:type="dxa"/>
            <w:tcBorders>
              <w:top w:val="nil"/>
              <w:left w:val="nil"/>
              <w:bottom w:val="single" w:sz="4" w:space="0" w:color="auto"/>
              <w:right w:val="single" w:sz="4" w:space="0" w:color="auto"/>
            </w:tcBorders>
            <w:shd w:val="clear" w:color="auto" w:fill="auto"/>
            <w:vAlign w:val="bottom"/>
            <w:hideMark/>
          </w:tcPr>
          <w:p w14:paraId="6DB54863"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Nepieciešama piekļuve. Savrupmāju apbūve</w:t>
            </w:r>
          </w:p>
        </w:tc>
      </w:tr>
      <w:tr w:rsidR="00B10481" w:rsidRPr="00EE0B76" w14:paraId="1278D22F" w14:textId="77777777" w:rsidTr="00B10481">
        <w:trPr>
          <w:trHeight w:val="264"/>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47D624EB"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w:t>
            </w:r>
          </w:p>
        </w:tc>
        <w:tc>
          <w:tcPr>
            <w:tcW w:w="1420" w:type="dxa"/>
            <w:tcBorders>
              <w:top w:val="nil"/>
              <w:left w:val="nil"/>
              <w:bottom w:val="single" w:sz="4" w:space="0" w:color="auto"/>
              <w:right w:val="single" w:sz="4" w:space="0" w:color="auto"/>
            </w:tcBorders>
            <w:shd w:val="clear" w:color="auto" w:fill="auto"/>
            <w:noWrap/>
            <w:vAlign w:val="bottom"/>
            <w:hideMark/>
          </w:tcPr>
          <w:p w14:paraId="7D53158C"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0.640km L</w:t>
            </w:r>
          </w:p>
        </w:tc>
        <w:tc>
          <w:tcPr>
            <w:tcW w:w="1417" w:type="dxa"/>
            <w:tcBorders>
              <w:top w:val="nil"/>
              <w:left w:val="nil"/>
              <w:bottom w:val="single" w:sz="4" w:space="0" w:color="auto"/>
              <w:right w:val="single" w:sz="4" w:space="0" w:color="auto"/>
            </w:tcBorders>
            <w:shd w:val="clear" w:color="auto" w:fill="auto"/>
            <w:noWrap/>
            <w:vAlign w:val="bottom"/>
            <w:hideMark/>
          </w:tcPr>
          <w:p w14:paraId="776E9551"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80520050101</w:t>
            </w:r>
          </w:p>
        </w:tc>
        <w:tc>
          <w:tcPr>
            <w:tcW w:w="1701" w:type="dxa"/>
            <w:tcBorders>
              <w:top w:val="nil"/>
              <w:left w:val="nil"/>
              <w:bottom w:val="single" w:sz="4" w:space="0" w:color="auto"/>
              <w:right w:val="single" w:sz="4" w:space="0" w:color="auto"/>
            </w:tcBorders>
            <w:shd w:val="clear" w:color="auto" w:fill="auto"/>
            <w:noWrap/>
            <w:vAlign w:val="bottom"/>
            <w:hideMark/>
          </w:tcPr>
          <w:p w14:paraId="68632F32" w14:textId="5AFBADC6"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268" w:type="dxa"/>
            <w:tcBorders>
              <w:top w:val="nil"/>
              <w:left w:val="nil"/>
              <w:bottom w:val="single" w:sz="4" w:space="0" w:color="auto"/>
              <w:right w:val="single" w:sz="4" w:space="0" w:color="auto"/>
            </w:tcBorders>
            <w:shd w:val="clear" w:color="auto" w:fill="auto"/>
            <w:noWrap/>
            <w:vAlign w:val="bottom"/>
            <w:hideMark/>
          </w:tcPr>
          <w:p w14:paraId="40168B39"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saimniecību</w:t>
            </w:r>
          </w:p>
        </w:tc>
        <w:tc>
          <w:tcPr>
            <w:tcW w:w="834" w:type="dxa"/>
            <w:tcBorders>
              <w:top w:val="nil"/>
              <w:left w:val="nil"/>
              <w:bottom w:val="single" w:sz="4" w:space="0" w:color="auto"/>
              <w:right w:val="single" w:sz="4" w:space="0" w:color="auto"/>
            </w:tcBorders>
            <w:shd w:val="clear" w:color="auto" w:fill="auto"/>
            <w:noWrap/>
            <w:vAlign w:val="bottom"/>
            <w:hideMark/>
          </w:tcPr>
          <w:p w14:paraId="3BE7DF6D"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3" w:type="dxa"/>
            <w:tcBorders>
              <w:top w:val="nil"/>
              <w:left w:val="nil"/>
              <w:bottom w:val="single" w:sz="4" w:space="0" w:color="auto"/>
              <w:right w:val="single" w:sz="4" w:space="0" w:color="auto"/>
            </w:tcBorders>
            <w:shd w:val="clear" w:color="auto" w:fill="auto"/>
            <w:noWrap/>
            <w:vAlign w:val="bottom"/>
            <w:hideMark/>
          </w:tcPr>
          <w:p w14:paraId="49732AA5"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6237D1CF"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B10481" w:rsidRPr="00EE0B76" w14:paraId="6E95648A" w14:textId="77777777" w:rsidTr="00B10481">
        <w:trPr>
          <w:trHeight w:val="264"/>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402422B3"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w:t>
            </w:r>
          </w:p>
        </w:tc>
        <w:tc>
          <w:tcPr>
            <w:tcW w:w="1420" w:type="dxa"/>
            <w:tcBorders>
              <w:top w:val="nil"/>
              <w:left w:val="nil"/>
              <w:bottom w:val="single" w:sz="4" w:space="0" w:color="auto"/>
              <w:right w:val="single" w:sz="4" w:space="0" w:color="auto"/>
            </w:tcBorders>
            <w:shd w:val="clear" w:color="auto" w:fill="auto"/>
            <w:noWrap/>
            <w:vAlign w:val="bottom"/>
            <w:hideMark/>
          </w:tcPr>
          <w:p w14:paraId="45540DC3"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0.640km K</w:t>
            </w:r>
          </w:p>
        </w:tc>
        <w:tc>
          <w:tcPr>
            <w:tcW w:w="1417" w:type="dxa"/>
            <w:tcBorders>
              <w:top w:val="nil"/>
              <w:left w:val="nil"/>
              <w:bottom w:val="single" w:sz="4" w:space="0" w:color="auto"/>
              <w:right w:val="single" w:sz="4" w:space="0" w:color="auto"/>
            </w:tcBorders>
            <w:shd w:val="clear" w:color="auto" w:fill="auto"/>
            <w:noWrap/>
            <w:vAlign w:val="bottom"/>
            <w:hideMark/>
          </w:tcPr>
          <w:p w14:paraId="44A0B86C"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80520051426</w:t>
            </w:r>
          </w:p>
        </w:tc>
        <w:tc>
          <w:tcPr>
            <w:tcW w:w="1701" w:type="dxa"/>
            <w:tcBorders>
              <w:top w:val="nil"/>
              <w:left w:val="nil"/>
              <w:bottom w:val="single" w:sz="4" w:space="0" w:color="auto"/>
              <w:right w:val="single" w:sz="4" w:space="0" w:color="auto"/>
            </w:tcBorders>
            <w:shd w:val="clear" w:color="auto" w:fill="auto"/>
            <w:noWrap/>
            <w:vAlign w:val="bottom"/>
            <w:hideMark/>
          </w:tcPr>
          <w:p w14:paraId="64CFE51E"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2268" w:type="dxa"/>
            <w:tcBorders>
              <w:top w:val="nil"/>
              <w:left w:val="nil"/>
              <w:bottom w:val="single" w:sz="4" w:space="0" w:color="auto"/>
              <w:right w:val="single" w:sz="4" w:space="0" w:color="auto"/>
            </w:tcBorders>
            <w:shd w:val="clear" w:color="auto" w:fill="auto"/>
            <w:noWrap/>
            <w:vAlign w:val="bottom"/>
            <w:hideMark/>
          </w:tcPr>
          <w:p w14:paraId="1695A098"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Kļavu iela</w:t>
            </w:r>
          </w:p>
        </w:tc>
        <w:tc>
          <w:tcPr>
            <w:tcW w:w="834" w:type="dxa"/>
            <w:tcBorders>
              <w:top w:val="nil"/>
              <w:left w:val="nil"/>
              <w:bottom w:val="single" w:sz="4" w:space="0" w:color="auto"/>
              <w:right w:val="single" w:sz="4" w:space="0" w:color="auto"/>
            </w:tcBorders>
            <w:shd w:val="clear" w:color="auto" w:fill="auto"/>
            <w:noWrap/>
            <w:vAlign w:val="bottom"/>
            <w:hideMark/>
          </w:tcPr>
          <w:p w14:paraId="053EA1E4"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993" w:type="dxa"/>
            <w:tcBorders>
              <w:top w:val="nil"/>
              <w:left w:val="nil"/>
              <w:bottom w:val="single" w:sz="4" w:space="0" w:color="auto"/>
              <w:right w:val="single" w:sz="4" w:space="0" w:color="auto"/>
            </w:tcBorders>
            <w:shd w:val="clear" w:color="auto" w:fill="auto"/>
            <w:noWrap/>
            <w:vAlign w:val="bottom"/>
            <w:hideMark/>
          </w:tcPr>
          <w:p w14:paraId="4ED563EC"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6B672222"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B10481" w:rsidRPr="00EE0B76" w14:paraId="5C1A26B5" w14:textId="77777777" w:rsidTr="00B10481">
        <w:trPr>
          <w:trHeight w:val="264"/>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743EFB70"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w:t>
            </w:r>
          </w:p>
        </w:tc>
        <w:tc>
          <w:tcPr>
            <w:tcW w:w="1420" w:type="dxa"/>
            <w:tcBorders>
              <w:top w:val="nil"/>
              <w:left w:val="nil"/>
              <w:bottom w:val="single" w:sz="4" w:space="0" w:color="auto"/>
              <w:right w:val="single" w:sz="4" w:space="0" w:color="auto"/>
            </w:tcBorders>
            <w:shd w:val="clear" w:color="auto" w:fill="auto"/>
            <w:noWrap/>
            <w:vAlign w:val="bottom"/>
            <w:hideMark/>
          </w:tcPr>
          <w:p w14:paraId="2F40FAE3"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0.775km K</w:t>
            </w:r>
          </w:p>
        </w:tc>
        <w:tc>
          <w:tcPr>
            <w:tcW w:w="1417" w:type="dxa"/>
            <w:tcBorders>
              <w:top w:val="nil"/>
              <w:left w:val="nil"/>
              <w:bottom w:val="single" w:sz="4" w:space="0" w:color="auto"/>
              <w:right w:val="single" w:sz="4" w:space="0" w:color="auto"/>
            </w:tcBorders>
            <w:shd w:val="clear" w:color="auto" w:fill="auto"/>
            <w:noWrap/>
            <w:vAlign w:val="bottom"/>
            <w:hideMark/>
          </w:tcPr>
          <w:p w14:paraId="6AE5B266"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80520051430</w:t>
            </w:r>
          </w:p>
        </w:tc>
        <w:tc>
          <w:tcPr>
            <w:tcW w:w="1701" w:type="dxa"/>
            <w:tcBorders>
              <w:top w:val="nil"/>
              <w:left w:val="nil"/>
              <w:bottom w:val="single" w:sz="4" w:space="0" w:color="auto"/>
              <w:right w:val="single" w:sz="4" w:space="0" w:color="auto"/>
            </w:tcBorders>
            <w:shd w:val="clear" w:color="auto" w:fill="auto"/>
            <w:noWrap/>
            <w:vAlign w:val="bottom"/>
            <w:hideMark/>
          </w:tcPr>
          <w:p w14:paraId="08F9EE64" w14:textId="01FB6B86"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268" w:type="dxa"/>
            <w:tcBorders>
              <w:top w:val="nil"/>
              <w:left w:val="nil"/>
              <w:bottom w:val="single" w:sz="4" w:space="0" w:color="auto"/>
              <w:right w:val="single" w:sz="4" w:space="0" w:color="auto"/>
            </w:tcBorders>
            <w:shd w:val="clear" w:color="auto" w:fill="auto"/>
            <w:noWrap/>
            <w:vAlign w:val="bottom"/>
            <w:hideMark/>
          </w:tcPr>
          <w:p w14:paraId="773B2534"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no Šosejas ielas</w:t>
            </w:r>
          </w:p>
        </w:tc>
        <w:tc>
          <w:tcPr>
            <w:tcW w:w="834" w:type="dxa"/>
            <w:tcBorders>
              <w:top w:val="nil"/>
              <w:left w:val="nil"/>
              <w:bottom w:val="single" w:sz="4" w:space="0" w:color="auto"/>
              <w:right w:val="single" w:sz="4" w:space="0" w:color="auto"/>
            </w:tcBorders>
            <w:shd w:val="clear" w:color="auto" w:fill="auto"/>
            <w:noWrap/>
            <w:vAlign w:val="bottom"/>
            <w:hideMark/>
          </w:tcPr>
          <w:p w14:paraId="330F228B"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3" w:type="dxa"/>
            <w:tcBorders>
              <w:top w:val="nil"/>
              <w:left w:val="nil"/>
              <w:bottom w:val="single" w:sz="4" w:space="0" w:color="auto"/>
              <w:right w:val="single" w:sz="4" w:space="0" w:color="auto"/>
            </w:tcBorders>
            <w:shd w:val="clear" w:color="auto" w:fill="auto"/>
            <w:noWrap/>
            <w:vAlign w:val="bottom"/>
            <w:hideMark/>
          </w:tcPr>
          <w:p w14:paraId="66AD02A3"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164B26BF" w14:textId="77777777" w:rsidR="00B10481" w:rsidRPr="00EE0B76" w:rsidRDefault="00B10481" w:rsidP="00B10481">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B10481" w:rsidRPr="00EE0B76" w14:paraId="63F1548F" w14:textId="77777777" w:rsidTr="00B10481">
        <w:trPr>
          <w:trHeight w:val="264"/>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724BC5DE"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w:t>
            </w:r>
          </w:p>
        </w:tc>
        <w:tc>
          <w:tcPr>
            <w:tcW w:w="1420" w:type="dxa"/>
            <w:tcBorders>
              <w:top w:val="nil"/>
              <w:left w:val="nil"/>
              <w:bottom w:val="single" w:sz="4" w:space="0" w:color="auto"/>
              <w:right w:val="single" w:sz="4" w:space="0" w:color="auto"/>
            </w:tcBorders>
            <w:shd w:val="clear" w:color="auto" w:fill="auto"/>
            <w:noWrap/>
            <w:vAlign w:val="bottom"/>
            <w:hideMark/>
          </w:tcPr>
          <w:p w14:paraId="5FF2C6DD"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0.885km K</w:t>
            </w:r>
          </w:p>
        </w:tc>
        <w:tc>
          <w:tcPr>
            <w:tcW w:w="1417" w:type="dxa"/>
            <w:tcBorders>
              <w:top w:val="nil"/>
              <w:left w:val="nil"/>
              <w:bottom w:val="single" w:sz="4" w:space="0" w:color="auto"/>
              <w:right w:val="single" w:sz="4" w:space="0" w:color="auto"/>
            </w:tcBorders>
            <w:shd w:val="clear" w:color="auto" w:fill="auto"/>
            <w:noWrap/>
            <w:vAlign w:val="bottom"/>
            <w:hideMark/>
          </w:tcPr>
          <w:p w14:paraId="7FC3F7CE"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80520051426</w:t>
            </w:r>
          </w:p>
        </w:tc>
        <w:tc>
          <w:tcPr>
            <w:tcW w:w="1701" w:type="dxa"/>
            <w:tcBorders>
              <w:top w:val="nil"/>
              <w:left w:val="nil"/>
              <w:bottom w:val="single" w:sz="4" w:space="0" w:color="auto"/>
              <w:right w:val="single" w:sz="4" w:space="0" w:color="auto"/>
            </w:tcBorders>
            <w:shd w:val="clear" w:color="auto" w:fill="auto"/>
            <w:noWrap/>
            <w:vAlign w:val="bottom"/>
            <w:hideMark/>
          </w:tcPr>
          <w:p w14:paraId="1C068CC7"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2268" w:type="dxa"/>
            <w:tcBorders>
              <w:top w:val="nil"/>
              <w:left w:val="nil"/>
              <w:bottom w:val="single" w:sz="4" w:space="0" w:color="auto"/>
              <w:right w:val="single" w:sz="4" w:space="0" w:color="auto"/>
            </w:tcBorders>
            <w:shd w:val="clear" w:color="auto" w:fill="auto"/>
            <w:noWrap/>
            <w:vAlign w:val="bottom"/>
            <w:hideMark/>
          </w:tcPr>
          <w:p w14:paraId="42537A58"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Vidus iela </w:t>
            </w:r>
          </w:p>
        </w:tc>
        <w:tc>
          <w:tcPr>
            <w:tcW w:w="834" w:type="dxa"/>
            <w:tcBorders>
              <w:top w:val="nil"/>
              <w:left w:val="nil"/>
              <w:bottom w:val="single" w:sz="4" w:space="0" w:color="auto"/>
              <w:right w:val="single" w:sz="4" w:space="0" w:color="auto"/>
            </w:tcBorders>
            <w:shd w:val="clear" w:color="auto" w:fill="auto"/>
            <w:noWrap/>
            <w:vAlign w:val="bottom"/>
            <w:hideMark/>
          </w:tcPr>
          <w:p w14:paraId="178969D2"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3" w:type="dxa"/>
            <w:tcBorders>
              <w:top w:val="nil"/>
              <w:left w:val="nil"/>
              <w:bottom w:val="single" w:sz="4" w:space="0" w:color="auto"/>
              <w:right w:val="single" w:sz="4" w:space="0" w:color="auto"/>
            </w:tcBorders>
            <w:shd w:val="clear" w:color="auto" w:fill="auto"/>
            <w:noWrap/>
            <w:vAlign w:val="bottom"/>
            <w:hideMark/>
          </w:tcPr>
          <w:p w14:paraId="0DAD6DB1"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5155CEF4"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B10481" w:rsidRPr="00EE0B76" w14:paraId="47D6E825" w14:textId="77777777" w:rsidTr="00B10481">
        <w:trPr>
          <w:trHeight w:val="582"/>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3C45DDB2"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7</w:t>
            </w:r>
          </w:p>
        </w:tc>
        <w:tc>
          <w:tcPr>
            <w:tcW w:w="1420" w:type="dxa"/>
            <w:tcBorders>
              <w:top w:val="nil"/>
              <w:left w:val="nil"/>
              <w:bottom w:val="single" w:sz="4" w:space="0" w:color="auto"/>
              <w:right w:val="single" w:sz="4" w:space="0" w:color="auto"/>
            </w:tcBorders>
            <w:shd w:val="clear" w:color="auto" w:fill="auto"/>
            <w:noWrap/>
            <w:vAlign w:val="bottom"/>
            <w:hideMark/>
          </w:tcPr>
          <w:p w14:paraId="5F56D725"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0.940km K</w:t>
            </w:r>
          </w:p>
        </w:tc>
        <w:tc>
          <w:tcPr>
            <w:tcW w:w="1417" w:type="dxa"/>
            <w:tcBorders>
              <w:top w:val="nil"/>
              <w:left w:val="nil"/>
              <w:bottom w:val="single" w:sz="4" w:space="0" w:color="auto"/>
              <w:right w:val="single" w:sz="4" w:space="0" w:color="auto"/>
            </w:tcBorders>
            <w:shd w:val="clear" w:color="auto" w:fill="auto"/>
            <w:noWrap/>
            <w:vAlign w:val="bottom"/>
            <w:hideMark/>
          </w:tcPr>
          <w:p w14:paraId="21888C59"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80520051364</w:t>
            </w:r>
          </w:p>
        </w:tc>
        <w:tc>
          <w:tcPr>
            <w:tcW w:w="1701" w:type="dxa"/>
            <w:tcBorders>
              <w:top w:val="nil"/>
              <w:left w:val="nil"/>
              <w:bottom w:val="single" w:sz="4" w:space="0" w:color="auto"/>
              <w:right w:val="single" w:sz="4" w:space="0" w:color="auto"/>
            </w:tcBorders>
            <w:shd w:val="clear" w:color="auto" w:fill="auto"/>
            <w:noWrap/>
            <w:vAlign w:val="bottom"/>
            <w:hideMark/>
          </w:tcPr>
          <w:p w14:paraId="0E7CE703" w14:textId="27CB7BA9"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268" w:type="dxa"/>
            <w:tcBorders>
              <w:top w:val="nil"/>
              <w:left w:val="nil"/>
              <w:bottom w:val="single" w:sz="4" w:space="0" w:color="auto"/>
              <w:right w:val="single" w:sz="4" w:space="0" w:color="auto"/>
            </w:tcBorders>
            <w:shd w:val="clear" w:color="auto" w:fill="auto"/>
            <w:noWrap/>
            <w:vAlign w:val="bottom"/>
            <w:hideMark/>
          </w:tcPr>
          <w:p w14:paraId="68B705CD"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 Šosejas iela 21</w:t>
            </w:r>
          </w:p>
        </w:tc>
        <w:tc>
          <w:tcPr>
            <w:tcW w:w="834" w:type="dxa"/>
            <w:tcBorders>
              <w:top w:val="nil"/>
              <w:left w:val="nil"/>
              <w:bottom w:val="single" w:sz="4" w:space="0" w:color="auto"/>
              <w:right w:val="single" w:sz="4" w:space="0" w:color="auto"/>
            </w:tcBorders>
            <w:shd w:val="clear" w:color="auto" w:fill="auto"/>
            <w:noWrap/>
            <w:vAlign w:val="bottom"/>
            <w:hideMark/>
          </w:tcPr>
          <w:p w14:paraId="50666DA7"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3" w:type="dxa"/>
            <w:tcBorders>
              <w:top w:val="nil"/>
              <w:left w:val="nil"/>
              <w:bottom w:val="single" w:sz="4" w:space="0" w:color="auto"/>
              <w:right w:val="single" w:sz="4" w:space="0" w:color="auto"/>
            </w:tcBorders>
            <w:shd w:val="clear" w:color="auto" w:fill="auto"/>
            <w:noWrap/>
            <w:vAlign w:val="bottom"/>
            <w:hideMark/>
          </w:tcPr>
          <w:p w14:paraId="048973E4"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282FAB9A" w14:textId="19C46EC6"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Nav likvidējams, jo piekļūšana 80520051364 un 80520050040 ir no V45, nevis Š</w:t>
            </w:r>
            <w:r w:rsidR="00D96C06" w:rsidRPr="00EE0B76">
              <w:rPr>
                <w:rFonts w:asciiTheme="minorHAnsi" w:eastAsia="Times New Roman" w:hAnsiTheme="minorHAnsi" w:cstheme="minorHAnsi"/>
                <w:kern w:val="0"/>
                <w:sz w:val="18"/>
                <w:szCs w:val="18"/>
                <w:lang w:eastAsia="lv-LV"/>
                <w14:ligatures w14:val="none"/>
              </w:rPr>
              <w:t>o</w:t>
            </w:r>
            <w:r w:rsidRPr="00EE0B76">
              <w:rPr>
                <w:rFonts w:asciiTheme="minorHAnsi" w:eastAsia="Times New Roman" w:hAnsiTheme="minorHAnsi" w:cstheme="minorHAnsi"/>
                <w:kern w:val="0"/>
                <w:sz w:val="18"/>
                <w:szCs w:val="18"/>
                <w:lang w:eastAsia="lv-LV"/>
                <w14:ligatures w14:val="none"/>
              </w:rPr>
              <w:t>sejas ielas. Šosejas iela sākas pie 80520051777</w:t>
            </w:r>
          </w:p>
        </w:tc>
      </w:tr>
      <w:tr w:rsidR="00B10481" w:rsidRPr="00EE0B76" w14:paraId="5A8CA68C" w14:textId="77777777" w:rsidTr="00B10481">
        <w:trPr>
          <w:trHeight w:val="264"/>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1A94ABEF"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w:t>
            </w:r>
          </w:p>
        </w:tc>
        <w:tc>
          <w:tcPr>
            <w:tcW w:w="1420" w:type="dxa"/>
            <w:tcBorders>
              <w:top w:val="nil"/>
              <w:left w:val="nil"/>
              <w:bottom w:val="single" w:sz="4" w:space="0" w:color="auto"/>
              <w:right w:val="single" w:sz="4" w:space="0" w:color="auto"/>
            </w:tcBorders>
            <w:shd w:val="clear" w:color="auto" w:fill="auto"/>
            <w:noWrap/>
            <w:vAlign w:val="bottom"/>
            <w:hideMark/>
          </w:tcPr>
          <w:p w14:paraId="5494B728"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0.965km K</w:t>
            </w:r>
          </w:p>
        </w:tc>
        <w:tc>
          <w:tcPr>
            <w:tcW w:w="1417" w:type="dxa"/>
            <w:tcBorders>
              <w:top w:val="nil"/>
              <w:left w:val="nil"/>
              <w:bottom w:val="single" w:sz="4" w:space="0" w:color="auto"/>
              <w:right w:val="single" w:sz="4" w:space="0" w:color="auto"/>
            </w:tcBorders>
            <w:shd w:val="clear" w:color="auto" w:fill="auto"/>
            <w:noWrap/>
            <w:vAlign w:val="bottom"/>
            <w:hideMark/>
          </w:tcPr>
          <w:p w14:paraId="6843505F"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80520051777</w:t>
            </w:r>
          </w:p>
        </w:tc>
        <w:tc>
          <w:tcPr>
            <w:tcW w:w="1701" w:type="dxa"/>
            <w:tcBorders>
              <w:top w:val="nil"/>
              <w:left w:val="nil"/>
              <w:bottom w:val="single" w:sz="4" w:space="0" w:color="auto"/>
              <w:right w:val="single" w:sz="4" w:space="0" w:color="auto"/>
            </w:tcBorders>
            <w:shd w:val="clear" w:color="auto" w:fill="auto"/>
            <w:noWrap/>
            <w:vAlign w:val="bottom"/>
            <w:hideMark/>
          </w:tcPr>
          <w:p w14:paraId="796F3A5A"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2268" w:type="dxa"/>
            <w:tcBorders>
              <w:top w:val="nil"/>
              <w:left w:val="nil"/>
              <w:bottom w:val="single" w:sz="4" w:space="0" w:color="auto"/>
              <w:right w:val="single" w:sz="4" w:space="0" w:color="auto"/>
            </w:tcBorders>
            <w:shd w:val="clear" w:color="auto" w:fill="auto"/>
            <w:noWrap/>
            <w:vAlign w:val="bottom"/>
            <w:hideMark/>
          </w:tcPr>
          <w:p w14:paraId="3B1E99D6"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Šosejas iela</w:t>
            </w:r>
          </w:p>
        </w:tc>
        <w:tc>
          <w:tcPr>
            <w:tcW w:w="834" w:type="dxa"/>
            <w:tcBorders>
              <w:top w:val="nil"/>
              <w:left w:val="nil"/>
              <w:bottom w:val="single" w:sz="4" w:space="0" w:color="auto"/>
              <w:right w:val="single" w:sz="4" w:space="0" w:color="auto"/>
            </w:tcBorders>
            <w:shd w:val="clear" w:color="auto" w:fill="auto"/>
            <w:noWrap/>
            <w:vAlign w:val="bottom"/>
            <w:hideMark/>
          </w:tcPr>
          <w:p w14:paraId="20008C6C"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993" w:type="dxa"/>
            <w:tcBorders>
              <w:top w:val="nil"/>
              <w:left w:val="nil"/>
              <w:bottom w:val="single" w:sz="4" w:space="0" w:color="auto"/>
              <w:right w:val="single" w:sz="4" w:space="0" w:color="auto"/>
            </w:tcBorders>
            <w:shd w:val="clear" w:color="auto" w:fill="auto"/>
            <w:noWrap/>
            <w:vAlign w:val="bottom"/>
            <w:hideMark/>
          </w:tcPr>
          <w:p w14:paraId="5017D15E"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nil"/>
              <w:left w:val="nil"/>
              <w:bottom w:val="single" w:sz="4" w:space="0" w:color="auto"/>
              <w:right w:val="single" w:sz="4" w:space="0" w:color="auto"/>
            </w:tcBorders>
            <w:shd w:val="clear" w:color="auto" w:fill="auto"/>
            <w:vAlign w:val="bottom"/>
            <w:hideMark/>
          </w:tcPr>
          <w:p w14:paraId="3CC7DD96"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B10481" w:rsidRPr="00EE0B76" w14:paraId="4C33DDA8" w14:textId="77777777" w:rsidTr="00B10481">
        <w:trPr>
          <w:trHeight w:val="528"/>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E27A4"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9</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5A3B62A"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1.190km K</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4903F34" w14:textId="77777777" w:rsidR="00B10481" w:rsidRPr="00EE0B76" w:rsidRDefault="00B10481" w:rsidP="00B10481">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80520051361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CD56E7B"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2FC2E30"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īpašumu/kafejnīcu</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14:paraId="5F84C88B" w14:textId="77777777" w:rsidR="00B10481" w:rsidRPr="00EE0B76" w:rsidRDefault="00B10481" w:rsidP="00B10481">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040E65ED" w14:textId="77777777"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4252" w:type="dxa"/>
            <w:tcBorders>
              <w:top w:val="single" w:sz="4" w:space="0" w:color="auto"/>
              <w:left w:val="nil"/>
              <w:bottom w:val="single" w:sz="4" w:space="0" w:color="auto"/>
              <w:right w:val="single" w:sz="4" w:space="0" w:color="auto"/>
            </w:tcBorders>
            <w:shd w:val="clear" w:color="auto" w:fill="auto"/>
            <w:vAlign w:val="bottom"/>
            <w:hideMark/>
          </w:tcPr>
          <w:p w14:paraId="3768D804" w14:textId="26F95E73" w:rsidR="00B10481" w:rsidRPr="00EE0B76" w:rsidRDefault="00B10481" w:rsidP="00B10481">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arī pašvaldības īpašumam</w:t>
            </w:r>
            <w:r w:rsidR="00A30736" w:rsidRPr="00EE0B76">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80520051313</w:t>
            </w:r>
          </w:p>
        </w:tc>
      </w:tr>
      <w:tr w:rsidR="00D96C06" w:rsidRPr="00EE0B76" w14:paraId="3B1EE55B" w14:textId="77777777" w:rsidTr="00B10481">
        <w:trPr>
          <w:trHeight w:val="528"/>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549DE59A" w14:textId="77777777" w:rsidR="00D96C06" w:rsidRPr="00EE0B76" w:rsidRDefault="00D96C06" w:rsidP="00D96C06">
            <w:pPr>
              <w:spacing w:after="0" w:line="240" w:lineRule="auto"/>
              <w:jc w:val="center"/>
              <w:rPr>
                <w:rFonts w:asciiTheme="minorHAnsi" w:eastAsia="Times New Roman" w:hAnsiTheme="minorHAnsi" w:cstheme="minorHAnsi"/>
                <w:kern w:val="0"/>
                <w:sz w:val="18"/>
                <w:szCs w:val="18"/>
                <w:lang w:eastAsia="lv-LV"/>
                <w14:ligatures w14:val="none"/>
              </w:rPr>
            </w:pP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87E1D5C" w14:textId="1AF8DDD2" w:rsidR="00D96C06" w:rsidRPr="00EE0B76" w:rsidRDefault="00D96C06" w:rsidP="00D96C06">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29393926" w14:textId="586290DD" w:rsidR="00D96C06" w:rsidRPr="00EE0B76" w:rsidRDefault="00D96C06" w:rsidP="00D96C06">
            <w:pPr>
              <w:spacing w:after="0" w:line="240" w:lineRule="auto"/>
              <w:jc w:val="right"/>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80520051313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35241C5" w14:textId="585C4460" w:rsidR="00D96C06" w:rsidRPr="00EE0B76" w:rsidRDefault="00D96C06" w:rsidP="00D96C06">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5B1E9AC" w14:textId="77777777" w:rsidR="00D96C06" w:rsidRPr="00EE0B76" w:rsidRDefault="00D96C06" w:rsidP="00D96C06">
            <w:pPr>
              <w:spacing w:after="0" w:line="240" w:lineRule="auto"/>
              <w:rPr>
                <w:rFonts w:asciiTheme="minorHAnsi" w:eastAsia="Times New Roman" w:hAnsiTheme="minorHAnsi" w:cstheme="minorHAnsi"/>
                <w:kern w:val="0"/>
                <w:sz w:val="18"/>
                <w:szCs w:val="18"/>
                <w:lang w:eastAsia="lv-LV"/>
                <w14:ligatures w14:val="none"/>
              </w:rPr>
            </w:pPr>
          </w:p>
        </w:tc>
        <w:tc>
          <w:tcPr>
            <w:tcW w:w="834" w:type="dxa"/>
            <w:tcBorders>
              <w:top w:val="single" w:sz="4" w:space="0" w:color="auto"/>
              <w:left w:val="nil"/>
              <w:bottom w:val="single" w:sz="4" w:space="0" w:color="auto"/>
              <w:right w:val="single" w:sz="4" w:space="0" w:color="auto"/>
            </w:tcBorders>
            <w:shd w:val="clear" w:color="auto" w:fill="auto"/>
            <w:noWrap/>
            <w:vAlign w:val="bottom"/>
          </w:tcPr>
          <w:p w14:paraId="255E53C9" w14:textId="77777777" w:rsidR="00D96C06" w:rsidRPr="00EE0B76" w:rsidRDefault="00D96C06" w:rsidP="00D96C06">
            <w:pPr>
              <w:spacing w:after="0" w:line="240" w:lineRule="auto"/>
              <w:jc w:val="center"/>
              <w:rPr>
                <w:rFonts w:asciiTheme="minorHAnsi" w:eastAsia="Times New Roman" w:hAnsiTheme="minorHAnsi" w:cstheme="minorHAnsi"/>
                <w:kern w:val="0"/>
                <w:sz w:val="18"/>
                <w:szCs w:val="18"/>
                <w:lang w:eastAsia="lv-LV"/>
                <w14:ligatures w14:val="none"/>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2EC119DE" w14:textId="77777777" w:rsidR="00D96C06" w:rsidRPr="00EE0B76" w:rsidRDefault="00D96C06" w:rsidP="00D96C06">
            <w:pPr>
              <w:spacing w:after="0" w:line="240" w:lineRule="auto"/>
              <w:rPr>
                <w:rFonts w:asciiTheme="minorHAnsi" w:eastAsia="Times New Roman" w:hAnsiTheme="minorHAnsi" w:cstheme="minorHAnsi"/>
                <w:kern w:val="0"/>
                <w:sz w:val="18"/>
                <w:szCs w:val="18"/>
                <w:lang w:eastAsia="lv-LV"/>
                <w14:ligatures w14:val="none"/>
              </w:rPr>
            </w:pPr>
          </w:p>
        </w:tc>
        <w:tc>
          <w:tcPr>
            <w:tcW w:w="4252" w:type="dxa"/>
            <w:tcBorders>
              <w:top w:val="single" w:sz="4" w:space="0" w:color="auto"/>
              <w:left w:val="nil"/>
              <w:bottom w:val="single" w:sz="4" w:space="0" w:color="auto"/>
              <w:right w:val="single" w:sz="4" w:space="0" w:color="auto"/>
            </w:tcBorders>
            <w:shd w:val="clear" w:color="auto" w:fill="auto"/>
            <w:vAlign w:val="bottom"/>
          </w:tcPr>
          <w:p w14:paraId="410A16F1" w14:textId="665466F5" w:rsidR="00D96C06" w:rsidRPr="00EE0B76" w:rsidRDefault="00D96C06" w:rsidP="00D96C06">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tiks risināta detālplānojumā nekustamajam īpašumam "Freimaņu Strēlnieki", Birzniekos. Izstrādes stadijā. Iespējams tiks veidota piekļuve no V$%, lai likvidētu piekļuvi no A1</w:t>
            </w:r>
          </w:p>
        </w:tc>
      </w:tr>
    </w:tbl>
    <w:p w14:paraId="0125EB21" w14:textId="77777777" w:rsidR="00B10481" w:rsidRPr="00EE0B76" w:rsidRDefault="00B10481" w:rsidP="00660590">
      <w:pPr>
        <w:rPr>
          <w:rFonts w:ascii="Times New Roman" w:hAnsi="Times New Roman" w:cs="Times New Roman"/>
        </w:rPr>
      </w:pPr>
    </w:p>
    <w:p w14:paraId="42165A21" w14:textId="3C022A55" w:rsidR="00D653D1" w:rsidRPr="00EE0B76" w:rsidRDefault="00D653D1">
      <w:pPr>
        <w:spacing w:line="259" w:lineRule="auto"/>
        <w:rPr>
          <w:rFonts w:ascii="Times New Roman" w:hAnsi="Times New Roman" w:cs="Times New Roman"/>
        </w:rPr>
      </w:pPr>
      <w:r w:rsidRPr="00EE0B76">
        <w:rPr>
          <w:rFonts w:ascii="Times New Roman" w:hAnsi="Times New Roman" w:cs="Times New Roman"/>
        </w:rPr>
        <w:br w:type="page"/>
      </w:r>
    </w:p>
    <w:p w14:paraId="48853462" w14:textId="075158DF" w:rsidR="00D653D1" w:rsidRPr="00EE0B76" w:rsidRDefault="00D653D1" w:rsidP="00D653D1">
      <w:pPr>
        <w:pStyle w:val="Heading2"/>
        <w:numPr>
          <w:ilvl w:val="0"/>
          <w:numId w:val="0"/>
        </w:numPr>
        <w:rPr>
          <w:rStyle w:val="normaltextrun"/>
          <w:rFonts w:cs="Calibri"/>
          <w:b w:val="0"/>
          <w:bCs/>
          <w:sz w:val="24"/>
        </w:rPr>
      </w:pPr>
      <w:bookmarkStart w:id="83" w:name="_Toc176532059"/>
      <w:r w:rsidRPr="00EE0B76">
        <w:rPr>
          <w:rFonts w:eastAsia="Times New Roman"/>
          <w:lang w:eastAsia="lv-LV"/>
        </w:rPr>
        <w:lastRenderedPageBreak/>
        <w:t>Valsts vietējais autoceļš V46 Ādaži - Garkalne</w:t>
      </w:r>
      <w:bookmarkEnd w:id="83"/>
    </w:p>
    <w:p w14:paraId="39377575" w14:textId="7F7C3913" w:rsidR="00D653D1" w:rsidRPr="00EE0B76" w:rsidRDefault="00D653D1" w:rsidP="00D653D1">
      <w:r w:rsidRPr="00EE0B76">
        <w:t>* Saglabāta VSIA “</w:t>
      </w:r>
      <w:r w:rsidR="001B37FE">
        <w:t>Latvijas Valsts ceļi</w:t>
      </w:r>
      <w:r w:rsidRPr="00EE0B76">
        <w:t>” izsniegto datu par pievienojumiem numerācija</w:t>
      </w:r>
    </w:p>
    <w:p w14:paraId="109E0497" w14:textId="77777777" w:rsidR="00D653D1" w:rsidRPr="00EE0B76" w:rsidRDefault="00D653D1" w:rsidP="00660590">
      <w:pPr>
        <w:rPr>
          <w:rFonts w:ascii="Times New Roman" w:hAnsi="Times New Roman" w:cs="Times New Roman"/>
        </w:rPr>
      </w:pPr>
    </w:p>
    <w:tbl>
      <w:tblPr>
        <w:tblW w:w="13203" w:type="dxa"/>
        <w:tblLook w:val="04A0" w:firstRow="1" w:lastRow="0" w:firstColumn="1" w:lastColumn="0" w:noHBand="0" w:noVBand="1"/>
      </w:tblPr>
      <w:tblGrid>
        <w:gridCol w:w="557"/>
        <w:gridCol w:w="1418"/>
        <w:gridCol w:w="1656"/>
        <w:gridCol w:w="1778"/>
        <w:gridCol w:w="2378"/>
        <w:gridCol w:w="1275"/>
        <w:gridCol w:w="1138"/>
        <w:gridCol w:w="3003"/>
      </w:tblGrid>
      <w:tr w:rsidR="00D653D1" w:rsidRPr="00EE0B76" w14:paraId="22A8A5AD" w14:textId="77777777" w:rsidTr="00D653D1">
        <w:trPr>
          <w:trHeight w:val="1185"/>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CA348B" w14:textId="77777777" w:rsidR="00D653D1" w:rsidRPr="00EE0B76" w:rsidRDefault="00D653D1" w:rsidP="00D653D1">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Nr.</w:t>
            </w:r>
          </w:p>
          <w:p w14:paraId="0FB676B1" w14:textId="35323FE6" w:rsidR="00D653D1" w:rsidRPr="00EE0B76" w:rsidRDefault="00D653D1" w:rsidP="00D653D1">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p.k.</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65F420B1" w14:textId="77777777" w:rsidR="00D653D1" w:rsidRPr="00EE0B76" w:rsidRDefault="00D653D1" w:rsidP="00D653D1">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Adrese (km), pieslēgšanās virziens - pa labi, pa kreisi</w:t>
            </w:r>
          </w:p>
        </w:tc>
        <w:tc>
          <w:tcPr>
            <w:tcW w:w="1656" w:type="dxa"/>
            <w:tcBorders>
              <w:top w:val="single" w:sz="8" w:space="0" w:color="auto"/>
              <w:left w:val="nil"/>
              <w:bottom w:val="single" w:sz="8" w:space="0" w:color="auto"/>
              <w:right w:val="single" w:sz="8" w:space="0" w:color="auto"/>
            </w:tcBorders>
            <w:shd w:val="clear" w:color="auto" w:fill="auto"/>
            <w:vAlign w:val="center"/>
            <w:hideMark/>
          </w:tcPr>
          <w:p w14:paraId="61970F93" w14:textId="77777777" w:rsidR="00D653D1" w:rsidRPr="00EE0B76" w:rsidRDefault="00D653D1" w:rsidP="00D653D1">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Zemes vienības kadastra apzīmējums</w:t>
            </w:r>
          </w:p>
        </w:tc>
        <w:tc>
          <w:tcPr>
            <w:tcW w:w="1778" w:type="dxa"/>
            <w:tcBorders>
              <w:top w:val="single" w:sz="8" w:space="0" w:color="auto"/>
              <w:left w:val="nil"/>
              <w:bottom w:val="single" w:sz="8" w:space="0" w:color="auto"/>
              <w:right w:val="single" w:sz="8" w:space="0" w:color="auto"/>
            </w:tcBorders>
            <w:shd w:val="clear" w:color="auto" w:fill="auto"/>
            <w:vAlign w:val="center"/>
            <w:hideMark/>
          </w:tcPr>
          <w:p w14:paraId="7B3D5C1B" w14:textId="77777777" w:rsidR="00D653D1" w:rsidRPr="00EE0B76" w:rsidRDefault="00D653D1" w:rsidP="00D653D1">
            <w:pPr>
              <w:spacing w:after="0" w:line="240" w:lineRule="auto"/>
              <w:ind w:right="64"/>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Pievienojamā autoceļa īpašnieks</w:t>
            </w:r>
          </w:p>
        </w:tc>
        <w:tc>
          <w:tcPr>
            <w:tcW w:w="2378" w:type="dxa"/>
            <w:tcBorders>
              <w:top w:val="single" w:sz="8" w:space="0" w:color="auto"/>
              <w:left w:val="nil"/>
              <w:bottom w:val="single" w:sz="8" w:space="0" w:color="auto"/>
              <w:right w:val="single" w:sz="8" w:space="0" w:color="auto"/>
            </w:tcBorders>
            <w:shd w:val="clear" w:color="auto" w:fill="auto"/>
            <w:vAlign w:val="center"/>
            <w:hideMark/>
          </w:tcPr>
          <w:p w14:paraId="7C03729D" w14:textId="77777777" w:rsidR="00D653D1" w:rsidRPr="00EE0B76" w:rsidRDefault="00D653D1" w:rsidP="00D653D1">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Apraksta(aprīkojums, paredzētā ceļa pievienojuma funkcija)</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2B50E626" w14:textId="77777777" w:rsidR="00D653D1" w:rsidRPr="00EE0B76" w:rsidRDefault="00D653D1" w:rsidP="00D653D1">
            <w:pPr>
              <w:spacing w:after="0" w:line="240" w:lineRule="auto"/>
              <w:jc w:val="center"/>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Reģistrētā kategorija</w:t>
            </w:r>
          </w:p>
        </w:tc>
        <w:tc>
          <w:tcPr>
            <w:tcW w:w="1138" w:type="dxa"/>
            <w:tcBorders>
              <w:top w:val="single" w:sz="8" w:space="0" w:color="auto"/>
              <w:left w:val="nil"/>
              <w:bottom w:val="single" w:sz="8" w:space="0" w:color="auto"/>
              <w:right w:val="nil"/>
            </w:tcBorders>
            <w:shd w:val="clear" w:color="auto" w:fill="auto"/>
            <w:vAlign w:val="bottom"/>
            <w:hideMark/>
          </w:tcPr>
          <w:p w14:paraId="599A160C" w14:textId="77777777" w:rsidR="00D653D1" w:rsidRPr="00EE0B76" w:rsidRDefault="00D653D1" w:rsidP="00D653D1">
            <w:pPr>
              <w:spacing w:after="0" w:line="240" w:lineRule="auto"/>
              <w:rPr>
                <w:rFonts w:eastAsia="Times New Roman" w:cs="Calibri"/>
                <w:b/>
                <w:bCs/>
                <w:kern w:val="0"/>
                <w:sz w:val="18"/>
                <w:szCs w:val="18"/>
                <w:lang w:eastAsia="lv-LV"/>
                <w14:ligatures w14:val="none"/>
              </w:rPr>
            </w:pPr>
            <w:proofErr w:type="spellStart"/>
            <w:r w:rsidRPr="00EE0B76">
              <w:rPr>
                <w:rFonts w:eastAsia="Times New Roman" w:cs="Calibri"/>
                <w:b/>
                <w:bCs/>
                <w:kern w:val="0"/>
                <w:sz w:val="18"/>
                <w:szCs w:val="18"/>
                <w:lang w:eastAsia="lv-LV"/>
                <w14:ligatures w14:val="none"/>
              </w:rPr>
              <w:t>Priekšl</w:t>
            </w:r>
            <w:proofErr w:type="spellEnd"/>
            <w:r w:rsidRPr="00EE0B76">
              <w:rPr>
                <w:rFonts w:eastAsia="Times New Roman" w:cs="Calibri"/>
                <w:b/>
                <w:bCs/>
                <w:kern w:val="0"/>
                <w:sz w:val="18"/>
                <w:szCs w:val="18"/>
                <w:lang w:eastAsia="lv-LV"/>
                <w14:ligatures w14:val="none"/>
              </w:rPr>
              <w:t>. kategorijai/ maiņai</w:t>
            </w:r>
          </w:p>
        </w:tc>
        <w:tc>
          <w:tcPr>
            <w:tcW w:w="300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74CA6D3" w14:textId="77777777" w:rsidR="00D653D1" w:rsidRPr="00EE0B76" w:rsidRDefault="00D653D1" w:rsidP="00D653D1">
            <w:pPr>
              <w:spacing w:after="0" w:line="240" w:lineRule="auto"/>
              <w:rPr>
                <w:rFonts w:eastAsia="Times New Roman" w:cs="Calibri"/>
                <w:b/>
                <w:bCs/>
                <w:kern w:val="0"/>
                <w:sz w:val="18"/>
                <w:szCs w:val="18"/>
                <w:lang w:eastAsia="lv-LV"/>
                <w14:ligatures w14:val="none"/>
              </w:rPr>
            </w:pPr>
            <w:r w:rsidRPr="00EE0B76">
              <w:rPr>
                <w:rFonts w:eastAsia="Times New Roman" w:cs="Calibri"/>
                <w:b/>
                <w:bCs/>
                <w:kern w:val="0"/>
                <w:sz w:val="18"/>
                <w:szCs w:val="18"/>
                <w:lang w:eastAsia="lv-LV"/>
                <w14:ligatures w14:val="none"/>
              </w:rPr>
              <w:t>Komentāri (priekšlikums likvidējamam norādīts ar sarkanu)</w:t>
            </w:r>
          </w:p>
        </w:tc>
      </w:tr>
      <w:tr w:rsidR="00D653D1" w:rsidRPr="00EE0B76" w14:paraId="5882A1DC" w14:textId="77777777" w:rsidTr="00D653D1">
        <w:trPr>
          <w:trHeight w:val="264"/>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14:paraId="3AE89A17"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1</w:t>
            </w:r>
          </w:p>
        </w:tc>
        <w:tc>
          <w:tcPr>
            <w:tcW w:w="1418" w:type="dxa"/>
            <w:tcBorders>
              <w:top w:val="nil"/>
              <w:left w:val="nil"/>
              <w:bottom w:val="single" w:sz="4" w:space="0" w:color="auto"/>
              <w:right w:val="single" w:sz="4" w:space="0" w:color="auto"/>
            </w:tcBorders>
            <w:shd w:val="clear" w:color="auto" w:fill="auto"/>
            <w:noWrap/>
            <w:vAlign w:val="bottom"/>
            <w:hideMark/>
          </w:tcPr>
          <w:p w14:paraId="086C3FB2"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0.040 K</w:t>
            </w:r>
          </w:p>
        </w:tc>
        <w:tc>
          <w:tcPr>
            <w:tcW w:w="1656" w:type="dxa"/>
            <w:tcBorders>
              <w:top w:val="nil"/>
              <w:left w:val="nil"/>
              <w:bottom w:val="single" w:sz="4" w:space="0" w:color="auto"/>
              <w:right w:val="single" w:sz="4" w:space="0" w:color="auto"/>
            </w:tcBorders>
            <w:shd w:val="clear" w:color="auto" w:fill="auto"/>
            <w:noWrap/>
            <w:vAlign w:val="bottom"/>
            <w:hideMark/>
          </w:tcPr>
          <w:p w14:paraId="3BD45340"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80440070168</w:t>
            </w:r>
          </w:p>
        </w:tc>
        <w:tc>
          <w:tcPr>
            <w:tcW w:w="1778" w:type="dxa"/>
            <w:tcBorders>
              <w:top w:val="nil"/>
              <w:left w:val="nil"/>
              <w:bottom w:val="single" w:sz="4" w:space="0" w:color="auto"/>
              <w:right w:val="single" w:sz="4" w:space="0" w:color="auto"/>
            </w:tcBorders>
            <w:shd w:val="clear" w:color="auto" w:fill="auto"/>
            <w:noWrap/>
            <w:vAlign w:val="bottom"/>
            <w:hideMark/>
          </w:tcPr>
          <w:p w14:paraId="5B8A91F2"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378" w:type="dxa"/>
            <w:tcBorders>
              <w:top w:val="nil"/>
              <w:left w:val="nil"/>
              <w:bottom w:val="single" w:sz="4" w:space="0" w:color="auto"/>
              <w:right w:val="single" w:sz="4" w:space="0" w:color="auto"/>
            </w:tcBorders>
            <w:shd w:val="clear" w:color="auto" w:fill="auto"/>
            <w:noWrap/>
            <w:vAlign w:val="bottom"/>
            <w:hideMark/>
          </w:tcPr>
          <w:p w14:paraId="6E0DC6A1"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māju</w:t>
            </w:r>
          </w:p>
        </w:tc>
        <w:tc>
          <w:tcPr>
            <w:tcW w:w="1275" w:type="dxa"/>
            <w:tcBorders>
              <w:top w:val="nil"/>
              <w:left w:val="nil"/>
              <w:bottom w:val="single" w:sz="4" w:space="0" w:color="auto"/>
              <w:right w:val="single" w:sz="4" w:space="0" w:color="auto"/>
            </w:tcBorders>
            <w:shd w:val="clear" w:color="auto" w:fill="auto"/>
            <w:noWrap/>
            <w:vAlign w:val="bottom"/>
            <w:hideMark/>
          </w:tcPr>
          <w:p w14:paraId="218A06E6"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38" w:type="dxa"/>
            <w:tcBorders>
              <w:top w:val="nil"/>
              <w:left w:val="nil"/>
              <w:bottom w:val="single" w:sz="4" w:space="0" w:color="auto"/>
              <w:right w:val="single" w:sz="4" w:space="0" w:color="auto"/>
            </w:tcBorders>
            <w:shd w:val="clear" w:color="auto" w:fill="auto"/>
            <w:noWrap/>
            <w:vAlign w:val="bottom"/>
            <w:hideMark/>
          </w:tcPr>
          <w:p w14:paraId="47377B7F"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003" w:type="dxa"/>
            <w:tcBorders>
              <w:top w:val="nil"/>
              <w:left w:val="nil"/>
              <w:bottom w:val="single" w:sz="4" w:space="0" w:color="auto"/>
              <w:right w:val="single" w:sz="4" w:space="0" w:color="auto"/>
            </w:tcBorders>
            <w:shd w:val="clear" w:color="auto" w:fill="auto"/>
            <w:vAlign w:val="bottom"/>
            <w:hideMark/>
          </w:tcPr>
          <w:p w14:paraId="36899E17"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D653D1" w:rsidRPr="00EE0B76" w14:paraId="547D5157" w14:textId="77777777" w:rsidTr="00D653D1">
        <w:trPr>
          <w:trHeight w:val="264"/>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14:paraId="26885608"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w:t>
            </w:r>
          </w:p>
        </w:tc>
        <w:tc>
          <w:tcPr>
            <w:tcW w:w="1418" w:type="dxa"/>
            <w:tcBorders>
              <w:top w:val="nil"/>
              <w:left w:val="nil"/>
              <w:bottom w:val="single" w:sz="4" w:space="0" w:color="auto"/>
              <w:right w:val="single" w:sz="4" w:space="0" w:color="auto"/>
            </w:tcBorders>
            <w:shd w:val="clear" w:color="auto" w:fill="auto"/>
            <w:noWrap/>
            <w:vAlign w:val="bottom"/>
            <w:hideMark/>
          </w:tcPr>
          <w:p w14:paraId="575933F7"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0.055 L</w:t>
            </w:r>
          </w:p>
        </w:tc>
        <w:tc>
          <w:tcPr>
            <w:tcW w:w="1656" w:type="dxa"/>
            <w:tcBorders>
              <w:top w:val="nil"/>
              <w:left w:val="nil"/>
              <w:bottom w:val="single" w:sz="4" w:space="0" w:color="auto"/>
              <w:right w:val="single" w:sz="4" w:space="0" w:color="auto"/>
            </w:tcBorders>
            <w:shd w:val="clear" w:color="auto" w:fill="auto"/>
            <w:noWrap/>
            <w:vAlign w:val="bottom"/>
            <w:hideMark/>
          </w:tcPr>
          <w:p w14:paraId="142B7A60"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80440070070</w:t>
            </w:r>
          </w:p>
        </w:tc>
        <w:tc>
          <w:tcPr>
            <w:tcW w:w="1778" w:type="dxa"/>
            <w:tcBorders>
              <w:top w:val="nil"/>
              <w:left w:val="nil"/>
              <w:bottom w:val="single" w:sz="4" w:space="0" w:color="auto"/>
              <w:right w:val="single" w:sz="4" w:space="0" w:color="auto"/>
            </w:tcBorders>
            <w:shd w:val="clear" w:color="auto" w:fill="auto"/>
            <w:noWrap/>
            <w:vAlign w:val="bottom"/>
            <w:hideMark/>
          </w:tcPr>
          <w:p w14:paraId="63028113"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w:t>
            </w:r>
          </w:p>
        </w:tc>
        <w:tc>
          <w:tcPr>
            <w:tcW w:w="2378" w:type="dxa"/>
            <w:tcBorders>
              <w:top w:val="nil"/>
              <w:left w:val="nil"/>
              <w:bottom w:val="single" w:sz="4" w:space="0" w:color="auto"/>
              <w:right w:val="single" w:sz="4" w:space="0" w:color="auto"/>
            </w:tcBorders>
            <w:shd w:val="clear" w:color="auto" w:fill="auto"/>
            <w:noWrap/>
            <w:vAlign w:val="bottom"/>
            <w:hideMark/>
          </w:tcPr>
          <w:p w14:paraId="721EABB0"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veikalu</w:t>
            </w:r>
          </w:p>
        </w:tc>
        <w:tc>
          <w:tcPr>
            <w:tcW w:w="1275" w:type="dxa"/>
            <w:tcBorders>
              <w:top w:val="nil"/>
              <w:left w:val="nil"/>
              <w:bottom w:val="single" w:sz="4" w:space="0" w:color="auto"/>
              <w:right w:val="single" w:sz="4" w:space="0" w:color="auto"/>
            </w:tcBorders>
            <w:shd w:val="clear" w:color="auto" w:fill="auto"/>
            <w:noWrap/>
            <w:vAlign w:val="bottom"/>
            <w:hideMark/>
          </w:tcPr>
          <w:p w14:paraId="1DAD6D76"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38" w:type="dxa"/>
            <w:tcBorders>
              <w:top w:val="nil"/>
              <w:left w:val="nil"/>
              <w:bottom w:val="single" w:sz="4" w:space="0" w:color="auto"/>
              <w:right w:val="single" w:sz="4" w:space="0" w:color="auto"/>
            </w:tcBorders>
            <w:shd w:val="clear" w:color="auto" w:fill="auto"/>
            <w:noWrap/>
            <w:vAlign w:val="bottom"/>
            <w:hideMark/>
          </w:tcPr>
          <w:p w14:paraId="214CF859"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003" w:type="dxa"/>
            <w:tcBorders>
              <w:top w:val="nil"/>
              <w:left w:val="nil"/>
              <w:bottom w:val="single" w:sz="4" w:space="0" w:color="auto"/>
              <w:right w:val="single" w:sz="4" w:space="0" w:color="auto"/>
            </w:tcBorders>
            <w:shd w:val="clear" w:color="auto" w:fill="auto"/>
            <w:vAlign w:val="bottom"/>
            <w:hideMark/>
          </w:tcPr>
          <w:p w14:paraId="20E035D1"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D653D1" w:rsidRPr="00EE0B76" w14:paraId="071E7A75" w14:textId="77777777" w:rsidTr="00D653D1">
        <w:trPr>
          <w:trHeight w:val="792"/>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14:paraId="66A65C35"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2.1.</w:t>
            </w:r>
          </w:p>
        </w:tc>
        <w:tc>
          <w:tcPr>
            <w:tcW w:w="1418" w:type="dxa"/>
            <w:tcBorders>
              <w:top w:val="nil"/>
              <w:left w:val="nil"/>
              <w:bottom w:val="single" w:sz="4" w:space="0" w:color="auto"/>
              <w:right w:val="single" w:sz="4" w:space="0" w:color="auto"/>
            </w:tcBorders>
            <w:shd w:val="clear" w:color="auto" w:fill="auto"/>
            <w:noWrap/>
            <w:vAlign w:val="bottom"/>
            <w:hideMark/>
          </w:tcPr>
          <w:p w14:paraId="172C42C9"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180AD138"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80440070070</w:t>
            </w:r>
          </w:p>
        </w:tc>
        <w:tc>
          <w:tcPr>
            <w:tcW w:w="1778" w:type="dxa"/>
            <w:tcBorders>
              <w:top w:val="nil"/>
              <w:left w:val="nil"/>
              <w:bottom w:val="single" w:sz="4" w:space="0" w:color="auto"/>
              <w:right w:val="single" w:sz="4" w:space="0" w:color="auto"/>
            </w:tcBorders>
            <w:shd w:val="clear" w:color="auto" w:fill="auto"/>
            <w:noWrap/>
            <w:vAlign w:val="bottom"/>
            <w:hideMark/>
          </w:tcPr>
          <w:p w14:paraId="72090DA9"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2378" w:type="dxa"/>
            <w:tcBorders>
              <w:top w:val="nil"/>
              <w:left w:val="nil"/>
              <w:bottom w:val="single" w:sz="4" w:space="0" w:color="auto"/>
              <w:right w:val="single" w:sz="4" w:space="0" w:color="auto"/>
            </w:tcBorders>
            <w:shd w:val="clear" w:color="auto" w:fill="auto"/>
            <w:noWrap/>
            <w:vAlign w:val="bottom"/>
            <w:hideMark/>
          </w:tcPr>
          <w:p w14:paraId="605DEEB3"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0E9B2EDC"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1138" w:type="dxa"/>
            <w:tcBorders>
              <w:top w:val="nil"/>
              <w:left w:val="nil"/>
              <w:bottom w:val="single" w:sz="4" w:space="0" w:color="auto"/>
              <w:right w:val="single" w:sz="4" w:space="0" w:color="auto"/>
            </w:tcBorders>
            <w:shd w:val="clear" w:color="auto" w:fill="auto"/>
            <w:noWrap/>
            <w:vAlign w:val="bottom"/>
            <w:hideMark/>
          </w:tcPr>
          <w:p w14:paraId="72615BA0"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003" w:type="dxa"/>
            <w:tcBorders>
              <w:top w:val="nil"/>
              <w:left w:val="nil"/>
              <w:bottom w:val="single" w:sz="4" w:space="0" w:color="auto"/>
              <w:right w:val="single" w:sz="4" w:space="0" w:color="auto"/>
            </w:tcBorders>
            <w:shd w:val="clear" w:color="auto" w:fill="auto"/>
            <w:vAlign w:val="bottom"/>
            <w:hideMark/>
          </w:tcPr>
          <w:p w14:paraId="1C0501B0"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Tur ir 2 pievienojumi, viens, kas ir piebrauktuve uz veikalu un otrs </w:t>
            </w:r>
            <w:proofErr w:type="spellStart"/>
            <w:r w:rsidRPr="00EE0B76">
              <w:rPr>
                <w:rFonts w:eastAsia="Times New Roman" w:cs="Calibri"/>
                <w:kern w:val="0"/>
                <w:sz w:val="18"/>
                <w:szCs w:val="18"/>
                <w:lang w:eastAsia="lv-LV"/>
                <w14:ligatures w14:val="none"/>
              </w:rPr>
              <w:t>izbrauktuve</w:t>
            </w:r>
            <w:proofErr w:type="spellEnd"/>
          </w:p>
        </w:tc>
      </w:tr>
      <w:tr w:rsidR="00D653D1" w:rsidRPr="00EE0B76" w14:paraId="3DD53024" w14:textId="77777777" w:rsidTr="00D653D1">
        <w:trPr>
          <w:trHeight w:val="264"/>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14:paraId="374C92DA"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w:t>
            </w:r>
          </w:p>
        </w:tc>
        <w:tc>
          <w:tcPr>
            <w:tcW w:w="1418" w:type="dxa"/>
            <w:tcBorders>
              <w:top w:val="nil"/>
              <w:left w:val="nil"/>
              <w:bottom w:val="single" w:sz="4" w:space="0" w:color="auto"/>
              <w:right w:val="single" w:sz="4" w:space="0" w:color="auto"/>
            </w:tcBorders>
            <w:shd w:val="clear" w:color="auto" w:fill="auto"/>
            <w:noWrap/>
            <w:vAlign w:val="bottom"/>
            <w:hideMark/>
          </w:tcPr>
          <w:p w14:paraId="0FAA7F74"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3.390 L</w:t>
            </w:r>
          </w:p>
        </w:tc>
        <w:tc>
          <w:tcPr>
            <w:tcW w:w="1656" w:type="dxa"/>
            <w:tcBorders>
              <w:top w:val="nil"/>
              <w:left w:val="nil"/>
              <w:bottom w:val="single" w:sz="4" w:space="0" w:color="auto"/>
              <w:right w:val="single" w:sz="4" w:space="0" w:color="auto"/>
            </w:tcBorders>
            <w:shd w:val="clear" w:color="auto" w:fill="auto"/>
            <w:noWrap/>
            <w:vAlign w:val="bottom"/>
            <w:hideMark/>
          </w:tcPr>
          <w:p w14:paraId="1AE838D8"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80440140138</w:t>
            </w:r>
          </w:p>
        </w:tc>
        <w:tc>
          <w:tcPr>
            <w:tcW w:w="1778" w:type="dxa"/>
            <w:tcBorders>
              <w:top w:val="nil"/>
              <w:left w:val="nil"/>
              <w:bottom w:val="single" w:sz="4" w:space="0" w:color="auto"/>
              <w:right w:val="single" w:sz="4" w:space="0" w:color="auto"/>
            </w:tcBorders>
            <w:shd w:val="clear" w:color="auto" w:fill="auto"/>
            <w:noWrap/>
            <w:vAlign w:val="bottom"/>
            <w:hideMark/>
          </w:tcPr>
          <w:p w14:paraId="59D976AE"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xml:space="preserve">Ādažu nov. </w:t>
            </w:r>
            <w:proofErr w:type="spellStart"/>
            <w:r w:rsidRPr="00EE0B76">
              <w:rPr>
                <w:rFonts w:eastAsia="Times New Roman" w:cs="Calibri"/>
                <w:kern w:val="0"/>
                <w:sz w:val="18"/>
                <w:szCs w:val="18"/>
                <w:lang w:eastAsia="lv-LV"/>
                <w14:ligatures w14:val="none"/>
              </w:rPr>
              <w:t>pašv</w:t>
            </w:r>
            <w:proofErr w:type="spellEnd"/>
            <w:r w:rsidRPr="00EE0B76">
              <w:rPr>
                <w:rFonts w:eastAsia="Times New Roman" w:cs="Calibri"/>
                <w:kern w:val="0"/>
                <w:sz w:val="18"/>
                <w:szCs w:val="18"/>
                <w:lang w:eastAsia="lv-LV"/>
                <w14:ligatures w14:val="none"/>
              </w:rPr>
              <w:t>.</w:t>
            </w:r>
          </w:p>
        </w:tc>
        <w:tc>
          <w:tcPr>
            <w:tcW w:w="2378" w:type="dxa"/>
            <w:tcBorders>
              <w:top w:val="nil"/>
              <w:left w:val="nil"/>
              <w:bottom w:val="single" w:sz="4" w:space="0" w:color="auto"/>
              <w:right w:val="single" w:sz="4" w:space="0" w:color="auto"/>
            </w:tcBorders>
            <w:shd w:val="clear" w:color="auto" w:fill="auto"/>
            <w:noWrap/>
            <w:vAlign w:val="bottom"/>
            <w:hideMark/>
          </w:tcPr>
          <w:p w14:paraId="06AAE49B"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Kanāla iela</w:t>
            </w:r>
          </w:p>
        </w:tc>
        <w:tc>
          <w:tcPr>
            <w:tcW w:w="1275" w:type="dxa"/>
            <w:tcBorders>
              <w:top w:val="nil"/>
              <w:left w:val="nil"/>
              <w:bottom w:val="single" w:sz="4" w:space="0" w:color="auto"/>
              <w:right w:val="single" w:sz="4" w:space="0" w:color="auto"/>
            </w:tcBorders>
            <w:shd w:val="clear" w:color="auto" w:fill="auto"/>
            <w:noWrap/>
            <w:vAlign w:val="bottom"/>
            <w:hideMark/>
          </w:tcPr>
          <w:p w14:paraId="6510B74B"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38" w:type="dxa"/>
            <w:tcBorders>
              <w:top w:val="nil"/>
              <w:left w:val="nil"/>
              <w:bottom w:val="single" w:sz="4" w:space="0" w:color="auto"/>
              <w:right w:val="single" w:sz="4" w:space="0" w:color="auto"/>
            </w:tcBorders>
            <w:shd w:val="clear" w:color="auto" w:fill="auto"/>
            <w:noWrap/>
            <w:vAlign w:val="bottom"/>
            <w:hideMark/>
          </w:tcPr>
          <w:p w14:paraId="4D549FCC"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003" w:type="dxa"/>
            <w:tcBorders>
              <w:top w:val="nil"/>
              <w:left w:val="nil"/>
              <w:bottom w:val="single" w:sz="4" w:space="0" w:color="auto"/>
              <w:right w:val="single" w:sz="4" w:space="0" w:color="auto"/>
            </w:tcBorders>
            <w:shd w:val="clear" w:color="auto" w:fill="auto"/>
            <w:vAlign w:val="bottom"/>
            <w:hideMark/>
          </w:tcPr>
          <w:p w14:paraId="42832FFF"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D653D1" w:rsidRPr="00EE0B76" w14:paraId="64191397" w14:textId="77777777" w:rsidTr="00D653D1">
        <w:trPr>
          <w:trHeight w:val="264"/>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6A49B23"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4</w:t>
            </w:r>
          </w:p>
        </w:tc>
        <w:tc>
          <w:tcPr>
            <w:tcW w:w="1418" w:type="dxa"/>
            <w:tcBorders>
              <w:top w:val="nil"/>
              <w:left w:val="nil"/>
              <w:bottom w:val="single" w:sz="4" w:space="0" w:color="auto"/>
              <w:right w:val="single" w:sz="4" w:space="0" w:color="auto"/>
            </w:tcBorders>
            <w:shd w:val="clear" w:color="auto" w:fill="auto"/>
            <w:noWrap/>
            <w:vAlign w:val="bottom"/>
            <w:hideMark/>
          </w:tcPr>
          <w:p w14:paraId="63E0612F"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3.390 K</w:t>
            </w:r>
          </w:p>
        </w:tc>
        <w:tc>
          <w:tcPr>
            <w:tcW w:w="1656" w:type="dxa"/>
            <w:tcBorders>
              <w:top w:val="nil"/>
              <w:left w:val="nil"/>
              <w:bottom w:val="single" w:sz="4" w:space="0" w:color="auto"/>
              <w:right w:val="single" w:sz="4" w:space="0" w:color="auto"/>
            </w:tcBorders>
            <w:shd w:val="clear" w:color="auto" w:fill="auto"/>
            <w:noWrap/>
            <w:vAlign w:val="bottom"/>
            <w:hideMark/>
          </w:tcPr>
          <w:p w14:paraId="31FD2F40"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80440110060</w:t>
            </w:r>
          </w:p>
        </w:tc>
        <w:tc>
          <w:tcPr>
            <w:tcW w:w="1778" w:type="dxa"/>
            <w:tcBorders>
              <w:top w:val="nil"/>
              <w:left w:val="nil"/>
              <w:bottom w:val="single" w:sz="4" w:space="0" w:color="auto"/>
              <w:right w:val="single" w:sz="4" w:space="0" w:color="auto"/>
            </w:tcBorders>
            <w:shd w:val="clear" w:color="auto" w:fill="auto"/>
            <w:noWrap/>
            <w:vAlign w:val="bottom"/>
            <w:hideMark/>
          </w:tcPr>
          <w:p w14:paraId="590A88A9"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Valsts</w:t>
            </w:r>
          </w:p>
        </w:tc>
        <w:tc>
          <w:tcPr>
            <w:tcW w:w="2378" w:type="dxa"/>
            <w:tcBorders>
              <w:top w:val="nil"/>
              <w:left w:val="nil"/>
              <w:bottom w:val="single" w:sz="4" w:space="0" w:color="auto"/>
              <w:right w:val="single" w:sz="4" w:space="0" w:color="auto"/>
            </w:tcBorders>
            <w:shd w:val="clear" w:color="auto" w:fill="auto"/>
            <w:noWrap/>
            <w:vAlign w:val="bottom"/>
            <w:hideMark/>
          </w:tcPr>
          <w:p w14:paraId="04299024"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V50 Baltezers-</w:t>
            </w:r>
            <w:proofErr w:type="spellStart"/>
            <w:r w:rsidRPr="00EE0B76">
              <w:rPr>
                <w:rFonts w:eastAsia="Times New Roman" w:cs="Calibri"/>
                <w:kern w:val="0"/>
                <w:sz w:val="18"/>
                <w:szCs w:val="18"/>
                <w:lang w:eastAsia="lv-LV"/>
                <w14:ligatures w14:val="none"/>
              </w:rPr>
              <w:t>Āni</w:t>
            </w:r>
            <w:proofErr w:type="spellEnd"/>
            <w:r w:rsidRPr="00EE0B76">
              <w:rPr>
                <w:rFonts w:eastAsia="Times New Roman" w:cs="Calibri"/>
                <w:kern w:val="0"/>
                <w:sz w:val="18"/>
                <w:szCs w:val="18"/>
                <w:lang w:eastAsia="lv-LV"/>
                <w14:ligatures w14:val="none"/>
              </w:rPr>
              <w:t>-</w:t>
            </w:r>
            <w:proofErr w:type="spellStart"/>
            <w:r w:rsidRPr="00EE0B76">
              <w:rPr>
                <w:rFonts w:eastAsia="Times New Roman" w:cs="Calibri"/>
                <w:kern w:val="0"/>
                <w:sz w:val="18"/>
                <w:szCs w:val="18"/>
                <w:lang w:eastAsia="lv-LV"/>
                <w14:ligatures w14:val="none"/>
              </w:rPr>
              <w:t>Lapmeži</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98B7943"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w:t>
            </w:r>
          </w:p>
        </w:tc>
        <w:tc>
          <w:tcPr>
            <w:tcW w:w="1138" w:type="dxa"/>
            <w:tcBorders>
              <w:top w:val="nil"/>
              <w:left w:val="nil"/>
              <w:bottom w:val="single" w:sz="4" w:space="0" w:color="auto"/>
              <w:right w:val="single" w:sz="4" w:space="0" w:color="auto"/>
            </w:tcBorders>
            <w:shd w:val="clear" w:color="auto" w:fill="auto"/>
            <w:noWrap/>
            <w:vAlign w:val="bottom"/>
            <w:hideMark/>
          </w:tcPr>
          <w:p w14:paraId="06B7E46C"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003" w:type="dxa"/>
            <w:tcBorders>
              <w:top w:val="nil"/>
              <w:left w:val="nil"/>
              <w:bottom w:val="single" w:sz="4" w:space="0" w:color="auto"/>
              <w:right w:val="single" w:sz="4" w:space="0" w:color="auto"/>
            </w:tcBorders>
            <w:shd w:val="clear" w:color="auto" w:fill="auto"/>
            <w:vAlign w:val="bottom"/>
            <w:hideMark/>
          </w:tcPr>
          <w:p w14:paraId="57C2B7FC"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D653D1" w:rsidRPr="00EE0B76" w14:paraId="5F67E696" w14:textId="77777777" w:rsidTr="00D653D1">
        <w:trPr>
          <w:trHeight w:val="510"/>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11167EA"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5</w:t>
            </w:r>
          </w:p>
        </w:tc>
        <w:tc>
          <w:tcPr>
            <w:tcW w:w="1418" w:type="dxa"/>
            <w:tcBorders>
              <w:top w:val="nil"/>
              <w:left w:val="nil"/>
              <w:bottom w:val="single" w:sz="4" w:space="0" w:color="auto"/>
              <w:right w:val="single" w:sz="4" w:space="0" w:color="auto"/>
            </w:tcBorders>
            <w:shd w:val="clear" w:color="auto" w:fill="auto"/>
            <w:noWrap/>
            <w:vAlign w:val="center"/>
            <w:hideMark/>
          </w:tcPr>
          <w:p w14:paraId="03CC509B"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3.713 L</w:t>
            </w:r>
          </w:p>
        </w:tc>
        <w:tc>
          <w:tcPr>
            <w:tcW w:w="1656" w:type="dxa"/>
            <w:tcBorders>
              <w:top w:val="nil"/>
              <w:left w:val="nil"/>
              <w:bottom w:val="single" w:sz="4" w:space="0" w:color="auto"/>
              <w:right w:val="single" w:sz="4" w:space="0" w:color="auto"/>
            </w:tcBorders>
            <w:shd w:val="clear" w:color="auto" w:fill="auto"/>
            <w:vAlign w:val="center"/>
            <w:hideMark/>
          </w:tcPr>
          <w:p w14:paraId="503D008E"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80440140371; 80440140259</w:t>
            </w:r>
          </w:p>
        </w:tc>
        <w:tc>
          <w:tcPr>
            <w:tcW w:w="1778" w:type="dxa"/>
            <w:tcBorders>
              <w:top w:val="nil"/>
              <w:left w:val="nil"/>
              <w:bottom w:val="single" w:sz="4" w:space="0" w:color="auto"/>
              <w:right w:val="single" w:sz="4" w:space="0" w:color="auto"/>
            </w:tcBorders>
            <w:shd w:val="clear" w:color="auto" w:fill="auto"/>
            <w:vAlign w:val="center"/>
            <w:hideMark/>
          </w:tcPr>
          <w:p w14:paraId="4F4B34E8"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Juridiska persona, fiziska persona</w:t>
            </w:r>
          </w:p>
        </w:tc>
        <w:tc>
          <w:tcPr>
            <w:tcW w:w="2378" w:type="dxa"/>
            <w:tcBorders>
              <w:top w:val="nil"/>
              <w:left w:val="nil"/>
              <w:bottom w:val="single" w:sz="4" w:space="0" w:color="auto"/>
              <w:right w:val="single" w:sz="4" w:space="0" w:color="auto"/>
            </w:tcBorders>
            <w:shd w:val="clear" w:color="auto" w:fill="auto"/>
            <w:noWrap/>
            <w:vAlign w:val="center"/>
            <w:hideMark/>
          </w:tcPr>
          <w:p w14:paraId="133982A6"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māju (80440140054)</w:t>
            </w:r>
          </w:p>
        </w:tc>
        <w:tc>
          <w:tcPr>
            <w:tcW w:w="1275" w:type="dxa"/>
            <w:tcBorders>
              <w:top w:val="nil"/>
              <w:left w:val="nil"/>
              <w:bottom w:val="single" w:sz="4" w:space="0" w:color="auto"/>
              <w:right w:val="single" w:sz="4" w:space="0" w:color="auto"/>
            </w:tcBorders>
            <w:shd w:val="clear" w:color="auto" w:fill="auto"/>
            <w:noWrap/>
            <w:vAlign w:val="center"/>
            <w:hideMark/>
          </w:tcPr>
          <w:p w14:paraId="2055D008"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III</w:t>
            </w:r>
          </w:p>
        </w:tc>
        <w:tc>
          <w:tcPr>
            <w:tcW w:w="1138" w:type="dxa"/>
            <w:tcBorders>
              <w:top w:val="nil"/>
              <w:left w:val="nil"/>
              <w:bottom w:val="single" w:sz="4" w:space="0" w:color="auto"/>
              <w:right w:val="single" w:sz="4" w:space="0" w:color="auto"/>
            </w:tcBorders>
            <w:shd w:val="clear" w:color="auto" w:fill="auto"/>
            <w:noWrap/>
            <w:vAlign w:val="bottom"/>
            <w:hideMark/>
          </w:tcPr>
          <w:p w14:paraId="171A7F73"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003" w:type="dxa"/>
            <w:tcBorders>
              <w:top w:val="nil"/>
              <w:left w:val="nil"/>
              <w:bottom w:val="single" w:sz="4" w:space="0" w:color="auto"/>
              <w:right w:val="single" w:sz="4" w:space="0" w:color="auto"/>
            </w:tcBorders>
            <w:shd w:val="clear" w:color="auto" w:fill="auto"/>
            <w:vAlign w:val="bottom"/>
            <w:hideMark/>
          </w:tcPr>
          <w:p w14:paraId="6E982F9F"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r>
      <w:tr w:rsidR="00D653D1" w:rsidRPr="00EE0B76" w14:paraId="5FAED368" w14:textId="77777777" w:rsidTr="00D653D1">
        <w:trPr>
          <w:trHeight w:val="264"/>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14:paraId="30060433"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6</w:t>
            </w:r>
          </w:p>
        </w:tc>
        <w:tc>
          <w:tcPr>
            <w:tcW w:w="1418" w:type="dxa"/>
            <w:tcBorders>
              <w:top w:val="nil"/>
              <w:left w:val="nil"/>
              <w:bottom w:val="single" w:sz="4" w:space="0" w:color="auto"/>
              <w:right w:val="single" w:sz="4" w:space="0" w:color="auto"/>
            </w:tcBorders>
            <w:shd w:val="clear" w:color="auto" w:fill="auto"/>
            <w:noWrap/>
            <w:vAlign w:val="bottom"/>
            <w:hideMark/>
          </w:tcPr>
          <w:p w14:paraId="71DBEE18"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3.942 L</w:t>
            </w:r>
          </w:p>
        </w:tc>
        <w:tc>
          <w:tcPr>
            <w:tcW w:w="1656" w:type="dxa"/>
            <w:tcBorders>
              <w:top w:val="nil"/>
              <w:left w:val="nil"/>
              <w:bottom w:val="single" w:sz="4" w:space="0" w:color="auto"/>
              <w:right w:val="single" w:sz="4" w:space="0" w:color="auto"/>
            </w:tcBorders>
            <w:shd w:val="clear" w:color="auto" w:fill="auto"/>
            <w:noWrap/>
            <w:vAlign w:val="bottom"/>
            <w:hideMark/>
          </w:tcPr>
          <w:p w14:paraId="1D49F932"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80440140259</w:t>
            </w:r>
          </w:p>
        </w:tc>
        <w:tc>
          <w:tcPr>
            <w:tcW w:w="1778" w:type="dxa"/>
            <w:tcBorders>
              <w:top w:val="nil"/>
              <w:left w:val="nil"/>
              <w:bottom w:val="single" w:sz="4" w:space="0" w:color="auto"/>
              <w:right w:val="single" w:sz="4" w:space="0" w:color="auto"/>
            </w:tcBorders>
            <w:shd w:val="clear" w:color="auto" w:fill="auto"/>
            <w:noWrap/>
            <w:vAlign w:val="bottom"/>
            <w:hideMark/>
          </w:tcPr>
          <w:p w14:paraId="39E9AAFD"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Fiziska persona</w:t>
            </w:r>
          </w:p>
        </w:tc>
        <w:tc>
          <w:tcPr>
            <w:tcW w:w="2378" w:type="dxa"/>
            <w:tcBorders>
              <w:top w:val="nil"/>
              <w:left w:val="nil"/>
              <w:bottom w:val="single" w:sz="4" w:space="0" w:color="auto"/>
              <w:right w:val="single" w:sz="4" w:space="0" w:color="auto"/>
            </w:tcBorders>
            <w:shd w:val="clear" w:color="auto" w:fill="auto"/>
            <w:noWrap/>
            <w:vAlign w:val="bottom"/>
            <w:hideMark/>
          </w:tcPr>
          <w:p w14:paraId="54516BC0"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uz lauku</w:t>
            </w:r>
          </w:p>
        </w:tc>
        <w:tc>
          <w:tcPr>
            <w:tcW w:w="1275" w:type="dxa"/>
            <w:tcBorders>
              <w:top w:val="nil"/>
              <w:left w:val="nil"/>
              <w:bottom w:val="single" w:sz="4" w:space="0" w:color="auto"/>
              <w:right w:val="single" w:sz="4" w:space="0" w:color="auto"/>
            </w:tcBorders>
            <w:shd w:val="clear" w:color="auto" w:fill="auto"/>
            <w:noWrap/>
            <w:vAlign w:val="bottom"/>
            <w:hideMark/>
          </w:tcPr>
          <w:p w14:paraId="529F754C" w14:textId="77777777" w:rsidR="00D653D1" w:rsidRPr="00EE0B76" w:rsidRDefault="00D653D1" w:rsidP="00D653D1">
            <w:pPr>
              <w:spacing w:after="0" w:line="240" w:lineRule="auto"/>
              <w:jc w:val="center"/>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w:t>
            </w:r>
          </w:p>
        </w:tc>
        <w:tc>
          <w:tcPr>
            <w:tcW w:w="1138" w:type="dxa"/>
            <w:tcBorders>
              <w:top w:val="nil"/>
              <w:left w:val="nil"/>
              <w:bottom w:val="single" w:sz="4" w:space="0" w:color="auto"/>
              <w:right w:val="single" w:sz="4" w:space="0" w:color="auto"/>
            </w:tcBorders>
            <w:shd w:val="clear" w:color="auto" w:fill="auto"/>
            <w:noWrap/>
            <w:vAlign w:val="bottom"/>
            <w:hideMark/>
          </w:tcPr>
          <w:p w14:paraId="4A63C890"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 </w:t>
            </w:r>
          </w:p>
        </w:tc>
        <w:tc>
          <w:tcPr>
            <w:tcW w:w="3003" w:type="dxa"/>
            <w:tcBorders>
              <w:top w:val="nil"/>
              <w:left w:val="nil"/>
              <w:bottom w:val="single" w:sz="4" w:space="0" w:color="auto"/>
              <w:right w:val="single" w:sz="4" w:space="0" w:color="auto"/>
            </w:tcBorders>
            <w:shd w:val="clear" w:color="auto" w:fill="auto"/>
            <w:noWrap/>
            <w:vAlign w:val="bottom"/>
            <w:hideMark/>
          </w:tcPr>
          <w:p w14:paraId="711221FD" w14:textId="77777777" w:rsidR="00D653D1" w:rsidRPr="00EE0B76" w:rsidRDefault="00D653D1" w:rsidP="00D653D1">
            <w:pPr>
              <w:spacing w:after="0" w:line="240" w:lineRule="auto"/>
              <w:rPr>
                <w:rFonts w:eastAsia="Times New Roman" w:cs="Calibri"/>
                <w:kern w:val="0"/>
                <w:sz w:val="18"/>
                <w:szCs w:val="18"/>
                <w:lang w:eastAsia="lv-LV"/>
                <w14:ligatures w14:val="none"/>
              </w:rPr>
            </w:pPr>
            <w:r w:rsidRPr="00EE0B76">
              <w:rPr>
                <w:rFonts w:eastAsia="Times New Roman" w:cs="Calibri"/>
                <w:kern w:val="0"/>
                <w:sz w:val="18"/>
                <w:szCs w:val="18"/>
                <w:lang w:eastAsia="lv-LV"/>
                <w14:ligatures w14:val="none"/>
              </w:rPr>
              <w:t>Nav redzams kartē</w:t>
            </w:r>
          </w:p>
        </w:tc>
      </w:tr>
    </w:tbl>
    <w:p w14:paraId="3A1EDA4B" w14:textId="7A5C04A5" w:rsidR="00D653D1" w:rsidRPr="00EE0B76" w:rsidRDefault="00D653D1" w:rsidP="00660590">
      <w:pPr>
        <w:rPr>
          <w:rFonts w:ascii="Times New Roman" w:hAnsi="Times New Roman" w:cs="Times New Roman"/>
        </w:rPr>
      </w:pPr>
    </w:p>
    <w:p w14:paraId="372B388F" w14:textId="5DD53364" w:rsidR="00D653D1" w:rsidRPr="00EE0B76" w:rsidRDefault="00D653D1">
      <w:pPr>
        <w:spacing w:line="259" w:lineRule="auto"/>
        <w:rPr>
          <w:rFonts w:ascii="Times New Roman" w:hAnsi="Times New Roman" w:cs="Times New Roman"/>
        </w:rPr>
      </w:pPr>
      <w:r w:rsidRPr="00EE0B76">
        <w:rPr>
          <w:rFonts w:ascii="Times New Roman" w:hAnsi="Times New Roman" w:cs="Times New Roman"/>
        </w:rPr>
        <w:br w:type="page"/>
      </w:r>
    </w:p>
    <w:p w14:paraId="661755DE" w14:textId="3CC12FA9" w:rsidR="00D653D1" w:rsidRPr="00EE0B76" w:rsidRDefault="00D653D1" w:rsidP="00D653D1">
      <w:pPr>
        <w:pStyle w:val="Heading2"/>
        <w:numPr>
          <w:ilvl w:val="0"/>
          <w:numId w:val="0"/>
        </w:numPr>
        <w:rPr>
          <w:rStyle w:val="normaltextrun"/>
          <w:rFonts w:cs="Calibri"/>
          <w:b w:val="0"/>
          <w:bCs/>
          <w:sz w:val="24"/>
        </w:rPr>
      </w:pPr>
      <w:bookmarkStart w:id="84" w:name="_Toc176532060"/>
      <w:r w:rsidRPr="00EE0B76">
        <w:rPr>
          <w:rFonts w:eastAsia="Times New Roman"/>
          <w:lang w:eastAsia="lv-LV"/>
        </w:rPr>
        <w:lastRenderedPageBreak/>
        <w:t>Valsts vietējais autoceļš V4</w:t>
      </w:r>
      <w:r w:rsidR="00CB7D85" w:rsidRPr="00EE0B76">
        <w:rPr>
          <w:rFonts w:eastAsia="Times New Roman"/>
          <w:lang w:eastAsia="lv-LV"/>
        </w:rPr>
        <w:t>7</w:t>
      </w:r>
      <w:r w:rsidRPr="00EE0B76">
        <w:rPr>
          <w:rFonts w:eastAsia="Times New Roman"/>
          <w:lang w:eastAsia="lv-LV"/>
        </w:rPr>
        <w:t xml:space="preserve"> </w:t>
      </w:r>
      <w:r w:rsidR="00CB7D85" w:rsidRPr="00EE0B76">
        <w:rPr>
          <w:rFonts w:eastAsia="Times New Roman"/>
          <w:lang w:eastAsia="lv-LV"/>
        </w:rPr>
        <w:t>Baltezers - Ataru ezers</w:t>
      </w:r>
      <w:bookmarkEnd w:id="84"/>
    </w:p>
    <w:p w14:paraId="2846161E" w14:textId="2127A23A" w:rsidR="00D653D1" w:rsidRPr="00EE0B76" w:rsidRDefault="00D653D1" w:rsidP="00D653D1">
      <w:r w:rsidRPr="00EE0B76">
        <w:t>* Saglabāta VSIA “</w:t>
      </w:r>
      <w:r w:rsidR="001B37FE">
        <w:t>Latvijas Valsts ceļi</w:t>
      </w:r>
      <w:r w:rsidRPr="00EE0B76">
        <w:t>” izsniegto datu par pievienojumiem numerācija</w:t>
      </w:r>
    </w:p>
    <w:tbl>
      <w:tblPr>
        <w:tblW w:w="14024"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358"/>
        <w:gridCol w:w="1636"/>
        <w:gridCol w:w="1775"/>
        <w:gridCol w:w="2117"/>
        <w:gridCol w:w="851"/>
        <w:gridCol w:w="992"/>
        <w:gridCol w:w="2977"/>
        <w:gridCol w:w="1701"/>
      </w:tblGrid>
      <w:tr w:rsidR="00207EF6" w:rsidRPr="00EE0B76" w14:paraId="40771C79" w14:textId="77777777" w:rsidTr="2028B6AE">
        <w:trPr>
          <w:trHeight w:val="1185"/>
          <w:tblHeader/>
        </w:trPr>
        <w:tc>
          <w:tcPr>
            <w:tcW w:w="617" w:type="dxa"/>
            <w:shd w:val="clear" w:color="auto" w:fill="auto"/>
            <w:vAlign w:val="center"/>
            <w:hideMark/>
          </w:tcPr>
          <w:p w14:paraId="40242D38"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Nr.</w:t>
            </w:r>
          </w:p>
          <w:p w14:paraId="6748547F" w14:textId="19C1F016"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p.k.</w:t>
            </w:r>
          </w:p>
        </w:tc>
        <w:tc>
          <w:tcPr>
            <w:tcW w:w="1358" w:type="dxa"/>
            <w:shd w:val="clear" w:color="auto" w:fill="auto"/>
            <w:vAlign w:val="center"/>
            <w:hideMark/>
          </w:tcPr>
          <w:p w14:paraId="5CDE85E5"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Adrese (km), pieslēgšanās virziens - pa labi, pa kreisi</w:t>
            </w:r>
          </w:p>
        </w:tc>
        <w:tc>
          <w:tcPr>
            <w:tcW w:w="1636" w:type="dxa"/>
            <w:shd w:val="clear" w:color="auto" w:fill="auto"/>
            <w:vAlign w:val="center"/>
            <w:hideMark/>
          </w:tcPr>
          <w:p w14:paraId="5FC38266"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Zemes vienības kadastra apzīmējums</w:t>
            </w:r>
          </w:p>
        </w:tc>
        <w:tc>
          <w:tcPr>
            <w:tcW w:w="1775" w:type="dxa"/>
            <w:shd w:val="clear" w:color="auto" w:fill="auto"/>
            <w:vAlign w:val="center"/>
            <w:hideMark/>
          </w:tcPr>
          <w:p w14:paraId="6A6E6595"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Pievienojamā autoceļa īpašnieks</w:t>
            </w:r>
          </w:p>
        </w:tc>
        <w:tc>
          <w:tcPr>
            <w:tcW w:w="2117" w:type="dxa"/>
            <w:shd w:val="clear" w:color="auto" w:fill="auto"/>
            <w:vAlign w:val="center"/>
            <w:hideMark/>
          </w:tcPr>
          <w:p w14:paraId="283BFFDD"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Apraksta(aprīkojums, paredzētā ceļa pievienojuma funkcija)</w:t>
            </w:r>
          </w:p>
        </w:tc>
        <w:tc>
          <w:tcPr>
            <w:tcW w:w="851" w:type="dxa"/>
            <w:shd w:val="clear" w:color="auto" w:fill="auto"/>
            <w:vAlign w:val="center"/>
            <w:hideMark/>
          </w:tcPr>
          <w:p w14:paraId="08727C0F"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proofErr w:type="spellStart"/>
            <w:r w:rsidRPr="00EE0B76">
              <w:rPr>
                <w:rFonts w:asciiTheme="minorHAnsi" w:eastAsia="Times New Roman" w:hAnsiTheme="minorHAnsi" w:cstheme="minorHAnsi"/>
                <w:b/>
                <w:bCs/>
                <w:kern w:val="0"/>
                <w:sz w:val="18"/>
                <w:szCs w:val="18"/>
                <w:lang w:eastAsia="lv-LV"/>
                <w14:ligatures w14:val="none"/>
              </w:rPr>
              <w:t>Reģ</w:t>
            </w:r>
            <w:proofErr w:type="spellEnd"/>
            <w:r w:rsidRPr="00EE0B76">
              <w:rPr>
                <w:rFonts w:asciiTheme="minorHAnsi" w:eastAsia="Times New Roman" w:hAnsiTheme="minorHAnsi" w:cstheme="minorHAnsi"/>
                <w:b/>
                <w:bCs/>
                <w:kern w:val="0"/>
                <w:sz w:val="18"/>
                <w:szCs w:val="18"/>
                <w:lang w:eastAsia="lv-LV"/>
                <w14:ligatures w14:val="none"/>
              </w:rPr>
              <w:t>.</w:t>
            </w:r>
          </w:p>
          <w:p w14:paraId="20D388FE" w14:textId="78FA8911"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proofErr w:type="spellStart"/>
            <w:r w:rsidRPr="00EE0B76">
              <w:rPr>
                <w:rFonts w:asciiTheme="minorHAnsi" w:eastAsia="Times New Roman" w:hAnsiTheme="minorHAnsi" w:cstheme="minorHAnsi"/>
                <w:b/>
                <w:bCs/>
                <w:kern w:val="0"/>
                <w:sz w:val="18"/>
                <w:szCs w:val="18"/>
                <w:lang w:eastAsia="lv-LV"/>
                <w14:ligatures w14:val="none"/>
              </w:rPr>
              <w:t>kat</w:t>
            </w:r>
            <w:proofErr w:type="spellEnd"/>
            <w:r w:rsidRPr="00EE0B76">
              <w:rPr>
                <w:rFonts w:asciiTheme="minorHAnsi" w:eastAsia="Times New Roman" w:hAnsiTheme="minorHAnsi" w:cstheme="minorHAnsi"/>
                <w:b/>
                <w:bCs/>
                <w:kern w:val="0"/>
                <w:sz w:val="18"/>
                <w:szCs w:val="18"/>
                <w:lang w:eastAsia="lv-LV"/>
                <w14:ligatures w14:val="none"/>
              </w:rPr>
              <w:t>.</w:t>
            </w:r>
          </w:p>
        </w:tc>
        <w:tc>
          <w:tcPr>
            <w:tcW w:w="992" w:type="dxa"/>
            <w:shd w:val="clear" w:color="auto" w:fill="auto"/>
            <w:vAlign w:val="center"/>
            <w:hideMark/>
          </w:tcPr>
          <w:p w14:paraId="6E3B4B97" w14:textId="1C4A7E42"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proofErr w:type="spellStart"/>
            <w:r w:rsidRPr="00EE0B76">
              <w:rPr>
                <w:rFonts w:asciiTheme="minorHAnsi" w:eastAsia="Times New Roman" w:hAnsiTheme="minorHAnsi" w:cstheme="minorHAnsi"/>
                <w:b/>
                <w:bCs/>
                <w:kern w:val="0"/>
                <w:sz w:val="18"/>
                <w:szCs w:val="18"/>
                <w:lang w:eastAsia="lv-LV"/>
                <w14:ligatures w14:val="none"/>
              </w:rPr>
              <w:t>Priekšl</w:t>
            </w:r>
            <w:proofErr w:type="spellEnd"/>
            <w:r w:rsidRPr="00EE0B76">
              <w:rPr>
                <w:rFonts w:asciiTheme="minorHAnsi" w:eastAsia="Times New Roman" w:hAnsiTheme="minorHAnsi" w:cstheme="minorHAnsi"/>
                <w:b/>
                <w:bCs/>
                <w:kern w:val="0"/>
                <w:sz w:val="18"/>
                <w:szCs w:val="18"/>
                <w:lang w:eastAsia="lv-LV"/>
                <w14:ligatures w14:val="none"/>
              </w:rPr>
              <w:t xml:space="preserve">. </w:t>
            </w:r>
            <w:proofErr w:type="spellStart"/>
            <w:r w:rsidRPr="00EE0B76">
              <w:rPr>
                <w:rFonts w:asciiTheme="minorHAnsi" w:eastAsia="Times New Roman" w:hAnsiTheme="minorHAnsi" w:cstheme="minorHAnsi"/>
                <w:b/>
                <w:bCs/>
                <w:kern w:val="0"/>
                <w:sz w:val="18"/>
                <w:szCs w:val="18"/>
                <w:lang w:eastAsia="lv-LV"/>
                <w14:ligatures w14:val="none"/>
              </w:rPr>
              <w:t>kat</w:t>
            </w:r>
            <w:proofErr w:type="spellEnd"/>
            <w:r w:rsidRPr="00EE0B76">
              <w:rPr>
                <w:rFonts w:asciiTheme="minorHAnsi" w:eastAsia="Times New Roman" w:hAnsiTheme="minorHAnsi" w:cstheme="minorHAnsi"/>
                <w:b/>
                <w:bCs/>
                <w:kern w:val="0"/>
                <w:sz w:val="18"/>
                <w:szCs w:val="18"/>
                <w:lang w:eastAsia="lv-LV"/>
                <w14:ligatures w14:val="none"/>
              </w:rPr>
              <w:t>./ maiņai</w:t>
            </w:r>
          </w:p>
        </w:tc>
        <w:tc>
          <w:tcPr>
            <w:tcW w:w="2977" w:type="dxa"/>
            <w:shd w:val="clear" w:color="auto" w:fill="auto"/>
            <w:vAlign w:val="center"/>
            <w:hideMark/>
          </w:tcPr>
          <w:p w14:paraId="73CFDF75"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Komentāri (priekšlikums likvidējamam norādīts ar sarkanu)</w:t>
            </w:r>
          </w:p>
        </w:tc>
        <w:tc>
          <w:tcPr>
            <w:tcW w:w="1701" w:type="dxa"/>
            <w:shd w:val="clear" w:color="auto" w:fill="auto"/>
            <w:vAlign w:val="center"/>
            <w:hideMark/>
          </w:tcPr>
          <w:p w14:paraId="08BC723C" w14:textId="77777777" w:rsidR="00CB7D85" w:rsidRPr="00EE0B76" w:rsidRDefault="00CB7D85" w:rsidP="00CB7D85">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Piezīmes</w:t>
            </w:r>
          </w:p>
        </w:tc>
      </w:tr>
      <w:tr w:rsidR="00207EF6" w:rsidRPr="00EE0B76" w14:paraId="0B295C98" w14:textId="77777777" w:rsidTr="2028B6AE">
        <w:trPr>
          <w:trHeight w:val="264"/>
        </w:trPr>
        <w:tc>
          <w:tcPr>
            <w:tcW w:w="617" w:type="dxa"/>
            <w:shd w:val="clear" w:color="auto" w:fill="auto"/>
            <w:vAlign w:val="center"/>
            <w:hideMark/>
          </w:tcPr>
          <w:p w14:paraId="348C1C0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w:t>
            </w:r>
          </w:p>
        </w:tc>
        <w:tc>
          <w:tcPr>
            <w:tcW w:w="1358" w:type="dxa"/>
            <w:shd w:val="clear" w:color="auto" w:fill="auto"/>
            <w:vAlign w:val="center"/>
            <w:hideMark/>
          </w:tcPr>
          <w:p w14:paraId="7E1C431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0,040 L</w:t>
            </w:r>
          </w:p>
        </w:tc>
        <w:tc>
          <w:tcPr>
            <w:tcW w:w="1636" w:type="dxa"/>
            <w:shd w:val="clear" w:color="auto" w:fill="auto"/>
            <w:vAlign w:val="center"/>
            <w:hideMark/>
          </w:tcPr>
          <w:p w14:paraId="1D46773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775" w:type="dxa"/>
            <w:shd w:val="clear" w:color="auto" w:fill="auto"/>
            <w:noWrap/>
            <w:vAlign w:val="center"/>
            <w:hideMark/>
          </w:tcPr>
          <w:p w14:paraId="335832C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599FCB5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bottom"/>
            <w:hideMark/>
          </w:tcPr>
          <w:p w14:paraId="6247948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6F1AD2EA"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731A5836" w14:textId="77777777" w:rsidR="00CB7D85" w:rsidRPr="00EE0B76" w:rsidRDefault="00CB7D85" w:rsidP="00CB7D85">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r w:rsidRPr="00EE0B76">
              <w:rPr>
                <w:rFonts w:asciiTheme="minorHAnsi" w:eastAsia="Times New Roman" w:hAnsiTheme="minorHAnsi" w:cstheme="minorHAnsi"/>
                <w:kern w:val="0"/>
                <w:sz w:val="18"/>
                <w:szCs w:val="18"/>
                <w:lang w:eastAsia="lv-LV"/>
                <w14:ligatures w14:val="none"/>
              </w:rPr>
              <w:t xml:space="preserve">, piekļuve no </w:t>
            </w:r>
            <w:proofErr w:type="spellStart"/>
            <w:r w:rsidRPr="00EE0B76">
              <w:rPr>
                <w:rFonts w:asciiTheme="minorHAnsi" w:eastAsia="Times New Roman" w:hAnsiTheme="minorHAnsi" w:cstheme="minorHAnsi"/>
                <w:kern w:val="0"/>
                <w:sz w:val="18"/>
                <w:szCs w:val="18"/>
                <w:lang w:eastAsia="lv-LV"/>
                <w14:ligatures w14:val="none"/>
              </w:rPr>
              <w:t>Mežvairogu</w:t>
            </w:r>
            <w:proofErr w:type="spellEnd"/>
            <w:r w:rsidRPr="00EE0B76">
              <w:rPr>
                <w:rFonts w:asciiTheme="minorHAnsi" w:eastAsia="Times New Roman" w:hAnsiTheme="minorHAnsi" w:cstheme="minorHAnsi"/>
                <w:kern w:val="0"/>
                <w:sz w:val="18"/>
                <w:szCs w:val="18"/>
                <w:lang w:eastAsia="lv-LV"/>
                <w14:ligatures w14:val="none"/>
              </w:rPr>
              <w:t xml:space="preserve"> ceļa</w:t>
            </w:r>
          </w:p>
        </w:tc>
        <w:tc>
          <w:tcPr>
            <w:tcW w:w="1701" w:type="dxa"/>
            <w:vMerge w:val="restart"/>
            <w:shd w:val="clear" w:color="auto" w:fill="auto"/>
            <w:vAlign w:val="center"/>
            <w:hideMark/>
          </w:tcPr>
          <w:p w14:paraId="54B6FD89" w14:textId="4E811B9B"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Visi pievienojumi mežā</w:t>
            </w:r>
          </w:p>
        </w:tc>
      </w:tr>
      <w:tr w:rsidR="00207EF6" w:rsidRPr="00EE0B76" w14:paraId="33286A72" w14:textId="77777777" w:rsidTr="2028B6AE">
        <w:trPr>
          <w:trHeight w:val="528"/>
        </w:trPr>
        <w:tc>
          <w:tcPr>
            <w:tcW w:w="617" w:type="dxa"/>
            <w:shd w:val="clear" w:color="auto" w:fill="auto"/>
            <w:vAlign w:val="center"/>
            <w:hideMark/>
          </w:tcPr>
          <w:p w14:paraId="4CD1F54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w:t>
            </w:r>
          </w:p>
        </w:tc>
        <w:tc>
          <w:tcPr>
            <w:tcW w:w="1358" w:type="dxa"/>
            <w:shd w:val="clear" w:color="auto" w:fill="auto"/>
            <w:vAlign w:val="center"/>
            <w:hideMark/>
          </w:tcPr>
          <w:p w14:paraId="2DBC931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0,040 K</w:t>
            </w:r>
          </w:p>
        </w:tc>
        <w:tc>
          <w:tcPr>
            <w:tcW w:w="1636" w:type="dxa"/>
            <w:shd w:val="clear" w:color="auto" w:fill="auto"/>
            <w:vAlign w:val="center"/>
            <w:hideMark/>
          </w:tcPr>
          <w:p w14:paraId="3664C15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775" w:type="dxa"/>
            <w:shd w:val="clear" w:color="auto" w:fill="auto"/>
            <w:vAlign w:val="bottom"/>
            <w:hideMark/>
          </w:tcPr>
          <w:p w14:paraId="5258E49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2117" w:type="dxa"/>
            <w:shd w:val="clear" w:color="auto" w:fill="auto"/>
            <w:noWrap/>
            <w:vAlign w:val="bottom"/>
            <w:hideMark/>
          </w:tcPr>
          <w:p w14:paraId="374750F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kapiem)</w:t>
            </w:r>
          </w:p>
        </w:tc>
        <w:tc>
          <w:tcPr>
            <w:tcW w:w="851" w:type="dxa"/>
            <w:shd w:val="clear" w:color="auto" w:fill="auto"/>
            <w:noWrap/>
            <w:vAlign w:val="center"/>
            <w:hideMark/>
          </w:tcPr>
          <w:p w14:paraId="45FA368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2B0B8DC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7549C002" w14:textId="77777777" w:rsidR="00CB7D85" w:rsidRPr="00EE0B76" w:rsidRDefault="00CB7D85" w:rsidP="00CB7D85">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701" w:type="dxa"/>
            <w:vMerge/>
            <w:vAlign w:val="center"/>
            <w:hideMark/>
          </w:tcPr>
          <w:p w14:paraId="295814F3"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3A402D9E" w14:textId="77777777" w:rsidTr="2028B6AE">
        <w:trPr>
          <w:trHeight w:val="264"/>
        </w:trPr>
        <w:tc>
          <w:tcPr>
            <w:tcW w:w="617" w:type="dxa"/>
            <w:shd w:val="clear" w:color="auto" w:fill="auto"/>
            <w:vAlign w:val="center"/>
            <w:hideMark/>
          </w:tcPr>
          <w:p w14:paraId="30886BC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w:t>
            </w:r>
          </w:p>
        </w:tc>
        <w:tc>
          <w:tcPr>
            <w:tcW w:w="1358" w:type="dxa"/>
            <w:shd w:val="clear" w:color="auto" w:fill="auto"/>
            <w:vAlign w:val="center"/>
            <w:hideMark/>
          </w:tcPr>
          <w:p w14:paraId="7C9BC5B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0,185 K</w:t>
            </w:r>
          </w:p>
        </w:tc>
        <w:tc>
          <w:tcPr>
            <w:tcW w:w="1636" w:type="dxa"/>
            <w:shd w:val="clear" w:color="auto" w:fill="auto"/>
            <w:vAlign w:val="center"/>
            <w:hideMark/>
          </w:tcPr>
          <w:p w14:paraId="7EFD43E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775" w:type="dxa"/>
            <w:shd w:val="clear" w:color="auto" w:fill="auto"/>
            <w:noWrap/>
            <w:vAlign w:val="center"/>
            <w:hideMark/>
          </w:tcPr>
          <w:p w14:paraId="55225B1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220C81E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54E055E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3D4B863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1568878F" w14:textId="77777777" w:rsidR="00CB7D85" w:rsidRPr="00EE0B76" w:rsidRDefault="00CB7D85" w:rsidP="00CB7D85">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701" w:type="dxa"/>
            <w:vMerge/>
            <w:vAlign w:val="center"/>
            <w:hideMark/>
          </w:tcPr>
          <w:p w14:paraId="6625266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058CF419" w14:textId="77777777" w:rsidTr="2028B6AE">
        <w:trPr>
          <w:trHeight w:val="264"/>
        </w:trPr>
        <w:tc>
          <w:tcPr>
            <w:tcW w:w="617" w:type="dxa"/>
            <w:shd w:val="clear" w:color="auto" w:fill="auto"/>
            <w:vAlign w:val="center"/>
            <w:hideMark/>
          </w:tcPr>
          <w:p w14:paraId="4B22D034"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w:t>
            </w:r>
          </w:p>
        </w:tc>
        <w:tc>
          <w:tcPr>
            <w:tcW w:w="1358" w:type="dxa"/>
            <w:shd w:val="clear" w:color="auto" w:fill="auto"/>
            <w:vAlign w:val="center"/>
            <w:hideMark/>
          </w:tcPr>
          <w:p w14:paraId="119A318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0,295 L</w:t>
            </w:r>
          </w:p>
        </w:tc>
        <w:tc>
          <w:tcPr>
            <w:tcW w:w="1636" w:type="dxa"/>
            <w:shd w:val="clear" w:color="auto" w:fill="auto"/>
            <w:vAlign w:val="center"/>
            <w:hideMark/>
          </w:tcPr>
          <w:p w14:paraId="636A212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775" w:type="dxa"/>
            <w:shd w:val="clear" w:color="auto" w:fill="auto"/>
            <w:noWrap/>
            <w:vAlign w:val="center"/>
            <w:hideMark/>
          </w:tcPr>
          <w:p w14:paraId="7987396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53B1E28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6A4C6B9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2" w:type="dxa"/>
            <w:shd w:val="clear" w:color="auto" w:fill="auto"/>
            <w:noWrap/>
            <w:vAlign w:val="bottom"/>
            <w:hideMark/>
          </w:tcPr>
          <w:p w14:paraId="10C7BD0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59AB41C1" w14:textId="77777777" w:rsidR="00CB7D85" w:rsidRPr="00EE0B76" w:rsidRDefault="00CB7D85" w:rsidP="00CB7D85">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1701" w:type="dxa"/>
            <w:vMerge/>
            <w:vAlign w:val="center"/>
            <w:hideMark/>
          </w:tcPr>
          <w:p w14:paraId="1A067A42"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2C63864A" w14:textId="77777777" w:rsidTr="2028B6AE">
        <w:trPr>
          <w:trHeight w:val="264"/>
        </w:trPr>
        <w:tc>
          <w:tcPr>
            <w:tcW w:w="617" w:type="dxa"/>
            <w:shd w:val="clear" w:color="auto" w:fill="auto"/>
            <w:vAlign w:val="center"/>
            <w:hideMark/>
          </w:tcPr>
          <w:p w14:paraId="0B7D0674"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w:t>
            </w:r>
          </w:p>
        </w:tc>
        <w:tc>
          <w:tcPr>
            <w:tcW w:w="1358" w:type="dxa"/>
            <w:shd w:val="clear" w:color="auto" w:fill="auto"/>
            <w:vAlign w:val="center"/>
            <w:hideMark/>
          </w:tcPr>
          <w:p w14:paraId="566D396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0,295 K</w:t>
            </w:r>
          </w:p>
        </w:tc>
        <w:tc>
          <w:tcPr>
            <w:tcW w:w="1636" w:type="dxa"/>
            <w:shd w:val="clear" w:color="auto" w:fill="auto"/>
            <w:vAlign w:val="center"/>
            <w:hideMark/>
          </w:tcPr>
          <w:p w14:paraId="3740E7A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775" w:type="dxa"/>
            <w:shd w:val="clear" w:color="auto" w:fill="auto"/>
            <w:noWrap/>
            <w:vAlign w:val="center"/>
            <w:hideMark/>
          </w:tcPr>
          <w:p w14:paraId="500408C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45D2621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330AAA8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2" w:type="dxa"/>
            <w:shd w:val="clear" w:color="auto" w:fill="auto"/>
            <w:noWrap/>
            <w:vAlign w:val="bottom"/>
            <w:hideMark/>
          </w:tcPr>
          <w:p w14:paraId="3B3C0B01"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097EEDAC"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vMerge/>
            <w:vAlign w:val="center"/>
            <w:hideMark/>
          </w:tcPr>
          <w:p w14:paraId="65709DD3"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566B198A" w14:textId="77777777" w:rsidTr="2028B6AE">
        <w:trPr>
          <w:trHeight w:val="792"/>
        </w:trPr>
        <w:tc>
          <w:tcPr>
            <w:tcW w:w="617" w:type="dxa"/>
            <w:shd w:val="clear" w:color="auto" w:fill="auto"/>
            <w:vAlign w:val="center"/>
            <w:hideMark/>
          </w:tcPr>
          <w:p w14:paraId="0123882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5.1.</w:t>
            </w:r>
          </w:p>
        </w:tc>
        <w:tc>
          <w:tcPr>
            <w:tcW w:w="1358" w:type="dxa"/>
            <w:shd w:val="clear" w:color="auto" w:fill="auto"/>
            <w:vAlign w:val="center"/>
            <w:hideMark/>
          </w:tcPr>
          <w:p w14:paraId="4B2BB7C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636" w:type="dxa"/>
            <w:shd w:val="clear" w:color="auto" w:fill="auto"/>
            <w:vAlign w:val="center"/>
            <w:hideMark/>
          </w:tcPr>
          <w:p w14:paraId="6737400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775" w:type="dxa"/>
            <w:shd w:val="clear" w:color="auto" w:fill="auto"/>
            <w:noWrap/>
            <w:vAlign w:val="center"/>
            <w:hideMark/>
          </w:tcPr>
          <w:p w14:paraId="4DA09BA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center"/>
            <w:hideMark/>
          </w:tcPr>
          <w:p w14:paraId="257FE4E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367C60B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5C96D8D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2209AF3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c>
          <w:tcPr>
            <w:tcW w:w="1701" w:type="dxa"/>
            <w:vMerge/>
            <w:vAlign w:val="center"/>
            <w:hideMark/>
          </w:tcPr>
          <w:p w14:paraId="68927A4F"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7ABA7A36" w14:textId="77777777" w:rsidTr="2028B6AE">
        <w:trPr>
          <w:trHeight w:val="792"/>
        </w:trPr>
        <w:tc>
          <w:tcPr>
            <w:tcW w:w="617" w:type="dxa"/>
            <w:shd w:val="clear" w:color="auto" w:fill="auto"/>
            <w:vAlign w:val="center"/>
            <w:hideMark/>
          </w:tcPr>
          <w:p w14:paraId="65BFB21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5.2.</w:t>
            </w:r>
          </w:p>
        </w:tc>
        <w:tc>
          <w:tcPr>
            <w:tcW w:w="1358" w:type="dxa"/>
            <w:shd w:val="clear" w:color="auto" w:fill="auto"/>
            <w:vAlign w:val="center"/>
            <w:hideMark/>
          </w:tcPr>
          <w:p w14:paraId="062069A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636" w:type="dxa"/>
            <w:shd w:val="clear" w:color="auto" w:fill="auto"/>
            <w:vAlign w:val="center"/>
            <w:hideMark/>
          </w:tcPr>
          <w:p w14:paraId="2482468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775" w:type="dxa"/>
            <w:shd w:val="clear" w:color="auto" w:fill="auto"/>
            <w:noWrap/>
            <w:vAlign w:val="center"/>
            <w:hideMark/>
          </w:tcPr>
          <w:p w14:paraId="34D92DA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center"/>
            <w:hideMark/>
          </w:tcPr>
          <w:p w14:paraId="0AB8E30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71EAD72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594C581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60DD613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c>
          <w:tcPr>
            <w:tcW w:w="1701" w:type="dxa"/>
            <w:vMerge/>
            <w:vAlign w:val="center"/>
            <w:hideMark/>
          </w:tcPr>
          <w:p w14:paraId="27E797E2"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27186A71" w14:textId="77777777" w:rsidTr="2028B6AE">
        <w:trPr>
          <w:trHeight w:val="264"/>
        </w:trPr>
        <w:tc>
          <w:tcPr>
            <w:tcW w:w="617" w:type="dxa"/>
            <w:shd w:val="clear" w:color="auto" w:fill="auto"/>
            <w:vAlign w:val="center"/>
            <w:hideMark/>
          </w:tcPr>
          <w:p w14:paraId="5EEF63E6"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w:t>
            </w:r>
          </w:p>
        </w:tc>
        <w:tc>
          <w:tcPr>
            <w:tcW w:w="1358" w:type="dxa"/>
            <w:shd w:val="clear" w:color="auto" w:fill="auto"/>
            <w:vAlign w:val="center"/>
            <w:hideMark/>
          </w:tcPr>
          <w:p w14:paraId="20D8592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0,985 L</w:t>
            </w:r>
          </w:p>
        </w:tc>
        <w:tc>
          <w:tcPr>
            <w:tcW w:w="1636" w:type="dxa"/>
            <w:shd w:val="clear" w:color="auto" w:fill="auto"/>
            <w:vAlign w:val="center"/>
            <w:hideMark/>
          </w:tcPr>
          <w:p w14:paraId="26E1FF6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775" w:type="dxa"/>
            <w:shd w:val="clear" w:color="auto" w:fill="auto"/>
            <w:noWrap/>
            <w:vAlign w:val="center"/>
            <w:hideMark/>
          </w:tcPr>
          <w:p w14:paraId="470F9CA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3CFABAF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79E47EC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4DE1B18D"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66654CDB"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Likvidējams</w:t>
            </w:r>
          </w:p>
        </w:tc>
        <w:tc>
          <w:tcPr>
            <w:tcW w:w="1701" w:type="dxa"/>
            <w:vMerge/>
            <w:vAlign w:val="center"/>
            <w:hideMark/>
          </w:tcPr>
          <w:p w14:paraId="57425735"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0820B856" w14:textId="77777777" w:rsidTr="2028B6AE">
        <w:trPr>
          <w:trHeight w:val="264"/>
        </w:trPr>
        <w:tc>
          <w:tcPr>
            <w:tcW w:w="617" w:type="dxa"/>
            <w:shd w:val="clear" w:color="auto" w:fill="auto"/>
            <w:vAlign w:val="center"/>
            <w:hideMark/>
          </w:tcPr>
          <w:p w14:paraId="6EB830E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7</w:t>
            </w:r>
          </w:p>
        </w:tc>
        <w:tc>
          <w:tcPr>
            <w:tcW w:w="1358" w:type="dxa"/>
            <w:shd w:val="clear" w:color="auto" w:fill="auto"/>
            <w:vAlign w:val="center"/>
            <w:hideMark/>
          </w:tcPr>
          <w:p w14:paraId="2B386B6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0,985 K</w:t>
            </w:r>
          </w:p>
        </w:tc>
        <w:tc>
          <w:tcPr>
            <w:tcW w:w="1636" w:type="dxa"/>
            <w:shd w:val="clear" w:color="auto" w:fill="auto"/>
            <w:vAlign w:val="center"/>
            <w:hideMark/>
          </w:tcPr>
          <w:p w14:paraId="2E7C25E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775" w:type="dxa"/>
            <w:shd w:val="clear" w:color="auto" w:fill="auto"/>
            <w:noWrap/>
            <w:vAlign w:val="center"/>
            <w:hideMark/>
          </w:tcPr>
          <w:p w14:paraId="6BC6FB9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4BADABB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60A059D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2" w:type="dxa"/>
            <w:shd w:val="clear" w:color="auto" w:fill="auto"/>
            <w:noWrap/>
            <w:vAlign w:val="bottom"/>
            <w:hideMark/>
          </w:tcPr>
          <w:p w14:paraId="02A2DA29"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3C97F697"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vMerge/>
            <w:vAlign w:val="center"/>
            <w:hideMark/>
          </w:tcPr>
          <w:p w14:paraId="2CDBD254"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5391B7FE" w14:textId="77777777" w:rsidTr="2028B6AE">
        <w:trPr>
          <w:trHeight w:val="264"/>
        </w:trPr>
        <w:tc>
          <w:tcPr>
            <w:tcW w:w="617" w:type="dxa"/>
            <w:shd w:val="clear" w:color="auto" w:fill="auto"/>
            <w:vAlign w:val="center"/>
            <w:hideMark/>
          </w:tcPr>
          <w:p w14:paraId="6A4C6A3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w:t>
            </w:r>
          </w:p>
        </w:tc>
        <w:tc>
          <w:tcPr>
            <w:tcW w:w="1358" w:type="dxa"/>
            <w:shd w:val="clear" w:color="auto" w:fill="auto"/>
            <w:vAlign w:val="center"/>
            <w:hideMark/>
          </w:tcPr>
          <w:p w14:paraId="1093E24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1,510 K</w:t>
            </w:r>
          </w:p>
        </w:tc>
        <w:tc>
          <w:tcPr>
            <w:tcW w:w="1636" w:type="dxa"/>
            <w:shd w:val="clear" w:color="auto" w:fill="auto"/>
            <w:vAlign w:val="center"/>
            <w:hideMark/>
          </w:tcPr>
          <w:p w14:paraId="145C81E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775" w:type="dxa"/>
            <w:shd w:val="clear" w:color="auto" w:fill="auto"/>
            <w:noWrap/>
            <w:vAlign w:val="center"/>
            <w:hideMark/>
          </w:tcPr>
          <w:p w14:paraId="3BF0590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bottom"/>
            <w:hideMark/>
          </w:tcPr>
          <w:p w14:paraId="0E9440C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kokaudzētavu)</w:t>
            </w:r>
          </w:p>
        </w:tc>
        <w:tc>
          <w:tcPr>
            <w:tcW w:w="851" w:type="dxa"/>
            <w:shd w:val="clear" w:color="auto" w:fill="auto"/>
            <w:noWrap/>
            <w:vAlign w:val="center"/>
            <w:hideMark/>
          </w:tcPr>
          <w:p w14:paraId="6885E6F6"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2" w:type="dxa"/>
            <w:shd w:val="clear" w:color="auto" w:fill="auto"/>
            <w:noWrap/>
            <w:vAlign w:val="bottom"/>
            <w:hideMark/>
          </w:tcPr>
          <w:p w14:paraId="73FA4EF2"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64B3831D"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vMerge/>
            <w:vAlign w:val="center"/>
            <w:hideMark/>
          </w:tcPr>
          <w:p w14:paraId="55B9CA4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2FD3DE09" w14:textId="77777777" w:rsidTr="2028B6AE">
        <w:trPr>
          <w:trHeight w:val="528"/>
        </w:trPr>
        <w:tc>
          <w:tcPr>
            <w:tcW w:w="617" w:type="dxa"/>
            <w:shd w:val="clear" w:color="auto" w:fill="auto"/>
            <w:vAlign w:val="center"/>
            <w:hideMark/>
          </w:tcPr>
          <w:p w14:paraId="184C7FF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8.1.</w:t>
            </w:r>
          </w:p>
        </w:tc>
        <w:tc>
          <w:tcPr>
            <w:tcW w:w="1358" w:type="dxa"/>
            <w:shd w:val="clear" w:color="auto" w:fill="auto"/>
            <w:vAlign w:val="center"/>
            <w:hideMark/>
          </w:tcPr>
          <w:p w14:paraId="49D4ECE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636" w:type="dxa"/>
            <w:shd w:val="clear" w:color="auto" w:fill="auto"/>
            <w:vAlign w:val="center"/>
            <w:hideMark/>
          </w:tcPr>
          <w:p w14:paraId="08916E8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775" w:type="dxa"/>
            <w:shd w:val="clear" w:color="auto" w:fill="auto"/>
            <w:noWrap/>
            <w:vAlign w:val="center"/>
            <w:hideMark/>
          </w:tcPr>
          <w:p w14:paraId="4E4905C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bottom"/>
            <w:hideMark/>
          </w:tcPr>
          <w:p w14:paraId="626EB47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1" w:type="dxa"/>
            <w:shd w:val="clear" w:color="auto" w:fill="auto"/>
            <w:noWrap/>
            <w:vAlign w:val="center"/>
            <w:hideMark/>
          </w:tcPr>
          <w:p w14:paraId="4C0E6D5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60862F5F"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16D43E42" w14:textId="74DC9D6A" w:rsidR="00CB7D85" w:rsidRPr="00EE0B76" w:rsidRDefault="009474F6"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nereģistrēta</w:t>
            </w:r>
            <w:r w:rsidR="00CB7D85" w:rsidRPr="00EE0B76">
              <w:rPr>
                <w:rFonts w:asciiTheme="minorHAnsi" w:eastAsia="Times New Roman" w:hAnsiTheme="minorHAnsi" w:cstheme="minorHAnsi"/>
                <w:kern w:val="0"/>
                <w:sz w:val="18"/>
                <w:szCs w:val="18"/>
                <w:lang w:eastAsia="lv-LV"/>
                <w14:ligatures w14:val="none"/>
              </w:rPr>
              <w:t xml:space="preserve">, iebraukāta piekļuve. </w:t>
            </w:r>
            <w:r w:rsidR="00CB7D85" w:rsidRPr="00EE0B76">
              <w:rPr>
                <w:rFonts w:asciiTheme="minorHAnsi" w:eastAsia="Times New Roman" w:hAnsiTheme="minorHAnsi" w:cstheme="minorHAnsi"/>
                <w:color w:val="FF0000"/>
                <w:kern w:val="0"/>
                <w:sz w:val="18"/>
                <w:szCs w:val="18"/>
                <w:lang w:eastAsia="lv-LV"/>
                <w14:ligatures w14:val="none"/>
              </w:rPr>
              <w:t>Likvidējama</w:t>
            </w:r>
          </w:p>
        </w:tc>
        <w:tc>
          <w:tcPr>
            <w:tcW w:w="1701" w:type="dxa"/>
            <w:vMerge/>
            <w:vAlign w:val="center"/>
            <w:hideMark/>
          </w:tcPr>
          <w:p w14:paraId="67652F4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3F34E479" w14:textId="77777777" w:rsidTr="2028B6AE">
        <w:trPr>
          <w:trHeight w:val="1164"/>
        </w:trPr>
        <w:tc>
          <w:tcPr>
            <w:tcW w:w="617" w:type="dxa"/>
            <w:shd w:val="clear" w:color="auto" w:fill="auto"/>
            <w:vAlign w:val="center"/>
            <w:hideMark/>
          </w:tcPr>
          <w:p w14:paraId="6DF9C2E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9</w:t>
            </w:r>
          </w:p>
        </w:tc>
        <w:tc>
          <w:tcPr>
            <w:tcW w:w="1358" w:type="dxa"/>
            <w:shd w:val="clear" w:color="auto" w:fill="auto"/>
            <w:vAlign w:val="center"/>
            <w:hideMark/>
          </w:tcPr>
          <w:p w14:paraId="21B7FF2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1,700 L</w:t>
            </w:r>
          </w:p>
        </w:tc>
        <w:tc>
          <w:tcPr>
            <w:tcW w:w="1636" w:type="dxa"/>
            <w:shd w:val="clear" w:color="auto" w:fill="auto"/>
            <w:vAlign w:val="center"/>
            <w:hideMark/>
          </w:tcPr>
          <w:p w14:paraId="2AC3406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80440130267; 80440100080</w:t>
            </w:r>
          </w:p>
        </w:tc>
        <w:tc>
          <w:tcPr>
            <w:tcW w:w="1775" w:type="dxa"/>
            <w:shd w:val="clear" w:color="auto" w:fill="auto"/>
            <w:noWrap/>
            <w:vAlign w:val="center"/>
            <w:hideMark/>
          </w:tcPr>
          <w:p w14:paraId="1F895CD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73BCA11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267DC80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2" w:type="dxa"/>
            <w:shd w:val="clear" w:color="auto" w:fill="auto"/>
            <w:noWrap/>
            <w:vAlign w:val="bottom"/>
            <w:hideMark/>
          </w:tcPr>
          <w:p w14:paraId="426F7D0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2977" w:type="dxa"/>
            <w:shd w:val="clear" w:color="auto" w:fill="auto"/>
            <w:vAlign w:val="bottom"/>
            <w:hideMark/>
          </w:tcPr>
          <w:p w14:paraId="4A1B3547" w14:textId="5C0D43D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Pievienojums detālplānojumam</w:t>
            </w:r>
            <w:r w:rsidR="00A30736" w:rsidRPr="00EE0B76">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nekustamajiem īpašumiem "Intas" un "Alises". Izdalītā Ainavu iela. Vērtējums un saskaņojums par risinājumu ietverts detālplānojumā</w:t>
            </w:r>
            <w:r w:rsidR="00A30736" w:rsidRPr="00EE0B76">
              <w:rPr>
                <w:rFonts w:asciiTheme="minorHAnsi" w:eastAsia="Times New Roman" w:hAnsiTheme="minorHAnsi" w:cstheme="minorHAnsi"/>
                <w:kern w:val="0"/>
                <w:sz w:val="18"/>
                <w:szCs w:val="18"/>
                <w:lang w:eastAsia="lv-LV"/>
                <w14:ligatures w14:val="none"/>
              </w:rPr>
              <w:t xml:space="preserve"> </w:t>
            </w:r>
          </w:p>
        </w:tc>
        <w:tc>
          <w:tcPr>
            <w:tcW w:w="1701" w:type="dxa"/>
            <w:vMerge/>
            <w:vAlign w:val="center"/>
            <w:hideMark/>
          </w:tcPr>
          <w:p w14:paraId="10D7BB3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74D88404" w14:textId="77777777" w:rsidTr="2028B6AE">
        <w:trPr>
          <w:trHeight w:val="264"/>
        </w:trPr>
        <w:tc>
          <w:tcPr>
            <w:tcW w:w="617" w:type="dxa"/>
            <w:shd w:val="clear" w:color="auto" w:fill="auto"/>
            <w:vAlign w:val="center"/>
            <w:hideMark/>
          </w:tcPr>
          <w:p w14:paraId="6B2DCD1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10</w:t>
            </w:r>
          </w:p>
        </w:tc>
        <w:tc>
          <w:tcPr>
            <w:tcW w:w="1358" w:type="dxa"/>
            <w:shd w:val="clear" w:color="auto" w:fill="auto"/>
            <w:vAlign w:val="center"/>
            <w:hideMark/>
          </w:tcPr>
          <w:p w14:paraId="57221B7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1,700 K</w:t>
            </w:r>
          </w:p>
        </w:tc>
        <w:tc>
          <w:tcPr>
            <w:tcW w:w="1636" w:type="dxa"/>
            <w:shd w:val="clear" w:color="auto" w:fill="auto"/>
            <w:vAlign w:val="center"/>
            <w:hideMark/>
          </w:tcPr>
          <w:p w14:paraId="52836C2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775" w:type="dxa"/>
            <w:shd w:val="clear" w:color="auto" w:fill="auto"/>
            <w:noWrap/>
            <w:vAlign w:val="center"/>
            <w:hideMark/>
          </w:tcPr>
          <w:p w14:paraId="16D8230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7CC492B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1C3E5CA4"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2" w:type="dxa"/>
            <w:shd w:val="clear" w:color="auto" w:fill="auto"/>
            <w:noWrap/>
            <w:vAlign w:val="bottom"/>
            <w:hideMark/>
          </w:tcPr>
          <w:p w14:paraId="1F74BC59"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5C6A61B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vMerge/>
            <w:vAlign w:val="center"/>
            <w:hideMark/>
          </w:tcPr>
          <w:p w14:paraId="7833C34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2684EA74" w14:textId="77777777" w:rsidTr="2028B6AE">
        <w:trPr>
          <w:trHeight w:val="1056"/>
        </w:trPr>
        <w:tc>
          <w:tcPr>
            <w:tcW w:w="617" w:type="dxa"/>
            <w:shd w:val="clear" w:color="auto" w:fill="auto"/>
            <w:vAlign w:val="center"/>
            <w:hideMark/>
          </w:tcPr>
          <w:p w14:paraId="314D70E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11</w:t>
            </w:r>
          </w:p>
        </w:tc>
        <w:tc>
          <w:tcPr>
            <w:tcW w:w="1358" w:type="dxa"/>
            <w:shd w:val="clear" w:color="auto" w:fill="auto"/>
            <w:vAlign w:val="center"/>
            <w:hideMark/>
          </w:tcPr>
          <w:p w14:paraId="02F0697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1,765 L</w:t>
            </w:r>
          </w:p>
        </w:tc>
        <w:tc>
          <w:tcPr>
            <w:tcW w:w="1636" w:type="dxa"/>
            <w:shd w:val="clear" w:color="auto" w:fill="auto"/>
            <w:vAlign w:val="center"/>
            <w:hideMark/>
          </w:tcPr>
          <w:p w14:paraId="5C09D7A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80440100080</w:t>
            </w:r>
          </w:p>
        </w:tc>
        <w:tc>
          <w:tcPr>
            <w:tcW w:w="1775" w:type="dxa"/>
            <w:shd w:val="clear" w:color="auto" w:fill="auto"/>
            <w:noWrap/>
            <w:vAlign w:val="center"/>
            <w:hideMark/>
          </w:tcPr>
          <w:p w14:paraId="00A25BE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6FACE65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570E6D2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5F7D6D3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69D3DC33" w14:textId="43D46222"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Pievienojums detālplānojumam</w:t>
            </w:r>
            <w:r w:rsidR="00A30736" w:rsidRPr="00EE0B76">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nekustamajiem īpašumiem "Intas" un "Alises". Izdalītā Ainavu iela. Vērtējums un saskaņojums par risinājumu ietverts detālplānojumā</w:t>
            </w:r>
            <w:r w:rsidR="00A30736" w:rsidRPr="00EE0B76">
              <w:rPr>
                <w:rFonts w:asciiTheme="minorHAnsi" w:eastAsia="Times New Roman" w:hAnsiTheme="minorHAnsi" w:cstheme="minorHAnsi"/>
                <w:kern w:val="0"/>
                <w:sz w:val="18"/>
                <w:szCs w:val="18"/>
                <w:lang w:eastAsia="lv-LV"/>
                <w14:ligatures w14:val="none"/>
              </w:rPr>
              <w:t xml:space="preserve"> </w:t>
            </w:r>
          </w:p>
        </w:tc>
        <w:tc>
          <w:tcPr>
            <w:tcW w:w="1701" w:type="dxa"/>
            <w:vMerge/>
            <w:vAlign w:val="center"/>
            <w:hideMark/>
          </w:tcPr>
          <w:p w14:paraId="7FB38F14"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381C7279" w14:textId="77777777" w:rsidTr="2028B6AE">
        <w:trPr>
          <w:trHeight w:val="264"/>
        </w:trPr>
        <w:tc>
          <w:tcPr>
            <w:tcW w:w="617" w:type="dxa"/>
            <w:shd w:val="clear" w:color="auto" w:fill="auto"/>
            <w:vAlign w:val="center"/>
            <w:hideMark/>
          </w:tcPr>
          <w:p w14:paraId="5423251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11.1.</w:t>
            </w:r>
          </w:p>
        </w:tc>
        <w:tc>
          <w:tcPr>
            <w:tcW w:w="1358" w:type="dxa"/>
            <w:shd w:val="clear" w:color="auto" w:fill="auto"/>
            <w:vAlign w:val="center"/>
            <w:hideMark/>
          </w:tcPr>
          <w:p w14:paraId="635342C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636" w:type="dxa"/>
            <w:shd w:val="clear" w:color="auto" w:fill="auto"/>
            <w:vAlign w:val="center"/>
            <w:hideMark/>
          </w:tcPr>
          <w:p w14:paraId="0C36324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775" w:type="dxa"/>
            <w:shd w:val="clear" w:color="auto" w:fill="auto"/>
            <w:noWrap/>
            <w:vAlign w:val="center"/>
            <w:hideMark/>
          </w:tcPr>
          <w:p w14:paraId="1632863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2B52971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1A7BE57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1E1DD27B"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7920758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Nereģistrēts, </w:t>
            </w:r>
            <w:r w:rsidRPr="00EE0B76">
              <w:rPr>
                <w:rFonts w:asciiTheme="minorHAnsi" w:eastAsia="Times New Roman" w:hAnsiTheme="minorHAnsi" w:cstheme="minorHAnsi"/>
                <w:color w:val="FF0000"/>
                <w:kern w:val="0"/>
                <w:sz w:val="18"/>
                <w:szCs w:val="18"/>
                <w:lang w:eastAsia="lv-LV"/>
                <w14:ligatures w14:val="none"/>
              </w:rPr>
              <w:t>likvidējams.</w:t>
            </w:r>
          </w:p>
        </w:tc>
        <w:tc>
          <w:tcPr>
            <w:tcW w:w="1701" w:type="dxa"/>
            <w:vMerge/>
            <w:vAlign w:val="center"/>
            <w:hideMark/>
          </w:tcPr>
          <w:p w14:paraId="6D49826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650AB201" w14:textId="77777777" w:rsidTr="2028B6AE">
        <w:trPr>
          <w:trHeight w:val="792"/>
        </w:trPr>
        <w:tc>
          <w:tcPr>
            <w:tcW w:w="617" w:type="dxa"/>
            <w:shd w:val="clear" w:color="auto" w:fill="auto"/>
            <w:vAlign w:val="center"/>
            <w:hideMark/>
          </w:tcPr>
          <w:p w14:paraId="366069B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12</w:t>
            </w:r>
          </w:p>
        </w:tc>
        <w:tc>
          <w:tcPr>
            <w:tcW w:w="1358" w:type="dxa"/>
            <w:shd w:val="clear" w:color="auto" w:fill="auto"/>
            <w:vAlign w:val="center"/>
            <w:hideMark/>
          </w:tcPr>
          <w:p w14:paraId="2BC38E0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2,275 L</w:t>
            </w:r>
          </w:p>
        </w:tc>
        <w:tc>
          <w:tcPr>
            <w:tcW w:w="1636" w:type="dxa"/>
            <w:shd w:val="clear" w:color="auto" w:fill="auto"/>
            <w:vAlign w:val="center"/>
            <w:hideMark/>
          </w:tcPr>
          <w:p w14:paraId="082D985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775" w:type="dxa"/>
            <w:shd w:val="clear" w:color="auto" w:fill="auto"/>
            <w:noWrap/>
            <w:vAlign w:val="center"/>
            <w:hideMark/>
          </w:tcPr>
          <w:p w14:paraId="583AE32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66283D6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30C99A0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4125C133"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60719B24" w14:textId="47E1F6FD" w:rsidR="00CB7D85" w:rsidRPr="00EE0B76" w:rsidRDefault="00CB7D85" w:rsidP="00CB7D85">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xml:space="preserve">Likvidējams, </w:t>
            </w:r>
            <w:r w:rsidRPr="00EE0B76">
              <w:rPr>
                <w:rFonts w:asciiTheme="minorHAnsi" w:eastAsia="Times New Roman" w:hAnsiTheme="minorHAnsi" w:cstheme="minorHAnsi"/>
                <w:kern w:val="0"/>
                <w:sz w:val="18"/>
                <w:szCs w:val="18"/>
                <w:lang w:eastAsia="lv-LV"/>
                <w14:ligatures w14:val="none"/>
              </w:rPr>
              <w:t>ir piekļuves ceļš uz robežas ar detālplānojuma nekustamajiem īpašumiem "Intas" un "Alises" teritoriju.</w:t>
            </w:r>
            <w:r w:rsidR="00A30736" w:rsidRPr="00EE0B76">
              <w:rPr>
                <w:rFonts w:asciiTheme="minorHAnsi" w:eastAsia="Times New Roman" w:hAnsiTheme="minorHAnsi" w:cstheme="minorHAnsi"/>
                <w:kern w:val="0"/>
                <w:sz w:val="18"/>
                <w:szCs w:val="18"/>
                <w:lang w:eastAsia="lv-LV"/>
                <w14:ligatures w14:val="none"/>
              </w:rPr>
              <w:t xml:space="preserve"> </w:t>
            </w:r>
          </w:p>
        </w:tc>
        <w:tc>
          <w:tcPr>
            <w:tcW w:w="1701" w:type="dxa"/>
            <w:vMerge/>
            <w:vAlign w:val="center"/>
            <w:hideMark/>
          </w:tcPr>
          <w:p w14:paraId="0159973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2907F8C3" w14:textId="77777777" w:rsidTr="2028B6AE">
        <w:trPr>
          <w:trHeight w:val="264"/>
        </w:trPr>
        <w:tc>
          <w:tcPr>
            <w:tcW w:w="617" w:type="dxa"/>
            <w:shd w:val="clear" w:color="auto" w:fill="auto"/>
            <w:vAlign w:val="center"/>
            <w:hideMark/>
          </w:tcPr>
          <w:p w14:paraId="665BC3D4"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13</w:t>
            </w:r>
          </w:p>
        </w:tc>
        <w:tc>
          <w:tcPr>
            <w:tcW w:w="1358" w:type="dxa"/>
            <w:shd w:val="clear" w:color="auto" w:fill="auto"/>
            <w:vAlign w:val="center"/>
            <w:hideMark/>
          </w:tcPr>
          <w:p w14:paraId="69747DC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3,040 L</w:t>
            </w:r>
          </w:p>
        </w:tc>
        <w:tc>
          <w:tcPr>
            <w:tcW w:w="1636" w:type="dxa"/>
            <w:shd w:val="clear" w:color="auto" w:fill="auto"/>
            <w:vAlign w:val="center"/>
            <w:hideMark/>
          </w:tcPr>
          <w:p w14:paraId="350AD686"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775" w:type="dxa"/>
            <w:shd w:val="clear" w:color="auto" w:fill="auto"/>
            <w:noWrap/>
            <w:vAlign w:val="center"/>
            <w:hideMark/>
          </w:tcPr>
          <w:p w14:paraId="7BD49D3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2117" w:type="dxa"/>
            <w:shd w:val="clear" w:color="auto" w:fill="auto"/>
            <w:noWrap/>
            <w:vAlign w:val="center"/>
            <w:hideMark/>
          </w:tcPr>
          <w:p w14:paraId="26A0D65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1" w:type="dxa"/>
            <w:shd w:val="clear" w:color="auto" w:fill="auto"/>
            <w:noWrap/>
            <w:vAlign w:val="center"/>
            <w:hideMark/>
          </w:tcPr>
          <w:p w14:paraId="034CD0C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992" w:type="dxa"/>
            <w:shd w:val="clear" w:color="auto" w:fill="auto"/>
            <w:noWrap/>
            <w:vAlign w:val="bottom"/>
            <w:hideMark/>
          </w:tcPr>
          <w:p w14:paraId="34F15893"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29DFDECA"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vMerge/>
            <w:vAlign w:val="center"/>
            <w:hideMark/>
          </w:tcPr>
          <w:p w14:paraId="0C72BEA2"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p>
        </w:tc>
      </w:tr>
      <w:tr w:rsidR="00207EF6" w:rsidRPr="00EE0B76" w14:paraId="0FD90BAC" w14:textId="77777777" w:rsidTr="2028B6AE">
        <w:trPr>
          <w:trHeight w:val="528"/>
        </w:trPr>
        <w:tc>
          <w:tcPr>
            <w:tcW w:w="617" w:type="dxa"/>
            <w:shd w:val="clear" w:color="auto" w:fill="auto"/>
            <w:vAlign w:val="center"/>
            <w:hideMark/>
          </w:tcPr>
          <w:p w14:paraId="31DF154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14</w:t>
            </w:r>
          </w:p>
        </w:tc>
        <w:tc>
          <w:tcPr>
            <w:tcW w:w="1358" w:type="dxa"/>
            <w:shd w:val="clear" w:color="auto" w:fill="auto"/>
            <w:vAlign w:val="center"/>
            <w:hideMark/>
          </w:tcPr>
          <w:p w14:paraId="563F0BD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3,040 K</w:t>
            </w:r>
          </w:p>
        </w:tc>
        <w:tc>
          <w:tcPr>
            <w:tcW w:w="1636" w:type="dxa"/>
            <w:shd w:val="clear" w:color="auto" w:fill="auto"/>
            <w:vAlign w:val="center"/>
            <w:hideMark/>
          </w:tcPr>
          <w:p w14:paraId="4BB738C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80440090044; 80440130541</w:t>
            </w:r>
          </w:p>
        </w:tc>
        <w:tc>
          <w:tcPr>
            <w:tcW w:w="1775" w:type="dxa"/>
            <w:shd w:val="clear" w:color="auto" w:fill="auto"/>
            <w:vAlign w:val="center"/>
            <w:hideMark/>
          </w:tcPr>
          <w:p w14:paraId="4F09670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 fiziska persona</w:t>
            </w:r>
          </w:p>
        </w:tc>
        <w:tc>
          <w:tcPr>
            <w:tcW w:w="2117" w:type="dxa"/>
            <w:shd w:val="clear" w:color="auto" w:fill="auto"/>
            <w:noWrap/>
            <w:vAlign w:val="center"/>
            <w:hideMark/>
          </w:tcPr>
          <w:p w14:paraId="36C18D3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servitūts uz mājām</w:t>
            </w:r>
          </w:p>
        </w:tc>
        <w:tc>
          <w:tcPr>
            <w:tcW w:w="851" w:type="dxa"/>
            <w:shd w:val="clear" w:color="auto" w:fill="auto"/>
            <w:noWrap/>
            <w:vAlign w:val="center"/>
            <w:hideMark/>
          </w:tcPr>
          <w:p w14:paraId="3A5380D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2" w:type="dxa"/>
            <w:shd w:val="clear" w:color="auto" w:fill="auto"/>
            <w:noWrap/>
            <w:vAlign w:val="bottom"/>
            <w:hideMark/>
          </w:tcPr>
          <w:p w14:paraId="3082E71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28E72FAC"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481CB1AD"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0F0711BD" w14:textId="77777777" w:rsidTr="2028B6AE">
        <w:trPr>
          <w:trHeight w:val="264"/>
        </w:trPr>
        <w:tc>
          <w:tcPr>
            <w:tcW w:w="617" w:type="dxa"/>
            <w:shd w:val="clear" w:color="auto" w:fill="auto"/>
            <w:vAlign w:val="center"/>
            <w:hideMark/>
          </w:tcPr>
          <w:p w14:paraId="14A1867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15</w:t>
            </w:r>
          </w:p>
        </w:tc>
        <w:tc>
          <w:tcPr>
            <w:tcW w:w="1358" w:type="dxa"/>
            <w:shd w:val="clear" w:color="auto" w:fill="auto"/>
            <w:vAlign w:val="center"/>
            <w:hideMark/>
          </w:tcPr>
          <w:p w14:paraId="13AFAFC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3,070 K</w:t>
            </w:r>
          </w:p>
        </w:tc>
        <w:tc>
          <w:tcPr>
            <w:tcW w:w="1636" w:type="dxa"/>
            <w:shd w:val="clear" w:color="auto" w:fill="auto"/>
            <w:vAlign w:val="center"/>
            <w:hideMark/>
          </w:tcPr>
          <w:p w14:paraId="55F6985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80440090044</w:t>
            </w:r>
          </w:p>
        </w:tc>
        <w:tc>
          <w:tcPr>
            <w:tcW w:w="1775" w:type="dxa"/>
            <w:shd w:val="clear" w:color="auto" w:fill="auto"/>
            <w:noWrap/>
            <w:vAlign w:val="center"/>
            <w:hideMark/>
          </w:tcPr>
          <w:p w14:paraId="703F2CE6"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42AA77F4"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3" </w:t>
            </w:r>
          </w:p>
        </w:tc>
        <w:tc>
          <w:tcPr>
            <w:tcW w:w="851" w:type="dxa"/>
            <w:shd w:val="clear" w:color="auto" w:fill="auto"/>
            <w:noWrap/>
            <w:vAlign w:val="center"/>
            <w:hideMark/>
          </w:tcPr>
          <w:p w14:paraId="20C8A3F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2" w:type="dxa"/>
            <w:shd w:val="clear" w:color="auto" w:fill="auto"/>
            <w:noWrap/>
            <w:vAlign w:val="bottom"/>
            <w:hideMark/>
          </w:tcPr>
          <w:p w14:paraId="4C47B3F1"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75CF03A2"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21CB4AF3"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3D01D579" w14:textId="77777777" w:rsidTr="2028B6AE">
        <w:trPr>
          <w:trHeight w:val="264"/>
        </w:trPr>
        <w:tc>
          <w:tcPr>
            <w:tcW w:w="617" w:type="dxa"/>
            <w:shd w:val="clear" w:color="auto" w:fill="auto"/>
            <w:vAlign w:val="center"/>
            <w:hideMark/>
          </w:tcPr>
          <w:p w14:paraId="1D4041C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16</w:t>
            </w:r>
          </w:p>
        </w:tc>
        <w:tc>
          <w:tcPr>
            <w:tcW w:w="1358" w:type="dxa"/>
            <w:shd w:val="clear" w:color="auto" w:fill="auto"/>
            <w:vAlign w:val="center"/>
            <w:hideMark/>
          </w:tcPr>
          <w:p w14:paraId="45271E2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3,145 K</w:t>
            </w:r>
          </w:p>
        </w:tc>
        <w:tc>
          <w:tcPr>
            <w:tcW w:w="1636" w:type="dxa"/>
            <w:shd w:val="clear" w:color="auto" w:fill="auto"/>
            <w:vAlign w:val="center"/>
            <w:hideMark/>
          </w:tcPr>
          <w:p w14:paraId="08BD330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80440090076</w:t>
            </w:r>
          </w:p>
        </w:tc>
        <w:tc>
          <w:tcPr>
            <w:tcW w:w="1775" w:type="dxa"/>
            <w:shd w:val="clear" w:color="auto" w:fill="auto"/>
            <w:noWrap/>
            <w:vAlign w:val="center"/>
            <w:hideMark/>
          </w:tcPr>
          <w:p w14:paraId="5D5BAAD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20B5303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7" </w:t>
            </w:r>
          </w:p>
        </w:tc>
        <w:tc>
          <w:tcPr>
            <w:tcW w:w="851" w:type="dxa"/>
            <w:shd w:val="clear" w:color="auto" w:fill="auto"/>
            <w:noWrap/>
            <w:vAlign w:val="center"/>
            <w:hideMark/>
          </w:tcPr>
          <w:p w14:paraId="6207F72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2" w:type="dxa"/>
            <w:shd w:val="clear" w:color="auto" w:fill="auto"/>
            <w:noWrap/>
            <w:vAlign w:val="bottom"/>
            <w:hideMark/>
          </w:tcPr>
          <w:p w14:paraId="66A1D4C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696CE44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117E8004"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5EBACF40" w14:textId="77777777" w:rsidTr="2028B6AE">
        <w:trPr>
          <w:trHeight w:val="264"/>
        </w:trPr>
        <w:tc>
          <w:tcPr>
            <w:tcW w:w="617" w:type="dxa"/>
            <w:shd w:val="clear" w:color="auto" w:fill="auto"/>
            <w:vAlign w:val="center"/>
            <w:hideMark/>
          </w:tcPr>
          <w:p w14:paraId="0A67496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17</w:t>
            </w:r>
          </w:p>
        </w:tc>
        <w:tc>
          <w:tcPr>
            <w:tcW w:w="1358" w:type="dxa"/>
            <w:shd w:val="clear" w:color="auto" w:fill="auto"/>
            <w:vAlign w:val="center"/>
            <w:hideMark/>
          </w:tcPr>
          <w:p w14:paraId="3777514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3,170 K</w:t>
            </w:r>
          </w:p>
        </w:tc>
        <w:tc>
          <w:tcPr>
            <w:tcW w:w="1636" w:type="dxa"/>
            <w:shd w:val="clear" w:color="auto" w:fill="auto"/>
            <w:vAlign w:val="center"/>
            <w:hideMark/>
          </w:tcPr>
          <w:p w14:paraId="7775E35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80440090008</w:t>
            </w:r>
          </w:p>
        </w:tc>
        <w:tc>
          <w:tcPr>
            <w:tcW w:w="1775" w:type="dxa"/>
            <w:shd w:val="clear" w:color="auto" w:fill="auto"/>
            <w:noWrap/>
            <w:vAlign w:val="center"/>
            <w:hideMark/>
          </w:tcPr>
          <w:p w14:paraId="00A0471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1FD340C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9 un 11" </w:t>
            </w:r>
          </w:p>
        </w:tc>
        <w:tc>
          <w:tcPr>
            <w:tcW w:w="851" w:type="dxa"/>
            <w:shd w:val="clear" w:color="auto" w:fill="auto"/>
            <w:noWrap/>
            <w:vAlign w:val="center"/>
            <w:hideMark/>
          </w:tcPr>
          <w:p w14:paraId="0667DCF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2" w:type="dxa"/>
            <w:shd w:val="clear" w:color="auto" w:fill="auto"/>
            <w:noWrap/>
            <w:vAlign w:val="bottom"/>
            <w:hideMark/>
          </w:tcPr>
          <w:p w14:paraId="5994E58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4037576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262118A2"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4A6A9BF0" w14:textId="77777777" w:rsidTr="2028B6AE">
        <w:trPr>
          <w:trHeight w:val="264"/>
        </w:trPr>
        <w:tc>
          <w:tcPr>
            <w:tcW w:w="617" w:type="dxa"/>
            <w:shd w:val="clear" w:color="auto" w:fill="auto"/>
            <w:vAlign w:val="center"/>
            <w:hideMark/>
          </w:tcPr>
          <w:p w14:paraId="3FADA04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18</w:t>
            </w:r>
          </w:p>
        </w:tc>
        <w:tc>
          <w:tcPr>
            <w:tcW w:w="1358" w:type="dxa"/>
            <w:shd w:val="clear" w:color="auto" w:fill="auto"/>
            <w:vAlign w:val="center"/>
            <w:hideMark/>
          </w:tcPr>
          <w:p w14:paraId="02EA3EA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3,205 K</w:t>
            </w:r>
          </w:p>
        </w:tc>
        <w:tc>
          <w:tcPr>
            <w:tcW w:w="1636" w:type="dxa"/>
            <w:shd w:val="clear" w:color="auto" w:fill="auto"/>
            <w:vAlign w:val="center"/>
            <w:hideMark/>
          </w:tcPr>
          <w:p w14:paraId="6F71458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80440090036</w:t>
            </w:r>
          </w:p>
        </w:tc>
        <w:tc>
          <w:tcPr>
            <w:tcW w:w="1775" w:type="dxa"/>
            <w:shd w:val="clear" w:color="auto" w:fill="auto"/>
            <w:noWrap/>
            <w:vAlign w:val="center"/>
            <w:hideMark/>
          </w:tcPr>
          <w:p w14:paraId="67846DB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5E71B5A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15 - </w:t>
            </w:r>
            <w:proofErr w:type="spellStart"/>
            <w:r w:rsidRPr="00EE0B76">
              <w:rPr>
                <w:rFonts w:asciiTheme="minorHAnsi" w:eastAsia="Times New Roman" w:hAnsiTheme="minorHAnsi" w:cstheme="minorHAnsi"/>
                <w:kern w:val="0"/>
                <w:sz w:val="18"/>
                <w:szCs w:val="18"/>
                <w:lang w:eastAsia="lv-LV"/>
                <w14:ligatures w14:val="none"/>
              </w:rPr>
              <w:t>Jaunatari</w:t>
            </w:r>
            <w:proofErr w:type="spellEnd"/>
            <w:r w:rsidRPr="00EE0B76">
              <w:rPr>
                <w:rFonts w:asciiTheme="minorHAnsi" w:eastAsia="Times New Roman" w:hAnsiTheme="minorHAnsi" w:cstheme="minorHAnsi"/>
                <w:kern w:val="0"/>
                <w:sz w:val="18"/>
                <w:szCs w:val="18"/>
                <w:lang w:eastAsia="lv-LV"/>
                <w14:ligatures w14:val="none"/>
              </w:rPr>
              <w:t xml:space="preserve">" </w:t>
            </w:r>
          </w:p>
        </w:tc>
        <w:tc>
          <w:tcPr>
            <w:tcW w:w="851" w:type="dxa"/>
            <w:shd w:val="clear" w:color="auto" w:fill="auto"/>
            <w:noWrap/>
            <w:vAlign w:val="center"/>
            <w:hideMark/>
          </w:tcPr>
          <w:p w14:paraId="4B52E65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2" w:type="dxa"/>
            <w:shd w:val="clear" w:color="auto" w:fill="auto"/>
            <w:noWrap/>
            <w:vAlign w:val="bottom"/>
            <w:hideMark/>
          </w:tcPr>
          <w:p w14:paraId="465C730C"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63B6777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6A11DD7B"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578EBCED" w14:textId="77777777" w:rsidTr="2028B6AE">
        <w:trPr>
          <w:trHeight w:val="264"/>
        </w:trPr>
        <w:tc>
          <w:tcPr>
            <w:tcW w:w="617" w:type="dxa"/>
            <w:shd w:val="clear" w:color="auto" w:fill="auto"/>
            <w:vAlign w:val="center"/>
            <w:hideMark/>
          </w:tcPr>
          <w:p w14:paraId="76ED215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19</w:t>
            </w:r>
          </w:p>
        </w:tc>
        <w:tc>
          <w:tcPr>
            <w:tcW w:w="1358" w:type="dxa"/>
            <w:shd w:val="clear" w:color="auto" w:fill="auto"/>
            <w:vAlign w:val="center"/>
            <w:hideMark/>
          </w:tcPr>
          <w:p w14:paraId="02263BE4"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3,290 K</w:t>
            </w:r>
          </w:p>
        </w:tc>
        <w:tc>
          <w:tcPr>
            <w:tcW w:w="1636" w:type="dxa"/>
            <w:shd w:val="clear" w:color="auto" w:fill="auto"/>
            <w:vAlign w:val="center"/>
            <w:hideMark/>
          </w:tcPr>
          <w:p w14:paraId="0FD44F6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80440090037</w:t>
            </w:r>
          </w:p>
        </w:tc>
        <w:tc>
          <w:tcPr>
            <w:tcW w:w="1775" w:type="dxa"/>
            <w:shd w:val="clear" w:color="auto" w:fill="auto"/>
            <w:noWrap/>
            <w:vAlign w:val="center"/>
            <w:hideMark/>
          </w:tcPr>
          <w:p w14:paraId="5EF6F76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437D810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19" </w:t>
            </w:r>
          </w:p>
        </w:tc>
        <w:tc>
          <w:tcPr>
            <w:tcW w:w="851" w:type="dxa"/>
            <w:shd w:val="clear" w:color="auto" w:fill="auto"/>
            <w:noWrap/>
            <w:vAlign w:val="center"/>
            <w:hideMark/>
          </w:tcPr>
          <w:p w14:paraId="40CCEC1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108A5825"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26644DD9"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Nodrošina piekļuvi arī 80440090060</w:t>
            </w:r>
          </w:p>
        </w:tc>
        <w:tc>
          <w:tcPr>
            <w:tcW w:w="1701" w:type="dxa"/>
            <w:shd w:val="clear" w:color="auto" w:fill="auto"/>
            <w:noWrap/>
            <w:vAlign w:val="bottom"/>
            <w:hideMark/>
          </w:tcPr>
          <w:p w14:paraId="710B3F77"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6E0AF648" w14:textId="77777777" w:rsidTr="2028B6AE">
        <w:trPr>
          <w:trHeight w:val="264"/>
        </w:trPr>
        <w:tc>
          <w:tcPr>
            <w:tcW w:w="617" w:type="dxa"/>
            <w:shd w:val="clear" w:color="auto" w:fill="auto"/>
            <w:vAlign w:val="center"/>
            <w:hideMark/>
          </w:tcPr>
          <w:p w14:paraId="19F2C45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20</w:t>
            </w:r>
          </w:p>
        </w:tc>
        <w:tc>
          <w:tcPr>
            <w:tcW w:w="1358" w:type="dxa"/>
            <w:shd w:val="clear" w:color="auto" w:fill="auto"/>
            <w:vAlign w:val="center"/>
            <w:hideMark/>
          </w:tcPr>
          <w:p w14:paraId="1162005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3,355 K</w:t>
            </w:r>
          </w:p>
        </w:tc>
        <w:tc>
          <w:tcPr>
            <w:tcW w:w="1636" w:type="dxa"/>
            <w:shd w:val="clear" w:color="auto" w:fill="auto"/>
            <w:vAlign w:val="center"/>
            <w:hideMark/>
          </w:tcPr>
          <w:p w14:paraId="77B3C3D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80440090039</w:t>
            </w:r>
          </w:p>
        </w:tc>
        <w:tc>
          <w:tcPr>
            <w:tcW w:w="1775" w:type="dxa"/>
            <w:shd w:val="clear" w:color="auto" w:fill="auto"/>
            <w:noWrap/>
            <w:vAlign w:val="center"/>
            <w:hideMark/>
          </w:tcPr>
          <w:p w14:paraId="466C54A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44F8BD86"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Krasta iela</w:t>
            </w:r>
          </w:p>
        </w:tc>
        <w:tc>
          <w:tcPr>
            <w:tcW w:w="851" w:type="dxa"/>
            <w:shd w:val="clear" w:color="auto" w:fill="auto"/>
            <w:noWrap/>
            <w:vAlign w:val="center"/>
            <w:hideMark/>
          </w:tcPr>
          <w:p w14:paraId="158B874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992" w:type="dxa"/>
            <w:shd w:val="clear" w:color="auto" w:fill="auto"/>
            <w:noWrap/>
            <w:vAlign w:val="bottom"/>
            <w:hideMark/>
          </w:tcPr>
          <w:p w14:paraId="24D0D70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7AD6F30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23361D33"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461F90E5" w14:textId="77777777" w:rsidTr="2028B6AE">
        <w:trPr>
          <w:trHeight w:val="264"/>
        </w:trPr>
        <w:tc>
          <w:tcPr>
            <w:tcW w:w="617" w:type="dxa"/>
            <w:shd w:val="clear" w:color="auto" w:fill="auto"/>
            <w:vAlign w:val="center"/>
            <w:hideMark/>
          </w:tcPr>
          <w:p w14:paraId="3597104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21</w:t>
            </w:r>
          </w:p>
        </w:tc>
        <w:tc>
          <w:tcPr>
            <w:tcW w:w="1358" w:type="dxa"/>
            <w:shd w:val="clear" w:color="auto" w:fill="auto"/>
            <w:vAlign w:val="center"/>
            <w:hideMark/>
          </w:tcPr>
          <w:p w14:paraId="7F596CC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3,365 L</w:t>
            </w:r>
          </w:p>
        </w:tc>
        <w:tc>
          <w:tcPr>
            <w:tcW w:w="1636" w:type="dxa"/>
            <w:shd w:val="clear" w:color="auto" w:fill="auto"/>
            <w:vAlign w:val="center"/>
            <w:hideMark/>
          </w:tcPr>
          <w:p w14:paraId="24AE21F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80440090026</w:t>
            </w:r>
          </w:p>
        </w:tc>
        <w:tc>
          <w:tcPr>
            <w:tcW w:w="1775" w:type="dxa"/>
            <w:shd w:val="clear" w:color="auto" w:fill="auto"/>
            <w:noWrap/>
            <w:vAlign w:val="center"/>
            <w:hideMark/>
          </w:tcPr>
          <w:p w14:paraId="4759283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4269988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18" </w:t>
            </w:r>
          </w:p>
        </w:tc>
        <w:tc>
          <w:tcPr>
            <w:tcW w:w="851" w:type="dxa"/>
            <w:shd w:val="clear" w:color="auto" w:fill="auto"/>
            <w:noWrap/>
            <w:vAlign w:val="center"/>
            <w:hideMark/>
          </w:tcPr>
          <w:p w14:paraId="680C7FB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2" w:type="dxa"/>
            <w:shd w:val="clear" w:color="auto" w:fill="auto"/>
            <w:noWrap/>
            <w:vAlign w:val="bottom"/>
            <w:hideMark/>
          </w:tcPr>
          <w:p w14:paraId="428CEDD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338E3BAF"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729480D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3BE18B3A" w14:textId="77777777" w:rsidTr="2028B6AE">
        <w:trPr>
          <w:trHeight w:val="528"/>
        </w:trPr>
        <w:tc>
          <w:tcPr>
            <w:tcW w:w="617" w:type="dxa"/>
            <w:shd w:val="clear" w:color="auto" w:fill="auto"/>
            <w:vAlign w:val="center"/>
            <w:hideMark/>
          </w:tcPr>
          <w:p w14:paraId="44068479"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358" w:type="dxa"/>
            <w:shd w:val="clear" w:color="auto" w:fill="auto"/>
            <w:vAlign w:val="center"/>
            <w:hideMark/>
          </w:tcPr>
          <w:p w14:paraId="4914E34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636" w:type="dxa"/>
            <w:shd w:val="clear" w:color="auto" w:fill="auto"/>
            <w:vAlign w:val="center"/>
            <w:hideMark/>
          </w:tcPr>
          <w:p w14:paraId="41602C6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80440090056</w:t>
            </w:r>
          </w:p>
        </w:tc>
        <w:tc>
          <w:tcPr>
            <w:tcW w:w="1775" w:type="dxa"/>
            <w:shd w:val="clear" w:color="auto" w:fill="auto"/>
            <w:noWrap/>
            <w:vAlign w:val="center"/>
            <w:hideMark/>
          </w:tcPr>
          <w:p w14:paraId="21935C4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center"/>
            <w:hideMark/>
          </w:tcPr>
          <w:p w14:paraId="2D48F8B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1" w:type="dxa"/>
            <w:shd w:val="clear" w:color="auto" w:fill="auto"/>
            <w:noWrap/>
            <w:vAlign w:val="center"/>
            <w:hideMark/>
          </w:tcPr>
          <w:p w14:paraId="637AA99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73CA1F7C"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2C26D96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nodrošināma no Krasta ielas</w:t>
            </w:r>
          </w:p>
        </w:tc>
        <w:tc>
          <w:tcPr>
            <w:tcW w:w="1701" w:type="dxa"/>
            <w:shd w:val="clear" w:color="auto" w:fill="auto"/>
            <w:noWrap/>
            <w:vAlign w:val="bottom"/>
            <w:hideMark/>
          </w:tcPr>
          <w:p w14:paraId="696DFF21"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4B31C11E" w14:textId="77777777" w:rsidTr="2028B6AE">
        <w:trPr>
          <w:trHeight w:val="792"/>
        </w:trPr>
        <w:tc>
          <w:tcPr>
            <w:tcW w:w="617" w:type="dxa"/>
            <w:shd w:val="clear" w:color="auto" w:fill="auto"/>
            <w:vAlign w:val="center"/>
            <w:hideMark/>
          </w:tcPr>
          <w:p w14:paraId="56A6FBAC"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358" w:type="dxa"/>
            <w:shd w:val="clear" w:color="auto" w:fill="auto"/>
            <w:vAlign w:val="center"/>
            <w:hideMark/>
          </w:tcPr>
          <w:p w14:paraId="5F11D9E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636" w:type="dxa"/>
            <w:shd w:val="clear" w:color="auto" w:fill="auto"/>
            <w:vAlign w:val="center"/>
            <w:hideMark/>
          </w:tcPr>
          <w:p w14:paraId="4AE0C29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80440090024</w:t>
            </w:r>
          </w:p>
        </w:tc>
        <w:tc>
          <w:tcPr>
            <w:tcW w:w="1775" w:type="dxa"/>
            <w:shd w:val="clear" w:color="auto" w:fill="auto"/>
            <w:noWrap/>
            <w:vAlign w:val="center"/>
            <w:hideMark/>
          </w:tcPr>
          <w:p w14:paraId="2B95EEA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center"/>
            <w:hideMark/>
          </w:tcPr>
          <w:p w14:paraId="31F04CD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1" w:type="dxa"/>
            <w:shd w:val="clear" w:color="auto" w:fill="auto"/>
            <w:noWrap/>
            <w:vAlign w:val="center"/>
            <w:hideMark/>
          </w:tcPr>
          <w:p w14:paraId="6ABF957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noWrap/>
            <w:vAlign w:val="bottom"/>
            <w:hideMark/>
          </w:tcPr>
          <w:p w14:paraId="52D6B2A7" w14:textId="77777777" w:rsidR="00CB7D85" w:rsidRPr="00EE0B76" w:rsidRDefault="00CB7D85" w:rsidP="2028B6AE">
            <w:pPr>
              <w:spacing w:after="0" w:line="240" w:lineRule="auto"/>
              <w:rPr>
                <w:rFonts w:asciiTheme="minorHAnsi" w:eastAsia="Times New Roman" w:hAnsiTheme="minorHAnsi"/>
                <w:sz w:val="18"/>
                <w:szCs w:val="18"/>
                <w:lang w:eastAsia="lv-LV"/>
              </w:rPr>
            </w:pPr>
            <w:r w:rsidRPr="2028B6AE">
              <w:rPr>
                <w:rFonts w:asciiTheme="minorHAnsi" w:eastAsia="Times New Roman" w:hAnsiTheme="minorHAnsi"/>
                <w:sz w:val="18"/>
                <w:szCs w:val="18"/>
                <w:lang w:eastAsia="lv-LV"/>
              </w:rPr>
              <w:t> </w:t>
            </w:r>
          </w:p>
        </w:tc>
        <w:tc>
          <w:tcPr>
            <w:tcW w:w="2977" w:type="dxa"/>
            <w:vAlign w:val="bottom"/>
            <w:hideMark/>
          </w:tcPr>
          <w:p w14:paraId="11908D22" w14:textId="77777777" w:rsidR="00CB7D85" w:rsidRPr="00EE0B76" w:rsidRDefault="00CB7D85" w:rsidP="2028B6AE">
            <w:pPr>
              <w:spacing w:after="0" w:line="240" w:lineRule="auto"/>
              <w:rPr>
                <w:rFonts w:asciiTheme="minorHAnsi" w:eastAsia="Times New Roman" w:hAnsiTheme="minorHAnsi"/>
                <w:sz w:val="18"/>
                <w:szCs w:val="18"/>
                <w:lang w:eastAsia="lv-LV"/>
              </w:rPr>
            </w:pPr>
            <w:r w:rsidRPr="2028B6AE">
              <w:rPr>
                <w:rFonts w:asciiTheme="minorHAnsi" w:eastAsia="Times New Roman" w:hAnsiTheme="minorHAnsi"/>
                <w:sz w:val="18"/>
                <w:szCs w:val="18"/>
                <w:lang w:eastAsia="lv-LV"/>
              </w:rPr>
              <w:t>Nepieciešams paredzēt jaunu piekļuvi, kad tiks veikta teritorijas attīstība. Izvērtējot situāciju, tiek sniegts priekšlikums pievienojumu veidot pret Atspulgu iela 4 īpašumu.</w:t>
            </w:r>
          </w:p>
        </w:tc>
        <w:tc>
          <w:tcPr>
            <w:tcW w:w="1701" w:type="dxa"/>
            <w:shd w:val="clear" w:color="auto" w:fill="auto"/>
            <w:noWrap/>
            <w:vAlign w:val="bottom"/>
            <w:hideMark/>
          </w:tcPr>
          <w:p w14:paraId="71830A5F"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1BED0379" w14:textId="77777777" w:rsidTr="2028B6AE">
        <w:trPr>
          <w:trHeight w:val="264"/>
        </w:trPr>
        <w:tc>
          <w:tcPr>
            <w:tcW w:w="617" w:type="dxa"/>
            <w:shd w:val="clear" w:color="auto" w:fill="auto"/>
            <w:vAlign w:val="center"/>
            <w:hideMark/>
          </w:tcPr>
          <w:p w14:paraId="4ECA773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22</w:t>
            </w:r>
          </w:p>
        </w:tc>
        <w:tc>
          <w:tcPr>
            <w:tcW w:w="1358" w:type="dxa"/>
            <w:shd w:val="clear" w:color="auto" w:fill="FFFFFF" w:themeFill="background1"/>
            <w:vAlign w:val="center"/>
            <w:hideMark/>
          </w:tcPr>
          <w:p w14:paraId="484D22B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3,435 K</w:t>
            </w:r>
          </w:p>
        </w:tc>
        <w:tc>
          <w:tcPr>
            <w:tcW w:w="1636" w:type="dxa"/>
            <w:shd w:val="clear" w:color="auto" w:fill="FFFFFF" w:themeFill="background1"/>
            <w:vAlign w:val="center"/>
            <w:hideMark/>
          </w:tcPr>
          <w:p w14:paraId="523ACD1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80440090062</w:t>
            </w:r>
          </w:p>
        </w:tc>
        <w:tc>
          <w:tcPr>
            <w:tcW w:w="1775" w:type="dxa"/>
            <w:shd w:val="clear" w:color="auto" w:fill="auto"/>
            <w:noWrap/>
            <w:vAlign w:val="center"/>
            <w:hideMark/>
          </w:tcPr>
          <w:p w14:paraId="34DA745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3BAE4C6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no Krasta ielas</w:t>
            </w:r>
          </w:p>
        </w:tc>
        <w:tc>
          <w:tcPr>
            <w:tcW w:w="851" w:type="dxa"/>
            <w:shd w:val="clear" w:color="auto" w:fill="auto"/>
            <w:noWrap/>
            <w:vAlign w:val="center"/>
            <w:hideMark/>
          </w:tcPr>
          <w:p w14:paraId="28B4FB1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992" w:type="dxa"/>
            <w:shd w:val="clear" w:color="auto" w:fill="auto"/>
            <w:noWrap/>
            <w:vAlign w:val="bottom"/>
            <w:hideMark/>
          </w:tcPr>
          <w:p w14:paraId="42121ACB"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4B9AAB5F"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07AD3C3F"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659E3A70" w14:textId="77777777" w:rsidTr="2028B6AE">
        <w:trPr>
          <w:trHeight w:val="1056"/>
        </w:trPr>
        <w:tc>
          <w:tcPr>
            <w:tcW w:w="617" w:type="dxa"/>
            <w:shd w:val="clear" w:color="auto" w:fill="auto"/>
            <w:vAlign w:val="center"/>
            <w:hideMark/>
          </w:tcPr>
          <w:p w14:paraId="6EAAF07A"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 </w:t>
            </w:r>
          </w:p>
        </w:tc>
        <w:tc>
          <w:tcPr>
            <w:tcW w:w="1358" w:type="dxa"/>
            <w:shd w:val="clear" w:color="auto" w:fill="auto"/>
            <w:vAlign w:val="center"/>
            <w:hideMark/>
          </w:tcPr>
          <w:p w14:paraId="2ED86904"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636" w:type="dxa"/>
            <w:shd w:val="clear" w:color="auto" w:fill="auto"/>
            <w:vAlign w:val="center"/>
            <w:hideMark/>
          </w:tcPr>
          <w:p w14:paraId="3F41791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80440090079</w:t>
            </w:r>
          </w:p>
        </w:tc>
        <w:tc>
          <w:tcPr>
            <w:tcW w:w="1775" w:type="dxa"/>
            <w:shd w:val="clear" w:color="auto" w:fill="auto"/>
            <w:noWrap/>
            <w:vAlign w:val="center"/>
            <w:hideMark/>
          </w:tcPr>
          <w:p w14:paraId="4DD07CB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center"/>
            <w:hideMark/>
          </w:tcPr>
          <w:p w14:paraId="524D6C3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1" w:type="dxa"/>
            <w:shd w:val="clear" w:color="auto" w:fill="auto"/>
            <w:noWrap/>
            <w:vAlign w:val="center"/>
            <w:hideMark/>
          </w:tcPr>
          <w:p w14:paraId="7F3E78B6"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1AA9D76E" w14:textId="77777777" w:rsidR="00CB7D85" w:rsidRPr="00EE0B76" w:rsidRDefault="00CB7D85" w:rsidP="2028B6AE">
            <w:pPr>
              <w:spacing w:after="0" w:line="240" w:lineRule="auto"/>
              <w:rPr>
                <w:rFonts w:asciiTheme="minorHAnsi" w:eastAsia="Times New Roman" w:hAnsiTheme="minorHAnsi"/>
                <w:kern w:val="0"/>
                <w:sz w:val="18"/>
                <w:szCs w:val="18"/>
                <w:lang w:eastAsia="lv-LV"/>
                <w14:ligatures w14:val="none"/>
              </w:rPr>
            </w:pPr>
          </w:p>
        </w:tc>
        <w:tc>
          <w:tcPr>
            <w:tcW w:w="2977" w:type="dxa"/>
            <w:shd w:val="clear" w:color="auto" w:fill="auto"/>
            <w:vAlign w:val="bottom"/>
            <w:hideMark/>
          </w:tcPr>
          <w:p w14:paraId="00BA4D7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Nav pievienojuma, nav nepieciešams, jo neliels </w:t>
            </w:r>
            <w:proofErr w:type="spellStart"/>
            <w:r w:rsidRPr="00EE0B76">
              <w:rPr>
                <w:rFonts w:asciiTheme="minorHAnsi" w:eastAsia="Times New Roman" w:hAnsiTheme="minorHAnsi" w:cstheme="minorHAnsi"/>
                <w:kern w:val="0"/>
                <w:sz w:val="18"/>
                <w:szCs w:val="18"/>
                <w:lang w:eastAsia="lv-LV"/>
                <w14:ligatures w14:val="none"/>
              </w:rPr>
              <w:t>zg</w:t>
            </w:r>
            <w:proofErr w:type="spellEnd"/>
            <w:r w:rsidRPr="00EE0B76">
              <w:rPr>
                <w:rFonts w:asciiTheme="minorHAnsi" w:eastAsia="Times New Roman" w:hAnsiTheme="minorHAnsi" w:cstheme="minorHAnsi"/>
                <w:kern w:val="0"/>
                <w:sz w:val="18"/>
                <w:szCs w:val="18"/>
                <w:lang w:eastAsia="lv-LV"/>
                <w14:ligatures w14:val="none"/>
              </w:rPr>
              <w:t xml:space="preserve"> uz kura ir elektrības sadales stacija/kaste </w:t>
            </w:r>
          </w:p>
        </w:tc>
        <w:tc>
          <w:tcPr>
            <w:tcW w:w="1701" w:type="dxa"/>
            <w:shd w:val="clear" w:color="auto" w:fill="auto"/>
            <w:noWrap/>
            <w:vAlign w:val="bottom"/>
            <w:hideMark/>
          </w:tcPr>
          <w:p w14:paraId="06397731" w14:textId="77777777" w:rsidR="00CB7D85" w:rsidRPr="00EE0B76" w:rsidRDefault="00CB7D85" w:rsidP="2028B6AE">
            <w:pPr>
              <w:spacing w:after="0" w:line="240" w:lineRule="auto"/>
              <w:rPr>
                <w:rFonts w:asciiTheme="minorHAnsi" w:eastAsia="Times New Roman" w:hAnsiTheme="minorHAnsi"/>
                <w:kern w:val="0"/>
                <w:sz w:val="18"/>
                <w:szCs w:val="18"/>
                <w:lang w:eastAsia="lv-LV"/>
                <w14:ligatures w14:val="none"/>
              </w:rPr>
            </w:pPr>
          </w:p>
        </w:tc>
      </w:tr>
      <w:tr w:rsidR="00207EF6" w:rsidRPr="00EE0B76" w14:paraId="084D2929" w14:textId="77777777" w:rsidTr="2028B6AE">
        <w:trPr>
          <w:trHeight w:val="528"/>
        </w:trPr>
        <w:tc>
          <w:tcPr>
            <w:tcW w:w="617" w:type="dxa"/>
            <w:shd w:val="clear" w:color="auto" w:fill="auto"/>
            <w:vAlign w:val="center"/>
            <w:hideMark/>
          </w:tcPr>
          <w:p w14:paraId="0234C366"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23</w:t>
            </w:r>
          </w:p>
        </w:tc>
        <w:tc>
          <w:tcPr>
            <w:tcW w:w="1358" w:type="dxa"/>
            <w:shd w:val="clear" w:color="auto" w:fill="auto"/>
            <w:vAlign w:val="center"/>
            <w:hideMark/>
          </w:tcPr>
          <w:p w14:paraId="3D38D91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3,600 K</w:t>
            </w:r>
          </w:p>
        </w:tc>
        <w:tc>
          <w:tcPr>
            <w:tcW w:w="1636" w:type="dxa"/>
            <w:shd w:val="clear" w:color="auto" w:fill="auto"/>
            <w:vAlign w:val="center"/>
            <w:hideMark/>
          </w:tcPr>
          <w:p w14:paraId="48EC9083"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80440090045; 80440090113</w:t>
            </w:r>
          </w:p>
        </w:tc>
        <w:tc>
          <w:tcPr>
            <w:tcW w:w="1775" w:type="dxa"/>
            <w:shd w:val="clear" w:color="auto" w:fill="auto"/>
            <w:noWrap/>
            <w:vAlign w:val="center"/>
            <w:hideMark/>
          </w:tcPr>
          <w:p w14:paraId="3670BD9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1E25448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Krasta ielas turpinājums</w:t>
            </w:r>
          </w:p>
        </w:tc>
        <w:tc>
          <w:tcPr>
            <w:tcW w:w="851" w:type="dxa"/>
            <w:shd w:val="clear" w:color="auto" w:fill="auto"/>
            <w:noWrap/>
            <w:vAlign w:val="center"/>
            <w:hideMark/>
          </w:tcPr>
          <w:p w14:paraId="16C3F67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992" w:type="dxa"/>
            <w:shd w:val="clear" w:color="auto" w:fill="auto"/>
            <w:noWrap/>
            <w:vAlign w:val="bottom"/>
            <w:hideMark/>
          </w:tcPr>
          <w:p w14:paraId="76D32F3C"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1EC8023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7A0AB84C"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74FE20F0" w14:textId="77777777" w:rsidTr="2028B6AE">
        <w:trPr>
          <w:trHeight w:val="264"/>
        </w:trPr>
        <w:tc>
          <w:tcPr>
            <w:tcW w:w="617" w:type="dxa"/>
            <w:shd w:val="clear" w:color="auto" w:fill="auto"/>
            <w:vAlign w:val="center"/>
            <w:hideMark/>
          </w:tcPr>
          <w:p w14:paraId="1330AC97"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358" w:type="dxa"/>
            <w:shd w:val="clear" w:color="auto" w:fill="auto"/>
            <w:vAlign w:val="center"/>
            <w:hideMark/>
          </w:tcPr>
          <w:p w14:paraId="4D59D427"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636" w:type="dxa"/>
            <w:shd w:val="clear" w:color="auto" w:fill="auto"/>
            <w:vAlign w:val="center"/>
            <w:hideMark/>
          </w:tcPr>
          <w:p w14:paraId="0A2CB7F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80440090090</w:t>
            </w:r>
          </w:p>
        </w:tc>
        <w:tc>
          <w:tcPr>
            <w:tcW w:w="1775" w:type="dxa"/>
            <w:shd w:val="clear" w:color="auto" w:fill="auto"/>
            <w:noWrap/>
            <w:vAlign w:val="center"/>
            <w:hideMark/>
          </w:tcPr>
          <w:p w14:paraId="7099F909"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center"/>
            <w:hideMark/>
          </w:tcPr>
          <w:p w14:paraId="5DF3AF9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1" w:type="dxa"/>
            <w:shd w:val="clear" w:color="auto" w:fill="auto"/>
            <w:noWrap/>
            <w:vAlign w:val="center"/>
            <w:hideMark/>
          </w:tcPr>
          <w:p w14:paraId="68A47EFC"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09A873CD"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1E6F2251"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Piekļuve no Krasta ielas un V47 krustojuma </w:t>
            </w:r>
          </w:p>
        </w:tc>
        <w:tc>
          <w:tcPr>
            <w:tcW w:w="1701" w:type="dxa"/>
            <w:shd w:val="clear" w:color="auto" w:fill="auto"/>
            <w:noWrap/>
            <w:vAlign w:val="bottom"/>
            <w:hideMark/>
          </w:tcPr>
          <w:p w14:paraId="288442A9"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0D32A79F" w14:textId="77777777" w:rsidTr="2028B6AE">
        <w:trPr>
          <w:trHeight w:val="264"/>
        </w:trPr>
        <w:tc>
          <w:tcPr>
            <w:tcW w:w="617" w:type="dxa"/>
            <w:shd w:val="clear" w:color="auto" w:fill="auto"/>
            <w:vAlign w:val="center"/>
            <w:hideMark/>
          </w:tcPr>
          <w:p w14:paraId="54428555"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24</w:t>
            </w:r>
          </w:p>
        </w:tc>
        <w:tc>
          <w:tcPr>
            <w:tcW w:w="1358" w:type="dxa"/>
            <w:shd w:val="clear" w:color="auto" w:fill="auto"/>
            <w:vAlign w:val="center"/>
            <w:hideMark/>
          </w:tcPr>
          <w:p w14:paraId="1701E85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3,640 K</w:t>
            </w:r>
          </w:p>
        </w:tc>
        <w:tc>
          <w:tcPr>
            <w:tcW w:w="1636" w:type="dxa"/>
            <w:shd w:val="clear" w:color="auto" w:fill="auto"/>
            <w:vAlign w:val="center"/>
            <w:hideMark/>
          </w:tcPr>
          <w:p w14:paraId="3F3A4E7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80440090089</w:t>
            </w:r>
          </w:p>
        </w:tc>
        <w:tc>
          <w:tcPr>
            <w:tcW w:w="1775" w:type="dxa"/>
            <w:shd w:val="clear" w:color="auto" w:fill="auto"/>
            <w:noWrap/>
            <w:vAlign w:val="center"/>
            <w:hideMark/>
          </w:tcPr>
          <w:p w14:paraId="3AE1A378"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2117" w:type="dxa"/>
            <w:shd w:val="clear" w:color="auto" w:fill="auto"/>
            <w:noWrap/>
            <w:vAlign w:val="center"/>
            <w:hideMark/>
          </w:tcPr>
          <w:p w14:paraId="7D4903D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25 - </w:t>
            </w:r>
            <w:proofErr w:type="spellStart"/>
            <w:r w:rsidRPr="00EE0B76">
              <w:rPr>
                <w:rFonts w:asciiTheme="minorHAnsi" w:eastAsia="Times New Roman" w:hAnsiTheme="minorHAnsi" w:cstheme="minorHAnsi"/>
                <w:kern w:val="0"/>
                <w:sz w:val="18"/>
                <w:szCs w:val="18"/>
                <w:lang w:eastAsia="lv-LV"/>
                <w14:ligatures w14:val="none"/>
              </w:rPr>
              <w:t>Vītolkalni</w:t>
            </w:r>
            <w:proofErr w:type="spellEnd"/>
            <w:r w:rsidRPr="00EE0B76">
              <w:rPr>
                <w:rFonts w:asciiTheme="minorHAnsi" w:eastAsia="Times New Roman" w:hAnsiTheme="minorHAnsi" w:cstheme="minorHAnsi"/>
                <w:kern w:val="0"/>
                <w:sz w:val="18"/>
                <w:szCs w:val="18"/>
                <w:lang w:eastAsia="lv-LV"/>
                <w14:ligatures w14:val="none"/>
              </w:rPr>
              <w:t xml:space="preserve">" </w:t>
            </w:r>
          </w:p>
        </w:tc>
        <w:tc>
          <w:tcPr>
            <w:tcW w:w="851" w:type="dxa"/>
            <w:shd w:val="clear" w:color="auto" w:fill="auto"/>
            <w:noWrap/>
            <w:vAlign w:val="center"/>
            <w:hideMark/>
          </w:tcPr>
          <w:p w14:paraId="75243EDE"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992" w:type="dxa"/>
            <w:shd w:val="clear" w:color="auto" w:fill="auto"/>
            <w:noWrap/>
            <w:vAlign w:val="bottom"/>
            <w:hideMark/>
          </w:tcPr>
          <w:p w14:paraId="0A8CB1AE"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52890A65"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6E60A8A5"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23319AAF" w14:textId="77777777" w:rsidTr="2028B6AE">
        <w:trPr>
          <w:trHeight w:val="264"/>
        </w:trPr>
        <w:tc>
          <w:tcPr>
            <w:tcW w:w="617" w:type="dxa"/>
            <w:shd w:val="clear" w:color="auto" w:fill="auto"/>
            <w:vAlign w:val="center"/>
            <w:hideMark/>
          </w:tcPr>
          <w:p w14:paraId="6B5544F8"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358" w:type="dxa"/>
            <w:shd w:val="clear" w:color="auto" w:fill="auto"/>
            <w:vAlign w:val="center"/>
            <w:hideMark/>
          </w:tcPr>
          <w:p w14:paraId="4143BF8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636" w:type="dxa"/>
            <w:shd w:val="clear" w:color="auto" w:fill="auto"/>
            <w:vAlign w:val="center"/>
            <w:hideMark/>
          </w:tcPr>
          <w:p w14:paraId="5F16706F"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80440090088</w:t>
            </w:r>
          </w:p>
        </w:tc>
        <w:tc>
          <w:tcPr>
            <w:tcW w:w="1775" w:type="dxa"/>
            <w:shd w:val="clear" w:color="auto" w:fill="auto"/>
            <w:noWrap/>
            <w:vAlign w:val="center"/>
            <w:hideMark/>
          </w:tcPr>
          <w:p w14:paraId="7AE4317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117" w:type="dxa"/>
            <w:shd w:val="clear" w:color="auto" w:fill="auto"/>
            <w:noWrap/>
            <w:vAlign w:val="center"/>
            <w:hideMark/>
          </w:tcPr>
          <w:p w14:paraId="1F4B2FC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1" w:type="dxa"/>
            <w:shd w:val="clear" w:color="auto" w:fill="auto"/>
            <w:noWrap/>
            <w:vAlign w:val="center"/>
            <w:hideMark/>
          </w:tcPr>
          <w:p w14:paraId="22739A2A"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2" w:type="dxa"/>
            <w:shd w:val="clear" w:color="auto" w:fill="auto"/>
            <w:noWrap/>
            <w:vAlign w:val="bottom"/>
            <w:hideMark/>
          </w:tcPr>
          <w:p w14:paraId="47EE06B0"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11836814"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plānojama no Bukultu ielas</w:t>
            </w:r>
          </w:p>
        </w:tc>
        <w:tc>
          <w:tcPr>
            <w:tcW w:w="1701" w:type="dxa"/>
            <w:shd w:val="clear" w:color="auto" w:fill="auto"/>
            <w:noWrap/>
            <w:vAlign w:val="bottom"/>
            <w:hideMark/>
          </w:tcPr>
          <w:p w14:paraId="793C8E72"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07EF6" w:rsidRPr="00EE0B76" w14:paraId="5240E1BA" w14:textId="77777777" w:rsidTr="2028B6AE">
        <w:trPr>
          <w:trHeight w:val="528"/>
        </w:trPr>
        <w:tc>
          <w:tcPr>
            <w:tcW w:w="617" w:type="dxa"/>
            <w:shd w:val="clear" w:color="auto" w:fill="auto"/>
            <w:vAlign w:val="center"/>
            <w:hideMark/>
          </w:tcPr>
          <w:p w14:paraId="4107FB60"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25</w:t>
            </w:r>
          </w:p>
        </w:tc>
        <w:tc>
          <w:tcPr>
            <w:tcW w:w="1358" w:type="dxa"/>
            <w:shd w:val="clear" w:color="auto" w:fill="auto"/>
            <w:vAlign w:val="center"/>
            <w:hideMark/>
          </w:tcPr>
          <w:p w14:paraId="6A435682"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km 3,710 K</w:t>
            </w:r>
          </w:p>
        </w:tc>
        <w:tc>
          <w:tcPr>
            <w:tcW w:w="1636" w:type="dxa"/>
            <w:shd w:val="clear" w:color="auto" w:fill="auto"/>
            <w:vAlign w:val="center"/>
            <w:hideMark/>
          </w:tcPr>
          <w:p w14:paraId="345AA1C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80440090042</w:t>
            </w:r>
          </w:p>
        </w:tc>
        <w:tc>
          <w:tcPr>
            <w:tcW w:w="1775" w:type="dxa"/>
            <w:shd w:val="clear" w:color="auto" w:fill="auto"/>
            <w:vAlign w:val="bottom"/>
            <w:hideMark/>
          </w:tcPr>
          <w:p w14:paraId="13FC2B81"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2117" w:type="dxa"/>
            <w:shd w:val="clear" w:color="auto" w:fill="auto"/>
            <w:noWrap/>
            <w:vAlign w:val="center"/>
            <w:hideMark/>
          </w:tcPr>
          <w:p w14:paraId="4C1DA4CB"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Bukultu iela</w:t>
            </w:r>
          </w:p>
        </w:tc>
        <w:tc>
          <w:tcPr>
            <w:tcW w:w="851" w:type="dxa"/>
            <w:shd w:val="clear" w:color="auto" w:fill="auto"/>
            <w:noWrap/>
            <w:vAlign w:val="center"/>
            <w:hideMark/>
          </w:tcPr>
          <w:p w14:paraId="2847CAAD" w14:textId="77777777" w:rsidR="00CB7D85" w:rsidRPr="00EE0B76" w:rsidRDefault="00CB7D85" w:rsidP="00CB7D85">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w:t>
            </w:r>
          </w:p>
        </w:tc>
        <w:tc>
          <w:tcPr>
            <w:tcW w:w="992" w:type="dxa"/>
            <w:shd w:val="clear" w:color="auto" w:fill="auto"/>
            <w:noWrap/>
            <w:vAlign w:val="bottom"/>
            <w:hideMark/>
          </w:tcPr>
          <w:p w14:paraId="65371AE6"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2977" w:type="dxa"/>
            <w:shd w:val="clear" w:color="auto" w:fill="auto"/>
            <w:vAlign w:val="bottom"/>
            <w:hideMark/>
          </w:tcPr>
          <w:p w14:paraId="0E0FD169"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01" w:type="dxa"/>
            <w:shd w:val="clear" w:color="auto" w:fill="auto"/>
            <w:noWrap/>
            <w:vAlign w:val="bottom"/>
            <w:hideMark/>
          </w:tcPr>
          <w:p w14:paraId="0FE1532F" w14:textId="77777777" w:rsidR="00CB7D85" w:rsidRPr="00EE0B76" w:rsidRDefault="00CB7D85" w:rsidP="00CB7D85">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bl>
    <w:p w14:paraId="2918C09E" w14:textId="77777777" w:rsidR="00D653D1" w:rsidRPr="00EE0B76" w:rsidRDefault="00D653D1" w:rsidP="00660590">
      <w:pPr>
        <w:rPr>
          <w:rFonts w:ascii="Times New Roman" w:hAnsi="Times New Roman" w:cs="Times New Roman"/>
        </w:rPr>
      </w:pPr>
    </w:p>
    <w:p w14:paraId="5C49129D" w14:textId="3E22F31B" w:rsidR="00CB7D85" w:rsidRPr="00EE0B76" w:rsidRDefault="00CB7D85">
      <w:pPr>
        <w:spacing w:line="259" w:lineRule="auto"/>
        <w:rPr>
          <w:rFonts w:ascii="Times New Roman" w:hAnsi="Times New Roman" w:cs="Times New Roman"/>
        </w:rPr>
      </w:pPr>
      <w:r w:rsidRPr="00EE0B76">
        <w:rPr>
          <w:rFonts w:ascii="Times New Roman" w:hAnsi="Times New Roman" w:cs="Times New Roman"/>
        </w:rPr>
        <w:br w:type="page"/>
      </w:r>
    </w:p>
    <w:p w14:paraId="2D49078A" w14:textId="0A50B640" w:rsidR="00CB7D85" w:rsidRPr="00EE0B76" w:rsidRDefault="00CB7D85" w:rsidP="00CB7D85">
      <w:pPr>
        <w:pStyle w:val="Heading2"/>
        <w:numPr>
          <w:ilvl w:val="0"/>
          <w:numId w:val="0"/>
        </w:numPr>
        <w:rPr>
          <w:rStyle w:val="normaltextrun"/>
          <w:rFonts w:cs="Calibri"/>
          <w:b w:val="0"/>
          <w:bCs/>
          <w:sz w:val="24"/>
        </w:rPr>
      </w:pPr>
      <w:bookmarkStart w:id="85" w:name="_Toc176532061"/>
      <w:r w:rsidRPr="00EE0B76">
        <w:rPr>
          <w:rFonts w:eastAsia="Times New Roman"/>
          <w:lang w:eastAsia="lv-LV"/>
        </w:rPr>
        <w:lastRenderedPageBreak/>
        <w:t>Valsts vietējais autoceļš V</w:t>
      </w:r>
      <w:r w:rsidR="002D721A" w:rsidRPr="00EE0B76">
        <w:rPr>
          <w:rFonts w:eastAsia="Times New Roman"/>
          <w:lang w:eastAsia="lv-LV"/>
        </w:rPr>
        <w:t>50</w:t>
      </w:r>
      <w:r w:rsidRPr="00EE0B76">
        <w:rPr>
          <w:rFonts w:eastAsia="Times New Roman"/>
          <w:lang w:eastAsia="lv-LV"/>
        </w:rPr>
        <w:t xml:space="preserve"> </w:t>
      </w:r>
      <w:r w:rsidR="002D721A" w:rsidRPr="00EE0B76">
        <w:rPr>
          <w:rFonts w:eastAsia="Times New Roman"/>
          <w:lang w:eastAsia="lv-LV"/>
        </w:rPr>
        <w:t xml:space="preserve">Baltezers - </w:t>
      </w:r>
      <w:proofErr w:type="spellStart"/>
      <w:r w:rsidR="002D721A" w:rsidRPr="00EE0B76">
        <w:rPr>
          <w:rFonts w:eastAsia="Times New Roman"/>
          <w:lang w:eastAsia="lv-LV"/>
        </w:rPr>
        <w:t>Āņi</w:t>
      </w:r>
      <w:proofErr w:type="spellEnd"/>
      <w:r w:rsidR="002D721A" w:rsidRPr="00EE0B76">
        <w:rPr>
          <w:rFonts w:eastAsia="Times New Roman"/>
          <w:lang w:eastAsia="lv-LV"/>
        </w:rPr>
        <w:t xml:space="preserve"> - </w:t>
      </w:r>
      <w:proofErr w:type="spellStart"/>
      <w:r w:rsidR="002D721A" w:rsidRPr="00EE0B76">
        <w:rPr>
          <w:rFonts w:eastAsia="Times New Roman"/>
          <w:lang w:eastAsia="lv-LV"/>
        </w:rPr>
        <w:t>Lapmeži</w:t>
      </w:r>
      <w:bookmarkEnd w:id="85"/>
      <w:proofErr w:type="spellEnd"/>
    </w:p>
    <w:p w14:paraId="65B30675" w14:textId="4BEC7F30" w:rsidR="00CB7D85" w:rsidRPr="00EE0B76" w:rsidRDefault="00CB7D85" w:rsidP="00CB7D85">
      <w:r w:rsidRPr="00EE0B76">
        <w:t>* Saglabāta VSIA “</w:t>
      </w:r>
      <w:r w:rsidR="001B37FE">
        <w:t>Latvijas Valsts ceļi</w:t>
      </w:r>
      <w:r w:rsidRPr="00EE0B76">
        <w:t>” izsniegto datu par pievienojumiem numerācija</w:t>
      </w:r>
    </w:p>
    <w:p w14:paraId="0BE18602" w14:textId="77777777" w:rsidR="00CB7D85" w:rsidRPr="00EE0B76" w:rsidRDefault="00CB7D85">
      <w:pPr>
        <w:spacing w:line="259" w:lineRule="auto"/>
        <w:rPr>
          <w:rFonts w:ascii="Times New Roman" w:hAnsi="Times New Roman" w:cs="Times New Roman"/>
        </w:rPr>
      </w:pPr>
    </w:p>
    <w:tbl>
      <w:tblPr>
        <w:tblW w:w="1389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220"/>
        <w:gridCol w:w="1282"/>
        <w:gridCol w:w="1773"/>
        <w:gridCol w:w="3436"/>
        <w:gridCol w:w="850"/>
        <w:gridCol w:w="1174"/>
        <w:gridCol w:w="3509"/>
      </w:tblGrid>
      <w:tr w:rsidR="002D721A" w:rsidRPr="00EE0B76" w14:paraId="65696D0D" w14:textId="77777777" w:rsidTr="00EA1D67">
        <w:trPr>
          <w:trHeight w:val="1012"/>
          <w:tblHeader/>
        </w:trPr>
        <w:tc>
          <w:tcPr>
            <w:tcW w:w="653" w:type="dxa"/>
            <w:shd w:val="clear" w:color="auto" w:fill="auto"/>
            <w:vAlign w:val="center"/>
            <w:hideMark/>
          </w:tcPr>
          <w:p w14:paraId="08E5475A" w14:textId="77777777"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Nr.</w:t>
            </w:r>
          </w:p>
          <w:p w14:paraId="0F810251" w14:textId="643CBB2B"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p.k.</w:t>
            </w:r>
          </w:p>
        </w:tc>
        <w:tc>
          <w:tcPr>
            <w:tcW w:w="1220" w:type="dxa"/>
            <w:shd w:val="clear" w:color="auto" w:fill="auto"/>
            <w:vAlign w:val="center"/>
            <w:hideMark/>
          </w:tcPr>
          <w:p w14:paraId="63429CE3" w14:textId="77777777"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Adrese (km), pieslēgšanās virziens - pa labi, pa kreisi</w:t>
            </w:r>
          </w:p>
        </w:tc>
        <w:tc>
          <w:tcPr>
            <w:tcW w:w="1282" w:type="dxa"/>
            <w:shd w:val="clear" w:color="auto" w:fill="auto"/>
            <w:vAlign w:val="center"/>
            <w:hideMark/>
          </w:tcPr>
          <w:p w14:paraId="0D89AAE7" w14:textId="77777777"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Zemes vienības kadastra apzīmējums</w:t>
            </w:r>
          </w:p>
        </w:tc>
        <w:tc>
          <w:tcPr>
            <w:tcW w:w="1773" w:type="dxa"/>
            <w:shd w:val="clear" w:color="auto" w:fill="auto"/>
            <w:vAlign w:val="center"/>
            <w:hideMark/>
          </w:tcPr>
          <w:p w14:paraId="756E0BC0" w14:textId="77777777"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Pievienojamā autoceļa īpašnieks</w:t>
            </w:r>
          </w:p>
        </w:tc>
        <w:tc>
          <w:tcPr>
            <w:tcW w:w="3436" w:type="dxa"/>
            <w:shd w:val="clear" w:color="auto" w:fill="auto"/>
            <w:vAlign w:val="center"/>
            <w:hideMark/>
          </w:tcPr>
          <w:p w14:paraId="19C5A88F" w14:textId="77777777"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Apraksta(aprīkojums, paredzētā ceļa pievienojuma funkcija)</w:t>
            </w:r>
          </w:p>
        </w:tc>
        <w:tc>
          <w:tcPr>
            <w:tcW w:w="850" w:type="dxa"/>
            <w:shd w:val="clear" w:color="auto" w:fill="auto"/>
            <w:vAlign w:val="center"/>
            <w:hideMark/>
          </w:tcPr>
          <w:p w14:paraId="4EE02754" w14:textId="23115ADD"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proofErr w:type="spellStart"/>
            <w:r w:rsidRPr="00EE0B76">
              <w:rPr>
                <w:rFonts w:asciiTheme="minorHAnsi" w:eastAsia="Times New Roman" w:hAnsiTheme="minorHAnsi" w:cstheme="minorHAnsi"/>
                <w:b/>
                <w:bCs/>
                <w:kern w:val="0"/>
                <w:sz w:val="18"/>
                <w:szCs w:val="18"/>
                <w:lang w:eastAsia="lv-LV"/>
                <w14:ligatures w14:val="none"/>
              </w:rPr>
              <w:t>Reģ</w:t>
            </w:r>
            <w:proofErr w:type="spellEnd"/>
            <w:r w:rsidRPr="00EE0B76">
              <w:rPr>
                <w:rFonts w:asciiTheme="minorHAnsi" w:eastAsia="Times New Roman" w:hAnsiTheme="minorHAnsi" w:cstheme="minorHAnsi"/>
                <w:b/>
                <w:bCs/>
                <w:kern w:val="0"/>
                <w:sz w:val="18"/>
                <w:szCs w:val="18"/>
                <w:lang w:eastAsia="lv-LV"/>
                <w14:ligatures w14:val="none"/>
              </w:rPr>
              <w:t xml:space="preserve">. </w:t>
            </w:r>
            <w:proofErr w:type="spellStart"/>
            <w:r w:rsidRPr="00EE0B76">
              <w:rPr>
                <w:rFonts w:asciiTheme="minorHAnsi" w:eastAsia="Times New Roman" w:hAnsiTheme="minorHAnsi" w:cstheme="minorHAnsi"/>
                <w:b/>
                <w:bCs/>
                <w:kern w:val="0"/>
                <w:sz w:val="18"/>
                <w:szCs w:val="18"/>
                <w:lang w:eastAsia="lv-LV"/>
                <w14:ligatures w14:val="none"/>
              </w:rPr>
              <w:t>kat</w:t>
            </w:r>
            <w:proofErr w:type="spellEnd"/>
            <w:r w:rsidRPr="00EE0B76">
              <w:rPr>
                <w:rFonts w:asciiTheme="minorHAnsi" w:eastAsia="Times New Roman" w:hAnsiTheme="minorHAnsi" w:cstheme="minorHAnsi"/>
                <w:b/>
                <w:bCs/>
                <w:kern w:val="0"/>
                <w:sz w:val="18"/>
                <w:szCs w:val="18"/>
                <w:lang w:eastAsia="lv-LV"/>
                <w14:ligatures w14:val="none"/>
              </w:rPr>
              <w:t>.</w:t>
            </w:r>
          </w:p>
        </w:tc>
        <w:tc>
          <w:tcPr>
            <w:tcW w:w="1174" w:type="dxa"/>
            <w:shd w:val="clear" w:color="auto" w:fill="auto"/>
            <w:vAlign w:val="center"/>
            <w:hideMark/>
          </w:tcPr>
          <w:p w14:paraId="08518FE5" w14:textId="77777777"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proofErr w:type="spellStart"/>
            <w:r w:rsidRPr="00EE0B76">
              <w:rPr>
                <w:rFonts w:asciiTheme="minorHAnsi" w:eastAsia="Times New Roman" w:hAnsiTheme="minorHAnsi" w:cstheme="minorHAnsi"/>
                <w:b/>
                <w:bCs/>
                <w:kern w:val="0"/>
                <w:sz w:val="18"/>
                <w:szCs w:val="18"/>
                <w:lang w:eastAsia="lv-LV"/>
                <w14:ligatures w14:val="none"/>
              </w:rPr>
              <w:t>Priekšl</w:t>
            </w:r>
            <w:proofErr w:type="spellEnd"/>
            <w:r w:rsidRPr="00EE0B76">
              <w:rPr>
                <w:rFonts w:asciiTheme="minorHAnsi" w:eastAsia="Times New Roman" w:hAnsiTheme="minorHAnsi" w:cstheme="minorHAnsi"/>
                <w:b/>
                <w:bCs/>
                <w:kern w:val="0"/>
                <w:sz w:val="18"/>
                <w:szCs w:val="18"/>
                <w:lang w:eastAsia="lv-LV"/>
                <w14:ligatures w14:val="none"/>
              </w:rPr>
              <w:t>. kategorijai/ maiņai</w:t>
            </w:r>
          </w:p>
        </w:tc>
        <w:tc>
          <w:tcPr>
            <w:tcW w:w="3509" w:type="dxa"/>
            <w:shd w:val="clear" w:color="auto" w:fill="auto"/>
            <w:vAlign w:val="center"/>
            <w:hideMark/>
          </w:tcPr>
          <w:p w14:paraId="3C09F785" w14:textId="77777777" w:rsidR="002D721A" w:rsidRPr="00EE0B76" w:rsidRDefault="002D721A" w:rsidP="002D721A">
            <w:pPr>
              <w:spacing w:after="0" w:line="240" w:lineRule="auto"/>
              <w:jc w:val="center"/>
              <w:rPr>
                <w:rFonts w:asciiTheme="minorHAnsi" w:eastAsia="Times New Roman" w:hAnsiTheme="minorHAnsi" w:cstheme="minorHAnsi"/>
                <w:b/>
                <w:bCs/>
                <w:kern w:val="0"/>
                <w:sz w:val="18"/>
                <w:szCs w:val="18"/>
                <w:lang w:eastAsia="lv-LV"/>
                <w14:ligatures w14:val="none"/>
              </w:rPr>
            </w:pPr>
            <w:r w:rsidRPr="00EE0B76">
              <w:rPr>
                <w:rFonts w:asciiTheme="minorHAnsi" w:eastAsia="Times New Roman" w:hAnsiTheme="minorHAnsi" w:cstheme="minorHAnsi"/>
                <w:b/>
                <w:bCs/>
                <w:kern w:val="0"/>
                <w:sz w:val="18"/>
                <w:szCs w:val="18"/>
                <w:lang w:eastAsia="lv-LV"/>
                <w14:ligatures w14:val="none"/>
              </w:rPr>
              <w:t>Komentāri (priekšlikums likvidējamam norādīts ar sarkanu)</w:t>
            </w:r>
          </w:p>
        </w:tc>
      </w:tr>
      <w:tr w:rsidR="002D721A" w:rsidRPr="00EE0B76" w14:paraId="4145E970" w14:textId="77777777" w:rsidTr="002D721A">
        <w:trPr>
          <w:trHeight w:val="264"/>
        </w:trPr>
        <w:tc>
          <w:tcPr>
            <w:tcW w:w="653" w:type="dxa"/>
            <w:shd w:val="clear" w:color="auto" w:fill="auto"/>
            <w:vAlign w:val="center"/>
            <w:hideMark/>
          </w:tcPr>
          <w:p w14:paraId="18896D5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w:t>
            </w:r>
          </w:p>
        </w:tc>
        <w:tc>
          <w:tcPr>
            <w:tcW w:w="1220" w:type="dxa"/>
            <w:shd w:val="clear" w:color="auto" w:fill="auto"/>
            <w:noWrap/>
            <w:vAlign w:val="bottom"/>
            <w:hideMark/>
          </w:tcPr>
          <w:p w14:paraId="6B35098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0,56 l</w:t>
            </w:r>
          </w:p>
        </w:tc>
        <w:tc>
          <w:tcPr>
            <w:tcW w:w="1282" w:type="dxa"/>
            <w:shd w:val="clear" w:color="auto" w:fill="auto"/>
            <w:noWrap/>
            <w:vAlign w:val="bottom"/>
            <w:hideMark/>
          </w:tcPr>
          <w:p w14:paraId="6CBB9F9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80440110014</w:t>
            </w:r>
          </w:p>
        </w:tc>
        <w:tc>
          <w:tcPr>
            <w:tcW w:w="1773" w:type="dxa"/>
            <w:shd w:val="clear" w:color="auto" w:fill="auto"/>
            <w:noWrap/>
            <w:vAlign w:val="bottom"/>
            <w:hideMark/>
          </w:tcPr>
          <w:p w14:paraId="74E54C9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BB7879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Aizstrauti, paredzēta iela ar DP</w:t>
            </w:r>
          </w:p>
        </w:tc>
        <w:tc>
          <w:tcPr>
            <w:tcW w:w="850" w:type="dxa"/>
            <w:shd w:val="clear" w:color="auto" w:fill="auto"/>
            <w:noWrap/>
            <w:vAlign w:val="bottom"/>
            <w:hideMark/>
          </w:tcPr>
          <w:p w14:paraId="6AD9336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29969D56"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21EC3B0"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3A555841" w14:textId="77777777" w:rsidTr="002D721A">
        <w:trPr>
          <w:trHeight w:val="270"/>
        </w:trPr>
        <w:tc>
          <w:tcPr>
            <w:tcW w:w="653" w:type="dxa"/>
            <w:shd w:val="clear" w:color="auto" w:fill="auto"/>
            <w:vAlign w:val="center"/>
            <w:hideMark/>
          </w:tcPr>
          <w:p w14:paraId="321957D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w:t>
            </w:r>
          </w:p>
        </w:tc>
        <w:tc>
          <w:tcPr>
            <w:tcW w:w="1220" w:type="dxa"/>
            <w:shd w:val="clear" w:color="auto" w:fill="auto"/>
            <w:noWrap/>
            <w:vAlign w:val="bottom"/>
            <w:hideMark/>
          </w:tcPr>
          <w:p w14:paraId="114C7B8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0,63 k</w:t>
            </w:r>
          </w:p>
        </w:tc>
        <w:tc>
          <w:tcPr>
            <w:tcW w:w="1282" w:type="dxa"/>
            <w:shd w:val="clear" w:color="auto" w:fill="auto"/>
            <w:noWrap/>
            <w:vAlign w:val="bottom"/>
            <w:hideMark/>
          </w:tcPr>
          <w:p w14:paraId="3E2B8D0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80440120025</w:t>
            </w:r>
          </w:p>
        </w:tc>
        <w:tc>
          <w:tcPr>
            <w:tcW w:w="1773" w:type="dxa"/>
            <w:shd w:val="clear" w:color="auto" w:fill="auto"/>
            <w:noWrap/>
            <w:vAlign w:val="bottom"/>
            <w:hideMark/>
          </w:tcPr>
          <w:p w14:paraId="27CE657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34166B5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Zilgmes, Daugavas iela</w:t>
            </w:r>
          </w:p>
        </w:tc>
        <w:tc>
          <w:tcPr>
            <w:tcW w:w="850" w:type="dxa"/>
            <w:shd w:val="clear" w:color="auto" w:fill="auto"/>
            <w:noWrap/>
            <w:vAlign w:val="bottom"/>
            <w:hideMark/>
          </w:tcPr>
          <w:p w14:paraId="5B214A9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2737561A"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0EEF5B8"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3F401B50" w14:textId="77777777" w:rsidTr="002D721A">
        <w:trPr>
          <w:trHeight w:val="576"/>
        </w:trPr>
        <w:tc>
          <w:tcPr>
            <w:tcW w:w="653" w:type="dxa"/>
            <w:shd w:val="clear" w:color="auto" w:fill="auto"/>
            <w:vAlign w:val="center"/>
            <w:hideMark/>
          </w:tcPr>
          <w:p w14:paraId="7727893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2.1.</w:t>
            </w:r>
          </w:p>
        </w:tc>
        <w:tc>
          <w:tcPr>
            <w:tcW w:w="1220" w:type="dxa"/>
            <w:shd w:val="clear" w:color="auto" w:fill="auto"/>
            <w:noWrap/>
            <w:vAlign w:val="bottom"/>
            <w:hideMark/>
          </w:tcPr>
          <w:p w14:paraId="42C8918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23847E1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773" w:type="dxa"/>
            <w:shd w:val="clear" w:color="auto" w:fill="auto"/>
            <w:noWrap/>
            <w:vAlign w:val="bottom"/>
            <w:hideMark/>
          </w:tcPr>
          <w:p w14:paraId="2CE687E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22F8AEA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Paredzēta iela ar DP. Aizstrautu iela reģistrēta </w:t>
            </w:r>
          </w:p>
        </w:tc>
        <w:tc>
          <w:tcPr>
            <w:tcW w:w="850" w:type="dxa"/>
            <w:shd w:val="clear" w:color="auto" w:fill="auto"/>
            <w:noWrap/>
            <w:vAlign w:val="bottom"/>
            <w:hideMark/>
          </w:tcPr>
          <w:p w14:paraId="3951925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0968D520"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15C4F03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Ja tiks realizēts DP Detālplānojums zemesgabalam "Aizstrauti"</w:t>
            </w:r>
          </w:p>
        </w:tc>
      </w:tr>
      <w:tr w:rsidR="002D721A" w:rsidRPr="00EE0B76" w14:paraId="3CABA3D2" w14:textId="77777777" w:rsidTr="002D721A">
        <w:trPr>
          <w:trHeight w:val="1123"/>
        </w:trPr>
        <w:tc>
          <w:tcPr>
            <w:tcW w:w="653" w:type="dxa"/>
            <w:shd w:val="clear" w:color="auto" w:fill="auto"/>
            <w:vAlign w:val="center"/>
            <w:hideMark/>
          </w:tcPr>
          <w:p w14:paraId="1964A1C8"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449F47B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vAlign w:val="bottom"/>
            <w:hideMark/>
          </w:tcPr>
          <w:p w14:paraId="2D8E9A4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80440120295</w:t>
            </w:r>
          </w:p>
        </w:tc>
        <w:tc>
          <w:tcPr>
            <w:tcW w:w="1773" w:type="dxa"/>
            <w:shd w:val="clear" w:color="auto" w:fill="auto"/>
            <w:noWrap/>
            <w:vAlign w:val="bottom"/>
            <w:hideMark/>
          </w:tcPr>
          <w:p w14:paraId="52C0B5F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46116BF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2568D00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4100A34F"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085EB95"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Zemes vienība, kurai nav pievienojuma. Jāparedz, ja Ādažu novada TP tiek mainīts zonējums uz dzīvojamo apbūvi. Nav iespējams no robežas, jo atrodas meliorācijas grāvis. </w:t>
            </w:r>
          </w:p>
        </w:tc>
      </w:tr>
      <w:tr w:rsidR="002D721A" w:rsidRPr="00EE0B76" w14:paraId="666E16B6" w14:textId="77777777" w:rsidTr="002D721A">
        <w:trPr>
          <w:trHeight w:val="510"/>
        </w:trPr>
        <w:tc>
          <w:tcPr>
            <w:tcW w:w="653" w:type="dxa"/>
            <w:shd w:val="clear" w:color="auto" w:fill="auto"/>
            <w:vAlign w:val="center"/>
            <w:hideMark/>
          </w:tcPr>
          <w:p w14:paraId="1FB8905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w:t>
            </w:r>
          </w:p>
        </w:tc>
        <w:tc>
          <w:tcPr>
            <w:tcW w:w="1220" w:type="dxa"/>
            <w:shd w:val="clear" w:color="auto" w:fill="auto"/>
            <w:noWrap/>
            <w:vAlign w:val="center"/>
            <w:hideMark/>
          </w:tcPr>
          <w:p w14:paraId="06857C4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0,84 k</w:t>
            </w:r>
          </w:p>
        </w:tc>
        <w:tc>
          <w:tcPr>
            <w:tcW w:w="1282" w:type="dxa"/>
            <w:shd w:val="clear" w:color="auto" w:fill="auto"/>
            <w:vAlign w:val="bottom"/>
            <w:hideMark/>
          </w:tcPr>
          <w:p w14:paraId="49FC4A4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80440120254</w:t>
            </w:r>
            <w:r w:rsidRPr="00EE0B76">
              <w:rPr>
                <w:rFonts w:asciiTheme="minorHAnsi" w:eastAsia="Times New Roman" w:hAnsiTheme="minorHAnsi" w:cstheme="minorHAnsi"/>
                <w:kern w:val="0"/>
                <w:sz w:val="18"/>
                <w:szCs w:val="18"/>
                <w:lang w:eastAsia="lv-LV"/>
                <w14:ligatures w14:val="none"/>
              </w:rPr>
              <w:br/>
              <w:t>80440120241</w:t>
            </w:r>
          </w:p>
        </w:tc>
        <w:tc>
          <w:tcPr>
            <w:tcW w:w="1773" w:type="dxa"/>
            <w:shd w:val="clear" w:color="auto" w:fill="auto"/>
            <w:noWrap/>
            <w:vAlign w:val="center"/>
            <w:hideMark/>
          </w:tcPr>
          <w:p w14:paraId="6EBAC4B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kopīpašums</w:t>
            </w:r>
          </w:p>
        </w:tc>
        <w:tc>
          <w:tcPr>
            <w:tcW w:w="3436" w:type="dxa"/>
            <w:shd w:val="clear" w:color="auto" w:fill="auto"/>
            <w:noWrap/>
            <w:vAlign w:val="center"/>
            <w:hideMark/>
          </w:tcPr>
          <w:p w14:paraId="0E194D1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proofErr w:type="spellStart"/>
            <w:r w:rsidRPr="00EE0B76">
              <w:rPr>
                <w:rFonts w:asciiTheme="minorHAnsi" w:eastAsia="Times New Roman" w:hAnsiTheme="minorHAnsi" w:cstheme="minorHAnsi"/>
                <w:kern w:val="0"/>
                <w:sz w:val="18"/>
                <w:szCs w:val="18"/>
                <w:lang w:eastAsia="lv-LV"/>
                <w14:ligatures w14:val="none"/>
              </w:rPr>
              <w:t>Strautkalnu</w:t>
            </w:r>
            <w:proofErr w:type="spellEnd"/>
            <w:r w:rsidRPr="00EE0B76">
              <w:rPr>
                <w:rFonts w:asciiTheme="minorHAnsi" w:eastAsia="Times New Roman" w:hAnsiTheme="minorHAnsi" w:cstheme="minorHAnsi"/>
                <w:kern w:val="0"/>
                <w:sz w:val="18"/>
                <w:szCs w:val="18"/>
                <w:lang w:eastAsia="lv-LV"/>
                <w14:ligatures w14:val="none"/>
              </w:rPr>
              <w:t xml:space="preserve"> iela</w:t>
            </w:r>
          </w:p>
        </w:tc>
        <w:tc>
          <w:tcPr>
            <w:tcW w:w="850" w:type="dxa"/>
            <w:shd w:val="clear" w:color="auto" w:fill="auto"/>
            <w:noWrap/>
            <w:vAlign w:val="center"/>
            <w:hideMark/>
          </w:tcPr>
          <w:p w14:paraId="7BAE3BA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66332B2A"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40BDEC5"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51DA3A47" w14:textId="77777777" w:rsidTr="002D721A">
        <w:trPr>
          <w:trHeight w:val="264"/>
        </w:trPr>
        <w:tc>
          <w:tcPr>
            <w:tcW w:w="653" w:type="dxa"/>
            <w:shd w:val="clear" w:color="auto" w:fill="auto"/>
            <w:vAlign w:val="center"/>
            <w:hideMark/>
          </w:tcPr>
          <w:p w14:paraId="286A3A9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w:t>
            </w:r>
          </w:p>
        </w:tc>
        <w:tc>
          <w:tcPr>
            <w:tcW w:w="1220" w:type="dxa"/>
            <w:shd w:val="clear" w:color="auto" w:fill="auto"/>
            <w:noWrap/>
            <w:vAlign w:val="bottom"/>
            <w:hideMark/>
          </w:tcPr>
          <w:p w14:paraId="0E56204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1,01 l</w:t>
            </w:r>
          </w:p>
        </w:tc>
        <w:tc>
          <w:tcPr>
            <w:tcW w:w="1282" w:type="dxa"/>
            <w:shd w:val="clear" w:color="auto" w:fill="auto"/>
            <w:noWrap/>
            <w:vAlign w:val="bottom"/>
            <w:hideMark/>
          </w:tcPr>
          <w:p w14:paraId="1920F57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80440120227</w:t>
            </w:r>
          </w:p>
        </w:tc>
        <w:tc>
          <w:tcPr>
            <w:tcW w:w="1773" w:type="dxa"/>
            <w:shd w:val="clear" w:color="auto" w:fill="auto"/>
            <w:noWrap/>
            <w:vAlign w:val="bottom"/>
            <w:hideMark/>
          </w:tcPr>
          <w:p w14:paraId="2075E6D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6625B5A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Teodori</w:t>
            </w:r>
          </w:p>
        </w:tc>
        <w:tc>
          <w:tcPr>
            <w:tcW w:w="850" w:type="dxa"/>
            <w:shd w:val="clear" w:color="auto" w:fill="auto"/>
            <w:noWrap/>
            <w:vAlign w:val="bottom"/>
            <w:hideMark/>
          </w:tcPr>
          <w:p w14:paraId="4FB7731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4BC6C02C"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2C74622"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1E453C0C" w14:textId="77777777" w:rsidTr="002D721A">
        <w:trPr>
          <w:trHeight w:val="264"/>
        </w:trPr>
        <w:tc>
          <w:tcPr>
            <w:tcW w:w="653" w:type="dxa"/>
            <w:shd w:val="clear" w:color="auto" w:fill="auto"/>
            <w:vAlign w:val="center"/>
            <w:hideMark/>
          </w:tcPr>
          <w:p w14:paraId="3BFA8AE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w:t>
            </w:r>
          </w:p>
        </w:tc>
        <w:tc>
          <w:tcPr>
            <w:tcW w:w="1220" w:type="dxa"/>
            <w:shd w:val="clear" w:color="auto" w:fill="auto"/>
            <w:noWrap/>
            <w:vAlign w:val="bottom"/>
            <w:hideMark/>
          </w:tcPr>
          <w:p w14:paraId="15AFF3A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1,12 l</w:t>
            </w:r>
          </w:p>
        </w:tc>
        <w:tc>
          <w:tcPr>
            <w:tcW w:w="1282" w:type="dxa"/>
            <w:shd w:val="clear" w:color="auto" w:fill="auto"/>
            <w:noWrap/>
            <w:vAlign w:val="bottom"/>
            <w:hideMark/>
          </w:tcPr>
          <w:p w14:paraId="1A23DDF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80440120113</w:t>
            </w:r>
          </w:p>
        </w:tc>
        <w:tc>
          <w:tcPr>
            <w:tcW w:w="1773" w:type="dxa"/>
            <w:shd w:val="clear" w:color="auto" w:fill="auto"/>
            <w:noWrap/>
            <w:vAlign w:val="bottom"/>
            <w:hideMark/>
          </w:tcPr>
          <w:p w14:paraId="6D06DCF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3B58BFB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Grandi, atbilstoši DP piekļuve citur</w:t>
            </w:r>
          </w:p>
        </w:tc>
        <w:tc>
          <w:tcPr>
            <w:tcW w:w="850" w:type="dxa"/>
            <w:shd w:val="clear" w:color="auto" w:fill="auto"/>
            <w:noWrap/>
            <w:vAlign w:val="bottom"/>
            <w:hideMark/>
          </w:tcPr>
          <w:p w14:paraId="56BF6EE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090D6557"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61F5658A"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6C65BDBF" w14:textId="77777777" w:rsidTr="002D721A">
        <w:trPr>
          <w:trHeight w:val="914"/>
        </w:trPr>
        <w:tc>
          <w:tcPr>
            <w:tcW w:w="653" w:type="dxa"/>
            <w:shd w:val="clear" w:color="auto" w:fill="auto"/>
            <w:noWrap/>
            <w:vAlign w:val="bottom"/>
            <w:hideMark/>
          </w:tcPr>
          <w:p w14:paraId="611D54D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5.1.</w:t>
            </w:r>
          </w:p>
        </w:tc>
        <w:tc>
          <w:tcPr>
            <w:tcW w:w="1220" w:type="dxa"/>
            <w:shd w:val="clear" w:color="auto" w:fill="auto"/>
            <w:noWrap/>
            <w:vAlign w:val="center"/>
            <w:hideMark/>
          </w:tcPr>
          <w:p w14:paraId="3D4C12E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2A7DB8C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80440120407</w:t>
            </w:r>
          </w:p>
        </w:tc>
        <w:tc>
          <w:tcPr>
            <w:tcW w:w="1773" w:type="dxa"/>
            <w:shd w:val="clear" w:color="auto" w:fill="auto"/>
            <w:noWrap/>
            <w:vAlign w:val="bottom"/>
            <w:hideMark/>
          </w:tcPr>
          <w:p w14:paraId="34267F1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43E746B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1A8FAEE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53562AF"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C177EBC" w14:textId="6E379CFF"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Iebraukāta vieta uz zemes vienību. Nereģistrēts pievienojums. Zemes vienībai ir izstrādāts detālplānojums Detālplānojuma projekts nekustamajam īpašumam "</w:t>
            </w:r>
            <w:proofErr w:type="spellStart"/>
            <w:r w:rsidRPr="00EE0B76">
              <w:rPr>
                <w:rFonts w:asciiTheme="minorHAnsi" w:eastAsia="Times New Roman" w:hAnsiTheme="minorHAnsi" w:cstheme="minorHAnsi"/>
                <w:kern w:val="0"/>
                <w:sz w:val="18"/>
                <w:szCs w:val="18"/>
                <w:lang w:eastAsia="lv-LV"/>
                <w14:ligatures w14:val="none"/>
              </w:rPr>
              <w:t>Eiduļi</w:t>
            </w:r>
            <w:proofErr w:type="spellEnd"/>
            <w:r w:rsidRPr="00EE0B76">
              <w:rPr>
                <w:rFonts w:asciiTheme="minorHAnsi" w:eastAsia="Times New Roman" w:hAnsiTheme="minorHAnsi" w:cstheme="minorHAnsi"/>
                <w:kern w:val="0"/>
                <w:sz w:val="18"/>
                <w:szCs w:val="18"/>
                <w:lang w:eastAsia="lv-LV"/>
                <w14:ligatures w14:val="none"/>
              </w:rPr>
              <w:t>". Piekļuve p</w:t>
            </w:r>
            <w:r w:rsidR="00EA1D67" w:rsidRPr="00EE0B76">
              <w:rPr>
                <w:rFonts w:asciiTheme="minorHAnsi" w:eastAsia="Times New Roman" w:hAnsiTheme="minorHAnsi" w:cstheme="minorHAnsi"/>
                <w:kern w:val="0"/>
                <w:sz w:val="18"/>
                <w:szCs w:val="18"/>
                <w:lang w:eastAsia="lv-LV"/>
                <w14:ligatures w14:val="none"/>
              </w:rPr>
              <w:t>i</w:t>
            </w:r>
            <w:r w:rsidRPr="00EE0B76">
              <w:rPr>
                <w:rFonts w:asciiTheme="minorHAnsi" w:eastAsia="Times New Roman" w:hAnsiTheme="minorHAnsi" w:cstheme="minorHAnsi"/>
                <w:kern w:val="0"/>
                <w:sz w:val="18"/>
                <w:szCs w:val="18"/>
                <w:lang w:eastAsia="lv-LV"/>
                <w14:ligatures w14:val="none"/>
              </w:rPr>
              <w:t xml:space="preserve">eejama no Mēness ielas. </w:t>
            </w:r>
          </w:p>
        </w:tc>
      </w:tr>
      <w:tr w:rsidR="002D721A" w:rsidRPr="00EE0B76" w14:paraId="690EC855" w14:textId="77777777" w:rsidTr="002D721A">
        <w:trPr>
          <w:trHeight w:val="264"/>
        </w:trPr>
        <w:tc>
          <w:tcPr>
            <w:tcW w:w="653" w:type="dxa"/>
            <w:shd w:val="clear" w:color="auto" w:fill="auto"/>
            <w:vAlign w:val="center"/>
            <w:hideMark/>
          </w:tcPr>
          <w:p w14:paraId="162D453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w:t>
            </w:r>
          </w:p>
        </w:tc>
        <w:tc>
          <w:tcPr>
            <w:tcW w:w="1220" w:type="dxa"/>
            <w:shd w:val="clear" w:color="auto" w:fill="auto"/>
            <w:noWrap/>
            <w:vAlign w:val="bottom"/>
            <w:hideMark/>
          </w:tcPr>
          <w:p w14:paraId="61C5407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1,31 l</w:t>
            </w:r>
          </w:p>
        </w:tc>
        <w:tc>
          <w:tcPr>
            <w:tcW w:w="1282" w:type="dxa"/>
            <w:shd w:val="clear" w:color="auto" w:fill="auto"/>
            <w:noWrap/>
            <w:vAlign w:val="bottom"/>
            <w:hideMark/>
          </w:tcPr>
          <w:p w14:paraId="6748291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80440120113</w:t>
            </w:r>
          </w:p>
        </w:tc>
        <w:tc>
          <w:tcPr>
            <w:tcW w:w="1773" w:type="dxa"/>
            <w:shd w:val="clear" w:color="auto" w:fill="auto"/>
            <w:noWrap/>
            <w:vAlign w:val="bottom"/>
            <w:hideMark/>
          </w:tcPr>
          <w:p w14:paraId="565D593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563417C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proofErr w:type="spellStart"/>
            <w:r w:rsidRPr="00EE0B76">
              <w:rPr>
                <w:rFonts w:asciiTheme="minorHAnsi" w:eastAsia="Times New Roman" w:hAnsiTheme="minorHAnsi" w:cstheme="minorHAnsi"/>
                <w:kern w:val="0"/>
                <w:sz w:val="18"/>
                <w:szCs w:val="18"/>
                <w:lang w:eastAsia="lv-LV"/>
                <w14:ligatures w14:val="none"/>
              </w:rPr>
              <w:t>talāk</w:t>
            </w:r>
            <w:proofErr w:type="spellEnd"/>
            <w:r w:rsidRPr="00EE0B76">
              <w:rPr>
                <w:rFonts w:asciiTheme="minorHAnsi" w:eastAsia="Times New Roman" w:hAnsiTheme="minorHAnsi" w:cstheme="minorHAnsi"/>
                <w:kern w:val="0"/>
                <w:sz w:val="18"/>
                <w:szCs w:val="18"/>
                <w:lang w:eastAsia="lv-LV"/>
                <w14:ligatures w14:val="none"/>
              </w:rPr>
              <w:t xml:space="preserve"> uz ciemu, Podkalnu iela</w:t>
            </w:r>
          </w:p>
        </w:tc>
        <w:tc>
          <w:tcPr>
            <w:tcW w:w="850" w:type="dxa"/>
            <w:shd w:val="clear" w:color="auto" w:fill="auto"/>
            <w:noWrap/>
            <w:vAlign w:val="bottom"/>
            <w:hideMark/>
          </w:tcPr>
          <w:p w14:paraId="2780F8B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19D38DDB"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63F5D58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6F5053A2" w14:textId="77777777" w:rsidTr="002D721A">
        <w:trPr>
          <w:trHeight w:val="508"/>
        </w:trPr>
        <w:tc>
          <w:tcPr>
            <w:tcW w:w="653" w:type="dxa"/>
            <w:shd w:val="clear" w:color="auto" w:fill="auto"/>
            <w:vAlign w:val="center"/>
            <w:hideMark/>
          </w:tcPr>
          <w:p w14:paraId="7728489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5F76597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5A523D0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80440120405</w:t>
            </w:r>
          </w:p>
        </w:tc>
        <w:tc>
          <w:tcPr>
            <w:tcW w:w="1773" w:type="dxa"/>
            <w:shd w:val="clear" w:color="auto" w:fill="auto"/>
            <w:noWrap/>
            <w:vAlign w:val="bottom"/>
            <w:hideMark/>
          </w:tcPr>
          <w:p w14:paraId="1FFD4FB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53E76B6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7010456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3B436B57"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479CA3D"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Zemes vienība bez pievienojuma, bet iespējams nemaz nav vajadzīgs</w:t>
            </w:r>
          </w:p>
        </w:tc>
      </w:tr>
      <w:tr w:rsidR="002D721A" w:rsidRPr="00EE0B76" w14:paraId="3FA92230" w14:textId="77777777" w:rsidTr="002D721A">
        <w:trPr>
          <w:trHeight w:val="430"/>
        </w:trPr>
        <w:tc>
          <w:tcPr>
            <w:tcW w:w="653" w:type="dxa"/>
            <w:shd w:val="clear" w:color="auto" w:fill="auto"/>
            <w:vAlign w:val="center"/>
            <w:hideMark/>
          </w:tcPr>
          <w:p w14:paraId="77A5670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1F6DACF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4D924A1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80440120230</w:t>
            </w:r>
          </w:p>
        </w:tc>
        <w:tc>
          <w:tcPr>
            <w:tcW w:w="1773" w:type="dxa"/>
            <w:shd w:val="clear" w:color="auto" w:fill="auto"/>
            <w:noWrap/>
            <w:vAlign w:val="bottom"/>
            <w:hideMark/>
          </w:tcPr>
          <w:p w14:paraId="0031289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78EE6F8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6E39B65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3714C1C2"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259F217" w14:textId="245FFAC5"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Kadastrā zemes vienība 80440120209, kas ir valstij piekritīgā zeme</w:t>
            </w:r>
          </w:p>
        </w:tc>
      </w:tr>
      <w:tr w:rsidR="002D721A" w:rsidRPr="00EE0B76" w14:paraId="715343A7" w14:textId="77777777" w:rsidTr="002D721A">
        <w:trPr>
          <w:trHeight w:val="264"/>
        </w:trPr>
        <w:tc>
          <w:tcPr>
            <w:tcW w:w="653" w:type="dxa"/>
            <w:shd w:val="clear" w:color="auto" w:fill="auto"/>
            <w:vAlign w:val="center"/>
            <w:hideMark/>
          </w:tcPr>
          <w:p w14:paraId="5691705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7</w:t>
            </w:r>
          </w:p>
        </w:tc>
        <w:tc>
          <w:tcPr>
            <w:tcW w:w="1220" w:type="dxa"/>
            <w:shd w:val="clear" w:color="auto" w:fill="auto"/>
            <w:noWrap/>
            <w:vAlign w:val="bottom"/>
            <w:hideMark/>
          </w:tcPr>
          <w:p w14:paraId="2490935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1,77 k</w:t>
            </w:r>
          </w:p>
        </w:tc>
        <w:tc>
          <w:tcPr>
            <w:tcW w:w="1282" w:type="dxa"/>
            <w:shd w:val="clear" w:color="auto" w:fill="auto"/>
            <w:noWrap/>
            <w:vAlign w:val="bottom"/>
            <w:hideMark/>
          </w:tcPr>
          <w:p w14:paraId="5970B47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80440120211</w:t>
            </w:r>
          </w:p>
        </w:tc>
        <w:tc>
          <w:tcPr>
            <w:tcW w:w="1773" w:type="dxa"/>
            <w:shd w:val="clear" w:color="auto" w:fill="auto"/>
            <w:noWrap/>
            <w:vAlign w:val="bottom"/>
            <w:hideMark/>
          </w:tcPr>
          <w:p w14:paraId="53C70BF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1624114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Mēness iela</w:t>
            </w:r>
          </w:p>
        </w:tc>
        <w:tc>
          <w:tcPr>
            <w:tcW w:w="850" w:type="dxa"/>
            <w:shd w:val="clear" w:color="auto" w:fill="auto"/>
            <w:noWrap/>
            <w:vAlign w:val="bottom"/>
            <w:hideMark/>
          </w:tcPr>
          <w:p w14:paraId="00B789E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1C31B30B"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9AE5DDA"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582773F8" w14:textId="77777777" w:rsidTr="002D721A">
        <w:trPr>
          <w:trHeight w:val="621"/>
        </w:trPr>
        <w:tc>
          <w:tcPr>
            <w:tcW w:w="653" w:type="dxa"/>
            <w:shd w:val="clear" w:color="auto" w:fill="auto"/>
            <w:vAlign w:val="center"/>
            <w:hideMark/>
          </w:tcPr>
          <w:p w14:paraId="225762E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7.1.</w:t>
            </w:r>
          </w:p>
        </w:tc>
        <w:tc>
          <w:tcPr>
            <w:tcW w:w="1220" w:type="dxa"/>
            <w:shd w:val="clear" w:color="auto" w:fill="auto"/>
            <w:noWrap/>
            <w:vAlign w:val="bottom"/>
            <w:hideMark/>
          </w:tcPr>
          <w:p w14:paraId="0D799D2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0D8F5A6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80440120608</w:t>
            </w:r>
          </w:p>
        </w:tc>
        <w:tc>
          <w:tcPr>
            <w:tcW w:w="1773" w:type="dxa"/>
            <w:shd w:val="clear" w:color="auto" w:fill="auto"/>
            <w:noWrap/>
            <w:vAlign w:val="bottom"/>
            <w:hideMark/>
          </w:tcPr>
          <w:p w14:paraId="4F8B1A5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267DA8E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3DC4D1E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42B6332F"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62D673DB"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Zemes vienība bez pievienojuma, bet nepieciešamības gadījumā tas veidojams no Mēness ielas</w:t>
            </w:r>
          </w:p>
        </w:tc>
      </w:tr>
      <w:tr w:rsidR="002D721A" w:rsidRPr="00EE0B76" w14:paraId="796106C5" w14:textId="77777777" w:rsidTr="002D721A">
        <w:trPr>
          <w:trHeight w:val="601"/>
        </w:trPr>
        <w:tc>
          <w:tcPr>
            <w:tcW w:w="653" w:type="dxa"/>
            <w:shd w:val="clear" w:color="auto" w:fill="auto"/>
            <w:vAlign w:val="center"/>
            <w:hideMark/>
          </w:tcPr>
          <w:p w14:paraId="7C98E20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7.2.</w:t>
            </w:r>
          </w:p>
        </w:tc>
        <w:tc>
          <w:tcPr>
            <w:tcW w:w="1220" w:type="dxa"/>
            <w:shd w:val="clear" w:color="auto" w:fill="auto"/>
            <w:noWrap/>
            <w:vAlign w:val="bottom"/>
            <w:hideMark/>
          </w:tcPr>
          <w:p w14:paraId="10235CA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37A6BC0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80440120014</w:t>
            </w:r>
          </w:p>
        </w:tc>
        <w:tc>
          <w:tcPr>
            <w:tcW w:w="1773" w:type="dxa"/>
            <w:shd w:val="clear" w:color="auto" w:fill="auto"/>
            <w:noWrap/>
            <w:vAlign w:val="bottom"/>
            <w:hideMark/>
          </w:tcPr>
          <w:p w14:paraId="1287287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6628164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2AEA77D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0004E7E7"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7412624"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Zemes vienība bez pievienojuma. Piekļuve iespējama un veidojama vienoti ar piekļuvi 8 uz māju Augstienes</w:t>
            </w:r>
          </w:p>
        </w:tc>
      </w:tr>
      <w:tr w:rsidR="002D721A" w:rsidRPr="00EE0B76" w14:paraId="0D5069F7" w14:textId="77777777" w:rsidTr="002D721A">
        <w:trPr>
          <w:trHeight w:val="264"/>
        </w:trPr>
        <w:tc>
          <w:tcPr>
            <w:tcW w:w="653" w:type="dxa"/>
            <w:shd w:val="clear" w:color="auto" w:fill="auto"/>
            <w:vAlign w:val="center"/>
            <w:hideMark/>
          </w:tcPr>
          <w:p w14:paraId="1A4DBD8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w:t>
            </w:r>
          </w:p>
        </w:tc>
        <w:tc>
          <w:tcPr>
            <w:tcW w:w="1220" w:type="dxa"/>
            <w:shd w:val="clear" w:color="auto" w:fill="auto"/>
            <w:noWrap/>
            <w:vAlign w:val="bottom"/>
            <w:hideMark/>
          </w:tcPr>
          <w:p w14:paraId="336C0D8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2,04 l</w:t>
            </w:r>
          </w:p>
        </w:tc>
        <w:tc>
          <w:tcPr>
            <w:tcW w:w="1282" w:type="dxa"/>
            <w:shd w:val="clear" w:color="auto" w:fill="auto"/>
            <w:noWrap/>
            <w:vAlign w:val="bottom"/>
            <w:hideMark/>
          </w:tcPr>
          <w:p w14:paraId="534EC93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80440120429</w:t>
            </w:r>
          </w:p>
        </w:tc>
        <w:tc>
          <w:tcPr>
            <w:tcW w:w="1773" w:type="dxa"/>
            <w:shd w:val="clear" w:color="auto" w:fill="auto"/>
            <w:noWrap/>
            <w:vAlign w:val="bottom"/>
            <w:hideMark/>
          </w:tcPr>
          <w:p w14:paraId="1089CAB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13203B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Augstienes</w:t>
            </w:r>
          </w:p>
        </w:tc>
        <w:tc>
          <w:tcPr>
            <w:tcW w:w="850" w:type="dxa"/>
            <w:shd w:val="clear" w:color="auto" w:fill="auto"/>
            <w:noWrap/>
            <w:vAlign w:val="bottom"/>
            <w:hideMark/>
          </w:tcPr>
          <w:p w14:paraId="46C4DF9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09C27D79"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055447BA"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5FBF8E60" w14:textId="77777777" w:rsidTr="002D721A">
        <w:trPr>
          <w:trHeight w:val="501"/>
        </w:trPr>
        <w:tc>
          <w:tcPr>
            <w:tcW w:w="653" w:type="dxa"/>
            <w:shd w:val="clear" w:color="auto" w:fill="auto"/>
            <w:vAlign w:val="center"/>
            <w:hideMark/>
          </w:tcPr>
          <w:p w14:paraId="60FDCF7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040D04E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0282421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80440120084</w:t>
            </w:r>
          </w:p>
        </w:tc>
        <w:tc>
          <w:tcPr>
            <w:tcW w:w="1773" w:type="dxa"/>
            <w:shd w:val="clear" w:color="auto" w:fill="auto"/>
            <w:noWrap/>
            <w:vAlign w:val="bottom"/>
            <w:hideMark/>
          </w:tcPr>
          <w:p w14:paraId="5A2DAE2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257F643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233566F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52BC7776"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33FC043"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Zemes vienība bez pievienojuma, bet nepieciešamības gadījumā tas veidojams no servitūta, pievienojums 11. </w:t>
            </w:r>
          </w:p>
        </w:tc>
      </w:tr>
      <w:tr w:rsidR="002D721A" w:rsidRPr="00EE0B76" w14:paraId="63CD60CA" w14:textId="77777777" w:rsidTr="002D721A">
        <w:trPr>
          <w:trHeight w:val="422"/>
        </w:trPr>
        <w:tc>
          <w:tcPr>
            <w:tcW w:w="653" w:type="dxa"/>
            <w:shd w:val="clear" w:color="auto" w:fill="auto"/>
            <w:vAlign w:val="center"/>
            <w:hideMark/>
          </w:tcPr>
          <w:p w14:paraId="52C5D00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8.1.</w:t>
            </w:r>
          </w:p>
        </w:tc>
        <w:tc>
          <w:tcPr>
            <w:tcW w:w="1220" w:type="dxa"/>
            <w:shd w:val="clear" w:color="auto" w:fill="auto"/>
            <w:noWrap/>
            <w:vAlign w:val="bottom"/>
            <w:hideMark/>
          </w:tcPr>
          <w:p w14:paraId="09CA0CD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275A357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80440120083</w:t>
            </w:r>
          </w:p>
        </w:tc>
        <w:tc>
          <w:tcPr>
            <w:tcW w:w="1773" w:type="dxa"/>
            <w:shd w:val="clear" w:color="auto" w:fill="auto"/>
            <w:noWrap/>
            <w:vAlign w:val="bottom"/>
            <w:hideMark/>
          </w:tcPr>
          <w:p w14:paraId="4AC309E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375EADD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463F03C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7A81468E"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4C7C9E2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Nereģistrēts pievienojums uz zemes vienību, mežu. </w:t>
            </w:r>
            <w:r w:rsidRPr="00EE0B76">
              <w:rPr>
                <w:rFonts w:asciiTheme="minorHAnsi" w:eastAsia="Times New Roman" w:hAnsiTheme="minorHAnsi" w:cstheme="minorHAnsi"/>
                <w:color w:val="FF0000"/>
                <w:kern w:val="0"/>
                <w:sz w:val="18"/>
                <w:szCs w:val="18"/>
                <w:lang w:eastAsia="lv-LV"/>
                <w14:ligatures w14:val="none"/>
              </w:rPr>
              <w:t>Likvidējams</w:t>
            </w:r>
          </w:p>
        </w:tc>
      </w:tr>
      <w:tr w:rsidR="002D721A" w:rsidRPr="00EE0B76" w14:paraId="54F4E13B" w14:textId="77777777" w:rsidTr="002D721A">
        <w:trPr>
          <w:trHeight w:val="264"/>
        </w:trPr>
        <w:tc>
          <w:tcPr>
            <w:tcW w:w="653" w:type="dxa"/>
            <w:shd w:val="clear" w:color="auto" w:fill="auto"/>
            <w:vAlign w:val="center"/>
            <w:hideMark/>
          </w:tcPr>
          <w:p w14:paraId="59071EE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9</w:t>
            </w:r>
          </w:p>
        </w:tc>
        <w:tc>
          <w:tcPr>
            <w:tcW w:w="1220" w:type="dxa"/>
            <w:shd w:val="clear" w:color="auto" w:fill="auto"/>
            <w:noWrap/>
            <w:vAlign w:val="bottom"/>
            <w:hideMark/>
          </w:tcPr>
          <w:p w14:paraId="0139E8A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2,49 l</w:t>
            </w:r>
          </w:p>
        </w:tc>
        <w:tc>
          <w:tcPr>
            <w:tcW w:w="1282" w:type="dxa"/>
            <w:shd w:val="clear" w:color="auto" w:fill="auto"/>
            <w:noWrap/>
            <w:vAlign w:val="bottom"/>
            <w:hideMark/>
          </w:tcPr>
          <w:p w14:paraId="259FFD6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80440120083</w:t>
            </w:r>
          </w:p>
        </w:tc>
        <w:tc>
          <w:tcPr>
            <w:tcW w:w="1773" w:type="dxa"/>
            <w:shd w:val="clear" w:color="auto" w:fill="auto"/>
            <w:noWrap/>
            <w:vAlign w:val="bottom"/>
            <w:hideMark/>
          </w:tcPr>
          <w:p w14:paraId="05C8457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6F1E83D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saimniecību, likvidējama</w:t>
            </w:r>
          </w:p>
        </w:tc>
        <w:tc>
          <w:tcPr>
            <w:tcW w:w="850" w:type="dxa"/>
            <w:shd w:val="clear" w:color="auto" w:fill="auto"/>
            <w:noWrap/>
            <w:vAlign w:val="bottom"/>
            <w:hideMark/>
          </w:tcPr>
          <w:p w14:paraId="00B3E25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0FFF447B"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4EF2D57C"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2D721A" w:rsidRPr="00EE0B76" w14:paraId="22897979" w14:textId="77777777" w:rsidTr="002D721A">
        <w:trPr>
          <w:trHeight w:val="264"/>
        </w:trPr>
        <w:tc>
          <w:tcPr>
            <w:tcW w:w="653" w:type="dxa"/>
            <w:shd w:val="clear" w:color="auto" w:fill="auto"/>
            <w:vAlign w:val="center"/>
            <w:hideMark/>
          </w:tcPr>
          <w:p w14:paraId="51717B3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10</w:t>
            </w:r>
          </w:p>
        </w:tc>
        <w:tc>
          <w:tcPr>
            <w:tcW w:w="1220" w:type="dxa"/>
            <w:shd w:val="clear" w:color="auto" w:fill="auto"/>
            <w:noWrap/>
            <w:vAlign w:val="bottom"/>
            <w:hideMark/>
          </w:tcPr>
          <w:p w14:paraId="09918EB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2,60 l</w:t>
            </w:r>
          </w:p>
        </w:tc>
        <w:tc>
          <w:tcPr>
            <w:tcW w:w="1282" w:type="dxa"/>
            <w:shd w:val="clear" w:color="auto" w:fill="auto"/>
            <w:noWrap/>
            <w:vAlign w:val="bottom"/>
            <w:hideMark/>
          </w:tcPr>
          <w:p w14:paraId="301D5EE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80440120083</w:t>
            </w:r>
          </w:p>
        </w:tc>
        <w:tc>
          <w:tcPr>
            <w:tcW w:w="1773" w:type="dxa"/>
            <w:shd w:val="clear" w:color="auto" w:fill="auto"/>
            <w:noWrap/>
            <w:vAlign w:val="bottom"/>
            <w:hideMark/>
          </w:tcPr>
          <w:p w14:paraId="71CF460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37BF0AA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saimniecību Žagari</w:t>
            </w:r>
          </w:p>
        </w:tc>
        <w:tc>
          <w:tcPr>
            <w:tcW w:w="850" w:type="dxa"/>
            <w:shd w:val="clear" w:color="auto" w:fill="auto"/>
            <w:noWrap/>
            <w:vAlign w:val="bottom"/>
            <w:hideMark/>
          </w:tcPr>
          <w:p w14:paraId="3709AAA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08E387CE"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BDDAED9"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6252365C" w14:textId="77777777" w:rsidTr="002D721A">
        <w:trPr>
          <w:trHeight w:val="808"/>
        </w:trPr>
        <w:tc>
          <w:tcPr>
            <w:tcW w:w="653" w:type="dxa"/>
            <w:shd w:val="clear" w:color="auto" w:fill="auto"/>
            <w:vAlign w:val="center"/>
            <w:hideMark/>
          </w:tcPr>
          <w:p w14:paraId="0F05EB1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11</w:t>
            </w:r>
          </w:p>
        </w:tc>
        <w:tc>
          <w:tcPr>
            <w:tcW w:w="1220" w:type="dxa"/>
            <w:shd w:val="clear" w:color="auto" w:fill="auto"/>
            <w:noWrap/>
            <w:vAlign w:val="bottom"/>
            <w:hideMark/>
          </w:tcPr>
          <w:p w14:paraId="71191D9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2,60 k </w:t>
            </w:r>
          </w:p>
        </w:tc>
        <w:tc>
          <w:tcPr>
            <w:tcW w:w="1282" w:type="dxa"/>
            <w:shd w:val="clear" w:color="auto" w:fill="auto"/>
            <w:noWrap/>
            <w:vAlign w:val="bottom"/>
            <w:hideMark/>
          </w:tcPr>
          <w:p w14:paraId="6B91C95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80440120503</w:t>
            </w:r>
          </w:p>
        </w:tc>
        <w:tc>
          <w:tcPr>
            <w:tcW w:w="1773" w:type="dxa"/>
            <w:shd w:val="clear" w:color="auto" w:fill="auto"/>
            <w:noWrap/>
            <w:vAlign w:val="bottom"/>
            <w:hideMark/>
          </w:tcPr>
          <w:p w14:paraId="52E6804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6FD2E92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piebraucamais ceļš 6 zemes vienībām</w:t>
            </w:r>
          </w:p>
        </w:tc>
        <w:tc>
          <w:tcPr>
            <w:tcW w:w="850" w:type="dxa"/>
            <w:shd w:val="clear" w:color="auto" w:fill="auto"/>
            <w:noWrap/>
            <w:vAlign w:val="bottom"/>
            <w:hideMark/>
          </w:tcPr>
          <w:p w14:paraId="09471EB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0872FA87"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E01B38E"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piebraucamais ceļš 9 zemes vienībām (80440120091, 80440120492, 80440120536, 80440120537, 80440120495, 80440120534, 80440120084, 80440120535</w:t>
            </w:r>
          </w:p>
        </w:tc>
      </w:tr>
      <w:tr w:rsidR="002D721A" w:rsidRPr="00EE0B76" w14:paraId="47A4C45D" w14:textId="77777777" w:rsidTr="002D721A">
        <w:trPr>
          <w:trHeight w:val="406"/>
        </w:trPr>
        <w:tc>
          <w:tcPr>
            <w:tcW w:w="653" w:type="dxa"/>
            <w:shd w:val="clear" w:color="auto" w:fill="auto"/>
            <w:vAlign w:val="center"/>
            <w:hideMark/>
          </w:tcPr>
          <w:p w14:paraId="06FC5738"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19AAB31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80440120545</w:t>
            </w:r>
          </w:p>
        </w:tc>
        <w:tc>
          <w:tcPr>
            <w:tcW w:w="1282" w:type="dxa"/>
            <w:shd w:val="clear" w:color="auto" w:fill="auto"/>
            <w:noWrap/>
            <w:vAlign w:val="bottom"/>
            <w:hideMark/>
          </w:tcPr>
          <w:p w14:paraId="44A6737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p>
        </w:tc>
        <w:tc>
          <w:tcPr>
            <w:tcW w:w="1773" w:type="dxa"/>
            <w:shd w:val="clear" w:color="auto" w:fill="auto"/>
            <w:noWrap/>
            <w:vAlign w:val="bottom"/>
            <w:hideMark/>
          </w:tcPr>
          <w:p w14:paraId="40A7A55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7A7E0A8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5066279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7A0AC51E"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0A38FF3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Nav pievienojuma, bet piekļuve caur blakus zemes vienību 80440120546</w:t>
            </w:r>
          </w:p>
        </w:tc>
      </w:tr>
      <w:tr w:rsidR="002D721A" w:rsidRPr="00EE0B76" w14:paraId="33131741" w14:textId="77777777" w:rsidTr="002D721A">
        <w:trPr>
          <w:trHeight w:val="264"/>
        </w:trPr>
        <w:tc>
          <w:tcPr>
            <w:tcW w:w="653" w:type="dxa"/>
            <w:shd w:val="clear" w:color="auto" w:fill="auto"/>
            <w:vAlign w:val="center"/>
            <w:hideMark/>
          </w:tcPr>
          <w:p w14:paraId="170E11A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12</w:t>
            </w:r>
          </w:p>
        </w:tc>
        <w:tc>
          <w:tcPr>
            <w:tcW w:w="1220" w:type="dxa"/>
            <w:shd w:val="clear" w:color="auto" w:fill="auto"/>
            <w:noWrap/>
            <w:vAlign w:val="bottom"/>
            <w:hideMark/>
          </w:tcPr>
          <w:p w14:paraId="11C7324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2,77 k</w:t>
            </w:r>
          </w:p>
        </w:tc>
        <w:tc>
          <w:tcPr>
            <w:tcW w:w="1282" w:type="dxa"/>
            <w:shd w:val="clear" w:color="auto" w:fill="auto"/>
            <w:noWrap/>
            <w:vAlign w:val="bottom"/>
            <w:hideMark/>
          </w:tcPr>
          <w:p w14:paraId="21E0404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80440120183</w:t>
            </w:r>
          </w:p>
        </w:tc>
        <w:tc>
          <w:tcPr>
            <w:tcW w:w="1773" w:type="dxa"/>
            <w:shd w:val="clear" w:color="auto" w:fill="auto"/>
            <w:noWrap/>
            <w:vAlign w:val="bottom"/>
            <w:hideMark/>
          </w:tcPr>
          <w:p w14:paraId="330FD5D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018C5DD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Bitenieki</w:t>
            </w:r>
          </w:p>
        </w:tc>
        <w:tc>
          <w:tcPr>
            <w:tcW w:w="850" w:type="dxa"/>
            <w:shd w:val="clear" w:color="auto" w:fill="auto"/>
            <w:noWrap/>
            <w:vAlign w:val="bottom"/>
            <w:hideMark/>
          </w:tcPr>
          <w:p w14:paraId="00F90A2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6D07361C"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48B3C180"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79D7A2DD" w14:textId="77777777" w:rsidTr="002D721A">
        <w:trPr>
          <w:trHeight w:val="264"/>
        </w:trPr>
        <w:tc>
          <w:tcPr>
            <w:tcW w:w="653" w:type="dxa"/>
            <w:shd w:val="clear" w:color="auto" w:fill="auto"/>
            <w:vAlign w:val="center"/>
            <w:hideMark/>
          </w:tcPr>
          <w:p w14:paraId="7E6FE49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13</w:t>
            </w:r>
          </w:p>
        </w:tc>
        <w:tc>
          <w:tcPr>
            <w:tcW w:w="1220" w:type="dxa"/>
            <w:shd w:val="clear" w:color="auto" w:fill="auto"/>
            <w:noWrap/>
            <w:vAlign w:val="bottom"/>
            <w:hideMark/>
          </w:tcPr>
          <w:p w14:paraId="25A155B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2,87 k</w:t>
            </w:r>
          </w:p>
        </w:tc>
        <w:tc>
          <w:tcPr>
            <w:tcW w:w="1282" w:type="dxa"/>
            <w:shd w:val="clear" w:color="auto" w:fill="auto"/>
            <w:noWrap/>
            <w:vAlign w:val="bottom"/>
            <w:hideMark/>
          </w:tcPr>
          <w:p w14:paraId="3963084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80440120301</w:t>
            </w:r>
          </w:p>
        </w:tc>
        <w:tc>
          <w:tcPr>
            <w:tcW w:w="1773" w:type="dxa"/>
            <w:shd w:val="clear" w:color="auto" w:fill="auto"/>
            <w:noWrap/>
            <w:vAlign w:val="bottom"/>
            <w:hideMark/>
          </w:tcPr>
          <w:p w14:paraId="2740823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70D0B20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Bites</w:t>
            </w:r>
          </w:p>
        </w:tc>
        <w:tc>
          <w:tcPr>
            <w:tcW w:w="850" w:type="dxa"/>
            <w:shd w:val="clear" w:color="auto" w:fill="auto"/>
            <w:noWrap/>
            <w:vAlign w:val="bottom"/>
            <w:hideMark/>
          </w:tcPr>
          <w:p w14:paraId="114A90E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74A5F084"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D08E8CC"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Pievienojums uz 80440120548</w:t>
            </w:r>
          </w:p>
        </w:tc>
      </w:tr>
      <w:tr w:rsidR="002D721A" w:rsidRPr="00EE0B76" w14:paraId="6C985EF8" w14:textId="77777777" w:rsidTr="002D721A">
        <w:trPr>
          <w:trHeight w:val="548"/>
        </w:trPr>
        <w:tc>
          <w:tcPr>
            <w:tcW w:w="653" w:type="dxa"/>
            <w:shd w:val="clear" w:color="auto" w:fill="auto"/>
            <w:vAlign w:val="center"/>
            <w:hideMark/>
          </w:tcPr>
          <w:p w14:paraId="608FE06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13.1.</w:t>
            </w:r>
          </w:p>
        </w:tc>
        <w:tc>
          <w:tcPr>
            <w:tcW w:w="1220" w:type="dxa"/>
            <w:shd w:val="clear" w:color="auto" w:fill="auto"/>
            <w:noWrap/>
            <w:vAlign w:val="bottom"/>
            <w:hideMark/>
          </w:tcPr>
          <w:p w14:paraId="0AA1EEC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0150E8D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80440120083</w:t>
            </w:r>
          </w:p>
        </w:tc>
        <w:tc>
          <w:tcPr>
            <w:tcW w:w="1773" w:type="dxa"/>
            <w:shd w:val="clear" w:color="auto" w:fill="auto"/>
            <w:noWrap/>
            <w:vAlign w:val="bottom"/>
            <w:hideMark/>
          </w:tcPr>
          <w:p w14:paraId="180200B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FE30AB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850" w:type="dxa"/>
            <w:shd w:val="clear" w:color="auto" w:fill="auto"/>
            <w:noWrap/>
            <w:vAlign w:val="bottom"/>
            <w:hideMark/>
          </w:tcPr>
          <w:p w14:paraId="641EA1F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0639ACD6" w14:textId="77777777" w:rsidR="002D721A" w:rsidRPr="00EE0B76" w:rsidRDefault="002D721A" w:rsidP="002D721A">
            <w:pPr>
              <w:spacing w:after="0" w:line="240" w:lineRule="auto"/>
              <w:jc w:val="center"/>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6DA84CD4"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Ir reģistrēts servitūts, nav reģistrēts pievienojums. Jāparedz jauns. Jo f/z ir </w:t>
            </w:r>
            <w:proofErr w:type="spellStart"/>
            <w:r w:rsidRPr="00EE0B76">
              <w:rPr>
                <w:rFonts w:asciiTheme="minorHAnsi" w:eastAsia="Times New Roman" w:hAnsiTheme="minorHAnsi" w:cstheme="minorHAnsi"/>
                <w:kern w:val="0"/>
                <w:sz w:val="18"/>
                <w:szCs w:val="18"/>
                <w:lang w:eastAsia="lv-LV"/>
                <w14:ligatures w14:val="none"/>
              </w:rPr>
              <w:t>DzS</w:t>
            </w:r>
            <w:proofErr w:type="spellEnd"/>
            <w:r w:rsidRPr="00EE0B76">
              <w:rPr>
                <w:rFonts w:asciiTheme="minorHAnsi" w:eastAsia="Times New Roman" w:hAnsiTheme="minorHAnsi" w:cstheme="minorHAnsi"/>
                <w:kern w:val="0"/>
                <w:sz w:val="18"/>
                <w:szCs w:val="18"/>
                <w:lang w:eastAsia="lv-LV"/>
                <w14:ligatures w14:val="none"/>
              </w:rPr>
              <w:t xml:space="preserve"> teritorija</w:t>
            </w:r>
          </w:p>
        </w:tc>
      </w:tr>
      <w:tr w:rsidR="002D721A" w:rsidRPr="00EE0B76" w14:paraId="6D51A97A" w14:textId="77777777" w:rsidTr="002D721A">
        <w:trPr>
          <w:trHeight w:val="264"/>
        </w:trPr>
        <w:tc>
          <w:tcPr>
            <w:tcW w:w="653" w:type="dxa"/>
            <w:shd w:val="clear" w:color="auto" w:fill="auto"/>
            <w:vAlign w:val="center"/>
            <w:hideMark/>
          </w:tcPr>
          <w:p w14:paraId="2C8036F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14</w:t>
            </w:r>
          </w:p>
        </w:tc>
        <w:tc>
          <w:tcPr>
            <w:tcW w:w="1220" w:type="dxa"/>
            <w:shd w:val="clear" w:color="auto" w:fill="auto"/>
            <w:noWrap/>
            <w:vAlign w:val="bottom"/>
            <w:hideMark/>
          </w:tcPr>
          <w:p w14:paraId="4DC9B11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3,26 k</w:t>
            </w:r>
          </w:p>
        </w:tc>
        <w:tc>
          <w:tcPr>
            <w:tcW w:w="1282" w:type="dxa"/>
            <w:shd w:val="clear" w:color="auto" w:fill="auto"/>
            <w:noWrap/>
            <w:vAlign w:val="bottom"/>
            <w:hideMark/>
          </w:tcPr>
          <w:p w14:paraId="4D9AC55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80440120057</w:t>
            </w:r>
          </w:p>
        </w:tc>
        <w:tc>
          <w:tcPr>
            <w:tcW w:w="1773" w:type="dxa"/>
            <w:shd w:val="clear" w:color="auto" w:fill="auto"/>
            <w:noWrap/>
            <w:vAlign w:val="bottom"/>
            <w:hideMark/>
          </w:tcPr>
          <w:p w14:paraId="4592B27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27D4663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māju </w:t>
            </w:r>
            <w:proofErr w:type="spellStart"/>
            <w:r w:rsidRPr="00EE0B76">
              <w:rPr>
                <w:rFonts w:asciiTheme="minorHAnsi" w:eastAsia="Times New Roman" w:hAnsiTheme="minorHAnsi" w:cstheme="minorHAnsi"/>
                <w:kern w:val="0"/>
                <w:sz w:val="18"/>
                <w:szCs w:val="18"/>
                <w:lang w:eastAsia="lv-LV"/>
                <w14:ligatures w14:val="none"/>
              </w:rPr>
              <w:t>Ošlauki</w:t>
            </w:r>
            <w:proofErr w:type="spellEnd"/>
          </w:p>
        </w:tc>
        <w:tc>
          <w:tcPr>
            <w:tcW w:w="850" w:type="dxa"/>
            <w:shd w:val="clear" w:color="auto" w:fill="auto"/>
            <w:noWrap/>
            <w:vAlign w:val="bottom"/>
            <w:hideMark/>
          </w:tcPr>
          <w:p w14:paraId="1A629C5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54152E5E"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4BA0A7C9"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3B434BD5" w14:textId="77777777" w:rsidTr="002D721A">
        <w:trPr>
          <w:trHeight w:val="253"/>
        </w:trPr>
        <w:tc>
          <w:tcPr>
            <w:tcW w:w="653" w:type="dxa"/>
            <w:shd w:val="clear" w:color="auto" w:fill="auto"/>
            <w:vAlign w:val="center"/>
            <w:hideMark/>
          </w:tcPr>
          <w:p w14:paraId="70DF96E4"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4CACA67C"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p>
        </w:tc>
        <w:tc>
          <w:tcPr>
            <w:tcW w:w="1282" w:type="dxa"/>
            <w:shd w:val="clear" w:color="auto" w:fill="auto"/>
            <w:noWrap/>
            <w:vAlign w:val="bottom"/>
            <w:hideMark/>
          </w:tcPr>
          <w:p w14:paraId="167BAE0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80440120275</w:t>
            </w:r>
          </w:p>
        </w:tc>
        <w:tc>
          <w:tcPr>
            <w:tcW w:w="1773" w:type="dxa"/>
            <w:shd w:val="clear" w:color="auto" w:fill="auto"/>
            <w:noWrap/>
            <w:vAlign w:val="bottom"/>
            <w:hideMark/>
          </w:tcPr>
          <w:p w14:paraId="21D0FBB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69568BC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383C3BE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79D245F5"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2D2C7A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Piekļuve nodrošināma no </w:t>
            </w:r>
            <w:proofErr w:type="spellStart"/>
            <w:r w:rsidRPr="00EE0B76">
              <w:rPr>
                <w:rFonts w:asciiTheme="minorHAnsi" w:eastAsia="Times New Roman" w:hAnsiTheme="minorHAnsi" w:cstheme="minorHAnsi"/>
                <w:kern w:val="0"/>
                <w:sz w:val="18"/>
                <w:szCs w:val="18"/>
                <w:lang w:eastAsia="lv-LV"/>
                <w14:ligatures w14:val="none"/>
              </w:rPr>
              <w:t>Ošlauku</w:t>
            </w:r>
            <w:proofErr w:type="spellEnd"/>
            <w:r w:rsidRPr="00EE0B76">
              <w:rPr>
                <w:rFonts w:asciiTheme="minorHAnsi" w:eastAsia="Times New Roman" w:hAnsiTheme="minorHAnsi" w:cstheme="minorHAnsi"/>
                <w:kern w:val="0"/>
                <w:sz w:val="18"/>
                <w:szCs w:val="18"/>
                <w:lang w:eastAsia="lv-LV"/>
                <w14:ligatures w14:val="none"/>
              </w:rPr>
              <w:t xml:space="preserve"> ceļš</w:t>
            </w:r>
          </w:p>
        </w:tc>
      </w:tr>
      <w:tr w:rsidR="002D721A" w:rsidRPr="00EE0B76" w14:paraId="5932489B" w14:textId="77777777" w:rsidTr="002D721A">
        <w:trPr>
          <w:trHeight w:val="264"/>
        </w:trPr>
        <w:tc>
          <w:tcPr>
            <w:tcW w:w="653" w:type="dxa"/>
            <w:shd w:val="clear" w:color="auto" w:fill="auto"/>
            <w:vAlign w:val="center"/>
            <w:hideMark/>
          </w:tcPr>
          <w:p w14:paraId="1FC0FA4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15</w:t>
            </w:r>
          </w:p>
        </w:tc>
        <w:tc>
          <w:tcPr>
            <w:tcW w:w="1220" w:type="dxa"/>
            <w:shd w:val="clear" w:color="auto" w:fill="auto"/>
            <w:noWrap/>
            <w:vAlign w:val="bottom"/>
            <w:hideMark/>
          </w:tcPr>
          <w:p w14:paraId="494D5B3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3,37 l</w:t>
            </w:r>
          </w:p>
        </w:tc>
        <w:tc>
          <w:tcPr>
            <w:tcW w:w="1282" w:type="dxa"/>
            <w:shd w:val="clear" w:color="auto" w:fill="auto"/>
            <w:noWrap/>
            <w:vAlign w:val="bottom"/>
            <w:hideMark/>
          </w:tcPr>
          <w:p w14:paraId="37B1316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80600040597</w:t>
            </w:r>
          </w:p>
        </w:tc>
        <w:tc>
          <w:tcPr>
            <w:tcW w:w="1773" w:type="dxa"/>
            <w:shd w:val="clear" w:color="auto" w:fill="auto"/>
            <w:noWrap/>
            <w:vAlign w:val="bottom"/>
            <w:hideMark/>
          </w:tcPr>
          <w:p w14:paraId="23C065B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valsts</w:t>
            </w:r>
          </w:p>
        </w:tc>
        <w:tc>
          <w:tcPr>
            <w:tcW w:w="3436" w:type="dxa"/>
            <w:shd w:val="clear" w:color="auto" w:fill="auto"/>
            <w:noWrap/>
            <w:vAlign w:val="bottom"/>
            <w:hideMark/>
          </w:tcPr>
          <w:p w14:paraId="270B645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valsts vietējais autoceļš V49</w:t>
            </w:r>
          </w:p>
        </w:tc>
        <w:tc>
          <w:tcPr>
            <w:tcW w:w="850" w:type="dxa"/>
            <w:shd w:val="clear" w:color="auto" w:fill="auto"/>
            <w:noWrap/>
            <w:vAlign w:val="bottom"/>
            <w:hideMark/>
          </w:tcPr>
          <w:p w14:paraId="7B153A4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w:t>
            </w:r>
          </w:p>
        </w:tc>
        <w:tc>
          <w:tcPr>
            <w:tcW w:w="1174" w:type="dxa"/>
            <w:shd w:val="clear" w:color="auto" w:fill="auto"/>
            <w:noWrap/>
            <w:vAlign w:val="bottom"/>
            <w:hideMark/>
          </w:tcPr>
          <w:p w14:paraId="786A1D2B"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9EDF73B"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6BED50B6" w14:textId="77777777" w:rsidTr="002D721A">
        <w:trPr>
          <w:trHeight w:val="430"/>
        </w:trPr>
        <w:tc>
          <w:tcPr>
            <w:tcW w:w="653" w:type="dxa"/>
            <w:shd w:val="clear" w:color="auto" w:fill="auto"/>
            <w:vAlign w:val="center"/>
            <w:hideMark/>
          </w:tcPr>
          <w:p w14:paraId="791848A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33A859E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p>
        </w:tc>
        <w:tc>
          <w:tcPr>
            <w:tcW w:w="1282" w:type="dxa"/>
            <w:shd w:val="clear" w:color="auto" w:fill="auto"/>
            <w:noWrap/>
            <w:vAlign w:val="bottom"/>
            <w:hideMark/>
          </w:tcPr>
          <w:p w14:paraId="5C8CE88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80440120109</w:t>
            </w:r>
          </w:p>
        </w:tc>
        <w:tc>
          <w:tcPr>
            <w:tcW w:w="1773" w:type="dxa"/>
            <w:shd w:val="clear" w:color="auto" w:fill="auto"/>
            <w:noWrap/>
            <w:vAlign w:val="bottom"/>
            <w:hideMark/>
          </w:tcPr>
          <w:p w14:paraId="24C14A1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26439C3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0ACD81C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08F7F920"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C1CE79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Piekļuve nodrošināma no pašvaldības autoceļa </w:t>
            </w:r>
            <w:proofErr w:type="spellStart"/>
            <w:r w:rsidRPr="00EE0B76">
              <w:rPr>
                <w:rFonts w:asciiTheme="minorHAnsi" w:eastAsia="Times New Roman" w:hAnsiTheme="minorHAnsi" w:cstheme="minorHAnsi"/>
                <w:kern w:val="0"/>
                <w:sz w:val="18"/>
                <w:szCs w:val="18"/>
                <w:lang w:eastAsia="lv-LV"/>
                <w14:ligatures w14:val="none"/>
              </w:rPr>
              <w:t>Ošlauku</w:t>
            </w:r>
            <w:proofErr w:type="spellEnd"/>
            <w:r w:rsidRPr="00EE0B76">
              <w:rPr>
                <w:rFonts w:asciiTheme="minorHAnsi" w:eastAsia="Times New Roman" w:hAnsiTheme="minorHAnsi" w:cstheme="minorHAnsi"/>
                <w:kern w:val="0"/>
                <w:sz w:val="18"/>
                <w:szCs w:val="18"/>
                <w:lang w:eastAsia="lv-LV"/>
                <w14:ligatures w14:val="none"/>
              </w:rPr>
              <w:t xml:space="preserve"> ceļš</w:t>
            </w:r>
          </w:p>
        </w:tc>
      </w:tr>
      <w:tr w:rsidR="002D721A" w:rsidRPr="00EE0B76" w14:paraId="7FE938B0" w14:textId="77777777" w:rsidTr="002D721A">
        <w:trPr>
          <w:trHeight w:val="264"/>
        </w:trPr>
        <w:tc>
          <w:tcPr>
            <w:tcW w:w="653" w:type="dxa"/>
            <w:shd w:val="clear" w:color="auto" w:fill="auto"/>
            <w:vAlign w:val="center"/>
            <w:hideMark/>
          </w:tcPr>
          <w:p w14:paraId="0A3E538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16</w:t>
            </w:r>
          </w:p>
        </w:tc>
        <w:tc>
          <w:tcPr>
            <w:tcW w:w="1220" w:type="dxa"/>
            <w:shd w:val="clear" w:color="auto" w:fill="auto"/>
            <w:noWrap/>
            <w:vAlign w:val="bottom"/>
            <w:hideMark/>
          </w:tcPr>
          <w:p w14:paraId="1417FE6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3,56 k</w:t>
            </w:r>
          </w:p>
        </w:tc>
        <w:tc>
          <w:tcPr>
            <w:tcW w:w="1282" w:type="dxa"/>
            <w:shd w:val="clear" w:color="auto" w:fill="auto"/>
            <w:noWrap/>
            <w:vAlign w:val="bottom"/>
            <w:hideMark/>
          </w:tcPr>
          <w:p w14:paraId="77874F0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80440120059</w:t>
            </w:r>
          </w:p>
        </w:tc>
        <w:tc>
          <w:tcPr>
            <w:tcW w:w="1773" w:type="dxa"/>
            <w:shd w:val="clear" w:color="auto" w:fill="auto"/>
            <w:noWrap/>
            <w:vAlign w:val="bottom"/>
            <w:hideMark/>
          </w:tcPr>
          <w:p w14:paraId="1CF0377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468D457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pašvaldības autoceļš</w:t>
            </w:r>
          </w:p>
        </w:tc>
        <w:tc>
          <w:tcPr>
            <w:tcW w:w="850" w:type="dxa"/>
            <w:shd w:val="clear" w:color="auto" w:fill="auto"/>
            <w:noWrap/>
            <w:vAlign w:val="bottom"/>
            <w:hideMark/>
          </w:tcPr>
          <w:p w14:paraId="34AEF9F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37B9403E"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8E2627D"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74F70AD3" w14:textId="77777777" w:rsidTr="002D721A">
        <w:trPr>
          <w:trHeight w:val="264"/>
        </w:trPr>
        <w:tc>
          <w:tcPr>
            <w:tcW w:w="653" w:type="dxa"/>
            <w:shd w:val="clear" w:color="auto" w:fill="auto"/>
            <w:vAlign w:val="center"/>
            <w:hideMark/>
          </w:tcPr>
          <w:p w14:paraId="3130ABA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17</w:t>
            </w:r>
          </w:p>
        </w:tc>
        <w:tc>
          <w:tcPr>
            <w:tcW w:w="1220" w:type="dxa"/>
            <w:shd w:val="clear" w:color="auto" w:fill="auto"/>
            <w:noWrap/>
            <w:vAlign w:val="bottom"/>
            <w:hideMark/>
          </w:tcPr>
          <w:p w14:paraId="3335045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3,56 l</w:t>
            </w:r>
          </w:p>
        </w:tc>
        <w:tc>
          <w:tcPr>
            <w:tcW w:w="1282" w:type="dxa"/>
            <w:shd w:val="clear" w:color="auto" w:fill="auto"/>
            <w:noWrap/>
            <w:vAlign w:val="bottom"/>
            <w:hideMark/>
          </w:tcPr>
          <w:p w14:paraId="13F4A16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80440120108</w:t>
            </w:r>
          </w:p>
        </w:tc>
        <w:tc>
          <w:tcPr>
            <w:tcW w:w="1773" w:type="dxa"/>
            <w:shd w:val="clear" w:color="auto" w:fill="auto"/>
            <w:noWrap/>
            <w:vAlign w:val="bottom"/>
            <w:hideMark/>
          </w:tcPr>
          <w:p w14:paraId="2AE0A27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06C4A17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māju </w:t>
            </w:r>
            <w:proofErr w:type="spellStart"/>
            <w:r w:rsidRPr="00EE0B76">
              <w:rPr>
                <w:rFonts w:asciiTheme="minorHAnsi" w:eastAsia="Times New Roman" w:hAnsiTheme="minorHAnsi" w:cstheme="minorHAnsi"/>
                <w:kern w:val="0"/>
                <w:sz w:val="18"/>
                <w:szCs w:val="18"/>
                <w:lang w:eastAsia="lv-LV"/>
                <w14:ligatures w14:val="none"/>
              </w:rPr>
              <w:t>Lantveiduļi</w:t>
            </w:r>
            <w:proofErr w:type="spellEnd"/>
          </w:p>
        </w:tc>
        <w:tc>
          <w:tcPr>
            <w:tcW w:w="850" w:type="dxa"/>
            <w:shd w:val="clear" w:color="auto" w:fill="auto"/>
            <w:noWrap/>
            <w:vAlign w:val="bottom"/>
            <w:hideMark/>
          </w:tcPr>
          <w:p w14:paraId="407338F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1F5CE9F8"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4A889633"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5ACB5AD2" w14:textId="77777777" w:rsidTr="002D721A">
        <w:trPr>
          <w:trHeight w:val="1050"/>
        </w:trPr>
        <w:tc>
          <w:tcPr>
            <w:tcW w:w="653" w:type="dxa"/>
            <w:shd w:val="clear" w:color="auto" w:fill="auto"/>
            <w:vAlign w:val="center"/>
            <w:hideMark/>
          </w:tcPr>
          <w:p w14:paraId="44673AD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18</w:t>
            </w:r>
          </w:p>
        </w:tc>
        <w:tc>
          <w:tcPr>
            <w:tcW w:w="1220" w:type="dxa"/>
            <w:shd w:val="clear" w:color="auto" w:fill="auto"/>
            <w:noWrap/>
            <w:vAlign w:val="bottom"/>
            <w:hideMark/>
          </w:tcPr>
          <w:p w14:paraId="4749EDA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3,66 k</w:t>
            </w:r>
          </w:p>
        </w:tc>
        <w:tc>
          <w:tcPr>
            <w:tcW w:w="1282" w:type="dxa"/>
            <w:shd w:val="clear" w:color="auto" w:fill="auto"/>
            <w:noWrap/>
            <w:vAlign w:val="bottom"/>
            <w:hideMark/>
          </w:tcPr>
          <w:p w14:paraId="7A2EF07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80440120106</w:t>
            </w:r>
          </w:p>
        </w:tc>
        <w:tc>
          <w:tcPr>
            <w:tcW w:w="1773" w:type="dxa"/>
            <w:shd w:val="clear" w:color="auto" w:fill="auto"/>
            <w:noWrap/>
            <w:vAlign w:val="bottom"/>
            <w:hideMark/>
          </w:tcPr>
          <w:p w14:paraId="75CAF18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05A1614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māju </w:t>
            </w:r>
            <w:proofErr w:type="spellStart"/>
            <w:r w:rsidRPr="00EE0B76">
              <w:rPr>
                <w:rFonts w:asciiTheme="minorHAnsi" w:eastAsia="Times New Roman" w:hAnsiTheme="minorHAnsi" w:cstheme="minorHAnsi"/>
                <w:kern w:val="0"/>
                <w:sz w:val="18"/>
                <w:szCs w:val="18"/>
                <w:lang w:eastAsia="lv-LV"/>
                <w14:ligatures w14:val="none"/>
              </w:rPr>
              <w:t>Ošveiduļi</w:t>
            </w:r>
            <w:proofErr w:type="spellEnd"/>
          </w:p>
        </w:tc>
        <w:tc>
          <w:tcPr>
            <w:tcW w:w="850" w:type="dxa"/>
            <w:shd w:val="clear" w:color="auto" w:fill="auto"/>
            <w:noWrap/>
            <w:vAlign w:val="bottom"/>
            <w:hideMark/>
          </w:tcPr>
          <w:p w14:paraId="1B1CA28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3494CDF2"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4BAD84C5" w14:textId="3FE7CBD6"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Nav paredzēts likvidēt. Bet tiek likvidētas teritorijas plānojumā paredzētas sarkanās līnijas Līdz ar to šī būs vienīgā piekļuve šai zemes vienībai. </w:t>
            </w:r>
          </w:p>
        </w:tc>
      </w:tr>
      <w:tr w:rsidR="002D721A" w:rsidRPr="00EE0B76" w14:paraId="4C73299F" w14:textId="77777777" w:rsidTr="002D721A">
        <w:trPr>
          <w:trHeight w:val="124"/>
        </w:trPr>
        <w:tc>
          <w:tcPr>
            <w:tcW w:w="653" w:type="dxa"/>
            <w:shd w:val="clear" w:color="auto" w:fill="auto"/>
            <w:vAlign w:val="center"/>
            <w:hideMark/>
          </w:tcPr>
          <w:p w14:paraId="466821A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18.1.</w:t>
            </w:r>
          </w:p>
        </w:tc>
        <w:tc>
          <w:tcPr>
            <w:tcW w:w="1220" w:type="dxa"/>
            <w:shd w:val="clear" w:color="auto" w:fill="auto"/>
            <w:noWrap/>
            <w:vAlign w:val="bottom"/>
            <w:hideMark/>
          </w:tcPr>
          <w:p w14:paraId="23DFC4B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5A8A20B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80440120108</w:t>
            </w:r>
          </w:p>
        </w:tc>
        <w:tc>
          <w:tcPr>
            <w:tcW w:w="1773" w:type="dxa"/>
            <w:shd w:val="clear" w:color="auto" w:fill="auto"/>
            <w:noWrap/>
            <w:vAlign w:val="bottom"/>
            <w:hideMark/>
          </w:tcPr>
          <w:p w14:paraId="0015882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55146C0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0B80FCB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6E6B09F5"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B69FF48"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Izskatās iebraukāta piekļuves vieta. </w:t>
            </w:r>
            <w:r w:rsidRPr="00EE0B76">
              <w:rPr>
                <w:rFonts w:asciiTheme="minorHAnsi" w:eastAsia="Times New Roman" w:hAnsiTheme="minorHAnsi" w:cstheme="minorHAnsi"/>
                <w:color w:val="FF0000"/>
                <w:kern w:val="0"/>
                <w:sz w:val="18"/>
                <w:szCs w:val="18"/>
                <w:lang w:eastAsia="lv-LV"/>
                <w14:ligatures w14:val="none"/>
              </w:rPr>
              <w:t>Likvidējama</w:t>
            </w:r>
          </w:p>
        </w:tc>
      </w:tr>
      <w:tr w:rsidR="002D721A" w:rsidRPr="00EE0B76" w14:paraId="1A4AECDB" w14:textId="77777777" w:rsidTr="002D721A">
        <w:trPr>
          <w:trHeight w:val="562"/>
        </w:trPr>
        <w:tc>
          <w:tcPr>
            <w:tcW w:w="653" w:type="dxa"/>
            <w:shd w:val="clear" w:color="auto" w:fill="auto"/>
            <w:vAlign w:val="center"/>
            <w:hideMark/>
          </w:tcPr>
          <w:p w14:paraId="7910A90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0F3068F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4F37072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80440120120</w:t>
            </w:r>
          </w:p>
        </w:tc>
        <w:tc>
          <w:tcPr>
            <w:tcW w:w="1773" w:type="dxa"/>
            <w:shd w:val="clear" w:color="auto" w:fill="auto"/>
            <w:noWrap/>
            <w:vAlign w:val="bottom"/>
            <w:hideMark/>
          </w:tcPr>
          <w:p w14:paraId="0D1AF51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5E39E9A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6EC53AC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F6DBED7"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503EF50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Zemes vienība bez piekļuves. Jāparedz kopā viena piekļuve ar 80440120425. Zonējums </w:t>
            </w:r>
            <w:proofErr w:type="spellStart"/>
            <w:r w:rsidRPr="00EE0B76">
              <w:rPr>
                <w:rFonts w:asciiTheme="minorHAnsi" w:eastAsia="Times New Roman" w:hAnsiTheme="minorHAnsi" w:cstheme="minorHAnsi"/>
                <w:kern w:val="0"/>
                <w:sz w:val="18"/>
                <w:szCs w:val="18"/>
                <w:lang w:eastAsia="lv-LV"/>
                <w14:ligatures w14:val="none"/>
              </w:rPr>
              <w:t>DzS</w:t>
            </w:r>
            <w:proofErr w:type="spellEnd"/>
          </w:p>
        </w:tc>
      </w:tr>
      <w:tr w:rsidR="002D721A" w:rsidRPr="00EE0B76" w14:paraId="0B38769B" w14:textId="77777777" w:rsidTr="002D721A">
        <w:trPr>
          <w:trHeight w:val="600"/>
        </w:trPr>
        <w:tc>
          <w:tcPr>
            <w:tcW w:w="653" w:type="dxa"/>
            <w:shd w:val="clear" w:color="auto" w:fill="auto"/>
            <w:vAlign w:val="center"/>
            <w:hideMark/>
          </w:tcPr>
          <w:p w14:paraId="476D42D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45A9C4D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1CF12F5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80440120424</w:t>
            </w:r>
          </w:p>
        </w:tc>
        <w:tc>
          <w:tcPr>
            <w:tcW w:w="1773" w:type="dxa"/>
            <w:shd w:val="clear" w:color="auto" w:fill="auto"/>
            <w:noWrap/>
            <w:vAlign w:val="bottom"/>
            <w:hideMark/>
          </w:tcPr>
          <w:p w14:paraId="6BB10DA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026536E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7FF80C2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69F795B4"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5A370144"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Zemes vienība bez piekļuves. Ir dabā nereģistrēta piekļuve. Jāparedz. Zonējums </w:t>
            </w:r>
            <w:proofErr w:type="spellStart"/>
            <w:r w:rsidRPr="00EE0B76">
              <w:rPr>
                <w:rFonts w:asciiTheme="minorHAnsi" w:eastAsia="Times New Roman" w:hAnsiTheme="minorHAnsi" w:cstheme="minorHAnsi"/>
                <w:kern w:val="0"/>
                <w:sz w:val="18"/>
                <w:szCs w:val="18"/>
                <w:lang w:eastAsia="lv-LV"/>
                <w14:ligatures w14:val="none"/>
              </w:rPr>
              <w:t>DzM</w:t>
            </w:r>
            <w:proofErr w:type="spellEnd"/>
          </w:p>
        </w:tc>
      </w:tr>
      <w:tr w:rsidR="002D721A" w:rsidRPr="00EE0B76" w14:paraId="5F3C474E" w14:textId="77777777" w:rsidTr="002D721A">
        <w:trPr>
          <w:trHeight w:val="638"/>
        </w:trPr>
        <w:tc>
          <w:tcPr>
            <w:tcW w:w="653" w:type="dxa"/>
            <w:shd w:val="clear" w:color="auto" w:fill="auto"/>
            <w:vAlign w:val="center"/>
            <w:hideMark/>
          </w:tcPr>
          <w:p w14:paraId="102AD72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18.2.</w:t>
            </w:r>
          </w:p>
        </w:tc>
        <w:tc>
          <w:tcPr>
            <w:tcW w:w="1220" w:type="dxa"/>
            <w:shd w:val="clear" w:color="auto" w:fill="auto"/>
            <w:noWrap/>
            <w:vAlign w:val="bottom"/>
            <w:hideMark/>
          </w:tcPr>
          <w:p w14:paraId="568D9C0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11A7D21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80440120423</w:t>
            </w:r>
          </w:p>
        </w:tc>
        <w:tc>
          <w:tcPr>
            <w:tcW w:w="1773" w:type="dxa"/>
            <w:shd w:val="clear" w:color="auto" w:fill="auto"/>
            <w:noWrap/>
            <w:vAlign w:val="bottom"/>
            <w:hideMark/>
          </w:tcPr>
          <w:p w14:paraId="6E32DD5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30626CE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4AF7F3F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25563639"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776B0218"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Zemes vienība bez piekļuves. Ir dabā nereģistrēta piekļuve. Jāparedz. Zonējums </w:t>
            </w:r>
            <w:proofErr w:type="spellStart"/>
            <w:r w:rsidRPr="00EE0B76">
              <w:rPr>
                <w:rFonts w:asciiTheme="minorHAnsi" w:eastAsia="Times New Roman" w:hAnsiTheme="minorHAnsi" w:cstheme="minorHAnsi"/>
                <w:kern w:val="0"/>
                <w:sz w:val="18"/>
                <w:szCs w:val="18"/>
                <w:lang w:eastAsia="lv-LV"/>
                <w14:ligatures w14:val="none"/>
              </w:rPr>
              <w:t>DzM</w:t>
            </w:r>
            <w:proofErr w:type="spellEnd"/>
          </w:p>
        </w:tc>
      </w:tr>
      <w:tr w:rsidR="002D721A" w:rsidRPr="00EE0B76" w14:paraId="16DE2439" w14:textId="77777777" w:rsidTr="002D721A">
        <w:trPr>
          <w:trHeight w:val="535"/>
        </w:trPr>
        <w:tc>
          <w:tcPr>
            <w:tcW w:w="653" w:type="dxa"/>
            <w:shd w:val="clear" w:color="auto" w:fill="auto"/>
            <w:vAlign w:val="center"/>
            <w:hideMark/>
          </w:tcPr>
          <w:p w14:paraId="26886D7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5ADBC71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3C72AAC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80440120425</w:t>
            </w:r>
          </w:p>
        </w:tc>
        <w:tc>
          <w:tcPr>
            <w:tcW w:w="1773" w:type="dxa"/>
            <w:shd w:val="clear" w:color="auto" w:fill="auto"/>
            <w:noWrap/>
            <w:vAlign w:val="bottom"/>
            <w:hideMark/>
          </w:tcPr>
          <w:p w14:paraId="160E8F2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479786F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1B22895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6FC1BB0"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60BEE82E"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Zemes vienība bez piekļuves. Jāparedz kopā viena piekļuve ar 80440120120. Zonējums </w:t>
            </w:r>
            <w:proofErr w:type="spellStart"/>
            <w:r w:rsidRPr="00EE0B76">
              <w:rPr>
                <w:rFonts w:asciiTheme="minorHAnsi" w:eastAsia="Times New Roman" w:hAnsiTheme="minorHAnsi" w:cstheme="minorHAnsi"/>
                <w:kern w:val="0"/>
                <w:sz w:val="18"/>
                <w:szCs w:val="18"/>
                <w:lang w:eastAsia="lv-LV"/>
                <w14:ligatures w14:val="none"/>
              </w:rPr>
              <w:t>DzS</w:t>
            </w:r>
            <w:proofErr w:type="spellEnd"/>
          </w:p>
        </w:tc>
      </w:tr>
      <w:tr w:rsidR="002D721A" w:rsidRPr="00EE0B76" w14:paraId="3B3A8BC9" w14:textId="77777777" w:rsidTr="002D721A">
        <w:trPr>
          <w:trHeight w:val="264"/>
        </w:trPr>
        <w:tc>
          <w:tcPr>
            <w:tcW w:w="653" w:type="dxa"/>
            <w:shd w:val="clear" w:color="auto" w:fill="auto"/>
            <w:vAlign w:val="center"/>
            <w:hideMark/>
          </w:tcPr>
          <w:p w14:paraId="63206DA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19</w:t>
            </w:r>
          </w:p>
        </w:tc>
        <w:tc>
          <w:tcPr>
            <w:tcW w:w="1220" w:type="dxa"/>
            <w:shd w:val="clear" w:color="auto" w:fill="auto"/>
            <w:noWrap/>
            <w:vAlign w:val="bottom"/>
            <w:hideMark/>
          </w:tcPr>
          <w:p w14:paraId="6E1C974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3,95 k</w:t>
            </w:r>
          </w:p>
        </w:tc>
        <w:tc>
          <w:tcPr>
            <w:tcW w:w="1282" w:type="dxa"/>
            <w:shd w:val="clear" w:color="auto" w:fill="auto"/>
            <w:noWrap/>
            <w:vAlign w:val="bottom"/>
            <w:hideMark/>
          </w:tcPr>
          <w:p w14:paraId="59E494A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80440120119</w:t>
            </w:r>
          </w:p>
        </w:tc>
        <w:tc>
          <w:tcPr>
            <w:tcW w:w="1773" w:type="dxa"/>
            <w:shd w:val="clear" w:color="auto" w:fill="auto"/>
            <w:noWrap/>
            <w:vAlign w:val="bottom"/>
            <w:hideMark/>
          </w:tcPr>
          <w:p w14:paraId="312788E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54BD107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Laktas</w:t>
            </w:r>
          </w:p>
        </w:tc>
        <w:tc>
          <w:tcPr>
            <w:tcW w:w="850" w:type="dxa"/>
            <w:shd w:val="clear" w:color="auto" w:fill="auto"/>
            <w:noWrap/>
            <w:vAlign w:val="bottom"/>
            <w:hideMark/>
          </w:tcPr>
          <w:p w14:paraId="742E792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35EBB786"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EEC530B"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4D8F838B" w14:textId="77777777" w:rsidTr="002D721A">
        <w:trPr>
          <w:trHeight w:val="264"/>
        </w:trPr>
        <w:tc>
          <w:tcPr>
            <w:tcW w:w="653" w:type="dxa"/>
            <w:shd w:val="clear" w:color="auto" w:fill="auto"/>
            <w:vAlign w:val="center"/>
            <w:hideMark/>
          </w:tcPr>
          <w:p w14:paraId="5011801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20</w:t>
            </w:r>
          </w:p>
        </w:tc>
        <w:tc>
          <w:tcPr>
            <w:tcW w:w="1220" w:type="dxa"/>
            <w:shd w:val="clear" w:color="auto" w:fill="auto"/>
            <w:noWrap/>
            <w:vAlign w:val="bottom"/>
            <w:hideMark/>
          </w:tcPr>
          <w:p w14:paraId="4A6C365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3,95 l</w:t>
            </w:r>
          </w:p>
        </w:tc>
        <w:tc>
          <w:tcPr>
            <w:tcW w:w="1282" w:type="dxa"/>
            <w:shd w:val="clear" w:color="auto" w:fill="auto"/>
            <w:noWrap/>
            <w:vAlign w:val="bottom"/>
            <w:hideMark/>
          </w:tcPr>
          <w:p w14:paraId="346E949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80440120217</w:t>
            </w:r>
          </w:p>
        </w:tc>
        <w:tc>
          <w:tcPr>
            <w:tcW w:w="1773" w:type="dxa"/>
            <w:shd w:val="clear" w:color="auto" w:fill="auto"/>
            <w:noWrap/>
            <w:vAlign w:val="bottom"/>
            <w:hideMark/>
          </w:tcPr>
          <w:p w14:paraId="1146E93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686D37E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māju </w:t>
            </w:r>
            <w:proofErr w:type="spellStart"/>
            <w:r w:rsidRPr="00EE0B76">
              <w:rPr>
                <w:rFonts w:asciiTheme="minorHAnsi" w:eastAsia="Times New Roman" w:hAnsiTheme="minorHAnsi" w:cstheme="minorHAnsi"/>
                <w:kern w:val="0"/>
                <w:sz w:val="18"/>
                <w:szCs w:val="18"/>
                <w:lang w:eastAsia="lv-LV"/>
                <w14:ligatures w14:val="none"/>
              </w:rPr>
              <w:t>Smērdes</w:t>
            </w:r>
            <w:proofErr w:type="spellEnd"/>
          </w:p>
        </w:tc>
        <w:tc>
          <w:tcPr>
            <w:tcW w:w="850" w:type="dxa"/>
            <w:shd w:val="clear" w:color="auto" w:fill="auto"/>
            <w:noWrap/>
            <w:vAlign w:val="bottom"/>
            <w:hideMark/>
          </w:tcPr>
          <w:p w14:paraId="41063B6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27210DB9"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A1833F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548D0487" w14:textId="77777777" w:rsidTr="002D721A">
        <w:trPr>
          <w:trHeight w:val="264"/>
        </w:trPr>
        <w:tc>
          <w:tcPr>
            <w:tcW w:w="653" w:type="dxa"/>
            <w:shd w:val="clear" w:color="auto" w:fill="auto"/>
            <w:vAlign w:val="center"/>
            <w:hideMark/>
          </w:tcPr>
          <w:p w14:paraId="15B6576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21</w:t>
            </w:r>
          </w:p>
        </w:tc>
        <w:tc>
          <w:tcPr>
            <w:tcW w:w="1220" w:type="dxa"/>
            <w:shd w:val="clear" w:color="auto" w:fill="auto"/>
            <w:noWrap/>
            <w:vAlign w:val="bottom"/>
            <w:hideMark/>
          </w:tcPr>
          <w:p w14:paraId="0F4386C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4,04 l</w:t>
            </w:r>
          </w:p>
        </w:tc>
        <w:tc>
          <w:tcPr>
            <w:tcW w:w="1282" w:type="dxa"/>
            <w:shd w:val="clear" w:color="auto" w:fill="auto"/>
            <w:noWrap/>
            <w:vAlign w:val="bottom"/>
            <w:hideMark/>
          </w:tcPr>
          <w:p w14:paraId="2C952B0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80440120070</w:t>
            </w:r>
          </w:p>
        </w:tc>
        <w:tc>
          <w:tcPr>
            <w:tcW w:w="1773" w:type="dxa"/>
            <w:shd w:val="clear" w:color="auto" w:fill="auto"/>
            <w:noWrap/>
            <w:vAlign w:val="bottom"/>
            <w:hideMark/>
          </w:tcPr>
          <w:p w14:paraId="71A1472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3436" w:type="dxa"/>
            <w:shd w:val="clear" w:color="auto" w:fill="auto"/>
            <w:noWrap/>
            <w:vAlign w:val="bottom"/>
            <w:hideMark/>
          </w:tcPr>
          <w:p w14:paraId="533343D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Garkalnes baznīcu un Ozoliņi</w:t>
            </w:r>
          </w:p>
        </w:tc>
        <w:tc>
          <w:tcPr>
            <w:tcW w:w="850" w:type="dxa"/>
            <w:shd w:val="clear" w:color="auto" w:fill="auto"/>
            <w:noWrap/>
            <w:vAlign w:val="bottom"/>
            <w:hideMark/>
          </w:tcPr>
          <w:p w14:paraId="70BE4A1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4F2C92DE"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7C0B3213"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0443D97E" w14:textId="77777777" w:rsidTr="002D721A">
        <w:trPr>
          <w:trHeight w:val="264"/>
        </w:trPr>
        <w:tc>
          <w:tcPr>
            <w:tcW w:w="653" w:type="dxa"/>
            <w:shd w:val="clear" w:color="auto" w:fill="auto"/>
            <w:vAlign w:val="center"/>
            <w:hideMark/>
          </w:tcPr>
          <w:p w14:paraId="40F3922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22</w:t>
            </w:r>
          </w:p>
        </w:tc>
        <w:tc>
          <w:tcPr>
            <w:tcW w:w="1220" w:type="dxa"/>
            <w:shd w:val="clear" w:color="auto" w:fill="auto"/>
            <w:noWrap/>
            <w:vAlign w:val="bottom"/>
            <w:hideMark/>
          </w:tcPr>
          <w:p w14:paraId="5B3B87B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4,09 k</w:t>
            </w:r>
          </w:p>
        </w:tc>
        <w:tc>
          <w:tcPr>
            <w:tcW w:w="1282" w:type="dxa"/>
            <w:shd w:val="clear" w:color="auto" w:fill="auto"/>
            <w:noWrap/>
            <w:vAlign w:val="bottom"/>
            <w:hideMark/>
          </w:tcPr>
          <w:p w14:paraId="15D32AC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80440120212</w:t>
            </w:r>
          </w:p>
        </w:tc>
        <w:tc>
          <w:tcPr>
            <w:tcW w:w="1773" w:type="dxa"/>
            <w:shd w:val="clear" w:color="auto" w:fill="auto"/>
            <w:noWrap/>
            <w:vAlign w:val="bottom"/>
            <w:hideMark/>
          </w:tcPr>
          <w:p w14:paraId="611C512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16624EF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Ozolu ceļš</w:t>
            </w:r>
          </w:p>
        </w:tc>
        <w:tc>
          <w:tcPr>
            <w:tcW w:w="850" w:type="dxa"/>
            <w:shd w:val="clear" w:color="auto" w:fill="auto"/>
            <w:noWrap/>
            <w:vAlign w:val="bottom"/>
            <w:hideMark/>
          </w:tcPr>
          <w:p w14:paraId="547C0EA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364A1978"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3BFE869"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51004391" w14:textId="77777777" w:rsidTr="002D721A">
        <w:trPr>
          <w:trHeight w:val="264"/>
        </w:trPr>
        <w:tc>
          <w:tcPr>
            <w:tcW w:w="653" w:type="dxa"/>
            <w:shd w:val="clear" w:color="auto" w:fill="auto"/>
            <w:vAlign w:val="center"/>
            <w:hideMark/>
          </w:tcPr>
          <w:p w14:paraId="39FB65F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23</w:t>
            </w:r>
          </w:p>
        </w:tc>
        <w:tc>
          <w:tcPr>
            <w:tcW w:w="1220" w:type="dxa"/>
            <w:shd w:val="clear" w:color="auto" w:fill="auto"/>
            <w:noWrap/>
            <w:vAlign w:val="bottom"/>
            <w:hideMark/>
          </w:tcPr>
          <w:p w14:paraId="7C84124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4,15 k</w:t>
            </w:r>
          </w:p>
        </w:tc>
        <w:tc>
          <w:tcPr>
            <w:tcW w:w="1282" w:type="dxa"/>
            <w:shd w:val="clear" w:color="auto" w:fill="auto"/>
            <w:noWrap/>
            <w:vAlign w:val="bottom"/>
            <w:hideMark/>
          </w:tcPr>
          <w:p w14:paraId="71BEA55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80440120456</w:t>
            </w:r>
          </w:p>
        </w:tc>
        <w:tc>
          <w:tcPr>
            <w:tcW w:w="1773" w:type="dxa"/>
            <w:shd w:val="clear" w:color="auto" w:fill="auto"/>
            <w:noWrap/>
            <w:vAlign w:val="bottom"/>
            <w:hideMark/>
          </w:tcPr>
          <w:p w14:paraId="39DA734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0C85D8F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Lazdu iela</w:t>
            </w:r>
          </w:p>
        </w:tc>
        <w:tc>
          <w:tcPr>
            <w:tcW w:w="850" w:type="dxa"/>
            <w:shd w:val="clear" w:color="auto" w:fill="auto"/>
            <w:noWrap/>
            <w:vAlign w:val="bottom"/>
            <w:hideMark/>
          </w:tcPr>
          <w:p w14:paraId="05E24C7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559C0995"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E28743D"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0604C3AA" w14:textId="77777777" w:rsidTr="002D721A">
        <w:trPr>
          <w:trHeight w:val="264"/>
        </w:trPr>
        <w:tc>
          <w:tcPr>
            <w:tcW w:w="653" w:type="dxa"/>
            <w:shd w:val="clear" w:color="auto" w:fill="auto"/>
            <w:vAlign w:val="center"/>
            <w:hideMark/>
          </w:tcPr>
          <w:p w14:paraId="122CF1B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24</w:t>
            </w:r>
          </w:p>
        </w:tc>
        <w:tc>
          <w:tcPr>
            <w:tcW w:w="1220" w:type="dxa"/>
            <w:shd w:val="clear" w:color="auto" w:fill="auto"/>
            <w:noWrap/>
            <w:vAlign w:val="bottom"/>
            <w:hideMark/>
          </w:tcPr>
          <w:p w14:paraId="61428DE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4,15 l</w:t>
            </w:r>
          </w:p>
        </w:tc>
        <w:tc>
          <w:tcPr>
            <w:tcW w:w="1282" w:type="dxa"/>
            <w:shd w:val="clear" w:color="auto" w:fill="auto"/>
            <w:noWrap/>
            <w:vAlign w:val="bottom"/>
            <w:hideMark/>
          </w:tcPr>
          <w:p w14:paraId="514A407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80440120089</w:t>
            </w:r>
          </w:p>
        </w:tc>
        <w:tc>
          <w:tcPr>
            <w:tcW w:w="1773" w:type="dxa"/>
            <w:shd w:val="clear" w:color="auto" w:fill="auto"/>
            <w:noWrap/>
            <w:vAlign w:val="bottom"/>
            <w:hideMark/>
          </w:tcPr>
          <w:p w14:paraId="2896F60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4268851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māju </w:t>
            </w:r>
            <w:proofErr w:type="spellStart"/>
            <w:r w:rsidRPr="00EE0B76">
              <w:rPr>
                <w:rFonts w:asciiTheme="minorHAnsi" w:eastAsia="Times New Roman" w:hAnsiTheme="minorHAnsi" w:cstheme="minorHAnsi"/>
                <w:kern w:val="0"/>
                <w:sz w:val="18"/>
                <w:szCs w:val="18"/>
                <w:lang w:eastAsia="lv-LV"/>
                <w14:ligatures w14:val="none"/>
              </w:rPr>
              <w:t>Mažmaliņas</w:t>
            </w:r>
            <w:proofErr w:type="spellEnd"/>
          </w:p>
        </w:tc>
        <w:tc>
          <w:tcPr>
            <w:tcW w:w="850" w:type="dxa"/>
            <w:shd w:val="clear" w:color="auto" w:fill="auto"/>
            <w:noWrap/>
            <w:vAlign w:val="bottom"/>
            <w:hideMark/>
          </w:tcPr>
          <w:p w14:paraId="3EC69F7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64DF94F4"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70624BD9"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4461351E" w14:textId="77777777" w:rsidTr="002D721A">
        <w:trPr>
          <w:trHeight w:val="497"/>
        </w:trPr>
        <w:tc>
          <w:tcPr>
            <w:tcW w:w="653" w:type="dxa"/>
            <w:shd w:val="clear" w:color="auto" w:fill="auto"/>
            <w:vAlign w:val="center"/>
            <w:hideMark/>
          </w:tcPr>
          <w:p w14:paraId="7FD2FFB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5CA9CB3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78E65AB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80440120095</w:t>
            </w:r>
          </w:p>
        </w:tc>
        <w:tc>
          <w:tcPr>
            <w:tcW w:w="1773" w:type="dxa"/>
            <w:shd w:val="clear" w:color="auto" w:fill="auto"/>
            <w:noWrap/>
            <w:vAlign w:val="bottom"/>
            <w:hideMark/>
          </w:tcPr>
          <w:p w14:paraId="3832245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76A9417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5641A25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2EFCAB82"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E4C68E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Zemes vienība bez piekļuves. Piekļuve no Lazdu iela vai Ceriņu iela</w:t>
            </w:r>
          </w:p>
        </w:tc>
      </w:tr>
      <w:tr w:rsidR="002D721A" w:rsidRPr="00EE0B76" w14:paraId="228ED161" w14:textId="77777777" w:rsidTr="002D721A">
        <w:trPr>
          <w:trHeight w:val="549"/>
        </w:trPr>
        <w:tc>
          <w:tcPr>
            <w:tcW w:w="653" w:type="dxa"/>
            <w:shd w:val="clear" w:color="auto" w:fill="auto"/>
            <w:vAlign w:val="center"/>
            <w:hideMark/>
          </w:tcPr>
          <w:p w14:paraId="603F998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24.1.</w:t>
            </w:r>
          </w:p>
        </w:tc>
        <w:tc>
          <w:tcPr>
            <w:tcW w:w="1220" w:type="dxa"/>
            <w:shd w:val="clear" w:color="auto" w:fill="auto"/>
            <w:noWrap/>
            <w:vAlign w:val="bottom"/>
            <w:hideMark/>
          </w:tcPr>
          <w:p w14:paraId="02F119B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76748D9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80440120123</w:t>
            </w:r>
          </w:p>
        </w:tc>
        <w:tc>
          <w:tcPr>
            <w:tcW w:w="1773" w:type="dxa"/>
            <w:shd w:val="clear" w:color="auto" w:fill="auto"/>
            <w:noWrap/>
            <w:vAlign w:val="bottom"/>
            <w:hideMark/>
          </w:tcPr>
          <w:p w14:paraId="7068F3A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05596DE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52D9C4A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0759378C"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04B4AE49"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Iebraukāta piekļuves vieta. </w:t>
            </w:r>
            <w:proofErr w:type="spellStart"/>
            <w:r w:rsidRPr="00EE0B76">
              <w:rPr>
                <w:rFonts w:asciiTheme="minorHAnsi" w:eastAsia="Times New Roman" w:hAnsiTheme="minorHAnsi" w:cstheme="minorHAnsi"/>
                <w:kern w:val="0"/>
                <w:sz w:val="18"/>
                <w:szCs w:val="18"/>
                <w:lang w:eastAsia="lv-LV"/>
                <w14:ligatures w14:val="none"/>
              </w:rPr>
              <w:t>Japaredz</w:t>
            </w:r>
            <w:proofErr w:type="spellEnd"/>
            <w:r w:rsidRPr="00EE0B76">
              <w:rPr>
                <w:rFonts w:asciiTheme="minorHAnsi" w:eastAsia="Times New Roman" w:hAnsiTheme="minorHAnsi" w:cstheme="minorHAnsi"/>
                <w:kern w:val="0"/>
                <w:sz w:val="18"/>
                <w:szCs w:val="18"/>
                <w:lang w:eastAsia="lv-LV"/>
                <w14:ligatures w14:val="none"/>
              </w:rPr>
              <w:t xml:space="preserve"> piekļuve. Zonējums </w:t>
            </w:r>
            <w:proofErr w:type="spellStart"/>
            <w:r w:rsidRPr="00EE0B76">
              <w:rPr>
                <w:rFonts w:asciiTheme="minorHAnsi" w:eastAsia="Times New Roman" w:hAnsiTheme="minorHAnsi" w:cstheme="minorHAnsi"/>
                <w:kern w:val="0"/>
                <w:sz w:val="18"/>
                <w:szCs w:val="18"/>
                <w:lang w:eastAsia="lv-LV"/>
                <w14:ligatures w14:val="none"/>
              </w:rPr>
              <w:t>DzS</w:t>
            </w:r>
            <w:proofErr w:type="spellEnd"/>
          </w:p>
        </w:tc>
      </w:tr>
      <w:tr w:rsidR="002D721A" w:rsidRPr="00EE0B76" w14:paraId="6B12A3B7" w14:textId="77777777" w:rsidTr="002D721A">
        <w:trPr>
          <w:trHeight w:val="264"/>
        </w:trPr>
        <w:tc>
          <w:tcPr>
            <w:tcW w:w="653" w:type="dxa"/>
            <w:shd w:val="clear" w:color="auto" w:fill="auto"/>
            <w:vAlign w:val="center"/>
            <w:hideMark/>
          </w:tcPr>
          <w:p w14:paraId="5C034C2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25</w:t>
            </w:r>
          </w:p>
        </w:tc>
        <w:tc>
          <w:tcPr>
            <w:tcW w:w="1220" w:type="dxa"/>
            <w:shd w:val="clear" w:color="auto" w:fill="auto"/>
            <w:noWrap/>
            <w:vAlign w:val="bottom"/>
            <w:hideMark/>
          </w:tcPr>
          <w:p w14:paraId="058E67A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4,25 k</w:t>
            </w:r>
          </w:p>
        </w:tc>
        <w:tc>
          <w:tcPr>
            <w:tcW w:w="1282" w:type="dxa"/>
            <w:shd w:val="clear" w:color="auto" w:fill="auto"/>
            <w:noWrap/>
            <w:vAlign w:val="bottom"/>
            <w:hideMark/>
          </w:tcPr>
          <w:p w14:paraId="432BAE4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80440120455</w:t>
            </w:r>
          </w:p>
        </w:tc>
        <w:tc>
          <w:tcPr>
            <w:tcW w:w="1773" w:type="dxa"/>
            <w:shd w:val="clear" w:color="auto" w:fill="auto"/>
            <w:noWrap/>
            <w:vAlign w:val="bottom"/>
            <w:hideMark/>
          </w:tcPr>
          <w:p w14:paraId="7DC9217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2814FBD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Ceriņu iela </w:t>
            </w:r>
          </w:p>
        </w:tc>
        <w:tc>
          <w:tcPr>
            <w:tcW w:w="850" w:type="dxa"/>
            <w:shd w:val="clear" w:color="auto" w:fill="auto"/>
            <w:noWrap/>
            <w:vAlign w:val="bottom"/>
            <w:hideMark/>
          </w:tcPr>
          <w:p w14:paraId="480E307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6365F209"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90334E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1D09CBF1" w14:textId="77777777" w:rsidTr="002D721A">
        <w:trPr>
          <w:trHeight w:val="264"/>
        </w:trPr>
        <w:tc>
          <w:tcPr>
            <w:tcW w:w="653" w:type="dxa"/>
            <w:shd w:val="clear" w:color="auto" w:fill="auto"/>
            <w:vAlign w:val="center"/>
            <w:hideMark/>
          </w:tcPr>
          <w:p w14:paraId="451F9D1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25.1.</w:t>
            </w:r>
          </w:p>
        </w:tc>
        <w:tc>
          <w:tcPr>
            <w:tcW w:w="1220" w:type="dxa"/>
            <w:shd w:val="clear" w:color="auto" w:fill="auto"/>
            <w:noWrap/>
            <w:vAlign w:val="bottom"/>
            <w:hideMark/>
          </w:tcPr>
          <w:p w14:paraId="68DA4DB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19E3BDC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80440120122</w:t>
            </w:r>
          </w:p>
        </w:tc>
        <w:tc>
          <w:tcPr>
            <w:tcW w:w="1773" w:type="dxa"/>
            <w:shd w:val="clear" w:color="auto" w:fill="auto"/>
            <w:noWrap/>
            <w:vAlign w:val="bottom"/>
            <w:hideMark/>
          </w:tcPr>
          <w:p w14:paraId="50F3FE1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3B66A14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6B46D99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81769A7"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53CEAD5"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no Kastaņu ielas</w:t>
            </w:r>
          </w:p>
        </w:tc>
      </w:tr>
      <w:tr w:rsidR="002D721A" w:rsidRPr="00EE0B76" w14:paraId="6EAD2CF8" w14:textId="77777777" w:rsidTr="00EA1D67">
        <w:trPr>
          <w:trHeight w:val="678"/>
        </w:trPr>
        <w:tc>
          <w:tcPr>
            <w:tcW w:w="653" w:type="dxa"/>
            <w:shd w:val="clear" w:color="auto" w:fill="auto"/>
            <w:vAlign w:val="center"/>
            <w:hideMark/>
          </w:tcPr>
          <w:p w14:paraId="1BE198D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 </w:t>
            </w:r>
          </w:p>
        </w:tc>
        <w:tc>
          <w:tcPr>
            <w:tcW w:w="1220" w:type="dxa"/>
            <w:shd w:val="clear" w:color="auto" w:fill="auto"/>
            <w:noWrap/>
            <w:vAlign w:val="bottom"/>
            <w:hideMark/>
          </w:tcPr>
          <w:p w14:paraId="38B25EF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2DF19C7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80440120118</w:t>
            </w:r>
          </w:p>
        </w:tc>
        <w:tc>
          <w:tcPr>
            <w:tcW w:w="1773" w:type="dxa"/>
            <w:shd w:val="clear" w:color="auto" w:fill="auto"/>
            <w:noWrap/>
            <w:vAlign w:val="bottom"/>
            <w:hideMark/>
          </w:tcPr>
          <w:p w14:paraId="290C7BA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5EF0FAF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5DD8467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4D135B28"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7A9CDBE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Zemes vienība/mežs bez piekļuves. Piekļuve no blakus zemes vienībām, zonējums </w:t>
            </w:r>
            <w:proofErr w:type="spellStart"/>
            <w:r w:rsidRPr="00EE0B76">
              <w:rPr>
                <w:rFonts w:asciiTheme="minorHAnsi" w:eastAsia="Times New Roman" w:hAnsiTheme="minorHAnsi" w:cstheme="minorHAnsi"/>
                <w:kern w:val="0"/>
                <w:sz w:val="18"/>
                <w:szCs w:val="18"/>
                <w:lang w:eastAsia="lv-LV"/>
                <w14:ligatures w14:val="none"/>
              </w:rPr>
              <w:t>DzS</w:t>
            </w:r>
            <w:proofErr w:type="spellEnd"/>
            <w:r w:rsidRPr="00EE0B76">
              <w:rPr>
                <w:rFonts w:asciiTheme="minorHAnsi" w:eastAsia="Times New Roman" w:hAnsiTheme="minorHAnsi" w:cstheme="minorHAnsi"/>
                <w:kern w:val="0"/>
                <w:sz w:val="18"/>
                <w:szCs w:val="18"/>
                <w:lang w:eastAsia="lv-LV"/>
                <w14:ligatures w14:val="none"/>
              </w:rPr>
              <w:t>. Nākotnē varētu veidot caur 27. piekļuvi</w:t>
            </w:r>
          </w:p>
        </w:tc>
      </w:tr>
      <w:tr w:rsidR="002D721A" w:rsidRPr="00EE0B76" w14:paraId="55C1BE95" w14:textId="77777777" w:rsidTr="002D721A">
        <w:trPr>
          <w:trHeight w:val="264"/>
        </w:trPr>
        <w:tc>
          <w:tcPr>
            <w:tcW w:w="653" w:type="dxa"/>
            <w:shd w:val="clear" w:color="auto" w:fill="auto"/>
            <w:vAlign w:val="center"/>
            <w:hideMark/>
          </w:tcPr>
          <w:p w14:paraId="04A3104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26</w:t>
            </w:r>
          </w:p>
        </w:tc>
        <w:tc>
          <w:tcPr>
            <w:tcW w:w="1220" w:type="dxa"/>
            <w:shd w:val="clear" w:color="auto" w:fill="auto"/>
            <w:noWrap/>
            <w:vAlign w:val="bottom"/>
            <w:hideMark/>
          </w:tcPr>
          <w:p w14:paraId="7EB3E96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5,18 k</w:t>
            </w:r>
          </w:p>
        </w:tc>
        <w:tc>
          <w:tcPr>
            <w:tcW w:w="1282" w:type="dxa"/>
            <w:shd w:val="clear" w:color="auto" w:fill="auto"/>
            <w:noWrap/>
            <w:vAlign w:val="bottom"/>
            <w:hideMark/>
          </w:tcPr>
          <w:p w14:paraId="570CFE8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80440120458</w:t>
            </w:r>
          </w:p>
        </w:tc>
        <w:tc>
          <w:tcPr>
            <w:tcW w:w="1773" w:type="dxa"/>
            <w:shd w:val="clear" w:color="auto" w:fill="auto"/>
            <w:noWrap/>
            <w:vAlign w:val="bottom"/>
            <w:hideMark/>
          </w:tcPr>
          <w:p w14:paraId="288EA95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0404207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Kastaņu iela</w:t>
            </w:r>
          </w:p>
        </w:tc>
        <w:tc>
          <w:tcPr>
            <w:tcW w:w="850" w:type="dxa"/>
            <w:shd w:val="clear" w:color="auto" w:fill="auto"/>
            <w:noWrap/>
            <w:vAlign w:val="bottom"/>
            <w:hideMark/>
          </w:tcPr>
          <w:p w14:paraId="2D5E3A3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12ED1B2B"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D37EE6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3D25665D" w14:textId="77777777" w:rsidTr="002D721A">
        <w:trPr>
          <w:trHeight w:val="713"/>
        </w:trPr>
        <w:tc>
          <w:tcPr>
            <w:tcW w:w="653" w:type="dxa"/>
            <w:shd w:val="clear" w:color="auto" w:fill="auto"/>
            <w:vAlign w:val="center"/>
            <w:hideMark/>
          </w:tcPr>
          <w:p w14:paraId="04B939D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26.1.</w:t>
            </w:r>
          </w:p>
        </w:tc>
        <w:tc>
          <w:tcPr>
            <w:tcW w:w="1220" w:type="dxa"/>
            <w:shd w:val="clear" w:color="auto" w:fill="auto"/>
            <w:noWrap/>
            <w:vAlign w:val="bottom"/>
            <w:hideMark/>
          </w:tcPr>
          <w:p w14:paraId="50EBB8A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7E18B61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80440120033</w:t>
            </w:r>
          </w:p>
        </w:tc>
        <w:tc>
          <w:tcPr>
            <w:tcW w:w="1773" w:type="dxa"/>
            <w:shd w:val="clear" w:color="auto" w:fill="auto"/>
            <w:noWrap/>
            <w:vAlign w:val="bottom"/>
            <w:hideMark/>
          </w:tcPr>
          <w:p w14:paraId="150D6F4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3F72231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18B9540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8D9FB4C"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III</w:t>
            </w:r>
          </w:p>
        </w:tc>
        <w:tc>
          <w:tcPr>
            <w:tcW w:w="3509" w:type="dxa"/>
            <w:shd w:val="clear" w:color="auto" w:fill="auto"/>
            <w:vAlign w:val="bottom"/>
            <w:hideMark/>
          </w:tcPr>
          <w:p w14:paraId="7D8A4927" w14:textId="52555744"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Nereģistrēta piekļuve. Nodibināts servitūts. Teritorijas plānojumā izdalīta iela. Nodrošina piekļuvi</w:t>
            </w:r>
            <w:r w:rsidR="00A30736" w:rsidRPr="00EE0B76">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6 īpašumiem. Perspektīva iela </w:t>
            </w:r>
          </w:p>
        </w:tc>
      </w:tr>
      <w:tr w:rsidR="002D721A" w:rsidRPr="00EE0B76" w14:paraId="4319CD27" w14:textId="77777777" w:rsidTr="002D721A">
        <w:trPr>
          <w:trHeight w:val="264"/>
        </w:trPr>
        <w:tc>
          <w:tcPr>
            <w:tcW w:w="653" w:type="dxa"/>
            <w:shd w:val="clear" w:color="auto" w:fill="auto"/>
            <w:vAlign w:val="center"/>
            <w:hideMark/>
          </w:tcPr>
          <w:p w14:paraId="5ED4C7B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27</w:t>
            </w:r>
          </w:p>
        </w:tc>
        <w:tc>
          <w:tcPr>
            <w:tcW w:w="1220" w:type="dxa"/>
            <w:shd w:val="clear" w:color="auto" w:fill="auto"/>
            <w:noWrap/>
            <w:vAlign w:val="bottom"/>
            <w:hideMark/>
          </w:tcPr>
          <w:p w14:paraId="23FF823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5,28 l</w:t>
            </w:r>
          </w:p>
        </w:tc>
        <w:tc>
          <w:tcPr>
            <w:tcW w:w="1282" w:type="dxa"/>
            <w:shd w:val="clear" w:color="auto" w:fill="auto"/>
            <w:noWrap/>
            <w:vAlign w:val="bottom"/>
            <w:hideMark/>
          </w:tcPr>
          <w:p w14:paraId="1C3348A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80440120034</w:t>
            </w:r>
          </w:p>
        </w:tc>
        <w:tc>
          <w:tcPr>
            <w:tcW w:w="1773" w:type="dxa"/>
            <w:shd w:val="clear" w:color="auto" w:fill="auto"/>
            <w:noWrap/>
            <w:vAlign w:val="bottom"/>
            <w:hideMark/>
          </w:tcPr>
          <w:p w14:paraId="767806B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75A75E1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mežs</w:t>
            </w:r>
          </w:p>
        </w:tc>
        <w:tc>
          <w:tcPr>
            <w:tcW w:w="850" w:type="dxa"/>
            <w:shd w:val="clear" w:color="auto" w:fill="auto"/>
            <w:noWrap/>
            <w:vAlign w:val="bottom"/>
            <w:hideMark/>
          </w:tcPr>
          <w:p w14:paraId="30D1AC0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1174" w:type="dxa"/>
            <w:shd w:val="clear" w:color="auto" w:fill="auto"/>
            <w:noWrap/>
            <w:vAlign w:val="bottom"/>
            <w:hideMark/>
          </w:tcPr>
          <w:p w14:paraId="76C1D611"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053E5399"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36A446A0" w14:textId="77777777" w:rsidTr="002D721A">
        <w:trPr>
          <w:trHeight w:val="264"/>
        </w:trPr>
        <w:tc>
          <w:tcPr>
            <w:tcW w:w="653" w:type="dxa"/>
            <w:shd w:val="clear" w:color="auto" w:fill="auto"/>
            <w:vAlign w:val="center"/>
            <w:hideMark/>
          </w:tcPr>
          <w:p w14:paraId="4FE0305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28</w:t>
            </w:r>
          </w:p>
        </w:tc>
        <w:tc>
          <w:tcPr>
            <w:tcW w:w="1220" w:type="dxa"/>
            <w:shd w:val="clear" w:color="auto" w:fill="auto"/>
            <w:noWrap/>
            <w:vAlign w:val="bottom"/>
            <w:hideMark/>
          </w:tcPr>
          <w:p w14:paraId="66AAD43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5,44 k</w:t>
            </w:r>
          </w:p>
        </w:tc>
        <w:tc>
          <w:tcPr>
            <w:tcW w:w="1282" w:type="dxa"/>
            <w:shd w:val="clear" w:color="auto" w:fill="auto"/>
            <w:noWrap/>
            <w:vAlign w:val="bottom"/>
            <w:hideMark/>
          </w:tcPr>
          <w:p w14:paraId="429C29A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80440120117</w:t>
            </w:r>
          </w:p>
        </w:tc>
        <w:tc>
          <w:tcPr>
            <w:tcW w:w="1773" w:type="dxa"/>
            <w:shd w:val="clear" w:color="auto" w:fill="auto"/>
            <w:noWrap/>
            <w:vAlign w:val="bottom"/>
            <w:hideMark/>
          </w:tcPr>
          <w:p w14:paraId="7BF7E10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6F80F48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proofErr w:type="spellStart"/>
            <w:r w:rsidRPr="00EE0B76">
              <w:rPr>
                <w:rFonts w:asciiTheme="minorHAnsi" w:eastAsia="Times New Roman" w:hAnsiTheme="minorHAnsi" w:cstheme="minorHAnsi"/>
                <w:kern w:val="0"/>
                <w:sz w:val="18"/>
                <w:szCs w:val="18"/>
                <w:lang w:eastAsia="lv-LV"/>
                <w14:ligatures w14:val="none"/>
              </w:rPr>
              <w:t>Viceiši</w:t>
            </w:r>
            <w:proofErr w:type="spellEnd"/>
          </w:p>
        </w:tc>
        <w:tc>
          <w:tcPr>
            <w:tcW w:w="850" w:type="dxa"/>
            <w:shd w:val="clear" w:color="auto" w:fill="auto"/>
            <w:noWrap/>
            <w:vAlign w:val="bottom"/>
            <w:hideMark/>
          </w:tcPr>
          <w:p w14:paraId="4131CC5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2E79E63A"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581FBC4"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74FC2DC1" w14:textId="77777777" w:rsidTr="002D721A">
        <w:trPr>
          <w:trHeight w:val="264"/>
        </w:trPr>
        <w:tc>
          <w:tcPr>
            <w:tcW w:w="653" w:type="dxa"/>
            <w:shd w:val="clear" w:color="auto" w:fill="auto"/>
            <w:vAlign w:val="center"/>
            <w:hideMark/>
          </w:tcPr>
          <w:p w14:paraId="5736395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29</w:t>
            </w:r>
          </w:p>
        </w:tc>
        <w:tc>
          <w:tcPr>
            <w:tcW w:w="1220" w:type="dxa"/>
            <w:shd w:val="clear" w:color="auto" w:fill="auto"/>
            <w:noWrap/>
            <w:vAlign w:val="bottom"/>
            <w:hideMark/>
          </w:tcPr>
          <w:p w14:paraId="5642E14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5,50 l</w:t>
            </w:r>
          </w:p>
        </w:tc>
        <w:tc>
          <w:tcPr>
            <w:tcW w:w="1282" w:type="dxa"/>
            <w:shd w:val="clear" w:color="auto" w:fill="auto"/>
            <w:noWrap/>
            <w:vAlign w:val="bottom"/>
            <w:hideMark/>
          </w:tcPr>
          <w:p w14:paraId="5EC9216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80440120050</w:t>
            </w:r>
          </w:p>
        </w:tc>
        <w:tc>
          <w:tcPr>
            <w:tcW w:w="1773" w:type="dxa"/>
            <w:shd w:val="clear" w:color="auto" w:fill="auto"/>
            <w:noWrap/>
            <w:vAlign w:val="bottom"/>
            <w:hideMark/>
          </w:tcPr>
          <w:p w14:paraId="6512761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049CAE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lauku</w:t>
            </w:r>
          </w:p>
        </w:tc>
        <w:tc>
          <w:tcPr>
            <w:tcW w:w="850" w:type="dxa"/>
            <w:shd w:val="clear" w:color="auto" w:fill="auto"/>
            <w:noWrap/>
            <w:vAlign w:val="bottom"/>
            <w:hideMark/>
          </w:tcPr>
          <w:p w14:paraId="79FA5C6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1174" w:type="dxa"/>
            <w:shd w:val="clear" w:color="auto" w:fill="auto"/>
            <w:noWrap/>
            <w:vAlign w:val="bottom"/>
            <w:hideMark/>
          </w:tcPr>
          <w:p w14:paraId="14B8D79B"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23421AA"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4050CB3E" w14:textId="77777777" w:rsidTr="002D721A">
        <w:trPr>
          <w:trHeight w:val="264"/>
        </w:trPr>
        <w:tc>
          <w:tcPr>
            <w:tcW w:w="653" w:type="dxa"/>
            <w:shd w:val="clear" w:color="auto" w:fill="auto"/>
            <w:vAlign w:val="center"/>
            <w:hideMark/>
          </w:tcPr>
          <w:p w14:paraId="09742B6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30</w:t>
            </w:r>
          </w:p>
        </w:tc>
        <w:tc>
          <w:tcPr>
            <w:tcW w:w="1220" w:type="dxa"/>
            <w:shd w:val="clear" w:color="auto" w:fill="auto"/>
            <w:noWrap/>
            <w:vAlign w:val="bottom"/>
            <w:hideMark/>
          </w:tcPr>
          <w:p w14:paraId="48B172E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5,60 l</w:t>
            </w:r>
          </w:p>
        </w:tc>
        <w:tc>
          <w:tcPr>
            <w:tcW w:w="1282" w:type="dxa"/>
            <w:shd w:val="clear" w:color="auto" w:fill="auto"/>
            <w:noWrap/>
            <w:vAlign w:val="bottom"/>
            <w:hideMark/>
          </w:tcPr>
          <w:p w14:paraId="5A92882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80440120214</w:t>
            </w:r>
          </w:p>
        </w:tc>
        <w:tc>
          <w:tcPr>
            <w:tcW w:w="1773" w:type="dxa"/>
            <w:shd w:val="clear" w:color="auto" w:fill="auto"/>
            <w:noWrap/>
            <w:vAlign w:val="bottom"/>
            <w:hideMark/>
          </w:tcPr>
          <w:p w14:paraId="427EE1E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18ADB75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Piparu ceļš</w:t>
            </w:r>
          </w:p>
        </w:tc>
        <w:tc>
          <w:tcPr>
            <w:tcW w:w="850" w:type="dxa"/>
            <w:shd w:val="clear" w:color="auto" w:fill="auto"/>
            <w:noWrap/>
            <w:vAlign w:val="bottom"/>
            <w:hideMark/>
          </w:tcPr>
          <w:p w14:paraId="5B6006B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0DEF2AA0"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B42E4D0"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7114AE1D" w14:textId="77777777" w:rsidTr="002D721A">
        <w:trPr>
          <w:trHeight w:val="264"/>
        </w:trPr>
        <w:tc>
          <w:tcPr>
            <w:tcW w:w="653" w:type="dxa"/>
            <w:shd w:val="clear" w:color="auto" w:fill="auto"/>
            <w:vAlign w:val="center"/>
            <w:hideMark/>
          </w:tcPr>
          <w:p w14:paraId="7691CE8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31</w:t>
            </w:r>
          </w:p>
        </w:tc>
        <w:tc>
          <w:tcPr>
            <w:tcW w:w="1220" w:type="dxa"/>
            <w:shd w:val="clear" w:color="auto" w:fill="auto"/>
            <w:noWrap/>
            <w:vAlign w:val="bottom"/>
            <w:hideMark/>
          </w:tcPr>
          <w:p w14:paraId="52AD1C6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5,67 l</w:t>
            </w:r>
          </w:p>
        </w:tc>
        <w:tc>
          <w:tcPr>
            <w:tcW w:w="1282" w:type="dxa"/>
            <w:shd w:val="clear" w:color="auto" w:fill="auto"/>
            <w:noWrap/>
            <w:vAlign w:val="bottom"/>
            <w:hideMark/>
          </w:tcPr>
          <w:p w14:paraId="5627BC4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80440120063</w:t>
            </w:r>
          </w:p>
        </w:tc>
        <w:tc>
          <w:tcPr>
            <w:tcW w:w="1773" w:type="dxa"/>
            <w:shd w:val="clear" w:color="auto" w:fill="auto"/>
            <w:noWrap/>
            <w:vAlign w:val="bottom"/>
            <w:hideMark/>
          </w:tcPr>
          <w:p w14:paraId="4D6F3C0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3F5F780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ir </w:t>
            </w:r>
            <w:proofErr w:type="spellStart"/>
            <w:r w:rsidRPr="00EE0B76">
              <w:rPr>
                <w:rFonts w:asciiTheme="minorHAnsi" w:eastAsia="Times New Roman" w:hAnsiTheme="minorHAnsi" w:cstheme="minorHAnsi"/>
                <w:kern w:val="0"/>
                <w:sz w:val="18"/>
                <w:szCs w:val="18"/>
                <w:lang w:eastAsia="lv-LV"/>
                <w14:ligatures w14:val="none"/>
              </w:rPr>
              <w:t>piekļūve</w:t>
            </w:r>
            <w:proofErr w:type="spellEnd"/>
            <w:r w:rsidRPr="00EE0B76">
              <w:rPr>
                <w:rFonts w:asciiTheme="minorHAnsi" w:eastAsia="Times New Roman" w:hAnsiTheme="minorHAnsi" w:cstheme="minorHAnsi"/>
                <w:kern w:val="0"/>
                <w:sz w:val="18"/>
                <w:szCs w:val="18"/>
                <w:lang w:eastAsia="lv-LV"/>
                <w14:ligatures w14:val="none"/>
              </w:rPr>
              <w:t xml:space="preserve"> no pašvaldības ceļa</w:t>
            </w:r>
          </w:p>
        </w:tc>
        <w:tc>
          <w:tcPr>
            <w:tcW w:w="850" w:type="dxa"/>
            <w:shd w:val="clear" w:color="auto" w:fill="auto"/>
            <w:noWrap/>
            <w:vAlign w:val="bottom"/>
            <w:hideMark/>
          </w:tcPr>
          <w:p w14:paraId="4C8D161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5B962163"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98BBE6A"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546769C5" w14:textId="77777777" w:rsidTr="00EA1D67">
        <w:trPr>
          <w:trHeight w:val="309"/>
        </w:trPr>
        <w:tc>
          <w:tcPr>
            <w:tcW w:w="653" w:type="dxa"/>
            <w:shd w:val="clear" w:color="auto" w:fill="auto"/>
            <w:vAlign w:val="center"/>
            <w:hideMark/>
          </w:tcPr>
          <w:p w14:paraId="416884E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31.1.</w:t>
            </w:r>
          </w:p>
        </w:tc>
        <w:tc>
          <w:tcPr>
            <w:tcW w:w="1220" w:type="dxa"/>
            <w:shd w:val="clear" w:color="auto" w:fill="auto"/>
            <w:noWrap/>
            <w:vAlign w:val="bottom"/>
            <w:hideMark/>
          </w:tcPr>
          <w:p w14:paraId="61C02B4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2448F89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80440120117</w:t>
            </w:r>
          </w:p>
        </w:tc>
        <w:tc>
          <w:tcPr>
            <w:tcW w:w="1773" w:type="dxa"/>
            <w:shd w:val="clear" w:color="auto" w:fill="auto"/>
            <w:noWrap/>
            <w:vAlign w:val="bottom"/>
            <w:hideMark/>
          </w:tcPr>
          <w:p w14:paraId="1E75A2B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21F0ACA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291CA93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4B953478"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IV</w:t>
            </w:r>
          </w:p>
        </w:tc>
        <w:tc>
          <w:tcPr>
            <w:tcW w:w="3509" w:type="dxa"/>
            <w:shd w:val="clear" w:color="auto" w:fill="auto"/>
            <w:vAlign w:val="bottom"/>
            <w:hideMark/>
          </w:tcPr>
          <w:p w14:paraId="360AB8FC" w14:textId="2BCD5240"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Iebraukāta, nereģistrēta piekļuve uz lauku</w:t>
            </w:r>
            <w:r w:rsidR="00EA1D67" w:rsidRPr="00EE0B76">
              <w:rPr>
                <w:rFonts w:asciiTheme="minorHAnsi" w:eastAsia="Times New Roman" w:hAnsiTheme="minorHAnsi" w:cstheme="minorHAnsi"/>
                <w:kern w:val="0"/>
                <w:sz w:val="18"/>
                <w:szCs w:val="18"/>
                <w:lang w:eastAsia="lv-LV"/>
                <w14:ligatures w14:val="none"/>
              </w:rPr>
              <w:t>. Nepieciešama, jo nav citas piekļuves</w:t>
            </w:r>
          </w:p>
        </w:tc>
      </w:tr>
      <w:tr w:rsidR="002D721A" w:rsidRPr="00EE0B76" w14:paraId="3CC1A054" w14:textId="77777777" w:rsidTr="002D721A">
        <w:trPr>
          <w:trHeight w:val="264"/>
        </w:trPr>
        <w:tc>
          <w:tcPr>
            <w:tcW w:w="653" w:type="dxa"/>
            <w:shd w:val="clear" w:color="auto" w:fill="auto"/>
            <w:vAlign w:val="center"/>
            <w:hideMark/>
          </w:tcPr>
          <w:p w14:paraId="1E519CA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32</w:t>
            </w:r>
          </w:p>
        </w:tc>
        <w:tc>
          <w:tcPr>
            <w:tcW w:w="1220" w:type="dxa"/>
            <w:shd w:val="clear" w:color="auto" w:fill="auto"/>
            <w:noWrap/>
            <w:vAlign w:val="bottom"/>
            <w:hideMark/>
          </w:tcPr>
          <w:p w14:paraId="3BF4B18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5,99 l</w:t>
            </w:r>
          </w:p>
        </w:tc>
        <w:tc>
          <w:tcPr>
            <w:tcW w:w="1282" w:type="dxa"/>
            <w:shd w:val="clear" w:color="auto" w:fill="auto"/>
            <w:noWrap/>
            <w:vAlign w:val="bottom"/>
            <w:hideMark/>
          </w:tcPr>
          <w:p w14:paraId="354C4F1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80440120060</w:t>
            </w:r>
          </w:p>
        </w:tc>
        <w:tc>
          <w:tcPr>
            <w:tcW w:w="1773" w:type="dxa"/>
            <w:shd w:val="clear" w:color="auto" w:fill="auto"/>
            <w:noWrap/>
            <w:vAlign w:val="bottom"/>
            <w:hideMark/>
          </w:tcPr>
          <w:p w14:paraId="4B83935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1B7D32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w:t>
            </w:r>
            <w:proofErr w:type="spellStart"/>
            <w:r w:rsidRPr="00EE0B76">
              <w:rPr>
                <w:rFonts w:asciiTheme="minorHAnsi" w:eastAsia="Times New Roman" w:hAnsiTheme="minorHAnsi" w:cstheme="minorHAnsi"/>
                <w:kern w:val="0"/>
                <w:sz w:val="18"/>
                <w:szCs w:val="18"/>
                <w:lang w:eastAsia="lv-LV"/>
                <w14:ligatures w14:val="none"/>
              </w:rPr>
              <w:t>talāk</w:t>
            </w:r>
            <w:proofErr w:type="spellEnd"/>
            <w:r w:rsidRPr="00EE0B76">
              <w:rPr>
                <w:rFonts w:asciiTheme="minorHAnsi" w:eastAsia="Times New Roman" w:hAnsiTheme="minorHAnsi" w:cstheme="minorHAnsi"/>
                <w:kern w:val="0"/>
                <w:sz w:val="18"/>
                <w:szCs w:val="18"/>
                <w:lang w:eastAsia="lv-LV"/>
                <w14:ligatures w14:val="none"/>
              </w:rPr>
              <w:t xml:space="preserve"> esošām mājām</w:t>
            </w:r>
          </w:p>
        </w:tc>
        <w:tc>
          <w:tcPr>
            <w:tcW w:w="850" w:type="dxa"/>
            <w:shd w:val="clear" w:color="auto" w:fill="auto"/>
            <w:noWrap/>
            <w:vAlign w:val="bottom"/>
            <w:hideMark/>
          </w:tcPr>
          <w:p w14:paraId="542C96F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4DA8A872"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A52FD05"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p>
        </w:tc>
      </w:tr>
      <w:tr w:rsidR="002D721A" w:rsidRPr="00EE0B76" w14:paraId="347ECD12" w14:textId="77777777" w:rsidTr="002D721A">
        <w:trPr>
          <w:trHeight w:val="528"/>
        </w:trPr>
        <w:tc>
          <w:tcPr>
            <w:tcW w:w="653" w:type="dxa"/>
            <w:shd w:val="clear" w:color="auto" w:fill="auto"/>
            <w:vAlign w:val="center"/>
            <w:hideMark/>
          </w:tcPr>
          <w:p w14:paraId="6B30857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33</w:t>
            </w:r>
          </w:p>
        </w:tc>
        <w:tc>
          <w:tcPr>
            <w:tcW w:w="1220" w:type="dxa"/>
            <w:shd w:val="clear" w:color="auto" w:fill="auto"/>
            <w:noWrap/>
            <w:vAlign w:val="bottom"/>
            <w:hideMark/>
          </w:tcPr>
          <w:p w14:paraId="3F7DF77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6,10 k</w:t>
            </w:r>
          </w:p>
        </w:tc>
        <w:tc>
          <w:tcPr>
            <w:tcW w:w="1282" w:type="dxa"/>
            <w:shd w:val="clear" w:color="auto" w:fill="auto"/>
            <w:noWrap/>
            <w:vAlign w:val="bottom"/>
            <w:hideMark/>
          </w:tcPr>
          <w:p w14:paraId="5E8C194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80440120302</w:t>
            </w:r>
          </w:p>
        </w:tc>
        <w:tc>
          <w:tcPr>
            <w:tcW w:w="1773" w:type="dxa"/>
            <w:shd w:val="clear" w:color="auto" w:fill="auto"/>
            <w:noWrap/>
            <w:vAlign w:val="bottom"/>
            <w:hideMark/>
          </w:tcPr>
          <w:p w14:paraId="3FB197D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B1B336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karjeru</w:t>
            </w:r>
          </w:p>
        </w:tc>
        <w:tc>
          <w:tcPr>
            <w:tcW w:w="850" w:type="dxa"/>
            <w:shd w:val="clear" w:color="auto" w:fill="auto"/>
            <w:noWrap/>
            <w:vAlign w:val="bottom"/>
            <w:hideMark/>
          </w:tcPr>
          <w:p w14:paraId="7D8ED80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1174" w:type="dxa"/>
            <w:shd w:val="clear" w:color="auto" w:fill="auto"/>
            <w:noWrap/>
            <w:vAlign w:val="bottom"/>
            <w:hideMark/>
          </w:tcPr>
          <w:p w14:paraId="6C02121A"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67D6B01"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uz 80440120614, kas tālāk ved uz karjeru</w:t>
            </w:r>
          </w:p>
        </w:tc>
      </w:tr>
      <w:tr w:rsidR="002D721A" w:rsidRPr="00EE0B76" w14:paraId="4C24860B" w14:textId="77777777" w:rsidTr="002D721A">
        <w:trPr>
          <w:trHeight w:val="720"/>
        </w:trPr>
        <w:tc>
          <w:tcPr>
            <w:tcW w:w="653" w:type="dxa"/>
            <w:shd w:val="clear" w:color="auto" w:fill="auto"/>
            <w:vAlign w:val="center"/>
            <w:hideMark/>
          </w:tcPr>
          <w:p w14:paraId="7F8DFED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33.1.</w:t>
            </w:r>
          </w:p>
        </w:tc>
        <w:tc>
          <w:tcPr>
            <w:tcW w:w="1220" w:type="dxa"/>
            <w:shd w:val="clear" w:color="auto" w:fill="auto"/>
            <w:noWrap/>
            <w:vAlign w:val="bottom"/>
            <w:hideMark/>
          </w:tcPr>
          <w:p w14:paraId="0577172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44C0669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80440120060</w:t>
            </w:r>
          </w:p>
        </w:tc>
        <w:tc>
          <w:tcPr>
            <w:tcW w:w="1773" w:type="dxa"/>
            <w:shd w:val="clear" w:color="auto" w:fill="auto"/>
            <w:noWrap/>
            <w:vAlign w:val="bottom"/>
            <w:hideMark/>
          </w:tcPr>
          <w:p w14:paraId="242DBCB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09ADF2A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7143BF2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4F08E8A6"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3D20C09" w14:textId="48336A6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Iebraukāta piekļuve uz lauku (gandrīz pretī nr. 33). </w:t>
            </w:r>
            <w:r w:rsidRPr="00EE0B76">
              <w:rPr>
                <w:rFonts w:asciiTheme="minorHAnsi" w:eastAsia="Times New Roman" w:hAnsiTheme="minorHAnsi" w:cstheme="minorHAnsi"/>
                <w:color w:val="FF0000"/>
                <w:kern w:val="0"/>
                <w:sz w:val="18"/>
                <w:szCs w:val="18"/>
                <w:lang w:eastAsia="lv-LV"/>
                <w14:ligatures w14:val="none"/>
              </w:rPr>
              <w:t xml:space="preserve">Likvidējama </w:t>
            </w:r>
            <w:r w:rsidRPr="00EE0B76">
              <w:rPr>
                <w:rFonts w:asciiTheme="minorHAnsi" w:eastAsia="Times New Roman" w:hAnsiTheme="minorHAnsi" w:cstheme="minorHAnsi"/>
                <w:kern w:val="0"/>
                <w:sz w:val="18"/>
                <w:szCs w:val="18"/>
                <w:lang w:eastAsia="lv-LV"/>
                <w14:ligatures w14:val="none"/>
              </w:rPr>
              <w:t xml:space="preserve">Zemes vienībai jau ir reģistrēta </w:t>
            </w:r>
            <w:proofErr w:type="spellStart"/>
            <w:r w:rsidRPr="00EE0B76">
              <w:rPr>
                <w:rFonts w:asciiTheme="minorHAnsi" w:eastAsia="Times New Roman" w:hAnsiTheme="minorHAnsi" w:cstheme="minorHAnsi"/>
                <w:kern w:val="0"/>
                <w:sz w:val="18"/>
                <w:szCs w:val="18"/>
                <w:lang w:eastAsia="lv-LV"/>
                <w14:ligatures w14:val="none"/>
              </w:rPr>
              <w:t>piekļve</w:t>
            </w:r>
            <w:proofErr w:type="spellEnd"/>
            <w:r w:rsidRPr="00EE0B76">
              <w:rPr>
                <w:rFonts w:asciiTheme="minorHAnsi" w:eastAsia="Times New Roman" w:hAnsiTheme="minorHAnsi" w:cstheme="minorHAnsi"/>
                <w:kern w:val="0"/>
                <w:sz w:val="18"/>
                <w:szCs w:val="18"/>
                <w:lang w:eastAsia="lv-LV"/>
                <w14:ligatures w14:val="none"/>
              </w:rPr>
              <w:t xml:space="preserve">. f/z L. Ir piekļuve no ielas. </w:t>
            </w:r>
          </w:p>
        </w:tc>
      </w:tr>
      <w:tr w:rsidR="002D721A" w:rsidRPr="00EE0B76" w14:paraId="588D8019" w14:textId="77777777" w:rsidTr="002D721A">
        <w:trPr>
          <w:trHeight w:val="264"/>
        </w:trPr>
        <w:tc>
          <w:tcPr>
            <w:tcW w:w="653" w:type="dxa"/>
            <w:shd w:val="clear" w:color="auto" w:fill="auto"/>
            <w:vAlign w:val="center"/>
            <w:hideMark/>
          </w:tcPr>
          <w:p w14:paraId="3037267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34</w:t>
            </w:r>
          </w:p>
        </w:tc>
        <w:tc>
          <w:tcPr>
            <w:tcW w:w="1220" w:type="dxa"/>
            <w:shd w:val="clear" w:color="auto" w:fill="auto"/>
            <w:noWrap/>
            <w:vAlign w:val="bottom"/>
            <w:hideMark/>
          </w:tcPr>
          <w:p w14:paraId="4ECC891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6,19 k</w:t>
            </w:r>
          </w:p>
        </w:tc>
        <w:tc>
          <w:tcPr>
            <w:tcW w:w="1282" w:type="dxa"/>
            <w:shd w:val="clear" w:color="auto" w:fill="auto"/>
            <w:noWrap/>
            <w:vAlign w:val="bottom"/>
            <w:hideMark/>
          </w:tcPr>
          <w:p w14:paraId="17B3FE9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80440120032</w:t>
            </w:r>
          </w:p>
        </w:tc>
        <w:tc>
          <w:tcPr>
            <w:tcW w:w="1773" w:type="dxa"/>
            <w:shd w:val="clear" w:color="auto" w:fill="auto"/>
            <w:noWrap/>
            <w:vAlign w:val="bottom"/>
            <w:hideMark/>
          </w:tcPr>
          <w:p w14:paraId="6F3B9CE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5CFF623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Liezeri</w:t>
            </w:r>
          </w:p>
        </w:tc>
        <w:tc>
          <w:tcPr>
            <w:tcW w:w="850" w:type="dxa"/>
            <w:shd w:val="clear" w:color="auto" w:fill="auto"/>
            <w:noWrap/>
            <w:vAlign w:val="bottom"/>
            <w:hideMark/>
          </w:tcPr>
          <w:p w14:paraId="4C68EF5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70B3B2E0"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8E23163"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6C6FBA2D" w14:textId="77777777" w:rsidTr="002D721A">
        <w:trPr>
          <w:trHeight w:val="264"/>
        </w:trPr>
        <w:tc>
          <w:tcPr>
            <w:tcW w:w="653" w:type="dxa"/>
            <w:shd w:val="clear" w:color="auto" w:fill="auto"/>
            <w:vAlign w:val="center"/>
            <w:hideMark/>
          </w:tcPr>
          <w:p w14:paraId="477836D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35</w:t>
            </w:r>
          </w:p>
        </w:tc>
        <w:tc>
          <w:tcPr>
            <w:tcW w:w="1220" w:type="dxa"/>
            <w:shd w:val="clear" w:color="auto" w:fill="auto"/>
            <w:noWrap/>
            <w:vAlign w:val="bottom"/>
            <w:hideMark/>
          </w:tcPr>
          <w:p w14:paraId="69DBD3C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6,28 k</w:t>
            </w:r>
          </w:p>
        </w:tc>
        <w:tc>
          <w:tcPr>
            <w:tcW w:w="1282" w:type="dxa"/>
            <w:shd w:val="clear" w:color="auto" w:fill="auto"/>
            <w:noWrap/>
            <w:vAlign w:val="bottom"/>
            <w:hideMark/>
          </w:tcPr>
          <w:p w14:paraId="3159648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80440120303</w:t>
            </w:r>
          </w:p>
        </w:tc>
        <w:tc>
          <w:tcPr>
            <w:tcW w:w="1773" w:type="dxa"/>
            <w:shd w:val="clear" w:color="auto" w:fill="auto"/>
            <w:noWrap/>
            <w:vAlign w:val="bottom"/>
            <w:hideMark/>
          </w:tcPr>
          <w:p w14:paraId="4D73191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5397479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Vilmas</w:t>
            </w:r>
          </w:p>
        </w:tc>
        <w:tc>
          <w:tcPr>
            <w:tcW w:w="850" w:type="dxa"/>
            <w:shd w:val="clear" w:color="auto" w:fill="auto"/>
            <w:noWrap/>
            <w:vAlign w:val="bottom"/>
            <w:hideMark/>
          </w:tcPr>
          <w:p w14:paraId="6DA29F2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12C0B4ED"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05E99116"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uz 80440120580</w:t>
            </w:r>
          </w:p>
        </w:tc>
      </w:tr>
      <w:tr w:rsidR="002D721A" w:rsidRPr="00EE0B76" w14:paraId="5763A331" w14:textId="77777777" w:rsidTr="002D721A">
        <w:trPr>
          <w:trHeight w:val="264"/>
        </w:trPr>
        <w:tc>
          <w:tcPr>
            <w:tcW w:w="653" w:type="dxa"/>
            <w:shd w:val="clear" w:color="auto" w:fill="auto"/>
            <w:vAlign w:val="center"/>
            <w:hideMark/>
          </w:tcPr>
          <w:p w14:paraId="1546519A"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45B5412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55918EE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80440120581</w:t>
            </w:r>
          </w:p>
        </w:tc>
        <w:tc>
          <w:tcPr>
            <w:tcW w:w="1773" w:type="dxa"/>
            <w:shd w:val="clear" w:color="auto" w:fill="auto"/>
            <w:noWrap/>
            <w:vAlign w:val="bottom"/>
            <w:hideMark/>
          </w:tcPr>
          <w:p w14:paraId="4C24C31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395CE42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3BAA939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9ED3B16"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D00810D"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Piekļuve no Asteru ielas</w:t>
            </w:r>
          </w:p>
        </w:tc>
      </w:tr>
      <w:tr w:rsidR="002D721A" w:rsidRPr="00EE0B76" w14:paraId="23AABB95" w14:textId="77777777" w:rsidTr="002D721A">
        <w:trPr>
          <w:trHeight w:val="264"/>
        </w:trPr>
        <w:tc>
          <w:tcPr>
            <w:tcW w:w="653" w:type="dxa"/>
            <w:shd w:val="clear" w:color="auto" w:fill="auto"/>
            <w:vAlign w:val="center"/>
            <w:hideMark/>
          </w:tcPr>
          <w:p w14:paraId="247875F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35.1.</w:t>
            </w:r>
          </w:p>
        </w:tc>
        <w:tc>
          <w:tcPr>
            <w:tcW w:w="1220" w:type="dxa"/>
            <w:shd w:val="clear" w:color="auto" w:fill="auto"/>
            <w:noWrap/>
            <w:vAlign w:val="bottom"/>
            <w:hideMark/>
          </w:tcPr>
          <w:p w14:paraId="3C52D63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50F16A2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80440120098</w:t>
            </w:r>
          </w:p>
        </w:tc>
        <w:tc>
          <w:tcPr>
            <w:tcW w:w="1773" w:type="dxa"/>
            <w:shd w:val="clear" w:color="auto" w:fill="auto"/>
            <w:noWrap/>
            <w:vAlign w:val="bottom"/>
            <w:hideMark/>
          </w:tcPr>
          <w:p w14:paraId="58832AE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3B11784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283FCA2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323C1BC1"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IV</w:t>
            </w:r>
          </w:p>
        </w:tc>
        <w:tc>
          <w:tcPr>
            <w:tcW w:w="3509" w:type="dxa"/>
            <w:shd w:val="clear" w:color="auto" w:fill="auto"/>
            <w:vAlign w:val="bottom"/>
            <w:hideMark/>
          </w:tcPr>
          <w:p w14:paraId="47019B2C"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Nereģistrēta piekļuve. </w:t>
            </w:r>
          </w:p>
        </w:tc>
      </w:tr>
      <w:tr w:rsidR="002D721A" w:rsidRPr="00EE0B76" w14:paraId="0F32DA6D" w14:textId="77777777" w:rsidTr="002D721A">
        <w:trPr>
          <w:trHeight w:val="300"/>
        </w:trPr>
        <w:tc>
          <w:tcPr>
            <w:tcW w:w="653" w:type="dxa"/>
            <w:shd w:val="clear" w:color="auto" w:fill="auto"/>
            <w:vAlign w:val="center"/>
            <w:hideMark/>
          </w:tcPr>
          <w:p w14:paraId="67EAF96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36</w:t>
            </w:r>
          </w:p>
        </w:tc>
        <w:tc>
          <w:tcPr>
            <w:tcW w:w="1220" w:type="dxa"/>
            <w:shd w:val="clear" w:color="auto" w:fill="auto"/>
            <w:noWrap/>
            <w:vAlign w:val="bottom"/>
            <w:hideMark/>
          </w:tcPr>
          <w:p w14:paraId="3C6DC53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6,57 k</w:t>
            </w:r>
          </w:p>
        </w:tc>
        <w:tc>
          <w:tcPr>
            <w:tcW w:w="1282" w:type="dxa"/>
            <w:shd w:val="clear" w:color="auto" w:fill="auto"/>
            <w:noWrap/>
            <w:vAlign w:val="bottom"/>
            <w:hideMark/>
          </w:tcPr>
          <w:p w14:paraId="5A32E98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80440120097</w:t>
            </w:r>
          </w:p>
        </w:tc>
        <w:tc>
          <w:tcPr>
            <w:tcW w:w="1773" w:type="dxa"/>
            <w:shd w:val="clear" w:color="auto" w:fill="auto"/>
            <w:noWrap/>
            <w:vAlign w:val="bottom"/>
            <w:hideMark/>
          </w:tcPr>
          <w:p w14:paraId="6E35BC2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E7F20E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Ozolāji</w:t>
            </w:r>
          </w:p>
        </w:tc>
        <w:tc>
          <w:tcPr>
            <w:tcW w:w="850" w:type="dxa"/>
            <w:shd w:val="clear" w:color="auto" w:fill="auto"/>
            <w:noWrap/>
            <w:vAlign w:val="bottom"/>
            <w:hideMark/>
          </w:tcPr>
          <w:p w14:paraId="0E1DC20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26A9D319"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C143B46"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034EF842" w14:textId="77777777" w:rsidTr="002D721A">
        <w:trPr>
          <w:trHeight w:val="264"/>
        </w:trPr>
        <w:tc>
          <w:tcPr>
            <w:tcW w:w="653" w:type="dxa"/>
            <w:shd w:val="clear" w:color="auto" w:fill="auto"/>
            <w:vAlign w:val="center"/>
            <w:hideMark/>
          </w:tcPr>
          <w:p w14:paraId="2CF253F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37</w:t>
            </w:r>
          </w:p>
        </w:tc>
        <w:tc>
          <w:tcPr>
            <w:tcW w:w="1220" w:type="dxa"/>
            <w:shd w:val="clear" w:color="auto" w:fill="auto"/>
            <w:noWrap/>
            <w:vAlign w:val="bottom"/>
            <w:hideMark/>
          </w:tcPr>
          <w:p w14:paraId="678B6EA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6,63 l</w:t>
            </w:r>
          </w:p>
        </w:tc>
        <w:tc>
          <w:tcPr>
            <w:tcW w:w="1282" w:type="dxa"/>
            <w:shd w:val="clear" w:color="auto" w:fill="auto"/>
            <w:noWrap/>
            <w:vAlign w:val="bottom"/>
            <w:hideMark/>
          </w:tcPr>
          <w:p w14:paraId="6B20497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80440120001</w:t>
            </w:r>
          </w:p>
        </w:tc>
        <w:tc>
          <w:tcPr>
            <w:tcW w:w="1773" w:type="dxa"/>
            <w:shd w:val="clear" w:color="auto" w:fill="auto"/>
            <w:noWrap/>
            <w:vAlign w:val="bottom"/>
            <w:hideMark/>
          </w:tcPr>
          <w:p w14:paraId="50B03E4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14527CB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lauku</w:t>
            </w:r>
          </w:p>
        </w:tc>
        <w:tc>
          <w:tcPr>
            <w:tcW w:w="850" w:type="dxa"/>
            <w:shd w:val="clear" w:color="auto" w:fill="auto"/>
            <w:noWrap/>
            <w:vAlign w:val="bottom"/>
            <w:hideMark/>
          </w:tcPr>
          <w:p w14:paraId="3B875E8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1174" w:type="dxa"/>
            <w:shd w:val="clear" w:color="auto" w:fill="auto"/>
            <w:noWrap/>
            <w:vAlign w:val="bottom"/>
            <w:hideMark/>
          </w:tcPr>
          <w:p w14:paraId="53427061"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36DE2570" w14:textId="6F3DFFE3"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Tagad kadastrs</w:t>
            </w:r>
            <w:r w:rsidR="00A30736" w:rsidRPr="00EE0B76">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80440120618</w:t>
            </w:r>
          </w:p>
        </w:tc>
      </w:tr>
      <w:tr w:rsidR="002D721A" w:rsidRPr="00EE0B76" w14:paraId="1D35A6BA" w14:textId="77777777" w:rsidTr="002D721A">
        <w:trPr>
          <w:trHeight w:val="264"/>
        </w:trPr>
        <w:tc>
          <w:tcPr>
            <w:tcW w:w="653" w:type="dxa"/>
            <w:shd w:val="clear" w:color="auto" w:fill="auto"/>
            <w:vAlign w:val="center"/>
            <w:hideMark/>
          </w:tcPr>
          <w:p w14:paraId="0796A2CB"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38</w:t>
            </w:r>
          </w:p>
        </w:tc>
        <w:tc>
          <w:tcPr>
            <w:tcW w:w="1220" w:type="dxa"/>
            <w:shd w:val="clear" w:color="auto" w:fill="auto"/>
            <w:noWrap/>
            <w:vAlign w:val="bottom"/>
            <w:hideMark/>
          </w:tcPr>
          <w:p w14:paraId="38EFFCA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6,72 k</w:t>
            </w:r>
          </w:p>
        </w:tc>
        <w:tc>
          <w:tcPr>
            <w:tcW w:w="1282" w:type="dxa"/>
            <w:shd w:val="clear" w:color="auto" w:fill="auto"/>
            <w:noWrap/>
            <w:vAlign w:val="bottom"/>
            <w:hideMark/>
          </w:tcPr>
          <w:p w14:paraId="69BD226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80440120097</w:t>
            </w:r>
          </w:p>
        </w:tc>
        <w:tc>
          <w:tcPr>
            <w:tcW w:w="1773" w:type="dxa"/>
            <w:shd w:val="clear" w:color="auto" w:fill="auto"/>
            <w:noWrap/>
            <w:vAlign w:val="bottom"/>
            <w:hideMark/>
          </w:tcPr>
          <w:p w14:paraId="17DE72E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4BEA264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māju Ozolāji</w:t>
            </w:r>
          </w:p>
        </w:tc>
        <w:tc>
          <w:tcPr>
            <w:tcW w:w="850" w:type="dxa"/>
            <w:shd w:val="clear" w:color="auto" w:fill="auto"/>
            <w:noWrap/>
            <w:vAlign w:val="bottom"/>
            <w:hideMark/>
          </w:tcPr>
          <w:p w14:paraId="70CBA4B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4F7B1DC1"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41315925"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2D721A" w:rsidRPr="00EE0B76" w14:paraId="41EEA6D0" w14:textId="77777777" w:rsidTr="002D721A">
        <w:trPr>
          <w:trHeight w:val="264"/>
        </w:trPr>
        <w:tc>
          <w:tcPr>
            <w:tcW w:w="653" w:type="dxa"/>
            <w:shd w:val="clear" w:color="auto" w:fill="auto"/>
            <w:vAlign w:val="center"/>
            <w:hideMark/>
          </w:tcPr>
          <w:p w14:paraId="2E49EF9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39</w:t>
            </w:r>
          </w:p>
        </w:tc>
        <w:tc>
          <w:tcPr>
            <w:tcW w:w="1220" w:type="dxa"/>
            <w:shd w:val="clear" w:color="auto" w:fill="auto"/>
            <w:noWrap/>
            <w:vAlign w:val="bottom"/>
            <w:hideMark/>
          </w:tcPr>
          <w:p w14:paraId="657901F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6,72 l</w:t>
            </w:r>
          </w:p>
        </w:tc>
        <w:tc>
          <w:tcPr>
            <w:tcW w:w="1282" w:type="dxa"/>
            <w:shd w:val="clear" w:color="auto" w:fill="auto"/>
            <w:noWrap/>
            <w:vAlign w:val="bottom"/>
            <w:hideMark/>
          </w:tcPr>
          <w:p w14:paraId="6E4C5A1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80440120001</w:t>
            </w:r>
          </w:p>
        </w:tc>
        <w:tc>
          <w:tcPr>
            <w:tcW w:w="1773" w:type="dxa"/>
            <w:shd w:val="clear" w:color="auto" w:fill="auto"/>
            <w:noWrap/>
            <w:vAlign w:val="bottom"/>
            <w:hideMark/>
          </w:tcPr>
          <w:p w14:paraId="0228C82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7194133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lauku, māju</w:t>
            </w:r>
          </w:p>
        </w:tc>
        <w:tc>
          <w:tcPr>
            <w:tcW w:w="850" w:type="dxa"/>
            <w:shd w:val="clear" w:color="auto" w:fill="auto"/>
            <w:noWrap/>
            <w:vAlign w:val="bottom"/>
            <w:hideMark/>
          </w:tcPr>
          <w:p w14:paraId="58B290B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55664B3E"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0615B0B"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2D721A" w:rsidRPr="00EE0B76" w14:paraId="187C4F63" w14:textId="77777777" w:rsidTr="002D721A">
        <w:trPr>
          <w:trHeight w:val="264"/>
        </w:trPr>
        <w:tc>
          <w:tcPr>
            <w:tcW w:w="653" w:type="dxa"/>
            <w:shd w:val="clear" w:color="auto" w:fill="auto"/>
            <w:vAlign w:val="center"/>
            <w:hideMark/>
          </w:tcPr>
          <w:p w14:paraId="7B82500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40</w:t>
            </w:r>
          </w:p>
        </w:tc>
        <w:tc>
          <w:tcPr>
            <w:tcW w:w="1220" w:type="dxa"/>
            <w:shd w:val="clear" w:color="auto" w:fill="auto"/>
            <w:noWrap/>
            <w:vAlign w:val="bottom"/>
            <w:hideMark/>
          </w:tcPr>
          <w:p w14:paraId="51450DE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6,79 l</w:t>
            </w:r>
          </w:p>
        </w:tc>
        <w:tc>
          <w:tcPr>
            <w:tcW w:w="1282" w:type="dxa"/>
            <w:shd w:val="clear" w:color="auto" w:fill="auto"/>
            <w:noWrap/>
            <w:vAlign w:val="bottom"/>
            <w:hideMark/>
          </w:tcPr>
          <w:p w14:paraId="613376B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80440120001</w:t>
            </w:r>
          </w:p>
        </w:tc>
        <w:tc>
          <w:tcPr>
            <w:tcW w:w="1773" w:type="dxa"/>
            <w:shd w:val="clear" w:color="auto" w:fill="auto"/>
            <w:noWrap/>
            <w:vAlign w:val="bottom"/>
            <w:hideMark/>
          </w:tcPr>
          <w:p w14:paraId="0E5F1B5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71A9651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māju </w:t>
            </w:r>
            <w:proofErr w:type="spellStart"/>
            <w:r w:rsidRPr="00EE0B76">
              <w:rPr>
                <w:rFonts w:asciiTheme="minorHAnsi" w:eastAsia="Times New Roman" w:hAnsiTheme="minorHAnsi" w:cstheme="minorHAnsi"/>
                <w:kern w:val="0"/>
                <w:sz w:val="18"/>
                <w:szCs w:val="18"/>
                <w:lang w:eastAsia="lv-LV"/>
                <w14:ligatures w14:val="none"/>
              </w:rPr>
              <w:t>Piukas</w:t>
            </w:r>
            <w:proofErr w:type="spellEnd"/>
          </w:p>
        </w:tc>
        <w:tc>
          <w:tcPr>
            <w:tcW w:w="850" w:type="dxa"/>
            <w:shd w:val="clear" w:color="auto" w:fill="auto"/>
            <w:noWrap/>
            <w:vAlign w:val="bottom"/>
            <w:hideMark/>
          </w:tcPr>
          <w:p w14:paraId="0A975CC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6BCEEDDF"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7C886AF6"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Tagad kadastrs 80440120617</w:t>
            </w:r>
          </w:p>
        </w:tc>
      </w:tr>
      <w:tr w:rsidR="002D721A" w:rsidRPr="00EE0B76" w14:paraId="626E8014" w14:textId="77777777" w:rsidTr="00EA1D67">
        <w:trPr>
          <w:trHeight w:val="252"/>
        </w:trPr>
        <w:tc>
          <w:tcPr>
            <w:tcW w:w="653" w:type="dxa"/>
            <w:shd w:val="clear" w:color="auto" w:fill="auto"/>
            <w:vAlign w:val="center"/>
            <w:hideMark/>
          </w:tcPr>
          <w:p w14:paraId="73FE51B8"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bottom"/>
            <w:hideMark/>
          </w:tcPr>
          <w:p w14:paraId="7E91E7F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82" w:type="dxa"/>
            <w:shd w:val="clear" w:color="auto" w:fill="auto"/>
            <w:noWrap/>
            <w:vAlign w:val="bottom"/>
            <w:hideMark/>
          </w:tcPr>
          <w:p w14:paraId="3E7DE7B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80440120609</w:t>
            </w:r>
          </w:p>
        </w:tc>
        <w:tc>
          <w:tcPr>
            <w:tcW w:w="1773" w:type="dxa"/>
            <w:shd w:val="clear" w:color="auto" w:fill="auto"/>
            <w:noWrap/>
            <w:vAlign w:val="bottom"/>
            <w:hideMark/>
          </w:tcPr>
          <w:p w14:paraId="7F2E6B3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3436" w:type="dxa"/>
            <w:shd w:val="clear" w:color="auto" w:fill="auto"/>
            <w:noWrap/>
            <w:vAlign w:val="bottom"/>
            <w:hideMark/>
          </w:tcPr>
          <w:p w14:paraId="32D3BE6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003C297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F10A9D5"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D5008CD"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Nav. Nav nepieciešama. Nav plānota apbūve </w:t>
            </w:r>
          </w:p>
        </w:tc>
      </w:tr>
      <w:tr w:rsidR="002D721A" w:rsidRPr="00EE0B76" w14:paraId="6D3C0E58" w14:textId="77777777" w:rsidTr="002D721A">
        <w:trPr>
          <w:trHeight w:val="458"/>
        </w:trPr>
        <w:tc>
          <w:tcPr>
            <w:tcW w:w="653" w:type="dxa"/>
            <w:shd w:val="clear" w:color="auto" w:fill="auto"/>
            <w:vAlign w:val="center"/>
            <w:hideMark/>
          </w:tcPr>
          <w:p w14:paraId="443476C7"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 </w:t>
            </w:r>
          </w:p>
        </w:tc>
        <w:tc>
          <w:tcPr>
            <w:tcW w:w="1220" w:type="dxa"/>
            <w:shd w:val="clear" w:color="auto" w:fill="auto"/>
            <w:noWrap/>
            <w:vAlign w:val="bottom"/>
            <w:hideMark/>
          </w:tcPr>
          <w:p w14:paraId="2BBD7F4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282" w:type="dxa"/>
            <w:shd w:val="clear" w:color="auto" w:fill="auto"/>
            <w:noWrap/>
            <w:vAlign w:val="bottom"/>
            <w:hideMark/>
          </w:tcPr>
          <w:p w14:paraId="1FC83EC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80440120621</w:t>
            </w:r>
          </w:p>
        </w:tc>
        <w:tc>
          <w:tcPr>
            <w:tcW w:w="1773" w:type="dxa"/>
            <w:shd w:val="clear" w:color="auto" w:fill="auto"/>
            <w:noWrap/>
            <w:vAlign w:val="bottom"/>
            <w:hideMark/>
          </w:tcPr>
          <w:p w14:paraId="601D216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3436" w:type="dxa"/>
            <w:shd w:val="clear" w:color="auto" w:fill="auto"/>
            <w:noWrap/>
            <w:vAlign w:val="bottom"/>
            <w:hideMark/>
          </w:tcPr>
          <w:p w14:paraId="589810D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Draugu iela</w:t>
            </w:r>
          </w:p>
        </w:tc>
        <w:tc>
          <w:tcPr>
            <w:tcW w:w="850" w:type="dxa"/>
            <w:shd w:val="clear" w:color="auto" w:fill="auto"/>
            <w:noWrap/>
            <w:vAlign w:val="bottom"/>
            <w:hideMark/>
          </w:tcPr>
          <w:p w14:paraId="5CCBC5F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075E90D"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67A4F2C"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Detālplānojums Detālplānojumu nekustamajam īpašumam “Asteres”</w:t>
            </w:r>
          </w:p>
        </w:tc>
      </w:tr>
      <w:tr w:rsidR="002D721A" w:rsidRPr="00EE0B76" w14:paraId="677CBCD1" w14:textId="77777777" w:rsidTr="002D721A">
        <w:trPr>
          <w:trHeight w:val="264"/>
        </w:trPr>
        <w:tc>
          <w:tcPr>
            <w:tcW w:w="653" w:type="dxa"/>
            <w:shd w:val="clear" w:color="auto" w:fill="auto"/>
            <w:vAlign w:val="center"/>
            <w:hideMark/>
          </w:tcPr>
          <w:p w14:paraId="33FF2B1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41</w:t>
            </w:r>
          </w:p>
        </w:tc>
        <w:tc>
          <w:tcPr>
            <w:tcW w:w="1220" w:type="dxa"/>
            <w:shd w:val="clear" w:color="auto" w:fill="auto"/>
            <w:noWrap/>
            <w:vAlign w:val="bottom"/>
            <w:hideMark/>
          </w:tcPr>
          <w:p w14:paraId="5F26267E"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6.95 k</w:t>
            </w:r>
          </w:p>
        </w:tc>
        <w:tc>
          <w:tcPr>
            <w:tcW w:w="1282" w:type="dxa"/>
            <w:shd w:val="clear" w:color="auto" w:fill="auto"/>
            <w:noWrap/>
            <w:vAlign w:val="bottom"/>
            <w:hideMark/>
          </w:tcPr>
          <w:p w14:paraId="559F8EA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80440120569</w:t>
            </w:r>
          </w:p>
        </w:tc>
        <w:tc>
          <w:tcPr>
            <w:tcW w:w="1773" w:type="dxa"/>
            <w:shd w:val="clear" w:color="auto" w:fill="auto"/>
            <w:noWrap/>
            <w:vAlign w:val="bottom"/>
            <w:hideMark/>
          </w:tcPr>
          <w:p w14:paraId="652FB50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3436" w:type="dxa"/>
            <w:shd w:val="clear" w:color="auto" w:fill="auto"/>
            <w:noWrap/>
            <w:vAlign w:val="bottom"/>
            <w:hideMark/>
          </w:tcPr>
          <w:p w14:paraId="724138D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Asteru iela</w:t>
            </w:r>
          </w:p>
        </w:tc>
        <w:tc>
          <w:tcPr>
            <w:tcW w:w="850" w:type="dxa"/>
            <w:shd w:val="clear" w:color="auto" w:fill="auto"/>
            <w:noWrap/>
            <w:vAlign w:val="bottom"/>
            <w:hideMark/>
          </w:tcPr>
          <w:p w14:paraId="4B2D914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2E2A30AC"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39A09F5"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3D2F0FBA" w14:textId="77777777" w:rsidTr="002D721A">
        <w:trPr>
          <w:trHeight w:val="425"/>
        </w:trPr>
        <w:tc>
          <w:tcPr>
            <w:tcW w:w="653" w:type="dxa"/>
            <w:shd w:val="clear" w:color="auto" w:fill="auto"/>
            <w:vAlign w:val="center"/>
            <w:hideMark/>
          </w:tcPr>
          <w:p w14:paraId="37647C5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42</w:t>
            </w:r>
          </w:p>
        </w:tc>
        <w:tc>
          <w:tcPr>
            <w:tcW w:w="1220" w:type="dxa"/>
            <w:shd w:val="clear" w:color="auto" w:fill="auto"/>
            <w:noWrap/>
            <w:vAlign w:val="center"/>
            <w:hideMark/>
          </w:tcPr>
          <w:p w14:paraId="2502C3F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7,41l</w:t>
            </w:r>
          </w:p>
        </w:tc>
        <w:tc>
          <w:tcPr>
            <w:tcW w:w="1282" w:type="dxa"/>
            <w:shd w:val="clear" w:color="auto" w:fill="auto"/>
            <w:vAlign w:val="bottom"/>
            <w:hideMark/>
          </w:tcPr>
          <w:p w14:paraId="7625851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80440120497</w:t>
            </w:r>
            <w:r w:rsidRPr="00EE0B76">
              <w:rPr>
                <w:rFonts w:asciiTheme="minorHAnsi" w:eastAsia="Times New Roman" w:hAnsiTheme="minorHAnsi" w:cstheme="minorHAnsi"/>
                <w:kern w:val="0"/>
                <w:sz w:val="18"/>
                <w:szCs w:val="18"/>
                <w:lang w:eastAsia="lv-LV"/>
                <w14:ligatures w14:val="none"/>
              </w:rPr>
              <w:br/>
              <w:t>80440120498</w:t>
            </w:r>
          </w:p>
        </w:tc>
        <w:tc>
          <w:tcPr>
            <w:tcW w:w="1773" w:type="dxa"/>
            <w:shd w:val="clear" w:color="auto" w:fill="auto"/>
            <w:noWrap/>
            <w:vAlign w:val="center"/>
            <w:hideMark/>
          </w:tcPr>
          <w:p w14:paraId="186FCEC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center"/>
            <w:hideMark/>
          </w:tcPr>
          <w:p w14:paraId="145D434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māju </w:t>
            </w:r>
            <w:proofErr w:type="spellStart"/>
            <w:r w:rsidRPr="00EE0B76">
              <w:rPr>
                <w:rFonts w:asciiTheme="minorHAnsi" w:eastAsia="Times New Roman" w:hAnsiTheme="minorHAnsi" w:cstheme="minorHAnsi"/>
                <w:kern w:val="0"/>
                <w:sz w:val="18"/>
                <w:szCs w:val="18"/>
                <w:lang w:eastAsia="lv-LV"/>
                <w14:ligatures w14:val="none"/>
              </w:rPr>
              <w:t>Kažoči</w:t>
            </w:r>
            <w:proofErr w:type="spellEnd"/>
            <w:r w:rsidRPr="00EE0B76">
              <w:rPr>
                <w:rFonts w:asciiTheme="minorHAnsi" w:eastAsia="Times New Roman" w:hAnsiTheme="minorHAnsi" w:cstheme="minorHAnsi"/>
                <w:kern w:val="0"/>
                <w:sz w:val="18"/>
                <w:szCs w:val="18"/>
                <w:lang w:eastAsia="lv-LV"/>
                <w14:ligatures w14:val="none"/>
              </w:rPr>
              <w:t xml:space="preserve"> un Laumas</w:t>
            </w:r>
          </w:p>
        </w:tc>
        <w:tc>
          <w:tcPr>
            <w:tcW w:w="850" w:type="dxa"/>
            <w:shd w:val="clear" w:color="auto" w:fill="auto"/>
            <w:noWrap/>
            <w:vAlign w:val="bottom"/>
            <w:hideMark/>
          </w:tcPr>
          <w:p w14:paraId="58EB969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60FE2DB2"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22C0100"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Kartē neparādās šis </w:t>
            </w:r>
            <w:proofErr w:type="spellStart"/>
            <w:r w:rsidRPr="00EE0B76">
              <w:rPr>
                <w:rFonts w:asciiTheme="minorHAnsi" w:eastAsia="Times New Roman" w:hAnsiTheme="minorHAnsi" w:cstheme="minorHAnsi"/>
                <w:kern w:val="0"/>
                <w:sz w:val="18"/>
                <w:szCs w:val="18"/>
                <w:lang w:eastAsia="lv-LV"/>
                <w14:ligatures w14:val="none"/>
              </w:rPr>
              <w:t>punkts,bet</w:t>
            </w:r>
            <w:proofErr w:type="spellEnd"/>
            <w:r w:rsidRPr="00EE0B76">
              <w:rPr>
                <w:rFonts w:asciiTheme="minorHAnsi" w:eastAsia="Times New Roman" w:hAnsiTheme="minorHAnsi" w:cstheme="minorHAnsi"/>
                <w:kern w:val="0"/>
                <w:sz w:val="18"/>
                <w:szCs w:val="18"/>
                <w:lang w:eastAsia="lv-LV"/>
                <w14:ligatures w14:val="none"/>
              </w:rPr>
              <w:t xml:space="preserve"> tam tur būtu jābūt. </w:t>
            </w:r>
            <w:proofErr w:type="spellStart"/>
            <w:r w:rsidRPr="00EE0B76">
              <w:rPr>
                <w:rFonts w:asciiTheme="minorHAnsi" w:eastAsia="Times New Roman" w:hAnsiTheme="minorHAnsi" w:cstheme="minorHAnsi"/>
                <w:kern w:val="0"/>
                <w:sz w:val="18"/>
                <w:szCs w:val="18"/>
                <w:lang w:eastAsia="lv-LV"/>
                <w14:ligatures w14:val="none"/>
              </w:rPr>
              <w:t>Kažoči</w:t>
            </w:r>
            <w:proofErr w:type="spellEnd"/>
            <w:r w:rsidRPr="00EE0B76">
              <w:rPr>
                <w:rFonts w:asciiTheme="minorHAnsi" w:eastAsia="Times New Roman" w:hAnsiTheme="minorHAnsi" w:cstheme="minorHAnsi"/>
                <w:kern w:val="0"/>
                <w:sz w:val="18"/>
                <w:szCs w:val="18"/>
                <w:lang w:eastAsia="lv-LV"/>
                <w14:ligatures w14:val="none"/>
              </w:rPr>
              <w:t xml:space="preserve"> - 80440120583</w:t>
            </w:r>
          </w:p>
        </w:tc>
      </w:tr>
      <w:tr w:rsidR="002D721A" w:rsidRPr="00EE0B76" w14:paraId="5D09EAC4" w14:textId="77777777" w:rsidTr="002D721A">
        <w:trPr>
          <w:trHeight w:val="264"/>
        </w:trPr>
        <w:tc>
          <w:tcPr>
            <w:tcW w:w="653" w:type="dxa"/>
            <w:shd w:val="clear" w:color="auto" w:fill="auto"/>
            <w:vAlign w:val="center"/>
            <w:hideMark/>
          </w:tcPr>
          <w:p w14:paraId="517B2B4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43</w:t>
            </w:r>
          </w:p>
        </w:tc>
        <w:tc>
          <w:tcPr>
            <w:tcW w:w="1220" w:type="dxa"/>
            <w:shd w:val="clear" w:color="auto" w:fill="auto"/>
            <w:noWrap/>
            <w:vAlign w:val="bottom"/>
            <w:hideMark/>
          </w:tcPr>
          <w:p w14:paraId="7D386BC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7,72 k</w:t>
            </w:r>
          </w:p>
        </w:tc>
        <w:tc>
          <w:tcPr>
            <w:tcW w:w="1282" w:type="dxa"/>
            <w:shd w:val="clear" w:color="auto" w:fill="auto"/>
            <w:noWrap/>
            <w:vAlign w:val="bottom"/>
            <w:hideMark/>
          </w:tcPr>
          <w:p w14:paraId="788ABBF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80440120436</w:t>
            </w:r>
          </w:p>
        </w:tc>
        <w:tc>
          <w:tcPr>
            <w:tcW w:w="1773" w:type="dxa"/>
            <w:shd w:val="clear" w:color="auto" w:fill="auto"/>
            <w:noWrap/>
            <w:vAlign w:val="bottom"/>
            <w:hideMark/>
          </w:tcPr>
          <w:p w14:paraId="7D596EC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vAlign w:val="bottom"/>
            <w:hideMark/>
          </w:tcPr>
          <w:p w14:paraId="6AFAF0B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piekļuve no </w:t>
            </w:r>
            <w:proofErr w:type="spellStart"/>
            <w:r w:rsidRPr="00EE0B76">
              <w:rPr>
                <w:rFonts w:asciiTheme="minorHAnsi" w:eastAsia="Times New Roman" w:hAnsiTheme="minorHAnsi" w:cstheme="minorHAnsi"/>
                <w:kern w:val="0"/>
                <w:sz w:val="18"/>
                <w:szCs w:val="18"/>
                <w:lang w:eastAsia="lv-LV"/>
                <w14:ligatures w14:val="none"/>
              </w:rPr>
              <w:t>Jaungožu</w:t>
            </w:r>
            <w:proofErr w:type="spellEnd"/>
            <w:r w:rsidRPr="00EE0B76">
              <w:rPr>
                <w:rFonts w:asciiTheme="minorHAnsi" w:eastAsia="Times New Roman" w:hAnsiTheme="minorHAnsi" w:cstheme="minorHAnsi"/>
                <w:kern w:val="0"/>
                <w:sz w:val="18"/>
                <w:szCs w:val="18"/>
                <w:lang w:eastAsia="lv-LV"/>
                <w14:ligatures w14:val="none"/>
              </w:rPr>
              <w:t xml:space="preserve"> ielas</w:t>
            </w:r>
          </w:p>
        </w:tc>
        <w:tc>
          <w:tcPr>
            <w:tcW w:w="850" w:type="dxa"/>
            <w:shd w:val="clear" w:color="auto" w:fill="auto"/>
            <w:noWrap/>
            <w:vAlign w:val="bottom"/>
            <w:hideMark/>
          </w:tcPr>
          <w:p w14:paraId="37F0F65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1174" w:type="dxa"/>
            <w:shd w:val="clear" w:color="auto" w:fill="auto"/>
            <w:noWrap/>
            <w:vAlign w:val="bottom"/>
            <w:hideMark/>
          </w:tcPr>
          <w:p w14:paraId="3227566D"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2A2B5FE0"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2D721A" w:rsidRPr="00EE0B76" w14:paraId="34868FBD" w14:textId="77777777" w:rsidTr="002D721A">
        <w:trPr>
          <w:trHeight w:val="548"/>
        </w:trPr>
        <w:tc>
          <w:tcPr>
            <w:tcW w:w="653" w:type="dxa"/>
            <w:shd w:val="clear" w:color="auto" w:fill="auto"/>
            <w:vAlign w:val="center"/>
            <w:hideMark/>
          </w:tcPr>
          <w:p w14:paraId="60804B9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43.1.</w:t>
            </w:r>
          </w:p>
        </w:tc>
        <w:tc>
          <w:tcPr>
            <w:tcW w:w="1220" w:type="dxa"/>
            <w:shd w:val="clear" w:color="auto" w:fill="auto"/>
            <w:noWrap/>
            <w:vAlign w:val="bottom"/>
            <w:hideMark/>
          </w:tcPr>
          <w:p w14:paraId="34E12A1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bottom"/>
            <w:hideMark/>
          </w:tcPr>
          <w:p w14:paraId="3D187159" w14:textId="77777777" w:rsidR="002D721A" w:rsidRPr="00EE0B76" w:rsidRDefault="002D721A" w:rsidP="002D721A">
            <w:pPr>
              <w:spacing w:after="0" w:line="240" w:lineRule="auto"/>
              <w:jc w:val="right"/>
              <w:rPr>
                <w:rFonts w:asciiTheme="minorHAnsi" w:eastAsia="Times New Roman" w:hAnsiTheme="minorHAnsi" w:cstheme="minorHAnsi"/>
                <w:color w:val="000000"/>
                <w:kern w:val="0"/>
                <w:sz w:val="18"/>
                <w:szCs w:val="18"/>
                <w:lang w:eastAsia="lv-LV"/>
                <w14:ligatures w14:val="none"/>
              </w:rPr>
            </w:pPr>
            <w:r w:rsidRPr="00EE0B76">
              <w:rPr>
                <w:rFonts w:asciiTheme="minorHAnsi" w:eastAsia="Times New Roman" w:hAnsiTheme="minorHAnsi" w:cstheme="minorHAnsi"/>
                <w:color w:val="000000"/>
                <w:kern w:val="0"/>
                <w:sz w:val="18"/>
                <w:szCs w:val="18"/>
                <w:lang w:eastAsia="lv-LV"/>
                <w14:ligatures w14:val="none"/>
              </w:rPr>
              <w:t>80440120435</w:t>
            </w:r>
          </w:p>
        </w:tc>
        <w:tc>
          <w:tcPr>
            <w:tcW w:w="1773" w:type="dxa"/>
            <w:shd w:val="clear" w:color="auto" w:fill="auto"/>
            <w:noWrap/>
            <w:vAlign w:val="bottom"/>
            <w:hideMark/>
          </w:tcPr>
          <w:p w14:paraId="6DC137A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vAlign w:val="bottom"/>
            <w:hideMark/>
          </w:tcPr>
          <w:p w14:paraId="287FDC3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bottom"/>
            <w:hideMark/>
          </w:tcPr>
          <w:p w14:paraId="4C30748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79F29E74"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IV</w:t>
            </w:r>
          </w:p>
        </w:tc>
        <w:tc>
          <w:tcPr>
            <w:tcW w:w="3509" w:type="dxa"/>
            <w:shd w:val="clear" w:color="auto" w:fill="auto"/>
            <w:vAlign w:val="bottom"/>
            <w:hideMark/>
          </w:tcPr>
          <w:p w14:paraId="6BB5B250"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Jāparedz jauns pievienojums. Zonējums daļā zemes vienības paredz </w:t>
            </w:r>
            <w:proofErr w:type="spellStart"/>
            <w:r w:rsidRPr="00EE0B76">
              <w:rPr>
                <w:rFonts w:asciiTheme="minorHAnsi" w:eastAsia="Times New Roman" w:hAnsiTheme="minorHAnsi" w:cstheme="minorHAnsi"/>
                <w:kern w:val="0"/>
                <w:sz w:val="18"/>
                <w:szCs w:val="18"/>
                <w:lang w:eastAsia="lv-LV"/>
                <w14:ligatures w14:val="none"/>
              </w:rPr>
              <w:t>DzS</w:t>
            </w:r>
            <w:proofErr w:type="spellEnd"/>
            <w:r w:rsidRPr="00EE0B76">
              <w:rPr>
                <w:rFonts w:asciiTheme="minorHAnsi" w:eastAsia="Times New Roman" w:hAnsiTheme="minorHAnsi" w:cstheme="minorHAnsi"/>
                <w:kern w:val="0"/>
                <w:sz w:val="18"/>
                <w:szCs w:val="18"/>
                <w:lang w:eastAsia="lv-LV"/>
                <w14:ligatures w14:val="none"/>
              </w:rPr>
              <w:t xml:space="preserve">. </w:t>
            </w:r>
          </w:p>
        </w:tc>
      </w:tr>
      <w:tr w:rsidR="002D721A" w:rsidRPr="00EE0B76" w14:paraId="3B6C7857" w14:textId="77777777" w:rsidTr="002D721A">
        <w:trPr>
          <w:trHeight w:val="264"/>
        </w:trPr>
        <w:tc>
          <w:tcPr>
            <w:tcW w:w="653" w:type="dxa"/>
            <w:shd w:val="clear" w:color="auto" w:fill="auto"/>
            <w:vAlign w:val="center"/>
            <w:hideMark/>
          </w:tcPr>
          <w:p w14:paraId="2945160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44</w:t>
            </w:r>
          </w:p>
        </w:tc>
        <w:tc>
          <w:tcPr>
            <w:tcW w:w="1220" w:type="dxa"/>
            <w:shd w:val="clear" w:color="auto" w:fill="auto"/>
            <w:noWrap/>
            <w:vAlign w:val="bottom"/>
            <w:hideMark/>
          </w:tcPr>
          <w:p w14:paraId="5A6C137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8,00 k</w:t>
            </w:r>
          </w:p>
        </w:tc>
        <w:tc>
          <w:tcPr>
            <w:tcW w:w="1282" w:type="dxa"/>
            <w:shd w:val="clear" w:color="auto" w:fill="auto"/>
            <w:noWrap/>
            <w:vAlign w:val="bottom"/>
            <w:hideMark/>
          </w:tcPr>
          <w:p w14:paraId="7F33AA2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80440120345</w:t>
            </w:r>
          </w:p>
        </w:tc>
        <w:tc>
          <w:tcPr>
            <w:tcW w:w="1773" w:type="dxa"/>
            <w:shd w:val="clear" w:color="auto" w:fill="auto"/>
            <w:noWrap/>
            <w:vAlign w:val="bottom"/>
            <w:hideMark/>
          </w:tcPr>
          <w:p w14:paraId="7C135F8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noWrap/>
            <w:vAlign w:val="bottom"/>
            <w:hideMark/>
          </w:tcPr>
          <w:p w14:paraId="0E4585D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proofErr w:type="spellStart"/>
            <w:r w:rsidRPr="00EE0B76">
              <w:rPr>
                <w:rFonts w:asciiTheme="minorHAnsi" w:eastAsia="Times New Roman" w:hAnsiTheme="minorHAnsi" w:cstheme="minorHAnsi"/>
                <w:kern w:val="0"/>
                <w:sz w:val="18"/>
                <w:szCs w:val="18"/>
                <w:lang w:eastAsia="lv-LV"/>
                <w14:ligatures w14:val="none"/>
              </w:rPr>
              <w:t>Jaungožu</w:t>
            </w:r>
            <w:proofErr w:type="spellEnd"/>
            <w:r w:rsidRPr="00EE0B76">
              <w:rPr>
                <w:rFonts w:asciiTheme="minorHAnsi" w:eastAsia="Times New Roman" w:hAnsiTheme="minorHAnsi" w:cstheme="minorHAnsi"/>
                <w:kern w:val="0"/>
                <w:sz w:val="18"/>
                <w:szCs w:val="18"/>
                <w:lang w:eastAsia="lv-LV"/>
                <w14:ligatures w14:val="none"/>
              </w:rPr>
              <w:t xml:space="preserve"> iela, atbilstoši DP</w:t>
            </w:r>
          </w:p>
        </w:tc>
        <w:tc>
          <w:tcPr>
            <w:tcW w:w="850" w:type="dxa"/>
            <w:shd w:val="clear" w:color="auto" w:fill="auto"/>
            <w:noWrap/>
            <w:vAlign w:val="bottom"/>
            <w:hideMark/>
          </w:tcPr>
          <w:p w14:paraId="1C2CF01D"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03043BF1"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547C30E4"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49042BCE" w14:textId="77777777" w:rsidTr="002D721A">
        <w:trPr>
          <w:trHeight w:val="528"/>
        </w:trPr>
        <w:tc>
          <w:tcPr>
            <w:tcW w:w="653" w:type="dxa"/>
            <w:shd w:val="clear" w:color="auto" w:fill="auto"/>
            <w:vAlign w:val="center"/>
            <w:hideMark/>
          </w:tcPr>
          <w:p w14:paraId="4B51867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45</w:t>
            </w:r>
          </w:p>
        </w:tc>
        <w:tc>
          <w:tcPr>
            <w:tcW w:w="1220" w:type="dxa"/>
            <w:shd w:val="clear" w:color="auto" w:fill="auto"/>
            <w:noWrap/>
            <w:vAlign w:val="center"/>
            <w:hideMark/>
          </w:tcPr>
          <w:p w14:paraId="11A0231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8.00 l </w:t>
            </w:r>
          </w:p>
        </w:tc>
        <w:tc>
          <w:tcPr>
            <w:tcW w:w="1282" w:type="dxa"/>
            <w:shd w:val="clear" w:color="auto" w:fill="auto"/>
            <w:noWrap/>
            <w:vAlign w:val="center"/>
            <w:hideMark/>
          </w:tcPr>
          <w:p w14:paraId="476E714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80440120181</w:t>
            </w:r>
          </w:p>
        </w:tc>
        <w:tc>
          <w:tcPr>
            <w:tcW w:w="1773" w:type="dxa"/>
            <w:shd w:val="clear" w:color="auto" w:fill="auto"/>
            <w:noWrap/>
            <w:vAlign w:val="center"/>
            <w:hideMark/>
          </w:tcPr>
          <w:p w14:paraId="72FDC2A1"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3436" w:type="dxa"/>
            <w:shd w:val="clear" w:color="auto" w:fill="auto"/>
            <w:vAlign w:val="bottom"/>
            <w:hideMark/>
          </w:tcPr>
          <w:p w14:paraId="0C20A00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uz zemes vienībām 80440120181, 80440120418</w:t>
            </w:r>
          </w:p>
        </w:tc>
        <w:tc>
          <w:tcPr>
            <w:tcW w:w="850" w:type="dxa"/>
            <w:shd w:val="clear" w:color="auto" w:fill="auto"/>
            <w:noWrap/>
            <w:vAlign w:val="center"/>
            <w:hideMark/>
          </w:tcPr>
          <w:p w14:paraId="5AA760F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1174" w:type="dxa"/>
            <w:shd w:val="clear" w:color="auto" w:fill="auto"/>
            <w:noWrap/>
            <w:vAlign w:val="bottom"/>
            <w:hideMark/>
          </w:tcPr>
          <w:p w14:paraId="623ECCD3"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1E449B3D"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2D721A" w:rsidRPr="00EE0B76" w14:paraId="2CFB59FA" w14:textId="77777777" w:rsidTr="00EA1D67">
        <w:trPr>
          <w:trHeight w:val="391"/>
        </w:trPr>
        <w:tc>
          <w:tcPr>
            <w:tcW w:w="653" w:type="dxa"/>
            <w:shd w:val="clear" w:color="auto" w:fill="auto"/>
            <w:vAlign w:val="center"/>
            <w:hideMark/>
          </w:tcPr>
          <w:p w14:paraId="401163F7"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center"/>
            <w:hideMark/>
          </w:tcPr>
          <w:p w14:paraId="7634C44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center"/>
            <w:hideMark/>
          </w:tcPr>
          <w:p w14:paraId="615BF2C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80440120447</w:t>
            </w:r>
          </w:p>
        </w:tc>
        <w:tc>
          <w:tcPr>
            <w:tcW w:w="1773" w:type="dxa"/>
            <w:shd w:val="clear" w:color="auto" w:fill="auto"/>
            <w:noWrap/>
            <w:vAlign w:val="bottom"/>
            <w:hideMark/>
          </w:tcPr>
          <w:p w14:paraId="1F7D7B4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vAlign w:val="bottom"/>
            <w:hideMark/>
          </w:tcPr>
          <w:p w14:paraId="2BF0565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center"/>
            <w:hideMark/>
          </w:tcPr>
          <w:p w14:paraId="3E2C72B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4A3991AC"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IV</w:t>
            </w:r>
          </w:p>
        </w:tc>
        <w:tc>
          <w:tcPr>
            <w:tcW w:w="3509" w:type="dxa"/>
            <w:shd w:val="clear" w:color="auto" w:fill="auto"/>
            <w:vAlign w:val="bottom"/>
            <w:hideMark/>
          </w:tcPr>
          <w:p w14:paraId="1D96605C" w14:textId="013D1B3D"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Nav piekļuve. Piekļuve jāparedz atbilstoši apbūves attīstībai. </w:t>
            </w:r>
            <w:proofErr w:type="spellStart"/>
            <w:r w:rsidRPr="00EE0B76">
              <w:rPr>
                <w:rFonts w:asciiTheme="minorHAnsi" w:eastAsia="Times New Roman" w:hAnsiTheme="minorHAnsi" w:cstheme="minorHAnsi"/>
                <w:kern w:val="0"/>
                <w:sz w:val="18"/>
                <w:szCs w:val="18"/>
                <w:lang w:eastAsia="lv-LV"/>
                <w14:ligatures w14:val="none"/>
              </w:rPr>
              <w:t>DzS</w:t>
            </w:r>
            <w:proofErr w:type="spellEnd"/>
            <w:r w:rsidRPr="00EE0B76">
              <w:rPr>
                <w:rFonts w:asciiTheme="minorHAnsi" w:eastAsia="Times New Roman" w:hAnsiTheme="minorHAnsi" w:cstheme="minorHAnsi"/>
                <w:kern w:val="0"/>
                <w:sz w:val="18"/>
                <w:szCs w:val="18"/>
                <w:lang w:eastAsia="lv-LV"/>
                <w14:ligatures w14:val="none"/>
              </w:rPr>
              <w:t xml:space="preserve"> </w:t>
            </w:r>
            <w:r w:rsidR="00EA1D67" w:rsidRPr="00EE0B76">
              <w:rPr>
                <w:rFonts w:asciiTheme="minorHAnsi" w:eastAsia="Times New Roman" w:hAnsiTheme="minorHAnsi" w:cstheme="minorHAnsi"/>
                <w:kern w:val="0"/>
                <w:sz w:val="18"/>
                <w:szCs w:val="18"/>
                <w:lang w:eastAsia="lv-LV"/>
                <w14:ligatures w14:val="none"/>
              </w:rPr>
              <w:t>zonējums</w:t>
            </w:r>
            <w:r w:rsidRPr="00EE0B76">
              <w:rPr>
                <w:rFonts w:asciiTheme="minorHAnsi" w:eastAsia="Times New Roman" w:hAnsiTheme="minorHAnsi" w:cstheme="minorHAnsi"/>
                <w:kern w:val="0"/>
                <w:sz w:val="18"/>
                <w:szCs w:val="18"/>
                <w:lang w:eastAsia="lv-LV"/>
                <w14:ligatures w14:val="none"/>
              </w:rPr>
              <w:t xml:space="preserve">. </w:t>
            </w:r>
          </w:p>
        </w:tc>
      </w:tr>
      <w:tr w:rsidR="002D721A" w:rsidRPr="00EE0B76" w14:paraId="4DE91A70" w14:textId="77777777" w:rsidTr="002D721A">
        <w:trPr>
          <w:trHeight w:val="264"/>
        </w:trPr>
        <w:tc>
          <w:tcPr>
            <w:tcW w:w="653" w:type="dxa"/>
            <w:shd w:val="clear" w:color="auto" w:fill="auto"/>
            <w:vAlign w:val="center"/>
            <w:hideMark/>
          </w:tcPr>
          <w:p w14:paraId="41B79A4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center"/>
            <w:hideMark/>
          </w:tcPr>
          <w:p w14:paraId="3BA629B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center"/>
            <w:hideMark/>
          </w:tcPr>
          <w:p w14:paraId="709B842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80440120446</w:t>
            </w:r>
          </w:p>
        </w:tc>
        <w:tc>
          <w:tcPr>
            <w:tcW w:w="1773" w:type="dxa"/>
            <w:shd w:val="clear" w:color="auto" w:fill="auto"/>
            <w:noWrap/>
            <w:vAlign w:val="bottom"/>
            <w:hideMark/>
          </w:tcPr>
          <w:p w14:paraId="192AE11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vAlign w:val="bottom"/>
            <w:hideMark/>
          </w:tcPr>
          <w:p w14:paraId="1D09AC9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center"/>
            <w:hideMark/>
          </w:tcPr>
          <w:p w14:paraId="172EB4A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75D66E45"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IV</w:t>
            </w:r>
          </w:p>
        </w:tc>
        <w:tc>
          <w:tcPr>
            <w:tcW w:w="3509" w:type="dxa"/>
            <w:shd w:val="clear" w:color="auto" w:fill="auto"/>
            <w:vAlign w:val="bottom"/>
            <w:hideMark/>
          </w:tcPr>
          <w:p w14:paraId="3E513EF5"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Nav piekļuve?</w:t>
            </w:r>
          </w:p>
        </w:tc>
      </w:tr>
      <w:tr w:rsidR="002D721A" w:rsidRPr="00EE0B76" w14:paraId="0701D0A6" w14:textId="77777777" w:rsidTr="002D721A">
        <w:trPr>
          <w:trHeight w:val="264"/>
        </w:trPr>
        <w:tc>
          <w:tcPr>
            <w:tcW w:w="653" w:type="dxa"/>
            <w:shd w:val="clear" w:color="auto" w:fill="auto"/>
            <w:vAlign w:val="center"/>
            <w:hideMark/>
          </w:tcPr>
          <w:p w14:paraId="02A827F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center"/>
            <w:hideMark/>
          </w:tcPr>
          <w:p w14:paraId="0810CF3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center"/>
            <w:hideMark/>
          </w:tcPr>
          <w:p w14:paraId="07EA778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80440120445</w:t>
            </w:r>
          </w:p>
        </w:tc>
        <w:tc>
          <w:tcPr>
            <w:tcW w:w="1773" w:type="dxa"/>
            <w:shd w:val="clear" w:color="auto" w:fill="auto"/>
            <w:noWrap/>
            <w:vAlign w:val="bottom"/>
            <w:hideMark/>
          </w:tcPr>
          <w:p w14:paraId="48F955BF"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vAlign w:val="bottom"/>
            <w:hideMark/>
          </w:tcPr>
          <w:p w14:paraId="205B62C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center"/>
            <w:hideMark/>
          </w:tcPr>
          <w:p w14:paraId="6CE9F9F5"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672721A4"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IV</w:t>
            </w:r>
          </w:p>
        </w:tc>
        <w:tc>
          <w:tcPr>
            <w:tcW w:w="3509" w:type="dxa"/>
            <w:shd w:val="clear" w:color="auto" w:fill="auto"/>
            <w:vAlign w:val="bottom"/>
            <w:hideMark/>
          </w:tcPr>
          <w:p w14:paraId="6342714F"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Nav piekļuve?</w:t>
            </w:r>
          </w:p>
        </w:tc>
      </w:tr>
      <w:tr w:rsidR="002D721A" w:rsidRPr="00EE0B76" w14:paraId="60E07E49" w14:textId="77777777" w:rsidTr="002D721A">
        <w:trPr>
          <w:trHeight w:val="264"/>
        </w:trPr>
        <w:tc>
          <w:tcPr>
            <w:tcW w:w="653" w:type="dxa"/>
            <w:shd w:val="clear" w:color="auto" w:fill="auto"/>
            <w:vAlign w:val="center"/>
            <w:hideMark/>
          </w:tcPr>
          <w:p w14:paraId="6BAE27D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220" w:type="dxa"/>
            <w:shd w:val="clear" w:color="auto" w:fill="auto"/>
            <w:noWrap/>
            <w:vAlign w:val="center"/>
            <w:hideMark/>
          </w:tcPr>
          <w:p w14:paraId="133ABA5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282" w:type="dxa"/>
            <w:shd w:val="clear" w:color="auto" w:fill="auto"/>
            <w:noWrap/>
            <w:vAlign w:val="center"/>
            <w:hideMark/>
          </w:tcPr>
          <w:p w14:paraId="4F0BA300"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80440120444</w:t>
            </w:r>
          </w:p>
        </w:tc>
        <w:tc>
          <w:tcPr>
            <w:tcW w:w="1773" w:type="dxa"/>
            <w:shd w:val="clear" w:color="auto" w:fill="auto"/>
            <w:noWrap/>
            <w:vAlign w:val="bottom"/>
            <w:hideMark/>
          </w:tcPr>
          <w:p w14:paraId="0C791976"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3436" w:type="dxa"/>
            <w:shd w:val="clear" w:color="auto" w:fill="auto"/>
            <w:vAlign w:val="bottom"/>
            <w:hideMark/>
          </w:tcPr>
          <w:p w14:paraId="1CD26AE8"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noWrap/>
            <w:vAlign w:val="center"/>
            <w:hideMark/>
          </w:tcPr>
          <w:p w14:paraId="4F5C121C"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74" w:type="dxa"/>
            <w:shd w:val="clear" w:color="auto" w:fill="auto"/>
            <w:noWrap/>
            <w:vAlign w:val="bottom"/>
            <w:hideMark/>
          </w:tcPr>
          <w:p w14:paraId="1A2F8F1F"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IV</w:t>
            </w:r>
          </w:p>
        </w:tc>
        <w:tc>
          <w:tcPr>
            <w:tcW w:w="3509" w:type="dxa"/>
            <w:shd w:val="clear" w:color="auto" w:fill="auto"/>
            <w:vAlign w:val="bottom"/>
            <w:hideMark/>
          </w:tcPr>
          <w:p w14:paraId="2D924EA9"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Nav piekļuve?</w:t>
            </w:r>
          </w:p>
        </w:tc>
      </w:tr>
      <w:tr w:rsidR="002D721A" w:rsidRPr="00EE0B76" w14:paraId="779351AB" w14:textId="77777777" w:rsidTr="002D721A">
        <w:trPr>
          <w:trHeight w:val="264"/>
        </w:trPr>
        <w:tc>
          <w:tcPr>
            <w:tcW w:w="653" w:type="dxa"/>
            <w:shd w:val="clear" w:color="auto" w:fill="auto"/>
            <w:vAlign w:val="center"/>
            <w:hideMark/>
          </w:tcPr>
          <w:p w14:paraId="1F59AF02"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46</w:t>
            </w:r>
          </w:p>
        </w:tc>
        <w:tc>
          <w:tcPr>
            <w:tcW w:w="1220" w:type="dxa"/>
            <w:shd w:val="clear" w:color="auto" w:fill="auto"/>
            <w:noWrap/>
            <w:vAlign w:val="bottom"/>
            <w:hideMark/>
          </w:tcPr>
          <w:p w14:paraId="4E9B963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8,62 k</w:t>
            </w:r>
          </w:p>
        </w:tc>
        <w:tc>
          <w:tcPr>
            <w:tcW w:w="1282" w:type="dxa"/>
            <w:shd w:val="clear" w:color="auto" w:fill="auto"/>
            <w:noWrap/>
            <w:vAlign w:val="bottom"/>
            <w:hideMark/>
          </w:tcPr>
          <w:p w14:paraId="41DDFE64"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80440120215</w:t>
            </w:r>
          </w:p>
        </w:tc>
        <w:tc>
          <w:tcPr>
            <w:tcW w:w="1773" w:type="dxa"/>
            <w:shd w:val="clear" w:color="auto" w:fill="auto"/>
            <w:noWrap/>
            <w:vAlign w:val="bottom"/>
            <w:hideMark/>
          </w:tcPr>
          <w:p w14:paraId="7C751053"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3436" w:type="dxa"/>
            <w:shd w:val="clear" w:color="auto" w:fill="auto"/>
            <w:noWrap/>
            <w:vAlign w:val="bottom"/>
            <w:hideMark/>
          </w:tcPr>
          <w:p w14:paraId="320043BA"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proofErr w:type="spellStart"/>
            <w:r w:rsidRPr="00EE0B76">
              <w:rPr>
                <w:rFonts w:asciiTheme="minorHAnsi" w:eastAsia="Times New Roman" w:hAnsiTheme="minorHAnsi" w:cstheme="minorHAnsi"/>
                <w:kern w:val="0"/>
                <w:sz w:val="18"/>
                <w:szCs w:val="18"/>
                <w:lang w:eastAsia="lv-LV"/>
                <w14:ligatures w14:val="none"/>
              </w:rPr>
              <w:t>Āņu</w:t>
            </w:r>
            <w:proofErr w:type="spellEnd"/>
            <w:r w:rsidRPr="00EE0B76">
              <w:rPr>
                <w:rFonts w:asciiTheme="minorHAnsi" w:eastAsia="Times New Roman" w:hAnsiTheme="minorHAnsi" w:cstheme="minorHAnsi"/>
                <w:kern w:val="0"/>
                <w:sz w:val="18"/>
                <w:szCs w:val="18"/>
                <w:lang w:eastAsia="lv-LV"/>
                <w14:ligatures w14:val="none"/>
              </w:rPr>
              <w:t xml:space="preserve"> ceļš</w:t>
            </w:r>
          </w:p>
        </w:tc>
        <w:tc>
          <w:tcPr>
            <w:tcW w:w="850" w:type="dxa"/>
            <w:shd w:val="clear" w:color="auto" w:fill="auto"/>
            <w:noWrap/>
            <w:vAlign w:val="bottom"/>
            <w:hideMark/>
          </w:tcPr>
          <w:p w14:paraId="4F330EE9" w14:textId="77777777" w:rsidR="002D721A" w:rsidRPr="00EE0B76" w:rsidRDefault="002D721A" w:rsidP="002D721A">
            <w:pPr>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74" w:type="dxa"/>
            <w:shd w:val="clear" w:color="auto" w:fill="auto"/>
            <w:noWrap/>
            <w:vAlign w:val="bottom"/>
            <w:hideMark/>
          </w:tcPr>
          <w:p w14:paraId="74CFE066" w14:textId="77777777" w:rsidR="002D721A" w:rsidRPr="00EE0B76" w:rsidRDefault="002D721A" w:rsidP="002D721A">
            <w:pPr>
              <w:spacing w:after="0" w:line="240" w:lineRule="auto"/>
              <w:rPr>
                <w:rFonts w:asciiTheme="minorHAnsi" w:eastAsia="Times New Roman" w:hAnsiTheme="minorHAnsi" w:cstheme="minorHAnsi"/>
                <w:color w:val="FF0000"/>
                <w:kern w:val="0"/>
                <w:sz w:val="18"/>
                <w:szCs w:val="18"/>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c>
          <w:tcPr>
            <w:tcW w:w="3509" w:type="dxa"/>
            <w:shd w:val="clear" w:color="auto" w:fill="auto"/>
            <w:vAlign w:val="bottom"/>
            <w:hideMark/>
          </w:tcPr>
          <w:p w14:paraId="65E0AE80" w14:textId="77777777" w:rsidR="002D721A" w:rsidRPr="00EE0B76" w:rsidRDefault="002D721A" w:rsidP="002D721A">
            <w:pPr>
              <w:spacing w:after="0" w:line="240" w:lineRule="auto"/>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bl>
    <w:p w14:paraId="65F57E21" w14:textId="77777777" w:rsidR="00CB7D85" w:rsidRPr="00EE0B76" w:rsidRDefault="00CB7D85" w:rsidP="00660590">
      <w:pPr>
        <w:rPr>
          <w:rFonts w:ascii="Times New Roman" w:hAnsi="Times New Roman" w:cs="Times New Roman"/>
        </w:rPr>
        <w:sectPr w:rsidR="00CB7D85" w:rsidRPr="00EE0B76" w:rsidSect="00821E6D">
          <w:pgSz w:w="15840" w:h="12240" w:orient="landscape"/>
          <w:pgMar w:top="1560" w:right="1440" w:bottom="1800" w:left="1440" w:header="708" w:footer="414" w:gutter="0"/>
          <w:cols w:space="708"/>
          <w:docGrid w:linePitch="360"/>
        </w:sectPr>
      </w:pPr>
    </w:p>
    <w:p w14:paraId="10AEF1D3" w14:textId="6C5E18C5" w:rsidR="00660590" w:rsidRPr="00EE0B76" w:rsidRDefault="00660590" w:rsidP="00084518">
      <w:pPr>
        <w:pStyle w:val="Heading2"/>
        <w:numPr>
          <w:ilvl w:val="0"/>
          <w:numId w:val="0"/>
        </w:numPr>
        <w:spacing w:before="0"/>
        <w:ind w:left="578" w:hanging="578"/>
      </w:pPr>
      <w:bookmarkStart w:id="86" w:name="_Toc176532062"/>
      <w:r w:rsidRPr="00EE0B76">
        <w:lastRenderedPageBreak/>
        <w:t>2. Pielikums. Ielu šķērsprofili</w:t>
      </w:r>
      <w:bookmarkEnd w:id="79"/>
      <w:bookmarkEnd w:id="86"/>
      <w:r w:rsidRPr="00EE0B76">
        <w:t xml:space="preserve"> </w:t>
      </w:r>
    </w:p>
    <w:p w14:paraId="227FE367" w14:textId="77777777" w:rsidR="00660590" w:rsidRPr="00EE0B76" w:rsidRDefault="00660590" w:rsidP="00660590">
      <w:pPr>
        <w:tabs>
          <w:tab w:val="left" w:pos="884"/>
          <w:tab w:val="left" w:pos="1701"/>
        </w:tabs>
        <w:spacing w:after="0" w:line="240" w:lineRule="auto"/>
        <w:rPr>
          <w:rFonts w:eastAsia="Times New Roman" w:cs="Calibri"/>
          <w:b/>
          <w:bCs/>
          <w:szCs w:val="22"/>
          <w:u w:val="single"/>
        </w:rPr>
      </w:pPr>
      <w:r w:rsidRPr="00EE0B76">
        <w:rPr>
          <w:rFonts w:eastAsia="Times New Roman" w:cs="Calibri"/>
          <w:b/>
          <w:bCs/>
          <w:szCs w:val="22"/>
          <w:u w:val="single"/>
        </w:rPr>
        <w:t>E</w:t>
      </w:r>
      <w:r w:rsidRPr="00EE0B76">
        <w:rPr>
          <w:rFonts w:eastAsia="Times New Roman" w:cs="Calibri"/>
          <w:b/>
          <w:bCs/>
          <w:sz w:val="28"/>
          <w:szCs w:val="28"/>
          <w:u w:val="single"/>
        </w:rPr>
        <w:t xml:space="preserve"> </w:t>
      </w:r>
      <w:r w:rsidRPr="00EE0B76">
        <w:rPr>
          <w:rFonts w:eastAsia="Times New Roman" w:cs="Calibri"/>
          <w:b/>
          <w:bCs/>
          <w:szCs w:val="22"/>
          <w:u w:val="single"/>
        </w:rPr>
        <w:t>kategorijas ielas</w:t>
      </w:r>
    </w:p>
    <w:p w14:paraId="1F439F4A" w14:textId="77777777" w:rsidR="00660590" w:rsidRPr="00EE0B76" w:rsidRDefault="00660590" w:rsidP="00660590">
      <w:pPr>
        <w:tabs>
          <w:tab w:val="left" w:pos="884"/>
          <w:tab w:val="left" w:pos="1701"/>
        </w:tabs>
        <w:spacing w:after="0" w:line="240" w:lineRule="auto"/>
        <w:rPr>
          <w:rFonts w:eastAsia="Times New Roman" w:cs="Calibri"/>
          <w:b/>
          <w:bCs/>
          <w:szCs w:val="22"/>
          <w:u w:val="single"/>
        </w:rPr>
      </w:pPr>
    </w:p>
    <w:p w14:paraId="0042AE8E" w14:textId="77777777" w:rsidR="00660590" w:rsidRPr="00EE0B76" w:rsidRDefault="00660590" w:rsidP="00660590">
      <w:pPr>
        <w:tabs>
          <w:tab w:val="left" w:pos="2552"/>
        </w:tabs>
        <w:spacing w:after="0" w:line="240" w:lineRule="auto"/>
        <w:rPr>
          <w:rFonts w:eastAsia="Times New Roman" w:cs="Calibri"/>
          <w:b/>
          <w:bCs/>
          <w:szCs w:val="22"/>
        </w:rPr>
      </w:pPr>
      <w:r w:rsidRPr="00EE0B76">
        <w:rPr>
          <w:rFonts w:eastAsia="Times New Roman" w:cs="Calibri"/>
          <w:b/>
          <w:bCs/>
          <w:szCs w:val="22"/>
        </w:rPr>
        <w:t>12 m šķērsprofils</w:t>
      </w:r>
    </w:p>
    <w:p w14:paraId="192F3ACE" w14:textId="77777777" w:rsidR="00660590" w:rsidRPr="00EE0B76" w:rsidRDefault="00660590" w:rsidP="00660590">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Iela E kategorijas ielu kvartālā (20-30 km/h), kas nodrošina arī piekļūšanas funkciju, bet nav definējama kā D kategorijas iela;</w:t>
      </w:r>
    </w:p>
    <w:p w14:paraId="43EFB3AC" w14:textId="77777777" w:rsidR="00660590" w:rsidRPr="00EE0B76" w:rsidRDefault="00660590" w:rsidP="00660590">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Šķērsprofilā nosakāma ietve, ja tā jau pastāv vai tāda funkcionāli ir nepieciešama ņemot vērā ātruma režīmu.</w:t>
      </w:r>
    </w:p>
    <w:p w14:paraId="5DCCB697" w14:textId="77777777" w:rsidR="00660590" w:rsidRPr="00EE0B76" w:rsidRDefault="00660590" w:rsidP="00660590">
      <w:pPr>
        <w:pStyle w:val="ListParagraph"/>
        <w:tabs>
          <w:tab w:val="left" w:pos="884"/>
          <w:tab w:val="left" w:pos="1701"/>
        </w:tabs>
        <w:spacing w:after="0" w:line="240" w:lineRule="auto"/>
        <w:contextualSpacing w:val="0"/>
        <w:rPr>
          <w:rFonts w:cs="Calibri"/>
          <w:szCs w:val="22"/>
        </w:rPr>
      </w:pPr>
    </w:p>
    <w:p w14:paraId="11859A7F" w14:textId="77777777" w:rsidR="00660590" w:rsidRPr="00EE0B76" w:rsidRDefault="00660590" w:rsidP="00660590">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3B9B7181" wp14:editId="555E3DCD">
            <wp:extent cx="5402219" cy="4163861"/>
            <wp:effectExtent l="0" t="0" r="8255" b="8255"/>
            <wp:docPr id="515843220" name="Picture 1" descr="Attēls, kurā ir teksts, diagramma, dizains,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43220" name="Picture 1" descr="Attēls, kurā ir teksts, diagramma, dizains, ilustrācija&#10;&#10;Apraksts ģenerēts automātiski"/>
                    <pic:cNvPicPr/>
                  </pic:nvPicPr>
                  <pic:blipFill rotWithShape="1">
                    <a:blip r:embed="rId69"/>
                    <a:srcRect t="5742"/>
                    <a:stretch/>
                  </pic:blipFill>
                  <pic:spPr bwMode="auto">
                    <a:xfrm>
                      <a:off x="0" y="0"/>
                      <a:ext cx="5445240" cy="4197020"/>
                    </a:xfrm>
                    <a:prstGeom prst="rect">
                      <a:avLst/>
                    </a:prstGeom>
                    <a:ln>
                      <a:noFill/>
                    </a:ln>
                    <a:extLst>
                      <a:ext uri="{53640926-AAD7-44D8-BBD7-CCE9431645EC}">
                        <a14:shadowObscured xmlns:a14="http://schemas.microsoft.com/office/drawing/2010/main"/>
                      </a:ext>
                    </a:extLst>
                  </pic:spPr>
                </pic:pic>
              </a:graphicData>
            </a:graphic>
          </wp:inline>
        </w:drawing>
      </w:r>
    </w:p>
    <w:p w14:paraId="4D84B33B" w14:textId="77777777" w:rsidR="00660590" w:rsidRPr="00EE0B76" w:rsidRDefault="00660590" w:rsidP="00660590">
      <w:pPr>
        <w:tabs>
          <w:tab w:val="left" w:pos="2552"/>
        </w:tabs>
        <w:spacing w:after="0" w:line="240" w:lineRule="auto"/>
        <w:rPr>
          <w:rFonts w:eastAsia="Times New Roman" w:cs="Calibri"/>
          <w:b/>
          <w:bCs/>
          <w:szCs w:val="22"/>
        </w:rPr>
      </w:pPr>
    </w:p>
    <w:p w14:paraId="76DCC801" w14:textId="77777777" w:rsidR="00660590" w:rsidRPr="00EE0B76" w:rsidRDefault="00660590" w:rsidP="00660590">
      <w:pPr>
        <w:tabs>
          <w:tab w:val="left" w:pos="2552"/>
        </w:tabs>
        <w:spacing w:after="0" w:line="240" w:lineRule="auto"/>
        <w:rPr>
          <w:rFonts w:eastAsia="Times New Roman" w:cs="Calibri"/>
          <w:b/>
          <w:bCs/>
          <w:szCs w:val="22"/>
        </w:rPr>
      </w:pPr>
    </w:p>
    <w:p w14:paraId="0EF1CBF2" w14:textId="77777777" w:rsidR="00660590" w:rsidRPr="00EE0B76" w:rsidRDefault="00660590" w:rsidP="00660590">
      <w:pPr>
        <w:tabs>
          <w:tab w:val="left" w:pos="2552"/>
        </w:tabs>
        <w:spacing w:after="0" w:line="240" w:lineRule="auto"/>
        <w:rPr>
          <w:rFonts w:eastAsia="Times New Roman" w:cs="Calibri"/>
          <w:b/>
          <w:bCs/>
          <w:szCs w:val="22"/>
        </w:rPr>
      </w:pPr>
    </w:p>
    <w:p w14:paraId="6D29C6DF" w14:textId="77777777" w:rsidR="00660590" w:rsidRPr="00EE0B76" w:rsidRDefault="00660590" w:rsidP="00660590">
      <w:pPr>
        <w:tabs>
          <w:tab w:val="left" w:pos="2552"/>
        </w:tabs>
        <w:spacing w:after="0" w:line="240" w:lineRule="auto"/>
        <w:rPr>
          <w:rFonts w:eastAsia="Times New Roman" w:cs="Calibri"/>
          <w:b/>
          <w:bCs/>
          <w:szCs w:val="22"/>
        </w:rPr>
      </w:pPr>
    </w:p>
    <w:p w14:paraId="76BF4F8C" w14:textId="77777777" w:rsidR="00660590" w:rsidRPr="00EE0B76" w:rsidRDefault="00660590" w:rsidP="00660590">
      <w:pPr>
        <w:tabs>
          <w:tab w:val="left" w:pos="2552"/>
        </w:tabs>
        <w:spacing w:after="0" w:line="240" w:lineRule="auto"/>
        <w:rPr>
          <w:rFonts w:eastAsia="Times New Roman" w:cs="Calibri"/>
          <w:b/>
          <w:bCs/>
          <w:szCs w:val="22"/>
        </w:rPr>
      </w:pPr>
    </w:p>
    <w:p w14:paraId="245B957D" w14:textId="77777777" w:rsidR="00660590" w:rsidRPr="00EE0B76" w:rsidRDefault="00660590" w:rsidP="00660590">
      <w:pPr>
        <w:tabs>
          <w:tab w:val="left" w:pos="2552"/>
        </w:tabs>
        <w:spacing w:after="0" w:line="240" w:lineRule="auto"/>
        <w:rPr>
          <w:rFonts w:eastAsia="Times New Roman" w:cs="Calibri"/>
          <w:b/>
          <w:bCs/>
          <w:szCs w:val="22"/>
        </w:rPr>
      </w:pPr>
    </w:p>
    <w:p w14:paraId="688297FA" w14:textId="77777777" w:rsidR="00660590" w:rsidRPr="00EE0B76" w:rsidRDefault="00660590" w:rsidP="00660590">
      <w:pPr>
        <w:tabs>
          <w:tab w:val="left" w:pos="2552"/>
        </w:tabs>
        <w:spacing w:after="0" w:line="240" w:lineRule="auto"/>
        <w:rPr>
          <w:rFonts w:eastAsia="Times New Roman" w:cs="Calibri"/>
          <w:b/>
          <w:bCs/>
          <w:szCs w:val="22"/>
        </w:rPr>
      </w:pPr>
    </w:p>
    <w:p w14:paraId="750D3B2B" w14:textId="77777777" w:rsidR="00660590" w:rsidRPr="00EE0B76" w:rsidRDefault="00660590" w:rsidP="00660590">
      <w:pPr>
        <w:tabs>
          <w:tab w:val="left" w:pos="2552"/>
        </w:tabs>
        <w:spacing w:after="0" w:line="240" w:lineRule="auto"/>
        <w:rPr>
          <w:rFonts w:eastAsia="Times New Roman" w:cs="Calibri"/>
          <w:b/>
          <w:bCs/>
          <w:szCs w:val="22"/>
        </w:rPr>
      </w:pPr>
    </w:p>
    <w:p w14:paraId="17A3C94C" w14:textId="77777777" w:rsidR="00660590" w:rsidRPr="00EE0B76" w:rsidRDefault="00660590" w:rsidP="00660590">
      <w:pPr>
        <w:tabs>
          <w:tab w:val="left" w:pos="2552"/>
        </w:tabs>
        <w:spacing w:after="0" w:line="240" w:lineRule="auto"/>
        <w:rPr>
          <w:rFonts w:eastAsia="Times New Roman" w:cs="Calibri"/>
          <w:b/>
          <w:bCs/>
          <w:szCs w:val="22"/>
        </w:rPr>
      </w:pPr>
    </w:p>
    <w:p w14:paraId="016E3903" w14:textId="77777777" w:rsidR="00660590" w:rsidRPr="00EE0B76" w:rsidRDefault="00660590" w:rsidP="00660590">
      <w:pPr>
        <w:tabs>
          <w:tab w:val="left" w:pos="2552"/>
        </w:tabs>
        <w:spacing w:after="0" w:line="240" w:lineRule="auto"/>
        <w:rPr>
          <w:rFonts w:eastAsia="Times New Roman" w:cs="Calibri"/>
          <w:b/>
          <w:bCs/>
          <w:szCs w:val="22"/>
        </w:rPr>
      </w:pPr>
    </w:p>
    <w:p w14:paraId="7C8DD7BE" w14:textId="77777777" w:rsidR="00660590" w:rsidRPr="00EE0B76" w:rsidRDefault="00660590" w:rsidP="00660590">
      <w:pPr>
        <w:tabs>
          <w:tab w:val="left" w:pos="2552"/>
        </w:tabs>
        <w:spacing w:after="0" w:line="240" w:lineRule="auto"/>
        <w:rPr>
          <w:rFonts w:eastAsia="Times New Roman" w:cs="Calibri"/>
          <w:b/>
          <w:bCs/>
          <w:szCs w:val="22"/>
        </w:rPr>
      </w:pPr>
    </w:p>
    <w:p w14:paraId="689A81F1" w14:textId="77777777" w:rsidR="00660590" w:rsidRPr="00EE0B76" w:rsidRDefault="00660590" w:rsidP="00660590">
      <w:pPr>
        <w:tabs>
          <w:tab w:val="left" w:pos="2552"/>
        </w:tabs>
        <w:spacing w:after="0" w:line="240" w:lineRule="auto"/>
        <w:rPr>
          <w:rFonts w:eastAsia="Times New Roman" w:cs="Calibri"/>
          <w:b/>
          <w:bCs/>
          <w:szCs w:val="22"/>
        </w:rPr>
      </w:pPr>
    </w:p>
    <w:p w14:paraId="0A77F1EA" w14:textId="77777777" w:rsidR="00660590" w:rsidRPr="00EE0B76" w:rsidRDefault="00660590" w:rsidP="00660590">
      <w:pPr>
        <w:tabs>
          <w:tab w:val="left" w:pos="2552"/>
        </w:tabs>
        <w:spacing w:after="0" w:line="240" w:lineRule="auto"/>
        <w:rPr>
          <w:rFonts w:eastAsia="Times New Roman" w:cs="Calibri"/>
          <w:b/>
          <w:bCs/>
          <w:szCs w:val="22"/>
        </w:rPr>
      </w:pPr>
    </w:p>
    <w:p w14:paraId="7A51F171" w14:textId="77777777" w:rsidR="00660590" w:rsidRPr="00EE0B76" w:rsidRDefault="00660590" w:rsidP="00660590">
      <w:pPr>
        <w:tabs>
          <w:tab w:val="left" w:pos="2552"/>
        </w:tabs>
        <w:spacing w:after="0" w:line="240" w:lineRule="auto"/>
        <w:rPr>
          <w:rFonts w:eastAsia="Times New Roman" w:cs="Calibri"/>
          <w:b/>
          <w:bCs/>
          <w:szCs w:val="22"/>
        </w:rPr>
      </w:pPr>
      <w:r w:rsidRPr="00EE0B76">
        <w:rPr>
          <w:rFonts w:eastAsia="Times New Roman" w:cs="Calibri"/>
          <w:b/>
          <w:bCs/>
          <w:szCs w:val="22"/>
        </w:rPr>
        <w:t>10 m šķērsprofils</w:t>
      </w:r>
    </w:p>
    <w:p w14:paraId="34A867B9" w14:textId="77777777" w:rsidR="00660590" w:rsidRPr="00EE0B76" w:rsidRDefault="00660590" w:rsidP="00660590">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lastRenderedPageBreak/>
        <w:t>Tipveida E kategorijas iela dzīvojamā zonā;</w:t>
      </w:r>
    </w:p>
    <w:p w14:paraId="3B9FFECC" w14:textId="77777777" w:rsidR="00660590" w:rsidRPr="00EE0B76" w:rsidRDefault="00660590" w:rsidP="00660590">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Šķērsprofilā ietvi neparedz;</w:t>
      </w:r>
    </w:p>
    <w:p w14:paraId="03FEA2BE" w14:textId="77777777" w:rsidR="00660590" w:rsidRPr="00EE0B76" w:rsidRDefault="00660590" w:rsidP="00660590">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 xml:space="preserve">Ielā piemērojami satiksmes mierināšanas elementi, piemēram, lokāli brauktuves sašaurinājumi, </w:t>
      </w:r>
      <w:proofErr w:type="spellStart"/>
      <w:r w:rsidRPr="00EE0B76">
        <w:rPr>
          <w:rFonts w:cs="Calibri"/>
          <w:szCs w:val="22"/>
        </w:rPr>
        <w:t>ātrumvaļņi</w:t>
      </w:r>
      <w:proofErr w:type="spellEnd"/>
      <w:r w:rsidRPr="00EE0B76">
        <w:rPr>
          <w:rFonts w:cs="Calibri"/>
          <w:szCs w:val="22"/>
        </w:rPr>
        <w:t>, S-veida pārvietošanās trajektorijas, paceltie krustojumi, paceltas gājēju pārejas u.c.</w:t>
      </w:r>
    </w:p>
    <w:p w14:paraId="5AB60333" w14:textId="77777777" w:rsidR="00660590" w:rsidRPr="00EE0B76" w:rsidRDefault="00660590" w:rsidP="00660590">
      <w:pPr>
        <w:pStyle w:val="ListParagraph"/>
        <w:tabs>
          <w:tab w:val="left" w:pos="884"/>
          <w:tab w:val="left" w:pos="1701"/>
        </w:tabs>
        <w:spacing w:after="0" w:line="240" w:lineRule="auto"/>
        <w:contextualSpacing w:val="0"/>
        <w:rPr>
          <w:rFonts w:cs="Calibri"/>
          <w:szCs w:val="22"/>
        </w:rPr>
      </w:pPr>
    </w:p>
    <w:p w14:paraId="13A5B3DD" w14:textId="77777777" w:rsidR="00660590" w:rsidRPr="00EE0B76" w:rsidRDefault="00660590" w:rsidP="00660590">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1B75B672" wp14:editId="0DE4E625">
            <wp:extent cx="5118264" cy="4358667"/>
            <wp:effectExtent l="0" t="0" r="6350" b="3810"/>
            <wp:docPr id="356313623" name="Picture 1" descr="Attēls, kurā ir teksts, automašīna, diagramma,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13623" name="Picture 1" descr="Attēls, kurā ir teksts, automašīna, diagramma, transportlīdzeklis&#10;&#10;Apraksts ģenerēts automātiski"/>
                    <pic:cNvPicPr/>
                  </pic:nvPicPr>
                  <pic:blipFill>
                    <a:blip r:embed="rId70"/>
                    <a:stretch>
                      <a:fillRect/>
                    </a:stretch>
                  </pic:blipFill>
                  <pic:spPr>
                    <a:xfrm>
                      <a:off x="0" y="0"/>
                      <a:ext cx="5170554" cy="4403196"/>
                    </a:xfrm>
                    <a:prstGeom prst="rect">
                      <a:avLst/>
                    </a:prstGeom>
                  </pic:spPr>
                </pic:pic>
              </a:graphicData>
            </a:graphic>
          </wp:inline>
        </w:drawing>
      </w:r>
    </w:p>
    <w:p w14:paraId="56F1F42F" w14:textId="77777777" w:rsidR="00660590" w:rsidRPr="00EE0B76" w:rsidRDefault="00660590" w:rsidP="00660590">
      <w:pPr>
        <w:tabs>
          <w:tab w:val="left" w:pos="2552"/>
        </w:tabs>
        <w:spacing w:after="0" w:line="240" w:lineRule="auto"/>
        <w:rPr>
          <w:rFonts w:eastAsia="Times New Roman" w:cs="Calibri"/>
          <w:b/>
          <w:bCs/>
          <w:szCs w:val="22"/>
        </w:rPr>
      </w:pPr>
    </w:p>
    <w:p w14:paraId="1B31932E" w14:textId="77777777" w:rsidR="00660590" w:rsidRPr="00EE0B76" w:rsidRDefault="00660590" w:rsidP="00660590">
      <w:pPr>
        <w:tabs>
          <w:tab w:val="left" w:pos="2552"/>
        </w:tabs>
        <w:spacing w:after="0" w:line="240" w:lineRule="auto"/>
        <w:rPr>
          <w:rFonts w:eastAsia="Times New Roman" w:cs="Calibri"/>
          <w:b/>
          <w:bCs/>
          <w:szCs w:val="22"/>
        </w:rPr>
      </w:pPr>
    </w:p>
    <w:p w14:paraId="57E818F6" w14:textId="77777777" w:rsidR="00660590" w:rsidRPr="00EE0B76" w:rsidRDefault="00660590" w:rsidP="00660590">
      <w:pPr>
        <w:tabs>
          <w:tab w:val="left" w:pos="2552"/>
        </w:tabs>
        <w:spacing w:after="0" w:line="240" w:lineRule="auto"/>
        <w:rPr>
          <w:rFonts w:eastAsia="Times New Roman" w:cs="Calibri"/>
          <w:b/>
          <w:bCs/>
          <w:szCs w:val="22"/>
        </w:rPr>
      </w:pPr>
    </w:p>
    <w:p w14:paraId="7E12799E" w14:textId="77777777" w:rsidR="00660590" w:rsidRDefault="00660590" w:rsidP="00660590">
      <w:pPr>
        <w:tabs>
          <w:tab w:val="left" w:pos="2552"/>
        </w:tabs>
        <w:spacing w:after="0" w:line="240" w:lineRule="auto"/>
        <w:rPr>
          <w:rFonts w:eastAsia="Times New Roman" w:cs="Calibri"/>
          <w:b/>
          <w:bCs/>
          <w:szCs w:val="22"/>
        </w:rPr>
      </w:pPr>
    </w:p>
    <w:p w14:paraId="03BC8968" w14:textId="77777777" w:rsidR="00084518" w:rsidRDefault="00084518" w:rsidP="00660590">
      <w:pPr>
        <w:tabs>
          <w:tab w:val="left" w:pos="2552"/>
        </w:tabs>
        <w:spacing w:after="0" w:line="240" w:lineRule="auto"/>
        <w:rPr>
          <w:rFonts w:eastAsia="Times New Roman" w:cs="Calibri"/>
          <w:b/>
          <w:bCs/>
          <w:szCs w:val="22"/>
        </w:rPr>
      </w:pPr>
    </w:p>
    <w:p w14:paraId="7B96EBB8" w14:textId="77777777" w:rsidR="00084518" w:rsidRDefault="00084518" w:rsidP="00660590">
      <w:pPr>
        <w:tabs>
          <w:tab w:val="left" w:pos="2552"/>
        </w:tabs>
        <w:spacing w:after="0" w:line="240" w:lineRule="auto"/>
        <w:rPr>
          <w:rFonts w:eastAsia="Times New Roman" w:cs="Calibri"/>
          <w:b/>
          <w:bCs/>
          <w:szCs w:val="22"/>
        </w:rPr>
      </w:pPr>
    </w:p>
    <w:p w14:paraId="467F206B" w14:textId="77777777" w:rsidR="00084518" w:rsidRPr="00EE0B76" w:rsidRDefault="00084518" w:rsidP="00660590">
      <w:pPr>
        <w:tabs>
          <w:tab w:val="left" w:pos="2552"/>
        </w:tabs>
        <w:spacing w:after="0" w:line="240" w:lineRule="auto"/>
        <w:rPr>
          <w:rFonts w:eastAsia="Times New Roman" w:cs="Calibri"/>
          <w:b/>
          <w:bCs/>
          <w:szCs w:val="22"/>
        </w:rPr>
      </w:pPr>
    </w:p>
    <w:p w14:paraId="25D0A3F4" w14:textId="77777777" w:rsidR="00660590" w:rsidRPr="00EE0B76" w:rsidRDefault="00660590" w:rsidP="00660590">
      <w:pPr>
        <w:tabs>
          <w:tab w:val="left" w:pos="2552"/>
        </w:tabs>
        <w:spacing w:after="0" w:line="240" w:lineRule="auto"/>
        <w:rPr>
          <w:rFonts w:eastAsia="Times New Roman" w:cs="Calibri"/>
          <w:b/>
          <w:bCs/>
          <w:szCs w:val="22"/>
        </w:rPr>
      </w:pPr>
    </w:p>
    <w:p w14:paraId="502E7D5D" w14:textId="77777777" w:rsidR="00660590" w:rsidRPr="00EE0B76" w:rsidRDefault="00660590" w:rsidP="00660590">
      <w:pPr>
        <w:tabs>
          <w:tab w:val="left" w:pos="2552"/>
        </w:tabs>
        <w:spacing w:after="0" w:line="240" w:lineRule="auto"/>
        <w:rPr>
          <w:rFonts w:eastAsia="Times New Roman" w:cs="Calibri"/>
          <w:b/>
          <w:bCs/>
          <w:szCs w:val="22"/>
        </w:rPr>
      </w:pPr>
    </w:p>
    <w:p w14:paraId="228C3BB1" w14:textId="77777777" w:rsidR="00660590" w:rsidRPr="00EE0B76" w:rsidRDefault="00660590" w:rsidP="00660590">
      <w:pPr>
        <w:tabs>
          <w:tab w:val="left" w:pos="2552"/>
        </w:tabs>
        <w:spacing w:after="0" w:line="240" w:lineRule="auto"/>
        <w:rPr>
          <w:rFonts w:eastAsia="Times New Roman" w:cs="Calibri"/>
          <w:b/>
          <w:bCs/>
          <w:szCs w:val="22"/>
        </w:rPr>
      </w:pPr>
    </w:p>
    <w:p w14:paraId="78DAC625" w14:textId="77777777" w:rsidR="00660590" w:rsidRPr="00EE0B76" w:rsidRDefault="00660590" w:rsidP="00660590">
      <w:pPr>
        <w:tabs>
          <w:tab w:val="left" w:pos="2552"/>
        </w:tabs>
        <w:spacing w:after="0" w:line="240" w:lineRule="auto"/>
        <w:rPr>
          <w:rFonts w:eastAsia="Times New Roman" w:cs="Calibri"/>
          <w:b/>
          <w:bCs/>
          <w:szCs w:val="22"/>
        </w:rPr>
      </w:pPr>
    </w:p>
    <w:p w14:paraId="7BF07944" w14:textId="77777777" w:rsidR="00660590" w:rsidRPr="00EE0B76" w:rsidRDefault="00660590" w:rsidP="00660590">
      <w:pPr>
        <w:tabs>
          <w:tab w:val="left" w:pos="2552"/>
        </w:tabs>
        <w:spacing w:after="0" w:line="240" w:lineRule="auto"/>
        <w:rPr>
          <w:rFonts w:eastAsia="Times New Roman" w:cs="Calibri"/>
          <w:b/>
          <w:bCs/>
          <w:szCs w:val="22"/>
        </w:rPr>
      </w:pPr>
    </w:p>
    <w:p w14:paraId="53692169" w14:textId="77777777" w:rsidR="00660590" w:rsidRPr="00EE0B76" w:rsidRDefault="00660590" w:rsidP="00660590">
      <w:pPr>
        <w:tabs>
          <w:tab w:val="left" w:pos="2552"/>
        </w:tabs>
        <w:spacing w:after="0" w:line="240" w:lineRule="auto"/>
        <w:rPr>
          <w:rFonts w:eastAsia="Times New Roman" w:cs="Calibri"/>
          <w:b/>
          <w:bCs/>
          <w:szCs w:val="22"/>
        </w:rPr>
      </w:pPr>
    </w:p>
    <w:p w14:paraId="03338ECB" w14:textId="77777777" w:rsidR="00660590" w:rsidRPr="00EE0B76" w:rsidRDefault="00660590" w:rsidP="00660590">
      <w:pPr>
        <w:tabs>
          <w:tab w:val="left" w:pos="2552"/>
        </w:tabs>
        <w:spacing w:after="0" w:line="240" w:lineRule="auto"/>
        <w:rPr>
          <w:rFonts w:eastAsia="Times New Roman" w:cs="Calibri"/>
          <w:b/>
          <w:bCs/>
          <w:szCs w:val="22"/>
        </w:rPr>
      </w:pPr>
    </w:p>
    <w:p w14:paraId="6BF9A675" w14:textId="77777777" w:rsidR="00660590" w:rsidRPr="00EE0B76" w:rsidRDefault="00660590" w:rsidP="00660590">
      <w:pPr>
        <w:tabs>
          <w:tab w:val="left" w:pos="2552"/>
        </w:tabs>
        <w:spacing w:after="0" w:line="240" w:lineRule="auto"/>
        <w:rPr>
          <w:rFonts w:eastAsia="Times New Roman" w:cs="Calibri"/>
          <w:b/>
          <w:bCs/>
          <w:szCs w:val="22"/>
        </w:rPr>
      </w:pPr>
    </w:p>
    <w:p w14:paraId="6373D6DB" w14:textId="77777777" w:rsidR="00660590" w:rsidRPr="00EE0B76" w:rsidRDefault="00660590" w:rsidP="00660590">
      <w:pPr>
        <w:tabs>
          <w:tab w:val="left" w:pos="2552"/>
        </w:tabs>
        <w:spacing w:after="0" w:line="240" w:lineRule="auto"/>
        <w:rPr>
          <w:rFonts w:eastAsia="Times New Roman" w:cs="Calibri"/>
          <w:b/>
          <w:bCs/>
          <w:szCs w:val="22"/>
        </w:rPr>
      </w:pPr>
    </w:p>
    <w:p w14:paraId="45884699" w14:textId="77777777" w:rsidR="00660590" w:rsidRPr="00EE0B76" w:rsidRDefault="00660590" w:rsidP="00660590">
      <w:pPr>
        <w:tabs>
          <w:tab w:val="left" w:pos="2552"/>
        </w:tabs>
        <w:spacing w:after="0" w:line="240" w:lineRule="auto"/>
        <w:rPr>
          <w:rFonts w:eastAsia="Times New Roman" w:cs="Calibri"/>
          <w:b/>
          <w:bCs/>
          <w:szCs w:val="22"/>
        </w:rPr>
      </w:pPr>
      <w:r w:rsidRPr="00EE0B76">
        <w:rPr>
          <w:rFonts w:eastAsia="Times New Roman" w:cs="Calibri"/>
          <w:b/>
          <w:bCs/>
          <w:szCs w:val="22"/>
        </w:rPr>
        <w:lastRenderedPageBreak/>
        <w:t>8 m šķērsprofils</w:t>
      </w:r>
    </w:p>
    <w:p w14:paraId="18092CA8" w14:textId="77777777" w:rsidR="00660590" w:rsidRPr="00EE0B76" w:rsidRDefault="00660590" w:rsidP="00660590">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Tipveida E kategorijas iela dzīvojamā zonā;</w:t>
      </w:r>
    </w:p>
    <w:p w14:paraId="3302F10A" w14:textId="77777777" w:rsidR="00660590" w:rsidRPr="00EE0B76" w:rsidRDefault="00660590" w:rsidP="00660590">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Šķērsprofilā ietvi neparedz;</w:t>
      </w:r>
    </w:p>
    <w:p w14:paraId="12E5D577" w14:textId="77777777" w:rsidR="00660590" w:rsidRPr="00EE0B76" w:rsidRDefault="00660590" w:rsidP="00660590">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 xml:space="preserve">Ielā piemērojami satiksmes mierināšanas elementi , piemēram, lokāli brauktuves sašaurinājumi, </w:t>
      </w:r>
      <w:proofErr w:type="spellStart"/>
      <w:r w:rsidRPr="00EE0B76">
        <w:rPr>
          <w:rFonts w:cs="Calibri"/>
          <w:color w:val="000000"/>
          <w:szCs w:val="22"/>
          <w:lang w:eastAsia="lv-LV"/>
        </w:rPr>
        <w:t>ātrumvaļņi</w:t>
      </w:r>
      <w:proofErr w:type="spellEnd"/>
      <w:r w:rsidRPr="00EE0B76">
        <w:rPr>
          <w:rFonts w:cs="Calibri"/>
          <w:color w:val="000000"/>
          <w:szCs w:val="22"/>
          <w:lang w:eastAsia="lv-LV"/>
        </w:rPr>
        <w:t>, S-veida pārvietošanās trajektorijas, paceltie krustojumi, paceltas gājēju pārejas u.c.</w:t>
      </w:r>
    </w:p>
    <w:p w14:paraId="163AFEFD" w14:textId="77777777" w:rsidR="00660590" w:rsidRPr="00EE0B76" w:rsidRDefault="00660590" w:rsidP="00660590">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215DCBCC" wp14:editId="266006FC">
            <wp:extent cx="4092145" cy="4272415"/>
            <wp:effectExtent l="0" t="0" r="3810" b="0"/>
            <wp:docPr id="2057178679" name="Picture 1" descr="Attēls, kurā ir teksts, diagramma, automašīn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78679" name="Picture 1" descr="Attēls, kurā ir teksts, diagramma, automašīna, dizains&#10;&#10;Apraksts ģenerēts automātiski"/>
                    <pic:cNvPicPr/>
                  </pic:nvPicPr>
                  <pic:blipFill>
                    <a:blip r:embed="rId71"/>
                    <a:stretch>
                      <a:fillRect/>
                    </a:stretch>
                  </pic:blipFill>
                  <pic:spPr>
                    <a:xfrm>
                      <a:off x="0" y="0"/>
                      <a:ext cx="4112913" cy="4294098"/>
                    </a:xfrm>
                    <a:prstGeom prst="rect">
                      <a:avLst/>
                    </a:prstGeom>
                  </pic:spPr>
                </pic:pic>
              </a:graphicData>
            </a:graphic>
          </wp:inline>
        </w:drawing>
      </w:r>
    </w:p>
    <w:p w14:paraId="7054F1B2" w14:textId="77777777" w:rsidR="00660590" w:rsidRPr="00EE0B76" w:rsidRDefault="00660590" w:rsidP="00660590">
      <w:pPr>
        <w:tabs>
          <w:tab w:val="left" w:pos="2552"/>
        </w:tabs>
        <w:spacing w:after="0" w:line="240" w:lineRule="auto"/>
        <w:rPr>
          <w:rFonts w:eastAsia="Times New Roman" w:cs="Calibri"/>
          <w:b/>
          <w:bCs/>
          <w:szCs w:val="22"/>
        </w:rPr>
      </w:pPr>
    </w:p>
    <w:p w14:paraId="05C925F0" w14:textId="77777777" w:rsidR="00660590" w:rsidRPr="00EE0B76" w:rsidRDefault="00660590" w:rsidP="00660590">
      <w:pPr>
        <w:tabs>
          <w:tab w:val="left" w:pos="2552"/>
        </w:tabs>
        <w:spacing w:after="0" w:line="240" w:lineRule="auto"/>
        <w:rPr>
          <w:rFonts w:eastAsia="Times New Roman" w:cs="Calibri"/>
          <w:b/>
          <w:bCs/>
          <w:szCs w:val="22"/>
        </w:rPr>
      </w:pPr>
    </w:p>
    <w:p w14:paraId="10C12DCD" w14:textId="77777777" w:rsidR="00660590" w:rsidRPr="00EE0B76" w:rsidRDefault="00660590" w:rsidP="00660590">
      <w:pPr>
        <w:tabs>
          <w:tab w:val="left" w:pos="2552"/>
        </w:tabs>
        <w:spacing w:after="0" w:line="240" w:lineRule="auto"/>
        <w:rPr>
          <w:rFonts w:eastAsia="Times New Roman" w:cs="Calibri"/>
          <w:b/>
          <w:bCs/>
          <w:szCs w:val="22"/>
        </w:rPr>
      </w:pPr>
    </w:p>
    <w:p w14:paraId="5E06BB22" w14:textId="77777777" w:rsidR="00660590" w:rsidRPr="00EE0B76" w:rsidRDefault="00660590" w:rsidP="00660590">
      <w:pPr>
        <w:tabs>
          <w:tab w:val="left" w:pos="2552"/>
        </w:tabs>
        <w:spacing w:after="0" w:line="240" w:lineRule="auto"/>
        <w:rPr>
          <w:rFonts w:eastAsia="Times New Roman" w:cs="Calibri"/>
          <w:b/>
          <w:bCs/>
          <w:szCs w:val="22"/>
        </w:rPr>
      </w:pPr>
    </w:p>
    <w:p w14:paraId="4345E0E4" w14:textId="77777777" w:rsidR="00660590" w:rsidRPr="00EE0B76" w:rsidRDefault="00660590" w:rsidP="00660590">
      <w:pPr>
        <w:tabs>
          <w:tab w:val="left" w:pos="2552"/>
        </w:tabs>
        <w:spacing w:after="0" w:line="240" w:lineRule="auto"/>
        <w:rPr>
          <w:rFonts w:eastAsia="Times New Roman" w:cs="Calibri"/>
          <w:b/>
          <w:bCs/>
          <w:szCs w:val="22"/>
        </w:rPr>
      </w:pPr>
    </w:p>
    <w:p w14:paraId="6AD166FD" w14:textId="77777777" w:rsidR="00660590" w:rsidRPr="00EE0B76" w:rsidRDefault="00660590" w:rsidP="00660590">
      <w:pPr>
        <w:tabs>
          <w:tab w:val="left" w:pos="2552"/>
        </w:tabs>
        <w:spacing w:after="0" w:line="240" w:lineRule="auto"/>
        <w:rPr>
          <w:rFonts w:eastAsia="Times New Roman" w:cs="Calibri"/>
          <w:b/>
          <w:bCs/>
          <w:szCs w:val="22"/>
        </w:rPr>
      </w:pPr>
    </w:p>
    <w:p w14:paraId="7E68E1C8" w14:textId="77777777" w:rsidR="00660590" w:rsidRDefault="00660590" w:rsidP="00660590">
      <w:pPr>
        <w:tabs>
          <w:tab w:val="left" w:pos="2552"/>
        </w:tabs>
        <w:spacing w:after="0" w:line="240" w:lineRule="auto"/>
        <w:rPr>
          <w:rFonts w:eastAsia="Times New Roman" w:cs="Calibri"/>
          <w:b/>
          <w:bCs/>
          <w:szCs w:val="22"/>
        </w:rPr>
      </w:pPr>
    </w:p>
    <w:p w14:paraId="54BBD99B" w14:textId="77777777" w:rsidR="00084518" w:rsidRDefault="00084518" w:rsidP="00660590">
      <w:pPr>
        <w:tabs>
          <w:tab w:val="left" w:pos="2552"/>
        </w:tabs>
        <w:spacing w:after="0" w:line="240" w:lineRule="auto"/>
        <w:rPr>
          <w:rFonts w:eastAsia="Times New Roman" w:cs="Calibri"/>
          <w:b/>
          <w:bCs/>
          <w:szCs w:val="22"/>
        </w:rPr>
      </w:pPr>
    </w:p>
    <w:p w14:paraId="6F458F12" w14:textId="77777777" w:rsidR="00084518" w:rsidRDefault="00084518" w:rsidP="00660590">
      <w:pPr>
        <w:tabs>
          <w:tab w:val="left" w:pos="2552"/>
        </w:tabs>
        <w:spacing w:after="0" w:line="240" w:lineRule="auto"/>
        <w:rPr>
          <w:rFonts w:eastAsia="Times New Roman" w:cs="Calibri"/>
          <w:b/>
          <w:bCs/>
          <w:szCs w:val="22"/>
        </w:rPr>
      </w:pPr>
    </w:p>
    <w:p w14:paraId="2A687F27" w14:textId="77777777" w:rsidR="00084518" w:rsidRDefault="00084518" w:rsidP="00660590">
      <w:pPr>
        <w:tabs>
          <w:tab w:val="left" w:pos="2552"/>
        </w:tabs>
        <w:spacing w:after="0" w:line="240" w:lineRule="auto"/>
        <w:rPr>
          <w:rFonts w:eastAsia="Times New Roman" w:cs="Calibri"/>
          <w:b/>
          <w:bCs/>
          <w:szCs w:val="22"/>
        </w:rPr>
      </w:pPr>
    </w:p>
    <w:p w14:paraId="683834BC" w14:textId="77777777" w:rsidR="00084518" w:rsidRPr="00EE0B76" w:rsidRDefault="00084518" w:rsidP="00660590">
      <w:pPr>
        <w:tabs>
          <w:tab w:val="left" w:pos="2552"/>
        </w:tabs>
        <w:spacing w:after="0" w:line="240" w:lineRule="auto"/>
        <w:rPr>
          <w:rFonts w:eastAsia="Times New Roman" w:cs="Calibri"/>
          <w:b/>
          <w:bCs/>
          <w:szCs w:val="22"/>
        </w:rPr>
      </w:pPr>
    </w:p>
    <w:p w14:paraId="18AAA8D3" w14:textId="77777777" w:rsidR="00660590" w:rsidRPr="00EE0B76" w:rsidRDefault="00660590" w:rsidP="00660590">
      <w:pPr>
        <w:tabs>
          <w:tab w:val="left" w:pos="2552"/>
        </w:tabs>
        <w:spacing w:after="0" w:line="240" w:lineRule="auto"/>
        <w:rPr>
          <w:rFonts w:eastAsia="Times New Roman" w:cs="Calibri"/>
          <w:b/>
          <w:bCs/>
          <w:szCs w:val="22"/>
        </w:rPr>
      </w:pPr>
    </w:p>
    <w:p w14:paraId="661B612B" w14:textId="77777777" w:rsidR="00660590" w:rsidRPr="00EE0B76" w:rsidRDefault="00660590" w:rsidP="00660590">
      <w:pPr>
        <w:tabs>
          <w:tab w:val="left" w:pos="2552"/>
        </w:tabs>
        <w:spacing w:after="0" w:line="240" w:lineRule="auto"/>
        <w:rPr>
          <w:rFonts w:eastAsia="Times New Roman" w:cs="Calibri"/>
          <w:b/>
          <w:bCs/>
          <w:szCs w:val="22"/>
        </w:rPr>
      </w:pPr>
    </w:p>
    <w:p w14:paraId="436BA981" w14:textId="77777777" w:rsidR="00660590" w:rsidRPr="00EE0B76" w:rsidRDefault="00660590" w:rsidP="00660590">
      <w:pPr>
        <w:tabs>
          <w:tab w:val="left" w:pos="2552"/>
        </w:tabs>
        <w:spacing w:after="0" w:line="240" w:lineRule="auto"/>
        <w:rPr>
          <w:rFonts w:eastAsia="Times New Roman" w:cs="Calibri"/>
          <w:b/>
          <w:bCs/>
          <w:szCs w:val="22"/>
        </w:rPr>
      </w:pPr>
    </w:p>
    <w:p w14:paraId="14528F82" w14:textId="77777777" w:rsidR="00660590" w:rsidRPr="00EE0B76" w:rsidRDefault="00660590" w:rsidP="00660590">
      <w:pPr>
        <w:tabs>
          <w:tab w:val="left" w:pos="2552"/>
        </w:tabs>
        <w:spacing w:after="0" w:line="240" w:lineRule="auto"/>
        <w:rPr>
          <w:rFonts w:eastAsia="Times New Roman" w:cs="Calibri"/>
          <w:b/>
          <w:bCs/>
          <w:szCs w:val="22"/>
        </w:rPr>
      </w:pPr>
    </w:p>
    <w:p w14:paraId="3E58394E" w14:textId="77777777" w:rsidR="00660590" w:rsidRPr="00EE0B76" w:rsidRDefault="00660590" w:rsidP="00660590">
      <w:pPr>
        <w:tabs>
          <w:tab w:val="left" w:pos="2552"/>
        </w:tabs>
        <w:spacing w:after="0" w:line="240" w:lineRule="auto"/>
        <w:rPr>
          <w:rFonts w:eastAsia="Times New Roman" w:cs="Calibri"/>
          <w:b/>
          <w:bCs/>
          <w:szCs w:val="22"/>
        </w:rPr>
      </w:pPr>
    </w:p>
    <w:p w14:paraId="599B3F53" w14:textId="77777777" w:rsidR="00660590" w:rsidRPr="00EE0B76" w:rsidRDefault="00660590" w:rsidP="00660590">
      <w:pPr>
        <w:tabs>
          <w:tab w:val="left" w:pos="2552"/>
        </w:tabs>
        <w:spacing w:after="0" w:line="240" w:lineRule="auto"/>
        <w:rPr>
          <w:rFonts w:eastAsia="Times New Roman" w:cs="Calibri"/>
          <w:b/>
          <w:bCs/>
          <w:szCs w:val="22"/>
        </w:rPr>
      </w:pPr>
    </w:p>
    <w:p w14:paraId="33DB43F3" w14:textId="77777777" w:rsidR="00660590" w:rsidRPr="00EE0B76" w:rsidRDefault="00660590" w:rsidP="00660590">
      <w:pPr>
        <w:tabs>
          <w:tab w:val="left" w:pos="2552"/>
        </w:tabs>
        <w:spacing w:after="0" w:line="240" w:lineRule="auto"/>
        <w:rPr>
          <w:rFonts w:eastAsia="Times New Roman" w:cs="Calibri"/>
          <w:b/>
          <w:bCs/>
          <w:szCs w:val="22"/>
        </w:rPr>
      </w:pPr>
      <w:r w:rsidRPr="00EE0B76">
        <w:rPr>
          <w:rFonts w:eastAsia="Times New Roman" w:cs="Calibri"/>
          <w:b/>
          <w:bCs/>
          <w:szCs w:val="22"/>
        </w:rPr>
        <w:lastRenderedPageBreak/>
        <w:t>6 m šķērsprofils</w:t>
      </w:r>
    </w:p>
    <w:p w14:paraId="7DCA98F1" w14:textId="77777777" w:rsidR="00660590" w:rsidRPr="00EE0B76" w:rsidRDefault="00660590" w:rsidP="00660590">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Sašaurināta E kategorijas iela dzīvojamā zonā;</w:t>
      </w:r>
    </w:p>
    <w:p w14:paraId="605A4352" w14:textId="77777777" w:rsidR="00660590" w:rsidRPr="00EE0B76" w:rsidRDefault="00660590" w:rsidP="00660590">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Šķērsprofils piemērots piebraucamiem ceļiem atsevišķām zemes vienībām, viensētām;</w:t>
      </w:r>
    </w:p>
    <w:p w14:paraId="01D57EAE" w14:textId="77777777" w:rsidR="00660590" w:rsidRPr="00EE0B76" w:rsidRDefault="00660590" w:rsidP="00660590">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 xml:space="preserve">Šķērsprofils piemērots esošai apbūvei ar šauru transporta telpu, piem. esošu DKS un </w:t>
      </w:r>
      <w:proofErr w:type="spellStart"/>
      <w:r w:rsidRPr="00EE0B76">
        <w:rPr>
          <w:rFonts w:cs="Calibri"/>
          <w:color w:val="000000"/>
          <w:szCs w:val="22"/>
          <w:lang w:eastAsia="lv-LV"/>
        </w:rPr>
        <w:t>utml</w:t>
      </w:r>
      <w:proofErr w:type="spellEnd"/>
      <w:r w:rsidRPr="00EE0B76">
        <w:rPr>
          <w:rFonts w:cs="Calibri"/>
          <w:color w:val="000000"/>
          <w:szCs w:val="22"/>
          <w:lang w:eastAsia="lv-LV"/>
        </w:rPr>
        <w:t>. ciemu ielām;</w:t>
      </w:r>
    </w:p>
    <w:p w14:paraId="76697D2C" w14:textId="77777777" w:rsidR="00660590" w:rsidRPr="00EE0B76" w:rsidRDefault="00660590" w:rsidP="00660590">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Šķērsprofilā paredzams ierobežots inženierkomunikāciju skaits.</w:t>
      </w:r>
    </w:p>
    <w:p w14:paraId="47F40862" w14:textId="77777777" w:rsidR="00660590" w:rsidRPr="00EE0B76" w:rsidRDefault="00660590" w:rsidP="00660590">
      <w:pPr>
        <w:autoSpaceDE w:val="0"/>
        <w:autoSpaceDN w:val="0"/>
        <w:spacing w:after="0" w:line="240" w:lineRule="auto"/>
        <w:ind w:right="-58"/>
        <w:rPr>
          <w:rFonts w:cs="Calibri"/>
          <w:i/>
          <w:iCs/>
          <w:color w:val="000000"/>
          <w:szCs w:val="22"/>
          <w:lang w:eastAsia="lv-LV"/>
        </w:rPr>
      </w:pPr>
      <w:r w:rsidRPr="00EE0B76">
        <w:rPr>
          <w:rFonts w:cs="Calibri"/>
          <w:i/>
          <w:iCs/>
          <w:color w:val="000000"/>
          <w:szCs w:val="22"/>
          <w:lang w:eastAsia="lv-LV"/>
        </w:rPr>
        <w:t>Ielu posmiem, kas garāki par 60 m, vēlams paredzēt auto izmainīšanās vietas, paplašinot brauktuvi līdz 4.5-5.5m.</w:t>
      </w:r>
    </w:p>
    <w:p w14:paraId="77F26AB2" w14:textId="77777777" w:rsidR="00660590" w:rsidRPr="00EE0B76" w:rsidRDefault="00660590" w:rsidP="00660590">
      <w:pPr>
        <w:autoSpaceDE w:val="0"/>
        <w:autoSpaceDN w:val="0"/>
        <w:spacing w:after="0" w:line="240" w:lineRule="auto"/>
        <w:ind w:right="-58"/>
        <w:rPr>
          <w:rFonts w:cs="Calibri"/>
          <w:color w:val="000000"/>
          <w:szCs w:val="22"/>
          <w:lang w:eastAsia="lv-LV"/>
        </w:rPr>
      </w:pPr>
    </w:p>
    <w:p w14:paraId="29F4195D" w14:textId="77777777" w:rsidR="00660590" w:rsidRPr="00EE0B76" w:rsidRDefault="00660590" w:rsidP="00660590">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4CF8BC06" wp14:editId="7D522125">
            <wp:extent cx="4370120" cy="5333790"/>
            <wp:effectExtent l="0" t="0" r="0" b="635"/>
            <wp:docPr id="286799339"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99339" name="Picture 1" descr="Attēls, kurā ir teksts, diagramma, ekrānuzņēmums, dizains&#10;&#10;Apraksts ģenerēts automātiski"/>
                    <pic:cNvPicPr/>
                  </pic:nvPicPr>
                  <pic:blipFill>
                    <a:blip r:embed="rId72"/>
                    <a:stretch>
                      <a:fillRect/>
                    </a:stretch>
                  </pic:blipFill>
                  <pic:spPr>
                    <a:xfrm>
                      <a:off x="0" y="0"/>
                      <a:ext cx="4407488" cy="5379398"/>
                    </a:xfrm>
                    <a:prstGeom prst="rect">
                      <a:avLst/>
                    </a:prstGeom>
                  </pic:spPr>
                </pic:pic>
              </a:graphicData>
            </a:graphic>
          </wp:inline>
        </w:drawing>
      </w:r>
    </w:p>
    <w:p w14:paraId="147DD171" w14:textId="77777777" w:rsidR="00660590" w:rsidRPr="00EE0B76" w:rsidRDefault="00660590" w:rsidP="00660590">
      <w:pPr>
        <w:tabs>
          <w:tab w:val="left" w:pos="884"/>
          <w:tab w:val="left" w:pos="1701"/>
        </w:tabs>
        <w:spacing w:after="0" w:line="240" w:lineRule="auto"/>
        <w:rPr>
          <w:rFonts w:cs="Calibri"/>
          <w:b/>
          <w:bCs/>
          <w:szCs w:val="22"/>
        </w:rPr>
      </w:pPr>
    </w:p>
    <w:p w14:paraId="39D8888F" w14:textId="77777777" w:rsidR="00660590" w:rsidRPr="00EE0B76" w:rsidRDefault="00660590" w:rsidP="00660590">
      <w:pPr>
        <w:tabs>
          <w:tab w:val="left" w:pos="884"/>
          <w:tab w:val="left" w:pos="1701"/>
        </w:tabs>
        <w:spacing w:after="0" w:line="240" w:lineRule="auto"/>
        <w:rPr>
          <w:rFonts w:cs="Calibri"/>
          <w:b/>
          <w:bCs/>
          <w:szCs w:val="22"/>
        </w:rPr>
      </w:pPr>
    </w:p>
    <w:p w14:paraId="42FBABBE" w14:textId="77777777" w:rsidR="00660590" w:rsidRPr="00EE0B76" w:rsidRDefault="00660590" w:rsidP="00660590">
      <w:pPr>
        <w:tabs>
          <w:tab w:val="left" w:pos="884"/>
          <w:tab w:val="left" w:pos="1701"/>
        </w:tabs>
        <w:spacing w:after="0" w:line="240" w:lineRule="auto"/>
        <w:rPr>
          <w:rFonts w:cs="Calibri"/>
          <w:b/>
          <w:bCs/>
          <w:szCs w:val="22"/>
        </w:rPr>
      </w:pPr>
    </w:p>
    <w:p w14:paraId="4BF8710A" w14:textId="77777777" w:rsidR="00660590" w:rsidRPr="00EE0B76" w:rsidRDefault="00660590" w:rsidP="00660590">
      <w:pPr>
        <w:tabs>
          <w:tab w:val="left" w:pos="884"/>
          <w:tab w:val="left" w:pos="1701"/>
        </w:tabs>
        <w:spacing w:after="0" w:line="240" w:lineRule="auto"/>
        <w:rPr>
          <w:rFonts w:cs="Calibri"/>
          <w:b/>
          <w:bCs/>
          <w:szCs w:val="22"/>
        </w:rPr>
      </w:pPr>
    </w:p>
    <w:p w14:paraId="15155E62" w14:textId="77777777" w:rsidR="00660590" w:rsidRPr="00EE0B76" w:rsidRDefault="00660590" w:rsidP="00660590">
      <w:pPr>
        <w:tabs>
          <w:tab w:val="left" w:pos="884"/>
          <w:tab w:val="left" w:pos="1701"/>
        </w:tabs>
        <w:spacing w:after="0" w:line="240" w:lineRule="auto"/>
        <w:rPr>
          <w:rFonts w:cs="Calibri"/>
          <w:b/>
          <w:bCs/>
          <w:szCs w:val="22"/>
        </w:rPr>
      </w:pPr>
    </w:p>
    <w:p w14:paraId="6FD28F98" w14:textId="77777777" w:rsidR="00660590" w:rsidRPr="00EE0B76" w:rsidRDefault="00660590" w:rsidP="00660590">
      <w:pPr>
        <w:tabs>
          <w:tab w:val="left" w:pos="884"/>
          <w:tab w:val="left" w:pos="1701"/>
        </w:tabs>
        <w:spacing w:after="0" w:line="240" w:lineRule="auto"/>
        <w:rPr>
          <w:rFonts w:cs="Calibri"/>
          <w:b/>
          <w:bCs/>
          <w:szCs w:val="22"/>
        </w:rPr>
      </w:pPr>
    </w:p>
    <w:p w14:paraId="7BDBAAAF" w14:textId="77777777" w:rsidR="00660590" w:rsidRPr="00EE0B76" w:rsidRDefault="00660590" w:rsidP="00660590">
      <w:pPr>
        <w:tabs>
          <w:tab w:val="left" w:pos="884"/>
          <w:tab w:val="left" w:pos="1701"/>
        </w:tabs>
        <w:spacing w:after="0" w:line="240" w:lineRule="auto"/>
        <w:rPr>
          <w:rFonts w:cs="Calibri"/>
          <w:b/>
          <w:bCs/>
          <w:szCs w:val="22"/>
        </w:rPr>
      </w:pPr>
    </w:p>
    <w:p w14:paraId="352FEE24" w14:textId="77777777" w:rsidR="00660590" w:rsidRPr="00EE0B76" w:rsidRDefault="00660590" w:rsidP="00660590">
      <w:pPr>
        <w:tabs>
          <w:tab w:val="left" w:pos="884"/>
          <w:tab w:val="left" w:pos="1701"/>
        </w:tabs>
        <w:spacing w:after="0" w:line="240" w:lineRule="auto"/>
        <w:rPr>
          <w:rFonts w:cs="Calibri"/>
          <w:b/>
          <w:bCs/>
          <w:szCs w:val="22"/>
        </w:rPr>
      </w:pPr>
      <w:r w:rsidRPr="00EE0B76">
        <w:rPr>
          <w:rFonts w:cs="Calibri"/>
          <w:b/>
          <w:bCs/>
          <w:szCs w:val="22"/>
        </w:rPr>
        <w:lastRenderedPageBreak/>
        <w:t>Gājēju ceļš</w:t>
      </w:r>
    </w:p>
    <w:p w14:paraId="0ACFAA95" w14:textId="77777777" w:rsidR="00660590" w:rsidRPr="00EE0B76" w:rsidRDefault="00660590" w:rsidP="00660590">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Nodrošina gājēju un/vai velosipēdu kustību;</w:t>
      </w:r>
    </w:p>
    <w:p w14:paraId="5BCFBEE3" w14:textId="77777777" w:rsidR="00660590" w:rsidRPr="00EE0B76" w:rsidRDefault="00660590" w:rsidP="00660590">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Izņēmuma gadījumos nodrošina apkalpes transporta, operatīvā transporta kustību;</w:t>
      </w:r>
    </w:p>
    <w:p w14:paraId="4BDB0379" w14:textId="77777777" w:rsidR="00660590" w:rsidRPr="00EE0B76" w:rsidRDefault="00660590" w:rsidP="00660590">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Nosakāms kā 6 m vai 3,5 m plats ceļš.</w:t>
      </w:r>
    </w:p>
    <w:p w14:paraId="2C212036"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cs="Calibri"/>
          <w:szCs w:val="22"/>
        </w:rPr>
      </w:pPr>
    </w:p>
    <w:p w14:paraId="0DDD76A3" w14:textId="77777777" w:rsidR="00660590" w:rsidRPr="00EE0B76" w:rsidRDefault="00660590" w:rsidP="00660590">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52CE8904" wp14:editId="586B52F7">
            <wp:extent cx="3690179" cy="3121743"/>
            <wp:effectExtent l="0" t="0" r="5715" b="2540"/>
            <wp:docPr id="1009794755" name="Picture 1" descr="Attēls, kurā ir zīmējums, skečs, rind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4755" name="Picture 1" descr="Attēls, kurā ir zīmējums, skečs, rinda, dizains&#10;&#10;Apraksts ģenerēts automātiski"/>
                    <pic:cNvPicPr/>
                  </pic:nvPicPr>
                  <pic:blipFill>
                    <a:blip r:embed="rId73"/>
                    <a:stretch>
                      <a:fillRect/>
                    </a:stretch>
                  </pic:blipFill>
                  <pic:spPr>
                    <a:xfrm>
                      <a:off x="0" y="0"/>
                      <a:ext cx="3708904" cy="3137584"/>
                    </a:xfrm>
                    <a:prstGeom prst="rect">
                      <a:avLst/>
                    </a:prstGeom>
                  </pic:spPr>
                </pic:pic>
              </a:graphicData>
            </a:graphic>
          </wp:inline>
        </w:drawing>
      </w:r>
    </w:p>
    <w:p w14:paraId="041CF57A" w14:textId="77777777" w:rsidR="00660590" w:rsidRPr="00EE0B76" w:rsidRDefault="00660590" w:rsidP="00660590">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66020DE1" w14:textId="77777777" w:rsidR="00660590" w:rsidRPr="00EE0B76" w:rsidRDefault="00660590" w:rsidP="00660590">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285AB8E1" wp14:editId="3B735FD6">
            <wp:extent cx="3268543" cy="3870334"/>
            <wp:effectExtent l="0" t="0" r="8255" b="0"/>
            <wp:docPr id="809790145" name="Picture 1" descr="Attēls, kurā ir zīmējums, skečs, multfilma,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90145" name="Picture 1" descr="Attēls, kurā ir zīmējums, skečs, multfilma, ilustrācija&#10;&#10;Apraksts ģenerēts automātiski"/>
                    <pic:cNvPicPr/>
                  </pic:nvPicPr>
                  <pic:blipFill>
                    <a:blip r:embed="rId74"/>
                    <a:stretch>
                      <a:fillRect/>
                    </a:stretch>
                  </pic:blipFill>
                  <pic:spPr>
                    <a:xfrm>
                      <a:off x="0" y="0"/>
                      <a:ext cx="3281462" cy="3885631"/>
                    </a:xfrm>
                    <a:prstGeom prst="rect">
                      <a:avLst/>
                    </a:prstGeom>
                  </pic:spPr>
                </pic:pic>
              </a:graphicData>
            </a:graphic>
          </wp:inline>
        </w:drawing>
      </w:r>
    </w:p>
    <w:p w14:paraId="77DB524B" w14:textId="77777777" w:rsidR="00660590" w:rsidRPr="00EE0B76" w:rsidRDefault="00660590" w:rsidP="00660590">
      <w:pPr>
        <w:spacing w:after="0" w:line="240" w:lineRule="auto"/>
        <w:rPr>
          <w:rFonts w:eastAsia="Times New Roman" w:cs="Calibri"/>
          <w:b/>
          <w:bCs/>
          <w:szCs w:val="22"/>
        </w:rPr>
      </w:pPr>
      <w:r w:rsidRPr="00EE0B76">
        <w:rPr>
          <w:rFonts w:eastAsia="Times New Roman" w:cs="Calibri"/>
          <w:b/>
          <w:bCs/>
          <w:szCs w:val="22"/>
        </w:rPr>
        <w:br w:type="page"/>
      </w:r>
    </w:p>
    <w:p w14:paraId="33F0F41E" w14:textId="77777777" w:rsidR="00660590" w:rsidRPr="00EE0B76" w:rsidRDefault="00660590" w:rsidP="00660590">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Cs w:val="22"/>
          <w:u w:val="single"/>
        </w:rPr>
      </w:pPr>
      <w:r w:rsidRPr="00EE0B76">
        <w:rPr>
          <w:rFonts w:eastAsia="Times New Roman" w:cs="Calibri"/>
          <w:b/>
          <w:bCs/>
          <w:szCs w:val="22"/>
          <w:u w:val="single"/>
        </w:rPr>
        <w:lastRenderedPageBreak/>
        <w:t>D kategorijas ielas</w:t>
      </w:r>
    </w:p>
    <w:p w14:paraId="3DD1F9E4" w14:textId="77777777" w:rsidR="00660590" w:rsidRPr="00EE0B76" w:rsidRDefault="00660590" w:rsidP="00660590">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Cs w:val="22"/>
          <w:u w:val="single"/>
        </w:rPr>
      </w:pPr>
    </w:p>
    <w:p w14:paraId="3B6C753F" w14:textId="77777777" w:rsidR="00660590" w:rsidRPr="00EE0B76" w:rsidRDefault="00660590" w:rsidP="00660590">
      <w:pPr>
        <w:tabs>
          <w:tab w:val="left" w:pos="2552"/>
        </w:tabs>
        <w:spacing w:after="0" w:line="240" w:lineRule="auto"/>
        <w:ind w:right="-483"/>
        <w:rPr>
          <w:rFonts w:eastAsia="Times New Roman" w:cs="Calibri"/>
          <w:b/>
          <w:bCs/>
          <w:szCs w:val="22"/>
        </w:rPr>
      </w:pPr>
      <w:r w:rsidRPr="00EE0B76">
        <w:rPr>
          <w:rFonts w:eastAsia="Times New Roman" w:cs="Calibri"/>
          <w:b/>
          <w:bCs/>
          <w:szCs w:val="22"/>
        </w:rPr>
        <w:t>16 m šķērsprofils</w:t>
      </w:r>
    </w:p>
    <w:p w14:paraId="4ADACE6C" w14:textId="77777777" w:rsidR="00660590" w:rsidRPr="00EE0B76" w:rsidRDefault="00660590" w:rsidP="00660590">
      <w:pPr>
        <w:pStyle w:val="ListParagraph"/>
        <w:numPr>
          <w:ilvl w:val="0"/>
          <w:numId w:val="19"/>
        </w:numPr>
        <w:autoSpaceDE w:val="0"/>
        <w:autoSpaceDN w:val="0"/>
        <w:spacing w:after="0" w:line="240" w:lineRule="auto"/>
        <w:ind w:left="714" w:right="-482" w:hanging="357"/>
        <w:contextualSpacing w:val="0"/>
        <w:rPr>
          <w:rFonts w:cs="Calibri"/>
          <w:color w:val="000000"/>
          <w:szCs w:val="22"/>
          <w:lang w:eastAsia="lv-LV"/>
        </w:rPr>
      </w:pPr>
      <w:r w:rsidRPr="00EE0B76">
        <w:rPr>
          <w:rFonts w:cs="Calibri"/>
          <w:color w:val="000000"/>
          <w:szCs w:val="22"/>
          <w:lang w:eastAsia="lv-LV"/>
        </w:rPr>
        <w:t>D kategorijas iela, kas noteiktā diennakts laikā veic arī maģistrālas ielas funkciju;</w:t>
      </w:r>
    </w:p>
    <w:p w14:paraId="472DEB96" w14:textId="77777777" w:rsidR="00660590" w:rsidRPr="00EE0B76" w:rsidRDefault="00660590" w:rsidP="00660590">
      <w:pPr>
        <w:pStyle w:val="ListParagraph"/>
        <w:numPr>
          <w:ilvl w:val="0"/>
          <w:numId w:val="19"/>
        </w:numPr>
        <w:autoSpaceDE w:val="0"/>
        <w:autoSpaceDN w:val="0"/>
        <w:spacing w:after="0" w:line="240" w:lineRule="auto"/>
        <w:ind w:right="-483"/>
        <w:contextualSpacing w:val="0"/>
        <w:rPr>
          <w:rFonts w:cs="Calibri"/>
          <w:color w:val="000000"/>
          <w:szCs w:val="22"/>
          <w:lang w:eastAsia="lv-LV"/>
        </w:rPr>
      </w:pPr>
      <w:r w:rsidRPr="00EE0B76">
        <w:rPr>
          <w:rFonts w:cs="Calibri"/>
          <w:color w:val="000000"/>
          <w:szCs w:val="22"/>
          <w:lang w:eastAsia="lv-LV"/>
        </w:rPr>
        <w:t>Šķērsprofils piemērots pilsētu apkaimju savienošanai, piekļuvei nozīmīgiem objektiem;</w:t>
      </w:r>
    </w:p>
    <w:p w14:paraId="47B3B7FA" w14:textId="77777777" w:rsidR="00660590" w:rsidRPr="00EE0B76" w:rsidRDefault="00660590" w:rsidP="00660590">
      <w:pPr>
        <w:pStyle w:val="ListParagraph"/>
        <w:numPr>
          <w:ilvl w:val="0"/>
          <w:numId w:val="19"/>
        </w:numPr>
        <w:autoSpaceDE w:val="0"/>
        <w:autoSpaceDN w:val="0"/>
        <w:spacing w:after="0" w:line="240" w:lineRule="auto"/>
        <w:ind w:right="-483"/>
        <w:contextualSpacing w:val="0"/>
        <w:rPr>
          <w:rFonts w:cs="Calibri"/>
          <w:color w:val="000000"/>
          <w:szCs w:val="22"/>
          <w:lang w:eastAsia="lv-LV"/>
        </w:rPr>
      </w:pPr>
      <w:r w:rsidRPr="00EE0B76">
        <w:rPr>
          <w:rFonts w:cs="Calibri"/>
          <w:color w:val="000000"/>
          <w:szCs w:val="22"/>
          <w:lang w:eastAsia="lv-LV"/>
        </w:rPr>
        <w:t>Šķērsprofilam piemērojams ātruma režīms līdz 50 km/h;</w:t>
      </w:r>
    </w:p>
    <w:p w14:paraId="54A5CD88" w14:textId="77777777" w:rsidR="00660590" w:rsidRPr="00EE0B76" w:rsidRDefault="00660590" w:rsidP="00660590">
      <w:pPr>
        <w:pStyle w:val="ListParagraph"/>
        <w:numPr>
          <w:ilvl w:val="0"/>
          <w:numId w:val="19"/>
        </w:numPr>
        <w:autoSpaceDE w:val="0"/>
        <w:autoSpaceDN w:val="0"/>
        <w:spacing w:after="0" w:line="240" w:lineRule="auto"/>
        <w:ind w:right="-483"/>
        <w:contextualSpacing w:val="0"/>
        <w:rPr>
          <w:rFonts w:cs="Calibri"/>
          <w:color w:val="000000"/>
          <w:szCs w:val="22"/>
          <w:lang w:eastAsia="lv-LV"/>
        </w:rPr>
      </w:pPr>
      <w:r w:rsidRPr="00EE0B76">
        <w:rPr>
          <w:rFonts w:cs="Calibri"/>
          <w:color w:val="000000"/>
          <w:szCs w:val="22"/>
          <w:lang w:eastAsia="lv-LV"/>
        </w:rPr>
        <w:t>Šķērsprofilā paredzamas ietves un velosipēdu ceļi abās brauktuves pusēs.</w:t>
      </w:r>
    </w:p>
    <w:p w14:paraId="77CAC0D5" w14:textId="77777777" w:rsidR="00660590" w:rsidRPr="00EE0B76" w:rsidRDefault="00660590" w:rsidP="00660590">
      <w:pPr>
        <w:pStyle w:val="ListParagraph"/>
        <w:autoSpaceDE w:val="0"/>
        <w:autoSpaceDN w:val="0"/>
        <w:spacing w:after="0" w:line="240" w:lineRule="auto"/>
        <w:ind w:right="-483"/>
        <w:contextualSpacing w:val="0"/>
        <w:rPr>
          <w:rFonts w:cs="Calibri"/>
          <w:color w:val="000000"/>
          <w:szCs w:val="22"/>
          <w:lang w:eastAsia="lv-LV"/>
        </w:rPr>
      </w:pPr>
    </w:p>
    <w:p w14:paraId="385490D5" w14:textId="77777777" w:rsidR="00660590" w:rsidRPr="00EE0B76" w:rsidRDefault="00660590" w:rsidP="00660590">
      <w:pPr>
        <w:tabs>
          <w:tab w:val="left" w:pos="884"/>
          <w:tab w:val="left" w:pos="1701"/>
        </w:tabs>
        <w:overflowPunct w:val="0"/>
        <w:autoSpaceDE w:val="0"/>
        <w:autoSpaceDN w:val="0"/>
        <w:adjustRightInd w:val="0"/>
        <w:spacing w:after="0" w:line="240" w:lineRule="auto"/>
        <w:ind w:left="-426"/>
        <w:jc w:val="center"/>
        <w:textAlignment w:val="baseline"/>
        <w:rPr>
          <w:rFonts w:cs="Calibri"/>
          <w:szCs w:val="22"/>
        </w:rPr>
      </w:pPr>
      <w:r w:rsidRPr="00EE0B76">
        <w:rPr>
          <w:rFonts w:cs="Calibri"/>
          <w:noProof/>
          <w:szCs w:val="22"/>
        </w:rPr>
        <w:drawing>
          <wp:inline distT="0" distB="0" distL="0" distR="0" wp14:anchorId="54307540" wp14:editId="620EF04A">
            <wp:extent cx="5678051" cy="3420093"/>
            <wp:effectExtent l="0" t="0" r="0" b="9525"/>
            <wp:docPr id="1619601470" name="Picture 1" descr="Attēls, kurā ir teksts, diagramma, skeč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01470" name="Picture 1" descr="Attēls, kurā ir teksts, diagramma, skečs, ekrānuzņēmums&#10;&#10;Apraksts ģenerēts automātiski"/>
                    <pic:cNvPicPr/>
                  </pic:nvPicPr>
                  <pic:blipFill>
                    <a:blip r:embed="rId75"/>
                    <a:stretch>
                      <a:fillRect/>
                    </a:stretch>
                  </pic:blipFill>
                  <pic:spPr>
                    <a:xfrm>
                      <a:off x="0" y="0"/>
                      <a:ext cx="5709586" cy="3439087"/>
                    </a:xfrm>
                    <a:prstGeom prst="rect">
                      <a:avLst/>
                    </a:prstGeom>
                  </pic:spPr>
                </pic:pic>
              </a:graphicData>
            </a:graphic>
          </wp:inline>
        </w:drawing>
      </w:r>
    </w:p>
    <w:p w14:paraId="1F45131F" w14:textId="77777777" w:rsidR="00660590" w:rsidRPr="00EE0B76" w:rsidRDefault="00660590" w:rsidP="00660590">
      <w:pPr>
        <w:spacing w:after="0" w:line="240" w:lineRule="auto"/>
        <w:rPr>
          <w:rFonts w:eastAsia="Times New Roman" w:cs="Calibri"/>
          <w:b/>
          <w:bCs/>
          <w:szCs w:val="22"/>
        </w:rPr>
      </w:pPr>
    </w:p>
    <w:p w14:paraId="37FB5AA3" w14:textId="77777777" w:rsidR="00660590" w:rsidRPr="00EE0B76" w:rsidRDefault="00660590" w:rsidP="00660590">
      <w:pPr>
        <w:spacing w:after="0" w:line="240" w:lineRule="auto"/>
        <w:rPr>
          <w:rFonts w:eastAsia="Times New Roman" w:cs="Calibri"/>
          <w:b/>
          <w:bCs/>
          <w:szCs w:val="22"/>
        </w:rPr>
      </w:pPr>
    </w:p>
    <w:p w14:paraId="40D0F8E7" w14:textId="77777777" w:rsidR="00660590" w:rsidRPr="00EE0B76" w:rsidRDefault="00660590" w:rsidP="00660590">
      <w:pPr>
        <w:spacing w:after="0" w:line="240" w:lineRule="auto"/>
        <w:rPr>
          <w:rFonts w:eastAsia="Times New Roman" w:cs="Calibri"/>
          <w:b/>
          <w:bCs/>
          <w:szCs w:val="22"/>
        </w:rPr>
      </w:pPr>
    </w:p>
    <w:p w14:paraId="2BE9A005" w14:textId="77777777" w:rsidR="00660590" w:rsidRPr="00EE0B76" w:rsidRDefault="00660590" w:rsidP="00660590">
      <w:pPr>
        <w:spacing w:after="0" w:line="240" w:lineRule="auto"/>
        <w:rPr>
          <w:rFonts w:eastAsia="Times New Roman" w:cs="Calibri"/>
          <w:b/>
          <w:bCs/>
          <w:szCs w:val="22"/>
        </w:rPr>
      </w:pPr>
    </w:p>
    <w:p w14:paraId="3CAC9B16" w14:textId="77777777" w:rsidR="00660590" w:rsidRPr="00EE0B76" w:rsidRDefault="00660590" w:rsidP="00660590">
      <w:pPr>
        <w:spacing w:after="0" w:line="240" w:lineRule="auto"/>
        <w:rPr>
          <w:rFonts w:eastAsia="Times New Roman" w:cs="Calibri"/>
          <w:b/>
          <w:bCs/>
          <w:szCs w:val="22"/>
        </w:rPr>
      </w:pPr>
    </w:p>
    <w:p w14:paraId="44C66878" w14:textId="77777777" w:rsidR="00660590" w:rsidRPr="00EE0B76" w:rsidRDefault="00660590" w:rsidP="00660590">
      <w:pPr>
        <w:spacing w:after="0" w:line="240" w:lineRule="auto"/>
        <w:rPr>
          <w:rFonts w:eastAsia="Times New Roman" w:cs="Calibri"/>
          <w:b/>
          <w:bCs/>
          <w:szCs w:val="22"/>
        </w:rPr>
      </w:pPr>
    </w:p>
    <w:p w14:paraId="0AA29665" w14:textId="77777777" w:rsidR="00660590" w:rsidRPr="00EE0B76" w:rsidRDefault="00660590" w:rsidP="00660590">
      <w:pPr>
        <w:spacing w:after="0" w:line="240" w:lineRule="auto"/>
        <w:rPr>
          <w:rFonts w:eastAsia="Times New Roman" w:cs="Calibri"/>
          <w:b/>
          <w:bCs/>
          <w:szCs w:val="22"/>
        </w:rPr>
      </w:pPr>
    </w:p>
    <w:p w14:paraId="1A704928" w14:textId="77777777" w:rsidR="00660590" w:rsidRPr="00EE0B76" w:rsidRDefault="00660590" w:rsidP="00660590">
      <w:pPr>
        <w:spacing w:after="0" w:line="240" w:lineRule="auto"/>
        <w:rPr>
          <w:rFonts w:eastAsia="Times New Roman" w:cs="Calibri"/>
          <w:b/>
          <w:bCs/>
          <w:szCs w:val="22"/>
        </w:rPr>
      </w:pPr>
    </w:p>
    <w:p w14:paraId="60B33A4D" w14:textId="77777777" w:rsidR="00660590" w:rsidRPr="00EE0B76" w:rsidRDefault="00660590" w:rsidP="00660590">
      <w:pPr>
        <w:spacing w:after="0" w:line="240" w:lineRule="auto"/>
        <w:rPr>
          <w:rFonts w:eastAsia="Times New Roman" w:cs="Calibri"/>
          <w:b/>
          <w:bCs/>
          <w:szCs w:val="22"/>
        </w:rPr>
      </w:pPr>
    </w:p>
    <w:p w14:paraId="56D093B5" w14:textId="77777777" w:rsidR="00660590" w:rsidRPr="00EE0B76" w:rsidRDefault="00660590" w:rsidP="00660590">
      <w:pPr>
        <w:spacing w:after="0" w:line="240" w:lineRule="auto"/>
        <w:rPr>
          <w:rFonts w:eastAsia="Times New Roman" w:cs="Calibri"/>
          <w:b/>
          <w:bCs/>
          <w:szCs w:val="22"/>
        </w:rPr>
      </w:pPr>
    </w:p>
    <w:p w14:paraId="1ABF6AA3" w14:textId="77777777" w:rsidR="00660590" w:rsidRPr="00EE0B76" w:rsidRDefault="00660590" w:rsidP="00660590">
      <w:pPr>
        <w:spacing w:after="0" w:line="240" w:lineRule="auto"/>
        <w:rPr>
          <w:rFonts w:eastAsia="Times New Roman" w:cs="Calibri"/>
          <w:b/>
          <w:bCs/>
          <w:szCs w:val="22"/>
        </w:rPr>
      </w:pPr>
    </w:p>
    <w:p w14:paraId="3C6AA790" w14:textId="77777777" w:rsidR="00660590" w:rsidRPr="00EE0B76" w:rsidRDefault="00660590" w:rsidP="00660590">
      <w:pPr>
        <w:spacing w:after="0" w:line="240" w:lineRule="auto"/>
        <w:rPr>
          <w:rFonts w:eastAsia="Times New Roman" w:cs="Calibri"/>
          <w:b/>
          <w:bCs/>
          <w:szCs w:val="22"/>
        </w:rPr>
      </w:pPr>
    </w:p>
    <w:p w14:paraId="62AB0991" w14:textId="77777777" w:rsidR="00660590" w:rsidRPr="00EE0B76" w:rsidRDefault="00660590" w:rsidP="00660590">
      <w:pPr>
        <w:spacing w:after="0" w:line="240" w:lineRule="auto"/>
        <w:rPr>
          <w:rFonts w:eastAsia="Times New Roman" w:cs="Calibri"/>
          <w:b/>
          <w:bCs/>
          <w:szCs w:val="22"/>
        </w:rPr>
      </w:pPr>
    </w:p>
    <w:p w14:paraId="569AD9BD" w14:textId="77777777" w:rsidR="00660590" w:rsidRPr="00EE0B76" w:rsidRDefault="00660590" w:rsidP="00660590">
      <w:pPr>
        <w:spacing w:after="0" w:line="240" w:lineRule="auto"/>
        <w:rPr>
          <w:rFonts w:eastAsia="Times New Roman" w:cs="Calibri"/>
          <w:b/>
          <w:bCs/>
          <w:szCs w:val="22"/>
        </w:rPr>
      </w:pPr>
    </w:p>
    <w:p w14:paraId="0DA00E3E" w14:textId="77777777" w:rsidR="00660590" w:rsidRPr="00EE0B76" w:rsidRDefault="00660590" w:rsidP="00660590">
      <w:pPr>
        <w:spacing w:after="0" w:line="240" w:lineRule="auto"/>
        <w:rPr>
          <w:rFonts w:eastAsia="Times New Roman" w:cs="Calibri"/>
          <w:b/>
          <w:bCs/>
          <w:szCs w:val="22"/>
        </w:rPr>
      </w:pPr>
    </w:p>
    <w:p w14:paraId="504F0730" w14:textId="77777777" w:rsidR="00660590" w:rsidRPr="00EE0B76" w:rsidRDefault="00660590" w:rsidP="00660590">
      <w:pPr>
        <w:spacing w:after="0" w:line="240" w:lineRule="auto"/>
        <w:rPr>
          <w:rFonts w:eastAsia="Times New Roman" w:cs="Calibri"/>
          <w:b/>
          <w:bCs/>
          <w:szCs w:val="22"/>
        </w:rPr>
      </w:pPr>
    </w:p>
    <w:p w14:paraId="02D38BCA" w14:textId="77777777" w:rsidR="00660590" w:rsidRPr="00EE0B76" w:rsidRDefault="00660590" w:rsidP="00660590">
      <w:pPr>
        <w:spacing w:after="0" w:line="240" w:lineRule="auto"/>
        <w:rPr>
          <w:rFonts w:eastAsia="Times New Roman" w:cs="Calibri"/>
          <w:b/>
          <w:bCs/>
          <w:szCs w:val="22"/>
        </w:rPr>
      </w:pPr>
    </w:p>
    <w:p w14:paraId="08A68593" w14:textId="77777777" w:rsidR="00660590" w:rsidRPr="00EE0B76" w:rsidRDefault="00660590" w:rsidP="00660590">
      <w:pPr>
        <w:spacing w:after="0" w:line="240" w:lineRule="auto"/>
        <w:rPr>
          <w:rFonts w:eastAsia="Times New Roman" w:cs="Calibri"/>
          <w:b/>
          <w:bCs/>
          <w:szCs w:val="22"/>
        </w:rPr>
      </w:pPr>
    </w:p>
    <w:p w14:paraId="775F0CED" w14:textId="77777777" w:rsidR="00660590" w:rsidRPr="00EE0B76" w:rsidRDefault="00660590" w:rsidP="00660590">
      <w:pPr>
        <w:spacing w:after="0" w:line="240" w:lineRule="auto"/>
        <w:rPr>
          <w:rFonts w:eastAsia="Times New Roman" w:cs="Calibri"/>
          <w:b/>
          <w:bCs/>
          <w:szCs w:val="22"/>
        </w:rPr>
      </w:pPr>
    </w:p>
    <w:p w14:paraId="147FDD99" w14:textId="77777777" w:rsidR="00660590" w:rsidRPr="00EE0B76" w:rsidRDefault="00660590" w:rsidP="00660590">
      <w:pPr>
        <w:spacing w:after="0" w:line="240" w:lineRule="auto"/>
        <w:rPr>
          <w:rFonts w:eastAsia="Times New Roman" w:cs="Calibri"/>
          <w:b/>
          <w:bCs/>
          <w:szCs w:val="22"/>
        </w:rPr>
      </w:pPr>
    </w:p>
    <w:p w14:paraId="0864E45E" w14:textId="77777777" w:rsidR="00660590" w:rsidRPr="00EE0B76" w:rsidRDefault="00660590" w:rsidP="00660590">
      <w:pPr>
        <w:spacing w:after="0" w:line="240" w:lineRule="auto"/>
        <w:rPr>
          <w:rFonts w:eastAsia="Times New Roman" w:cs="Calibri"/>
          <w:b/>
          <w:bCs/>
          <w:szCs w:val="22"/>
        </w:rPr>
      </w:pPr>
    </w:p>
    <w:p w14:paraId="21999CF4" w14:textId="77777777" w:rsidR="00660590" w:rsidRPr="00EE0B76" w:rsidRDefault="00660590" w:rsidP="00660590">
      <w:pPr>
        <w:spacing w:after="0" w:line="240" w:lineRule="auto"/>
        <w:rPr>
          <w:rFonts w:eastAsia="Times New Roman" w:cs="Calibri"/>
          <w:b/>
          <w:bCs/>
          <w:szCs w:val="22"/>
        </w:rPr>
      </w:pPr>
      <w:r w:rsidRPr="00EE0B76">
        <w:rPr>
          <w:rFonts w:eastAsia="Times New Roman" w:cs="Calibri"/>
          <w:b/>
          <w:bCs/>
          <w:szCs w:val="22"/>
        </w:rPr>
        <w:t>16 m šķērsprofils</w:t>
      </w:r>
    </w:p>
    <w:p w14:paraId="1D26F5F7" w14:textId="77777777" w:rsidR="00660590" w:rsidRPr="00EE0B76" w:rsidRDefault="00660590" w:rsidP="00660590">
      <w:pPr>
        <w:pStyle w:val="ListParagraph"/>
        <w:numPr>
          <w:ilvl w:val="0"/>
          <w:numId w:val="19"/>
        </w:numPr>
        <w:autoSpaceDE w:val="0"/>
        <w:autoSpaceDN w:val="0"/>
        <w:spacing w:after="0" w:line="240" w:lineRule="auto"/>
        <w:ind w:left="714" w:right="-198" w:hanging="357"/>
        <w:contextualSpacing w:val="0"/>
        <w:rPr>
          <w:rFonts w:cs="Calibri"/>
          <w:color w:val="000000"/>
          <w:szCs w:val="22"/>
          <w:lang w:eastAsia="lv-LV"/>
        </w:rPr>
      </w:pPr>
      <w:r w:rsidRPr="00EE0B76">
        <w:rPr>
          <w:rFonts w:cs="Calibri"/>
          <w:color w:val="000000"/>
          <w:szCs w:val="22"/>
          <w:lang w:eastAsia="lv-LV"/>
        </w:rPr>
        <w:t>Tipveida D kategorijas iela;</w:t>
      </w:r>
    </w:p>
    <w:p w14:paraId="7AB6B67B" w14:textId="4033007A" w:rsidR="00660590" w:rsidRPr="00EE0B76" w:rsidRDefault="00660590" w:rsidP="00660590">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Šķērsprofils piemērots pilsētu apkaimju savienošanai, piekļuvei nozīmīgiem</w:t>
      </w:r>
      <w:r w:rsidR="00A30736" w:rsidRPr="00EE0B76">
        <w:rPr>
          <w:rFonts w:cs="Calibri"/>
          <w:color w:val="000000"/>
          <w:szCs w:val="22"/>
          <w:lang w:eastAsia="lv-LV"/>
        </w:rPr>
        <w:t xml:space="preserve"> </w:t>
      </w:r>
      <w:r w:rsidRPr="00EE0B76">
        <w:rPr>
          <w:rFonts w:cs="Calibri"/>
          <w:color w:val="000000"/>
          <w:szCs w:val="22"/>
          <w:lang w:eastAsia="lv-LV"/>
        </w:rPr>
        <w:t>objektiem;</w:t>
      </w:r>
    </w:p>
    <w:p w14:paraId="4E837DE6" w14:textId="77777777" w:rsidR="00660590" w:rsidRPr="00EE0B76" w:rsidRDefault="00660590" w:rsidP="00660590">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Šķērsprofilam piemērojams ātruma režīms 30 līdz 50 km/h;</w:t>
      </w:r>
    </w:p>
    <w:p w14:paraId="2581CC14" w14:textId="77777777" w:rsidR="00660590" w:rsidRPr="00EE0B76" w:rsidRDefault="00660590" w:rsidP="00660590">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Šķērsprofilā paredzamas ietves abās brauktuves pusēs un</w:t>
      </w:r>
    </w:p>
    <w:p w14:paraId="7F7EE7D7" w14:textId="77777777" w:rsidR="00660590" w:rsidRPr="00EE0B76" w:rsidRDefault="00660590" w:rsidP="00660590">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velosipēdu ceļš vismaz vienā brauktuves pusē.</w:t>
      </w:r>
    </w:p>
    <w:p w14:paraId="4291155F" w14:textId="77777777" w:rsidR="00660590" w:rsidRPr="00EE0B76" w:rsidRDefault="00660590" w:rsidP="00660590">
      <w:pPr>
        <w:tabs>
          <w:tab w:val="left" w:pos="884"/>
          <w:tab w:val="left" w:pos="1701"/>
        </w:tabs>
        <w:spacing w:after="0" w:line="240" w:lineRule="auto"/>
        <w:rPr>
          <w:rFonts w:cs="Calibri"/>
          <w:szCs w:val="22"/>
        </w:rPr>
      </w:pPr>
      <w:r w:rsidRPr="00EE0B76">
        <w:rPr>
          <w:rFonts w:cs="Calibri"/>
          <w:noProof/>
          <w:szCs w:val="22"/>
        </w:rPr>
        <w:drawing>
          <wp:inline distT="0" distB="0" distL="0" distR="0" wp14:anchorId="72253121" wp14:editId="17DAAE8F">
            <wp:extent cx="5549067" cy="3402863"/>
            <wp:effectExtent l="0" t="0" r="0" b="7620"/>
            <wp:docPr id="1822202455" name="Picture 1" descr="Attēls, kurā ir teksts, ekrānuzņēmums, diagramma, automašī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02455" name="Picture 1" descr="Attēls, kurā ir teksts, ekrānuzņēmums, diagramma, automašīna&#10;&#10;Apraksts ģenerēts automātiski"/>
                    <pic:cNvPicPr/>
                  </pic:nvPicPr>
                  <pic:blipFill>
                    <a:blip r:embed="rId76"/>
                    <a:stretch>
                      <a:fillRect/>
                    </a:stretch>
                  </pic:blipFill>
                  <pic:spPr>
                    <a:xfrm>
                      <a:off x="0" y="0"/>
                      <a:ext cx="5576267" cy="3419543"/>
                    </a:xfrm>
                    <a:prstGeom prst="rect">
                      <a:avLst/>
                    </a:prstGeom>
                  </pic:spPr>
                </pic:pic>
              </a:graphicData>
            </a:graphic>
          </wp:inline>
        </w:drawing>
      </w:r>
    </w:p>
    <w:p w14:paraId="52EDB780"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4A5891D"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5D89C851"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9D6C0C4"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EADE3EA"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400D5123"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59EE9058"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302457A3"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7D42CF9E"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723E493"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7049EC4"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574B83FE"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713895C"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138938FC"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125BD59F"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681EDF78"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36FECF8"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77E2888F"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489DC511"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679E0566"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34420D4C"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6504DE05"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6C6559D"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01CF1BD1"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14 m šķērsprofils</w:t>
      </w:r>
    </w:p>
    <w:p w14:paraId="016AC1C0" w14:textId="77777777" w:rsidR="00660590" w:rsidRPr="00EE0B76" w:rsidRDefault="00660590" w:rsidP="00660590">
      <w:pPr>
        <w:pStyle w:val="ListParagraph"/>
        <w:numPr>
          <w:ilvl w:val="0"/>
          <w:numId w:val="19"/>
        </w:numPr>
        <w:autoSpaceDE w:val="0"/>
        <w:autoSpaceDN w:val="0"/>
        <w:spacing w:after="0" w:line="240" w:lineRule="auto"/>
        <w:ind w:left="714" w:right="-198" w:hanging="357"/>
        <w:contextualSpacing w:val="0"/>
        <w:rPr>
          <w:rFonts w:cs="Calibri"/>
          <w:color w:val="000000"/>
          <w:szCs w:val="22"/>
          <w:lang w:eastAsia="lv-LV"/>
        </w:rPr>
      </w:pPr>
      <w:r w:rsidRPr="00EE0B76">
        <w:rPr>
          <w:rFonts w:cs="Calibri"/>
          <w:color w:val="000000"/>
          <w:szCs w:val="22"/>
          <w:lang w:eastAsia="lv-LV"/>
        </w:rPr>
        <w:t>Tipveida D kategorijas iela;</w:t>
      </w:r>
    </w:p>
    <w:p w14:paraId="7797854B" w14:textId="77777777" w:rsidR="00660590" w:rsidRPr="00EE0B76" w:rsidRDefault="00660590" w:rsidP="00660590">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Šķērsprofils piemērots pilsētu apkaimju savienošanai, piekļuvei nozīmīgiem objektiem;</w:t>
      </w:r>
    </w:p>
    <w:p w14:paraId="0AE174F8" w14:textId="77777777" w:rsidR="00660590" w:rsidRPr="00EE0B76" w:rsidRDefault="00660590" w:rsidP="00660590">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Šķērsprofilam piemērojams ātruma režīms 30 līdz 50 km/h;</w:t>
      </w:r>
    </w:p>
    <w:p w14:paraId="065115F4" w14:textId="77777777" w:rsidR="00660590" w:rsidRPr="00EE0B76" w:rsidRDefault="00660590" w:rsidP="00660590">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Šķērsprofilā vēlamas ietves abās brauktuves pusēs.</w:t>
      </w:r>
    </w:p>
    <w:p w14:paraId="6FC3EC88" w14:textId="77777777" w:rsidR="00660590" w:rsidRPr="00EE0B76" w:rsidRDefault="00660590" w:rsidP="00660590">
      <w:pPr>
        <w:tabs>
          <w:tab w:val="left" w:pos="0"/>
        </w:tabs>
        <w:spacing w:after="0" w:line="240" w:lineRule="auto"/>
        <w:jc w:val="center"/>
        <w:rPr>
          <w:rFonts w:cs="Calibri"/>
          <w:szCs w:val="22"/>
        </w:rPr>
      </w:pPr>
      <w:r w:rsidRPr="00EE0B76">
        <w:rPr>
          <w:rFonts w:cs="Calibri"/>
          <w:noProof/>
          <w:szCs w:val="22"/>
        </w:rPr>
        <w:drawing>
          <wp:inline distT="0" distB="0" distL="0" distR="0" wp14:anchorId="3B676942" wp14:editId="093DE37E">
            <wp:extent cx="4646485" cy="3312845"/>
            <wp:effectExtent l="0" t="0" r="1905" b="1905"/>
            <wp:docPr id="1221835025"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35025" name="Picture 1" descr="Attēls, kurā ir teksts, skečs, diagramma, zīmējums&#10;&#10;Apraksts ģenerēts automātiski"/>
                    <pic:cNvPicPr/>
                  </pic:nvPicPr>
                  <pic:blipFill>
                    <a:blip r:embed="rId77"/>
                    <a:stretch>
                      <a:fillRect/>
                    </a:stretch>
                  </pic:blipFill>
                  <pic:spPr>
                    <a:xfrm>
                      <a:off x="0" y="0"/>
                      <a:ext cx="4665859" cy="3326658"/>
                    </a:xfrm>
                    <a:prstGeom prst="rect">
                      <a:avLst/>
                    </a:prstGeom>
                  </pic:spPr>
                </pic:pic>
              </a:graphicData>
            </a:graphic>
          </wp:inline>
        </w:drawing>
      </w:r>
    </w:p>
    <w:p w14:paraId="4A5614C4" w14:textId="77777777" w:rsidR="00660590" w:rsidRPr="00EE0B76" w:rsidRDefault="00660590" w:rsidP="00660590">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12 m šķērsprofils</w:t>
      </w:r>
    </w:p>
    <w:p w14:paraId="63678AAD" w14:textId="77777777" w:rsidR="00660590" w:rsidRPr="00EE0B76" w:rsidRDefault="00660590" w:rsidP="00660590">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Sašaurināta D kategorijas iela;</w:t>
      </w:r>
    </w:p>
    <w:p w14:paraId="16400922" w14:textId="77777777" w:rsidR="00660590" w:rsidRPr="00EE0B76" w:rsidRDefault="00660590" w:rsidP="00660590">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Šķērsprofils piemērots ciemu galvenajām ielām;</w:t>
      </w:r>
    </w:p>
    <w:p w14:paraId="31AB219D" w14:textId="77777777" w:rsidR="00660590" w:rsidRPr="00EE0B76" w:rsidRDefault="00660590" w:rsidP="00660590">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Pilsētās šķērsprofilam vēlams piemērot ātruma režīmu līdz 30 km/h;</w:t>
      </w:r>
    </w:p>
    <w:p w14:paraId="0D3549B9" w14:textId="77777777" w:rsidR="00660590" w:rsidRPr="00EE0B76" w:rsidRDefault="00660590" w:rsidP="00660590">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Šķērsprofilā nosakāma ietve vismaz vienā brauktuves pusē.</w:t>
      </w:r>
    </w:p>
    <w:p w14:paraId="5059EED6" w14:textId="77777777" w:rsidR="00660590" w:rsidRPr="00EE0B76" w:rsidRDefault="00660590" w:rsidP="00660590">
      <w:pPr>
        <w:tabs>
          <w:tab w:val="left" w:pos="0"/>
        </w:tabs>
        <w:spacing w:after="0" w:line="240" w:lineRule="auto"/>
        <w:jc w:val="center"/>
        <w:rPr>
          <w:rFonts w:cs="Calibri"/>
          <w:szCs w:val="22"/>
        </w:rPr>
      </w:pPr>
      <w:r w:rsidRPr="00EE0B76">
        <w:rPr>
          <w:rFonts w:cs="Calibri"/>
          <w:noProof/>
          <w:szCs w:val="22"/>
        </w:rPr>
        <w:lastRenderedPageBreak/>
        <w:drawing>
          <wp:inline distT="0" distB="0" distL="0" distR="0" wp14:anchorId="264D1C70" wp14:editId="7748A8FC">
            <wp:extent cx="4367823" cy="3279285"/>
            <wp:effectExtent l="0" t="0" r="0" b="0"/>
            <wp:docPr id="764165509"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65509" name="Picture 1" descr="Attēls, kurā ir teksts, skečs, diagramma, zīmējums&#10;&#10;Apraksts ģenerēts automātiski"/>
                    <pic:cNvPicPr/>
                  </pic:nvPicPr>
                  <pic:blipFill>
                    <a:blip r:embed="rId78"/>
                    <a:stretch>
                      <a:fillRect/>
                    </a:stretch>
                  </pic:blipFill>
                  <pic:spPr>
                    <a:xfrm>
                      <a:off x="0" y="0"/>
                      <a:ext cx="4395703" cy="3300217"/>
                    </a:xfrm>
                    <a:prstGeom prst="rect">
                      <a:avLst/>
                    </a:prstGeom>
                  </pic:spPr>
                </pic:pic>
              </a:graphicData>
            </a:graphic>
          </wp:inline>
        </w:drawing>
      </w:r>
    </w:p>
    <w:p w14:paraId="252C5D2A" w14:textId="77777777" w:rsidR="00660590" w:rsidRPr="00EE0B76" w:rsidRDefault="00660590" w:rsidP="00660590">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Cs w:val="22"/>
          <w:u w:val="single"/>
        </w:rPr>
      </w:pPr>
      <w:r w:rsidRPr="00EE0B76">
        <w:rPr>
          <w:rFonts w:eastAsia="Times New Roman" w:cs="Calibri"/>
          <w:b/>
          <w:bCs/>
          <w:szCs w:val="22"/>
          <w:u w:val="single"/>
        </w:rPr>
        <w:t>C kategorijas ielas</w:t>
      </w:r>
    </w:p>
    <w:p w14:paraId="31FECA6F" w14:textId="77777777" w:rsidR="00660590" w:rsidRPr="00EE0B76" w:rsidRDefault="00660590" w:rsidP="00660590">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Cs w:val="22"/>
          <w:u w:val="single"/>
        </w:rPr>
      </w:pPr>
    </w:p>
    <w:p w14:paraId="16A8C451" w14:textId="77777777" w:rsidR="00660590" w:rsidRPr="00EE0B76" w:rsidRDefault="00660590" w:rsidP="00660590">
      <w:pPr>
        <w:tabs>
          <w:tab w:val="left" w:pos="2552"/>
        </w:tabs>
        <w:spacing w:after="0" w:line="240" w:lineRule="auto"/>
        <w:ind w:right="-483"/>
        <w:rPr>
          <w:rFonts w:eastAsia="Times New Roman" w:cs="Calibri"/>
          <w:b/>
          <w:bCs/>
          <w:szCs w:val="22"/>
        </w:rPr>
      </w:pPr>
      <w:r w:rsidRPr="00EE0B76">
        <w:rPr>
          <w:rFonts w:eastAsia="Times New Roman" w:cs="Calibri"/>
          <w:b/>
          <w:bCs/>
          <w:szCs w:val="22"/>
        </w:rPr>
        <w:t>20 m šķērsprofils:</w:t>
      </w:r>
    </w:p>
    <w:p w14:paraId="63800F8C"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Tipveida C kategorijas ielas šķērsprofils, kas piemērots valsts autoceļu turpinājumiem apdzīvotās vietās (pilsētās, ciemos), kur ielas atrodas pašvaldībai piekritīgās zemes vienībās;</w:t>
      </w:r>
    </w:p>
    <w:p w14:paraId="42E14992"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 xml:space="preserve">Šķērsprofils nodrošina tranzīta satiksmes funkciju; </w:t>
      </w:r>
    </w:p>
    <w:p w14:paraId="57D04C77"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6D1256AE"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73944F2A"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1BADE523" w14:textId="77777777" w:rsidR="00660590" w:rsidRPr="00EE0B76" w:rsidRDefault="00660590" w:rsidP="00660590">
      <w:pPr>
        <w:pStyle w:val="ListParagraph"/>
        <w:spacing w:after="0" w:line="240" w:lineRule="auto"/>
        <w:ind w:left="283"/>
        <w:contextualSpacing w:val="0"/>
        <w:rPr>
          <w:rFonts w:eastAsia="Times New Roman" w:cs="Calibri"/>
          <w:szCs w:val="22"/>
        </w:rPr>
      </w:pPr>
    </w:p>
    <w:p w14:paraId="793C3253" w14:textId="77777777" w:rsidR="00660590" w:rsidRPr="00EE0B76" w:rsidRDefault="00660590" w:rsidP="00660590">
      <w:pPr>
        <w:spacing w:after="0" w:line="240" w:lineRule="auto"/>
        <w:ind w:left="-74"/>
        <w:jc w:val="center"/>
        <w:rPr>
          <w:rFonts w:eastAsia="Times New Roman" w:cs="Calibri"/>
          <w:szCs w:val="22"/>
        </w:rPr>
      </w:pPr>
      <w:r w:rsidRPr="00EE0B76">
        <w:rPr>
          <w:rFonts w:cs="Calibri"/>
          <w:noProof/>
          <w:szCs w:val="22"/>
        </w:rPr>
        <w:lastRenderedPageBreak/>
        <w:drawing>
          <wp:inline distT="0" distB="0" distL="0" distR="0" wp14:anchorId="3987C382" wp14:editId="286424B9">
            <wp:extent cx="6070233" cy="3253839"/>
            <wp:effectExtent l="0" t="0" r="6985" b="3810"/>
            <wp:docPr id="1600783592" name="Picture 1" descr="Attēls, kurā ir teks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83592" name="Picture 1" descr="Attēls, kurā ir teksts, diagramma&#10;&#10;Apraksts ģenerēts automātiski"/>
                    <pic:cNvPicPr/>
                  </pic:nvPicPr>
                  <pic:blipFill>
                    <a:blip r:embed="rId79"/>
                    <a:stretch>
                      <a:fillRect/>
                    </a:stretch>
                  </pic:blipFill>
                  <pic:spPr>
                    <a:xfrm>
                      <a:off x="0" y="0"/>
                      <a:ext cx="6103278" cy="3271552"/>
                    </a:xfrm>
                    <a:prstGeom prst="rect">
                      <a:avLst/>
                    </a:prstGeom>
                  </pic:spPr>
                </pic:pic>
              </a:graphicData>
            </a:graphic>
          </wp:inline>
        </w:drawing>
      </w:r>
    </w:p>
    <w:p w14:paraId="1563865A" w14:textId="77777777" w:rsidR="00660590" w:rsidRPr="00EE0B76" w:rsidRDefault="00660590" w:rsidP="00660590">
      <w:pPr>
        <w:tabs>
          <w:tab w:val="left" w:pos="2552"/>
        </w:tabs>
        <w:spacing w:after="0" w:line="240" w:lineRule="auto"/>
        <w:ind w:right="-483"/>
        <w:rPr>
          <w:rFonts w:eastAsia="Times New Roman" w:cs="Calibri"/>
          <w:b/>
          <w:bCs/>
          <w:szCs w:val="22"/>
        </w:rPr>
      </w:pPr>
    </w:p>
    <w:p w14:paraId="2625E943" w14:textId="77777777" w:rsidR="00660590" w:rsidRPr="00EE0B76" w:rsidRDefault="00660590" w:rsidP="00660590">
      <w:pPr>
        <w:tabs>
          <w:tab w:val="left" w:pos="2552"/>
        </w:tabs>
        <w:spacing w:after="0" w:line="240" w:lineRule="auto"/>
        <w:ind w:right="-483"/>
        <w:rPr>
          <w:rFonts w:eastAsia="Times New Roman" w:cs="Calibri"/>
          <w:b/>
          <w:bCs/>
          <w:szCs w:val="22"/>
        </w:rPr>
      </w:pPr>
    </w:p>
    <w:p w14:paraId="17727C85" w14:textId="77777777" w:rsidR="00660590" w:rsidRPr="00EE0B76" w:rsidRDefault="00660590" w:rsidP="00660590">
      <w:pPr>
        <w:tabs>
          <w:tab w:val="left" w:pos="2552"/>
        </w:tabs>
        <w:spacing w:after="0" w:line="240" w:lineRule="auto"/>
        <w:ind w:right="-483"/>
        <w:rPr>
          <w:rFonts w:eastAsia="Times New Roman" w:cs="Calibri"/>
          <w:b/>
          <w:bCs/>
          <w:szCs w:val="22"/>
        </w:rPr>
      </w:pPr>
    </w:p>
    <w:p w14:paraId="1E1FB13E" w14:textId="77777777" w:rsidR="00660590" w:rsidRPr="00EE0B76" w:rsidRDefault="00660590" w:rsidP="00660590">
      <w:pPr>
        <w:tabs>
          <w:tab w:val="left" w:pos="2552"/>
        </w:tabs>
        <w:spacing w:after="0" w:line="240" w:lineRule="auto"/>
        <w:ind w:right="-483"/>
        <w:rPr>
          <w:rFonts w:eastAsia="Times New Roman" w:cs="Calibri"/>
          <w:b/>
          <w:bCs/>
          <w:szCs w:val="22"/>
        </w:rPr>
      </w:pPr>
    </w:p>
    <w:p w14:paraId="40DF5078" w14:textId="77777777" w:rsidR="00660590" w:rsidRPr="00EE0B76" w:rsidRDefault="00660590" w:rsidP="00660590">
      <w:pPr>
        <w:tabs>
          <w:tab w:val="left" w:pos="2552"/>
        </w:tabs>
        <w:spacing w:after="0" w:line="240" w:lineRule="auto"/>
        <w:ind w:right="-483"/>
        <w:rPr>
          <w:rFonts w:eastAsia="Times New Roman" w:cs="Calibri"/>
          <w:b/>
          <w:bCs/>
          <w:szCs w:val="22"/>
        </w:rPr>
      </w:pPr>
    </w:p>
    <w:p w14:paraId="521EE73B" w14:textId="77777777" w:rsidR="00660590" w:rsidRPr="00EE0B76" w:rsidRDefault="00660590" w:rsidP="00660590">
      <w:pPr>
        <w:tabs>
          <w:tab w:val="left" w:pos="2552"/>
        </w:tabs>
        <w:spacing w:after="0" w:line="240" w:lineRule="auto"/>
        <w:ind w:right="-483"/>
        <w:rPr>
          <w:rFonts w:eastAsia="Times New Roman" w:cs="Calibri"/>
          <w:b/>
          <w:bCs/>
          <w:szCs w:val="22"/>
        </w:rPr>
      </w:pPr>
    </w:p>
    <w:p w14:paraId="0699A1E5" w14:textId="77777777" w:rsidR="00660590" w:rsidRPr="00EE0B76" w:rsidRDefault="00660590" w:rsidP="00660590">
      <w:pPr>
        <w:tabs>
          <w:tab w:val="left" w:pos="2552"/>
        </w:tabs>
        <w:spacing w:after="0" w:line="240" w:lineRule="auto"/>
        <w:ind w:right="-483"/>
        <w:rPr>
          <w:rFonts w:eastAsia="Times New Roman" w:cs="Calibri"/>
          <w:b/>
          <w:bCs/>
          <w:szCs w:val="22"/>
        </w:rPr>
      </w:pPr>
    </w:p>
    <w:p w14:paraId="4EE49167" w14:textId="77777777" w:rsidR="00660590" w:rsidRPr="00EE0B76" w:rsidRDefault="00660590" w:rsidP="00660590">
      <w:pPr>
        <w:tabs>
          <w:tab w:val="left" w:pos="2552"/>
        </w:tabs>
        <w:spacing w:after="0" w:line="240" w:lineRule="auto"/>
        <w:ind w:right="-483"/>
        <w:rPr>
          <w:rFonts w:eastAsia="Times New Roman" w:cs="Calibri"/>
          <w:b/>
          <w:bCs/>
          <w:szCs w:val="22"/>
        </w:rPr>
      </w:pPr>
    </w:p>
    <w:p w14:paraId="31AAF3A3" w14:textId="77777777" w:rsidR="00660590" w:rsidRPr="00EE0B76" w:rsidRDefault="00660590" w:rsidP="00660590">
      <w:pPr>
        <w:tabs>
          <w:tab w:val="left" w:pos="2552"/>
        </w:tabs>
        <w:spacing w:after="0" w:line="240" w:lineRule="auto"/>
        <w:ind w:right="-483"/>
        <w:rPr>
          <w:rFonts w:eastAsia="Times New Roman" w:cs="Calibri"/>
          <w:b/>
          <w:bCs/>
          <w:szCs w:val="22"/>
        </w:rPr>
      </w:pPr>
    </w:p>
    <w:p w14:paraId="0651782E" w14:textId="77777777" w:rsidR="00660590" w:rsidRPr="00EE0B76" w:rsidRDefault="00660590" w:rsidP="00660590">
      <w:pPr>
        <w:tabs>
          <w:tab w:val="left" w:pos="2552"/>
        </w:tabs>
        <w:spacing w:after="0" w:line="240" w:lineRule="auto"/>
        <w:ind w:right="-483"/>
        <w:rPr>
          <w:rFonts w:eastAsia="Times New Roman" w:cs="Calibri"/>
          <w:b/>
          <w:bCs/>
          <w:szCs w:val="22"/>
        </w:rPr>
      </w:pPr>
    </w:p>
    <w:p w14:paraId="7E7C2684" w14:textId="77777777" w:rsidR="00660590" w:rsidRPr="00EE0B76" w:rsidRDefault="00660590" w:rsidP="00660590">
      <w:pPr>
        <w:tabs>
          <w:tab w:val="left" w:pos="2552"/>
        </w:tabs>
        <w:spacing w:after="0" w:line="240" w:lineRule="auto"/>
        <w:ind w:right="-483"/>
        <w:rPr>
          <w:rFonts w:eastAsia="Times New Roman" w:cs="Calibri"/>
          <w:b/>
          <w:bCs/>
          <w:szCs w:val="22"/>
        </w:rPr>
      </w:pPr>
    </w:p>
    <w:p w14:paraId="7BDEA3CA" w14:textId="77777777" w:rsidR="00660590" w:rsidRPr="00EE0B76" w:rsidRDefault="00660590" w:rsidP="00660590">
      <w:pPr>
        <w:tabs>
          <w:tab w:val="left" w:pos="2552"/>
        </w:tabs>
        <w:spacing w:after="0" w:line="240" w:lineRule="auto"/>
        <w:ind w:right="-483"/>
        <w:rPr>
          <w:rFonts w:eastAsia="Times New Roman" w:cs="Calibri"/>
          <w:b/>
          <w:bCs/>
          <w:szCs w:val="22"/>
        </w:rPr>
      </w:pPr>
    </w:p>
    <w:p w14:paraId="273E76BE" w14:textId="77777777" w:rsidR="00660590" w:rsidRPr="00EE0B76" w:rsidRDefault="00660590" w:rsidP="00660590">
      <w:pPr>
        <w:tabs>
          <w:tab w:val="left" w:pos="2552"/>
        </w:tabs>
        <w:spacing w:after="0" w:line="240" w:lineRule="auto"/>
        <w:ind w:right="-483"/>
        <w:rPr>
          <w:rFonts w:eastAsia="Times New Roman" w:cs="Calibri"/>
          <w:b/>
          <w:bCs/>
          <w:szCs w:val="22"/>
        </w:rPr>
      </w:pPr>
    </w:p>
    <w:p w14:paraId="225E2254" w14:textId="77777777" w:rsidR="00660590" w:rsidRPr="00EE0B76" w:rsidRDefault="00660590" w:rsidP="00660590">
      <w:pPr>
        <w:tabs>
          <w:tab w:val="left" w:pos="2552"/>
        </w:tabs>
        <w:spacing w:after="0" w:line="240" w:lineRule="auto"/>
        <w:ind w:right="-483"/>
        <w:rPr>
          <w:rFonts w:eastAsia="Times New Roman" w:cs="Calibri"/>
          <w:b/>
          <w:bCs/>
          <w:szCs w:val="22"/>
        </w:rPr>
      </w:pPr>
    </w:p>
    <w:p w14:paraId="1057B90D" w14:textId="77777777" w:rsidR="00660590" w:rsidRPr="00EE0B76" w:rsidRDefault="00660590" w:rsidP="00660590">
      <w:pPr>
        <w:tabs>
          <w:tab w:val="left" w:pos="2552"/>
        </w:tabs>
        <w:spacing w:after="0" w:line="240" w:lineRule="auto"/>
        <w:ind w:right="-483"/>
        <w:rPr>
          <w:rFonts w:eastAsia="Times New Roman" w:cs="Calibri"/>
          <w:b/>
          <w:bCs/>
          <w:szCs w:val="22"/>
        </w:rPr>
      </w:pPr>
    </w:p>
    <w:p w14:paraId="1062D49C" w14:textId="77777777" w:rsidR="00660590" w:rsidRPr="00EE0B76" w:rsidRDefault="00660590" w:rsidP="00660590">
      <w:pPr>
        <w:tabs>
          <w:tab w:val="left" w:pos="2552"/>
        </w:tabs>
        <w:spacing w:after="0" w:line="240" w:lineRule="auto"/>
        <w:ind w:right="-483"/>
        <w:rPr>
          <w:rFonts w:eastAsia="Times New Roman" w:cs="Calibri"/>
          <w:b/>
          <w:bCs/>
          <w:szCs w:val="22"/>
        </w:rPr>
      </w:pPr>
    </w:p>
    <w:p w14:paraId="3A831095" w14:textId="77777777" w:rsidR="00660590" w:rsidRPr="00EE0B76" w:rsidRDefault="00660590" w:rsidP="00660590">
      <w:pPr>
        <w:tabs>
          <w:tab w:val="left" w:pos="2552"/>
        </w:tabs>
        <w:spacing w:after="0" w:line="240" w:lineRule="auto"/>
        <w:ind w:right="-483"/>
        <w:rPr>
          <w:rFonts w:eastAsia="Times New Roman" w:cs="Calibri"/>
          <w:b/>
          <w:bCs/>
          <w:szCs w:val="22"/>
        </w:rPr>
      </w:pPr>
    </w:p>
    <w:p w14:paraId="511FE88A" w14:textId="77777777" w:rsidR="00660590" w:rsidRPr="00EE0B76" w:rsidRDefault="00660590" w:rsidP="00660590">
      <w:pPr>
        <w:tabs>
          <w:tab w:val="left" w:pos="2552"/>
        </w:tabs>
        <w:spacing w:after="0" w:line="240" w:lineRule="auto"/>
        <w:ind w:right="-483"/>
        <w:rPr>
          <w:rFonts w:eastAsia="Times New Roman" w:cs="Calibri"/>
          <w:b/>
          <w:bCs/>
          <w:szCs w:val="22"/>
        </w:rPr>
      </w:pPr>
    </w:p>
    <w:p w14:paraId="5028C9C1" w14:textId="77777777" w:rsidR="00660590" w:rsidRPr="00EE0B76" w:rsidRDefault="00660590" w:rsidP="00660590">
      <w:pPr>
        <w:tabs>
          <w:tab w:val="left" w:pos="2552"/>
        </w:tabs>
        <w:spacing w:after="0" w:line="240" w:lineRule="auto"/>
        <w:ind w:right="-483"/>
        <w:rPr>
          <w:rFonts w:eastAsia="Times New Roman" w:cs="Calibri"/>
          <w:b/>
          <w:bCs/>
          <w:szCs w:val="22"/>
        </w:rPr>
      </w:pPr>
    </w:p>
    <w:p w14:paraId="47D0BFDD" w14:textId="77777777" w:rsidR="00660590" w:rsidRPr="00EE0B76" w:rsidRDefault="00660590" w:rsidP="00660590">
      <w:pPr>
        <w:tabs>
          <w:tab w:val="left" w:pos="2552"/>
        </w:tabs>
        <w:spacing w:after="0" w:line="240" w:lineRule="auto"/>
        <w:ind w:right="-483"/>
        <w:rPr>
          <w:rFonts w:eastAsia="Times New Roman" w:cs="Calibri"/>
          <w:b/>
          <w:bCs/>
          <w:szCs w:val="22"/>
        </w:rPr>
      </w:pPr>
    </w:p>
    <w:p w14:paraId="2E5D5774" w14:textId="77777777" w:rsidR="00660590" w:rsidRPr="00EE0B76" w:rsidRDefault="00660590" w:rsidP="00660590">
      <w:pPr>
        <w:tabs>
          <w:tab w:val="left" w:pos="2552"/>
        </w:tabs>
        <w:spacing w:after="0" w:line="240" w:lineRule="auto"/>
        <w:ind w:right="-483"/>
        <w:rPr>
          <w:rFonts w:eastAsia="Times New Roman" w:cs="Calibri"/>
          <w:b/>
          <w:bCs/>
          <w:szCs w:val="22"/>
        </w:rPr>
      </w:pPr>
    </w:p>
    <w:p w14:paraId="4DF0D2A2" w14:textId="77777777" w:rsidR="00660590" w:rsidRPr="00EE0B76" w:rsidRDefault="00660590" w:rsidP="00660590">
      <w:pPr>
        <w:tabs>
          <w:tab w:val="left" w:pos="2552"/>
        </w:tabs>
        <w:spacing w:after="0" w:line="240" w:lineRule="auto"/>
        <w:ind w:right="-483"/>
        <w:rPr>
          <w:rFonts w:eastAsia="Times New Roman" w:cs="Calibri"/>
          <w:b/>
          <w:bCs/>
          <w:szCs w:val="22"/>
        </w:rPr>
      </w:pPr>
      <w:r w:rsidRPr="00EE0B76">
        <w:rPr>
          <w:rFonts w:eastAsia="Times New Roman" w:cs="Calibri"/>
          <w:b/>
          <w:bCs/>
          <w:szCs w:val="22"/>
        </w:rPr>
        <w:t>18 m šķērsprofils:</w:t>
      </w:r>
    </w:p>
    <w:p w14:paraId="2ACD745C" w14:textId="77777777" w:rsidR="00660590" w:rsidRPr="00EE0B76" w:rsidRDefault="00660590" w:rsidP="00660590">
      <w:pPr>
        <w:pStyle w:val="ListParagraph"/>
        <w:numPr>
          <w:ilvl w:val="0"/>
          <w:numId w:val="22"/>
        </w:numPr>
        <w:spacing w:after="0" w:line="240" w:lineRule="auto"/>
        <w:ind w:left="283" w:right="-383" w:hanging="357"/>
        <w:contextualSpacing w:val="0"/>
        <w:rPr>
          <w:rFonts w:eastAsia="Times New Roman" w:cs="Calibri"/>
          <w:szCs w:val="22"/>
        </w:rPr>
      </w:pPr>
      <w:r w:rsidRPr="00EE0B76">
        <w:rPr>
          <w:rFonts w:eastAsia="Times New Roman" w:cs="Calibri"/>
          <w:szCs w:val="22"/>
        </w:rPr>
        <w:t>Tipveida C kategorijas ielas šķērsprofils, kas piemērots valsts reģionālo un vietējo autoceļu turpinājumiem apdzīvotās vietās (pilsētās, ciemos), kur ielas atrodas pašvaldībai piekritīgās zemes vienībās;</w:t>
      </w:r>
    </w:p>
    <w:p w14:paraId="26F5A94B"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Šķērsprofils nodrošina tranzīta satiksmes funkciju;</w:t>
      </w:r>
    </w:p>
    <w:p w14:paraId="396C5ABE"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0CE20338"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55A226CD" w14:textId="77777777" w:rsidR="00660590" w:rsidRPr="00EE0B76" w:rsidRDefault="00660590" w:rsidP="00660590">
      <w:pPr>
        <w:pStyle w:val="ListParagraph"/>
        <w:numPr>
          <w:ilvl w:val="0"/>
          <w:numId w:val="22"/>
        </w:numPr>
        <w:spacing w:after="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48B76DCC" w14:textId="77777777" w:rsidR="00660590" w:rsidRPr="00EE0B76" w:rsidRDefault="00660590" w:rsidP="00660590">
      <w:pPr>
        <w:pStyle w:val="ListParagraph"/>
        <w:spacing w:after="0" w:line="240" w:lineRule="auto"/>
        <w:ind w:left="283"/>
        <w:contextualSpacing w:val="0"/>
        <w:rPr>
          <w:rFonts w:eastAsia="Times New Roman" w:cs="Calibri"/>
          <w:szCs w:val="22"/>
        </w:rPr>
      </w:pPr>
    </w:p>
    <w:p w14:paraId="3FFC1775" w14:textId="77777777" w:rsidR="00660590" w:rsidRPr="00EE0B76" w:rsidRDefault="00660590" w:rsidP="00660590">
      <w:pPr>
        <w:spacing w:after="0" w:line="240" w:lineRule="auto"/>
        <w:ind w:left="-74"/>
        <w:jc w:val="center"/>
        <w:rPr>
          <w:rFonts w:eastAsia="Times New Roman" w:cs="Calibri"/>
          <w:szCs w:val="22"/>
        </w:rPr>
      </w:pPr>
      <w:r w:rsidRPr="00EE0B76">
        <w:rPr>
          <w:rFonts w:cs="Calibri"/>
          <w:noProof/>
          <w:szCs w:val="22"/>
        </w:rPr>
        <w:drawing>
          <wp:inline distT="0" distB="0" distL="0" distR="0" wp14:anchorId="24E1A686" wp14:editId="7FBE29EF">
            <wp:extent cx="6257784" cy="3581314"/>
            <wp:effectExtent l="0" t="0" r="0" b="635"/>
            <wp:docPr id="1519873959"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73959" name="Picture 1" descr="Attēls, kurā ir teksts, diagramma, ekrānuzņēmums, dizains&#10;&#10;Apraksts ģenerēts automātiski"/>
                    <pic:cNvPicPr/>
                  </pic:nvPicPr>
                  <pic:blipFill>
                    <a:blip r:embed="rId80"/>
                    <a:stretch>
                      <a:fillRect/>
                    </a:stretch>
                  </pic:blipFill>
                  <pic:spPr>
                    <a:xfrm>
                      <a:off x="0" y="0"/>
                      <a:ext cx="6271688" cy="3589271"/>
                    </a:xfrm>
                    <a:prstGeom prst="rect">
                      <a:avLst/>
                    </a:prstGeom>
                  </pic:spPr>
                </pic:pic>
              </a:graphicData>
            </a:graphic>
          </wp:inline>
        </w:drawing>
      </w:r>
      <w:r w:rsidRPr="00EE0B76">
        <w:rPr>
          <w:rFonts w:eastAsia="Times New Roman" w:cs="Calibri"/>
          <w:szCs w:val="22"/>
        </w:rPr>
        <w:br w:type="page"/>
      </w:r>
    </w:p>
    <w:p w14:paraId="451CB001" w14:textId="77777777" w:rsidR="00660590" w:rsidRPr="00EE0B76" w:rsidRDefault="00660590" w:rsidP="00660590">
      <w:pPr>
        <w:tabs>
          <w:tab w:val="left" w:pos="2552"/>
        </w:tabs>
        <w:spacing w:after="0" w:line="240" w:lineRule="auto"/>
        <w:ind w:right="-483"/>
        <w:rPr>
          <w:rFonts w:eastAsia="Times New Roman" w:cs="Calibri"/>
          <w:b/>
          <w:bCs/>
          <w:szCs w:val="22"/>
        </w:rPr>
      </w:pPr>
      <w:r w:rsidRPr="00EE0B76">
        <w:rPr>
          <w:rFonts w:eastAsia="Times New Roman" w:cs="Calibri"/>
          <w:b/>
          <w:bCs/>
          <w:szCs w:val="22"/>
        </w:rPr>
        <w:lastRenderedPageBreak/>
        <w:t>16 m šķērsprofils:</w:t>
      </w:r>
    </w:p>
    <w:p w14:paraId="789901A8" w14:textId="77777777" w:rsidR="00660590" w:rsidRPr="00EE0B76" w:rsidRDefault="00660590" w:rsidP="00660590">
      <w:pPr>
        <w:pStyle w:val="ListParagraph"/>
        <w:numPr>
          <w:ilvl w:val="0"/>
          <w:numId w:val="23"/>
        </w:numPr>
        <w:tabs>
          <w:tab w:val="left" w:pos="884"/>
          <w:tab w:val="left" w:pos="1701"/>
        </w:tabs>
        <w:spacing w:after="0" w:line="240" w:lineRule="auto"/>
        <w:ind w:left="714" w:hanging="357"/>
        <w:contextualSpacing w:val="0"/>
        <w:rPr>
          <w:rFonts w:eastAsia="Times New Roman" w:cs="Calibri"/>
          <w:szCs w:val="22"/>
        </w:rPr>
      </w:pPr>
      <w:r w:rsidRPr="00EE0B76">
        <w:rPr>
          <w:rFonts w:eastAsia="Times New Roman" w:cs="Calibri"/>
          <w:szCs w:val="22"/>
        </w:rPr>
        <w:t xml:space="preserve">C kategorijas iela ar mazāk intensīvu tranzīta satiksmi; </w:t>
      </w:r>
    </w:p>
    <w:p w14:paraId="20E18E6F" w14:textId="77777777" w:rsidR="00660590" w:rsidRPr="00EE0B76" w:rsidRDefault="00660590" w:rsidP="00660590">
      <w:pPr>
        <w:pStyle w:val="ListParagraph"/>
        <w:numPr>
          <w:ilvl w:val="0"/>
          <w:numId w:val="23"/>
        </w:numPr>
        <w:tabs>
          <w:tab w:val="left" w:pos="884"/>
          <w:tab w:val="left" w:pos="1701"/>
        </w:tabs>
        <w:spacing w:after="0" w:line="240" w:lineRule="auto"/>
        <w:ind w:left="714" w:hanging="357"/>
        <w:contextualSpacing w:val="0"/>
        <w:rPr>
          <w:rFonts w:eastAsia="Times New Roman" w:cs="Calibri"/>
          <w:szCs w:val="22"/>
        </w:rPr>
      </w:pPr>
      <w:r w:rsidRPr="00EE0B76">
        <w:rPr>
          <w:rFonts w:eastAsia="Times New Roman" w:cs="Calibri"/>
          <w:szCs w:val="22"/>
        </w:rPr>
        <w:t>Šķērsprofils piemērots pilsētu apkaimju savienošanai;</w:t>
      </w:r>
    </w:p>
    <w:p w14:paraId="0821EA4E" w14:textId="77777777" w:rsidR="00660590" w:rsidRPr="00EE0B76" w:rsidRDefault="00660590" w:rsidP="00660590">
      <w:pPr>
        <w:pStyle w:val="ListParagraph"/>
        <w:numPr>
          <w:ilvl w:val="0"/>
          <w:numId w:val="23"/>
        </w:numPr>
        <w:tabs>
          <w:tab w:val="left" w:pos="884"/>
          <w:tab w:val="left" w:pos="1701"/>
        </w:tabs>
        <w:spacing w:after="0" w:line="240" w:lineRule="auto"/>
        <w:ind w:left="714" w:hanging="357"/>
        <w:contextualSpacing w:val="0"/>
        <w:rPr>
          <w:rFonts w:eastAsia="Times New Roman" w:cs="Calibri"/>
          <w:szCs w:val="22"/>
        </w:rPr>
      </w:pPr>
      <w:r w:rsidRPr="00EE0B76">
        <w:rPr>
          <w:rFonts w:eastAsia="Times New Roman" w:cs="Calibri"/>
          <w:szCs w:val="22"/>
        </w:rPr>
        <w:t>Šķērsprofils piemērots ciema galvenajām ielām ar tranzīta satiksmi;</w:t>
      </w:r>
    </w:p>
    <w:p w14:paraId="18266BBC" w14:textId="77777777" w:rsidR="00660590" w:rsidRPr="00EE0B76" w:rsidRDefault="00660590" w:rsidP="00660590">
      <w:pPr>
        <w:pStyle w:val="ListParagraph"/>
        <w:numPr>
          <w:ilvl w:val="0"/>
          <w:numId w:val="23"/>
        </w:numPr>
        <w:tabs>
          <w:tab w:val="left" w:pos="884"/>
          <w:tab w:val="left" w:pos="1701"/>
        </w:tabs>
        <w:spacing w:after="0" w:line="240" w:lineRule="auto"/>
        <w:ind w:left="714" w:hanging="357"/>
        <w:contextualSpacing w:val="0"/>
        <w:rPr>
          <w:rFonts w:eastAsia="Times New Roman" w:cs="Calibri"/>
          <w:szCs w:val="22"/>
        </w:rPr>
      </w:pPr>
      <w:r w:rsidRPr="00EE0B76">
        <w:rPr>
          <w:rFonts w:eastAsia="Times New Roman" w:cs="Calibri"/>
          <w:szCs w:val="22"/>
        </w:rPr>
        <w:t>Šķērsprofilam piemērojams ātruma režīms līdz 50 km/h;</w:t>
      </w:r>
    </w:p>
    <w:p w14:paraId="14FFC405" w14:textId="77777777" w:rsidR="00660590" w:rsidRPr="00EE0B76" w:rsidRDefault="00660590" w:rsidP="00660590">
      <w:pPr>
        <w:pStyle w:val="ListParagraph"/>
        <w:numPr>
          <w:ilvl w:val="0"/>
          <w:numId w:val="23"/>
        </w:numPr>
        <w:tabs>
          <w:tab w:val="left" w:pos="884"/>
          <w:tab w:val="left" w:pos="1701"/>
        </w:tabs>
        <w:spacing w:after="0" w:line="240" w:lineRule="auto"/>
        <w:ind w:left="714" w:hanging="357"/>
        <w:contextualSpacing w:val="0"/>
        <w:rPr>
          <w:rFonts w:cs="Calibri"/>
          <w:szCs w:val="22"/>
        </w:rPr>
      </w:pPr>
      <w:r w:rsidRPr="00EE0B76">
        <w:rPr>
          <w:rFonts w:eastAsia="Times New Roman" w:cs="Calibri"/>
          <w:szCs w:val="22"/>
        </w:rPr>
        <w:t>Šķērsprofilā paredzamas ietves un velosipēdu ceļi abās brauktuves pusēs.</w:t>
      </w:r>
    </w:p>
    <w:p w14:paraId="330FBA8D" w14:textId="77777777" w:rsidR="00660590" w:rsidRPr="00EE0B76" w:rsidRDefault="00660590" w:rsidP="00660590">
      <w:pPr>
        <w:pStyle w:val="ListParagraph"/>
        <w:tabs>
          <w:tab w:val="left" w:pos="884"/>
          <w:tab w:val="left" w:pos="1701"/>
        </w:tabs>
        <w:spacing w:after="0" w:line="240" w:lineRule="auto"/>
        <w:ind w:left="714"/>
        <w:contextualSpacing w:val="0"/>
        <w:rPr>
          <w:rFonts w:cs="Calibri"/>
          <w:szCs w:val="22"/>
        </w:rPr>
      </w:pPr>
    </w:p>
    <w:p w14:paraId="7D7478AE" w14:textId="77777777" w:rsidR="00660590" w:rsidRPr="00EE0B76" w:rsidRDefault="00660590" w:rsidP="00660590">
      <w:pPr>
        <w:tabs>
          <w:tab w:val="left" w:pos="884"/>
          <w:tab w:val="left" w:pos="1701"/>
        </w:tabs>
        <w:spacing w:after="0" w:line="240" w:lineRule="auto"/>
        <w:rPr>
          <w:rFonts w:cs="Calibri"/>
          <w:noProof/>
          <w:szCs w:val="22"/>
        </w:rPr>
      </w:pPr>
      <w:r w:rsidRPr="00EE0B76">
        <w:rPr>
          <w:rFonts w:cs="Calibri"/>
          <w:noProof/>
          <w:szCs w:val="22"/>
        </w:rPr>
        <w:drawing>
          <wp:inline distT="0" distB="0" distL="0" distR="0" wp14:anchorId="3D5BAC10" wp14:editId="00E4AD92">
            <wp:extent cx="5281988" cy="3454556"/>
            <wp:effectExtent l="0" t="0" r="0" b="0"/>
            <wp:docPr id="2028217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91659" cy="3460881"/>
                    </a:xfrm>
                    <a:prstGeom prst="rect">
                      <a:avLst/>
                    </a:prstGeom>
                    <a:noFill/>
                    <a:ln>
                      <a:noFill/>
                    </a:ln>
                  </pic:spPr>
                </pic:pic>
              </a:graphicData>
            </a:graphic>
          </wp:inline>
        </w:drawing>
      </w:r>
    </w:p>
    <w:p w14:paraId="784693A8" w14:textId="77777777" w:rsidR="00660590" w:rsidRPr="00EE0B76" w:rsidRDefault="00660590" w:rsidP="00660590">
      <w:pPr>
        <w:tabs>
          <w:tab w:val="left" w:pos="884"/>
          <w:tab w:val="left" w:pos="1701"/>
        </w:tabs>
        <w:spacing w:after="0" w:line="240" w:lineRule="auto"/>
        <w:rPr>
          <w:rFonts w:cs="Calibri"/>
          <w:noProof/>
          <w:szCs w:val="22"/>
        </w:rPr>
      </w:pPr>
    </w:p>
    <w:p w14:paraId="469B9C53" w14:textId="77777777" w:rsidR="00660590" w:rsidRPr="00EE0B76" w:rsidRDefault="00660590" w:rsidP="00660590">
      <w:pPr>
        <w:tabs>
          <w:tab w:val="left" w:pos="884"/>
          <w:tab w:val="left" w:pos="1701"/>
        </w:tabs>
        <w:spacing w:after="0" w:line="240" w:lineRule="auto"/>
        <w:rPr>
          <w:rFonts w:cs="Calibri"/>
          <w:b/>
          <w:bCs/>
          <w:szCs w:val="22"/>
        </w:rPr>
      </w:pPr>
      <w:r w:rsidRPr="00EE0B76">
        <w:rPr>
          <w:rFonts w:cs="Calibri"/>
          <w:noProof/>
          <w:szCs w:val="22"/>
        </w:rPr>
        <w:lastRenderedPageBreak/>
        <w:drawing>
          <wp:inline distT="0" distB="0" distL="0" distR="0" wp14:anchorId="5FE35FA7" wp14:editId="30D96A8D">
            <wp:extent cx="5231848" cy="3417051"/>
            <wp:effectExtent l="0" t="0" r="6985" b="0"/>
            <wp:docPr id="1707384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33068" cy="3417848"/>
                    </a:xfrm>
                    <a:prstGeom prst="rect">
                      <a:avLst/>
                    </a:prstGeom>
                    <a:noFill/>
                    <a:ln>
                      <a:noFill/>
                    </a:ln>
                  </pic:spPr>
                </pic:pic>
              </a:graphicData>
            </a:graphic>
          </wp:inline>
        </w:drawing>
      </w:r>
    </w:p>
    <w:p w14:paraId="5AC90593" w14:textId="77777777" w:rsidR="00660590" w:rsidRPr="00EE0B76" w:rsidRDefault="00660590" w:rsidP="00660590">
      <w:pPr>
        <w:tabs>
          <w:tab w:val="left" w:pos="884"/>
          <w:tab w:val="left" w:pos="1701"/>
        </w:tabs>
        <w:spacing w:after="0" w:line="240" w:lineRule="auto"/>
        <w:rPr>
          <w:rFonts w:cs="Calibri"/>
          <w:b/>
          <w:bCs/>
          <w:szCs w:val="22"/>
          <w:u w:val="single"/>
        </w:rPr>
      </w:pPr>
      <w:r w:rsidRPr="00EE0B76">
        <w:rPr>
          <w:rFonts w:cs="Calibri"/>
          <w:b/>
          <w:bCs/>
          <w:szCs w:val="22"/>
          <w:u w:val="single"/>
        </w:rPr>
        <w:t>B kategorijas ielas (ceļi)</w:t>
      </w:r>
    </w:p>
    <w:p w14:paraId="6CE7C80B" w14:textId="77777777" w:rsidR="00660590" w:rsidRPr="00EE0B76" w:rsidRDefault="00660590" w:rsidP="00660590">
      <w:pPr>
        <w:tabs>
          <w:tab w:val="left" w:pos="884"/>
          <w:tab w:val="left" w:pos="1701"/>
        </w:tabs>
        <w:spacing w:after="0" w:line="240" w:lineRule="auto"/>
        <w:rPr>
          <w:rFonts w:cs="Calibri"/>
          <w:b/>
          <w:bCs/>
          <w:szCs w:val="22"/>
          <w:u w:val="single"/>
        </w:rPr>
      </w:pPr>
    </w:p>
    <w:p w14:paraId="12F24091" w14:textId="77777777" w:rsidR="00660590" w:rsidRPr="00EE0B76" w:rsidRDefault="00660590" w:rsidP="00660590">
      <w:pPr>
        <w:tabs>
          <w:tab w:val="left" w:pos="2552"/>
        </w:tabs>
        <w:spacing w:after="0" w:line="240" w:lineRule="auto"/>
        <w:ind w:right="-483"/>
        <w:rPr>
          <w:rFonts w:eastAsia="Times New Roman" w:cs="Calibri"/>
          <w:b/>
          <w:bCs/>
          <w:szCs w:val="22"/>
        </w:rPr>
      </w:pPr>
      <w:r w:rsidRPr="00EE0B76">
        <w:rPr>
          <w:rFonts w:eastAsia="Times New Roman" w:cs="Calibri"/>
          <w:b/>
          <w:bCs/>
          <w:szCs w:val="22"/>
        </w:rPr>
        <w:t>22 m šķērsprofils:</w:t>
      </w:r>
    </w:p>
    <w:p w14:paraId="72A3A3CF" w14:textId="77777777" w:rsidR="00660590" w:rsidRPr="00EE0B76" w:rsidRDefault="00660590" w:rsidP="00660590">
      <w:pPr>
        <w:pStyle w:val="ListParagraph"/>
        <w:numPr>
          <w:ilvl w:val="0"/>
          <w:numId w:val="24"/>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Šķērsprofils piemērots valsts reģionālo autoceļu turpinājumiem apdzīvotās vietās (pilsētās, ciemos)</w:t>
      </w:r>
    </w:p>
    <w:p w14:paraId="0AD031B1" w14:textId="77777777" w:rsidR="00660590" w:rsidRPr="00EE0B76" w:rsidRDefault="00660590" w:rsidP="00660590">
      <w:pPr>
        <w:pStyle w:val="ListParagraph"/>
        <w:autoSpaceDE w:val="0"/>
        <w:autoSpaceDN w:val="0"/>
        <w:spacing w:after="0" w:line="240" w:lineRule="auto"/>
        <w:contextualSpacing w:val="0"/>
        <w:rPr>
          <w:rFonts w:cs="Calibri"/>
          <w:color w:val="000000"/>
          <w:szCs w:val="22"/>
          <w:lang w:eastAsia="lv-LV"/>
        </w:rPr>
      </w:pPr>
    </w:p>
    <w:p w14:paraId="700EFF95" w14:textId="77777777" w:rsidR="00660590" w:rsidRPr="00EE0B76" w:rsidRDefault="00660590" w:rsidP="00660590">
      <w:pPr>
        <w:tabs>
          <w:tab w:val="left" w:pos="884"/>
          <w:tab w:val="left" w:pos="1701"/>
        </w:tabs>
        <w:spacing w:after="0" w:line="240" w:lineRule="auto"/>
        <w:ind w:left="-567"/>
        <w:jc w:val="center"/>
        <w:rPr>
          <w:rFonts w:cs="Calibri"/>
          <w:szCs w:val="22"/>
        </w:rPr>
      </w:pPr>
      <w:r w:rsidRPr="00EE0B76">
        <w:rPr>
          <w:rFonts w:cs="Calibri"/>
          <w:noProof/>
          <w:szCs w:val="22"/>
        </w:rPr>
        <w:drawing>
          <wp:inline distT="0" distB="0" distL="0" distR="0" wp14:anchorId="1FD98335" wp14:editId="768B55E0">
            <wp:extent cx="6251729" cy="3004457"/>
            <wp:effectExtent l="0" t="0" r="0" b="5715"/>
            <wp:docPr id="1796868129"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68129" name="Picture 1" descr="Attēls, kurā ir teksts, diagramma, ekrānuzņēmums, dizains&#10;&#10;Apraksts ģenerēts automātiski"/>
                    <pic:cNvPicPr/>
                  </pic:nvPicPr>
                  <pic:blipFill>
                    <a:blip r:embed="rId83"/>
                    <a:stretch>
                      <a:fillRect/>
                    </a:stretch>
                  </pic:blipFill>
                  <pic:spPr>
                    <a:xfrm>
                      <a:off x="0" y="0"/>
                      <a:ext cx="6270593" cy="3013523"/>
                    </a:xfrm>
                    <a:prstGeom prst="rect">
                      <a:avLst/>
                    </a:prstGeom>
                  </pic:spPr>
                </pic:pic>
              </a:graphicData>
            </a:graphic>
          </wp:inline>
        </w:drawing>
      </w:r>
    </w:p>
    <w:p w14:paraId="0A6FDE62" w14:textId="77777777" w:rsidR="00660590" w:rsidRPr="00EE0B76" w:rsidRDefault="00660590" w:rsidP="00660590">
      <w:pPr>
        <w:tabs>
          <w:tab w:val="left" w:pos="2552"/>
        </w:tabs>
        <w:spacing w:after="0" w:line="240" w:lineRule="auto"/>
        <w:ind w:right="-483"/>
        <w:rPr>
          <w:rFonts w:eastAsia="Times New Roman" w:cs="Calibri"/>
          <w:b/>
          <w:bCs/>
          <w:szCs w:val="22"/>
        </w:rPr>
      </w:pPr>
    </w:p>
    <w:p w14:paraId="6CEEF885" w14:textId="77777777" w:rsidR="00660590" w:rsidRPr="00EE0B76" w:rsidRDefault="00660590" w:rsidP="00660590">
      <w:pPr>
        <w:sectPr w:rsidR="00660590" w:rsidRPr="00EE0B76" w:rsidSect="00D96C06">
          <w:pgSz w:w="12240" w:h="15840"/>
          <w:pgMar w:top="1418" w:right="1800" w:bottom="1440" w:left="1800" w:header="708" w:footer="414" w:gutter="0"/>
          <w:cols w:space="708"/>
          <w:docGrid w:linePitch="360"/>
        </w:sectPr>
      </w:pPr>
    </w:p>
    <w:p w14:paraId="26C0F43D" w14:textId="7D95DB18" w:rsidR="00660590" w:rsidRPr="00EE0B76" w:rsidRDefault="00660590" w:rsidP="00660590">
      <w:pPr>
        <w:pStyle w:val="Heading2"/>
        <w:numPr>
          <w:ilvl w:val="2"/>
          <w:numId w:val="15"/>
        </w:numPr>
        <w:spacing w:before="0"/>
        <w:ind w:left="426"/>
      </w:pPr>
      <w:bookmarkStart w:id="87" w:name="_Toc176532063"/>
      <w:r w:rsidRPr="00EE0B76">
        <w:lastRenderedPageBreak/>
        <w:t xml:space="preserve">Pielikums Laivu nolaišanas vietas, </w:t>
      </w:r>
      <w:r w:rsidR="00253720">
        <w:t>laipas</w:t>
      </w:r>
      <w:bookmarkEnd w:id="87"/>
    </w:p>
    <w:p w14:paraId="53668D9E" w14:textId="77777777" w:rsidR="00660590" w:rsidRPr="00EE0B76" w:rsidRDefault="00660590" w:rsidP="00660590">
      <w:r w:rsidRPr="00EE0B76">
        <w:t xml:space="preserve">Kods – atbilst kodam </w:t>
      </w:r>
      <w:proofErr w:type="spellStart"/>
      <w:r w:rsidRPr="00EE0B76">
        <w:t>ArcGis</w:t>
      </w:r>
      <w:proofErr w:type="spellEnd"/>
      <w:r w:rsidRPr="00EE0B76">
        <w:t xml:space="preserve"> kartē norādītam ciemam. </w:t>
      </w:r>
    </w:p>
    <w:p w14:paraId="2053CEDA" w14:textId="759B3B49" w:rsidR="00660590" w:rsidRPr="00EE0B76" w:rsidRDefault="00660590" w:rsidP="00660590">
      <w:r w:rsidRPr="00EE0B76">
        <w:t xml:space="preserve">Izvērtējums – lēmums par </w:t>
      </w:r>
      <w:r w:rsidR="00F63EFB">
        <w:t xml:space="preserve">laivu nolaišanas vietas </w:t>
      </w:r>
      <w:proofErr w:type="spellStart"/>
      <w:r w:rsidR="00F63EFB">
        <w:t>udenī</w:t>
      </w:r>
      <w:proofErr w:type="spellEnd"/>
      <w:r w:rsidRPr="00EE0B76">
        <w:t xml:space="preserve"> vai laipas izbūvi jāpieņem turpmākās detalizētas vērtēšanas gaitā. </w:t>
      </w:r>
    </w:p>
    <w:p w14:paraId="4A333C9D" w14:textId="5A4F4F6D" w:rsidR="00660590" w:rsidRPr="00EE0B76" w:rsidRDefault="00660590" w:rsidP="00660590">
      <w:r w:rsidRPr="00EE0B76">
        <w:t xml:space="preserve">* Darbība – dabā neesoša, plānota. Nepieciešams veikt vietas izvērtējumu pirms </w:t>
      </w:r>
      <w:r w:rsidR="00F63EFB">
        <w:t xml:space="preserve">laivu nolaišanas vietas </w:t>
      </w:r>
      <w:proofErr w:type="spellStart"/>
      <w:r w:rsidR="00F63EFB">
        <w:t>udenī</w:t>
      </w:r>
      <w:proofErr w:type="spellEnd"/>
      <w:r w:rsidR="00F63EFB" w:rsidRPr="00EE0B76">
        <w:t xml:space="preserve"> </w:t>
      </w:r>
      <w:r w:rsidRPr="00EE0B76">
        <w:t>/laip</w:t>
      </w:r>
      <w:r w:rsidR="00F63EFB">
        <w:t>a</w:t>
      </w:r>
      <w:r w:rsidRPr="00EE0B76">
        <w:t xml:space="preserve">/piestātnes uzstādīšanas. </w:t>
      </w:r>
    </w:p>
    <w:tbl>
      <w:tblPr>
        <w:tblW w:w="14326" w:type="dxa"/>
        <w:tblInd w:w="-714" w:type="dxa"/>
        <w:tblLook w:val="04A0" w:firstRow="1" w:lastRow="0" w:firstColumn="1" w:lastColumn="0" w:noHBand="0" w:noVBand="1"/>
      </w:tblPr>
      <w:tblGrid>
        <w:gridCol w:w="1417"/>
        <w:gridCol w:w="899"/>
        <w:gridCol w:w="1652"/>
        <w:gridCol w:w="1698"/>
        <w:gridCol w:w="1564"/>
        <w:gridCol w:w="2268"/>
        <w:gridCol w:w="1496"/>
        <w:gridCol w:w="1496"/>
        <w:gridCol w:w="1836"/>
      </w:tblGrid>
      <w:tr w:rsidR="006259C7" w:rsidRPr="001D799B" w14:paraId="5C060408" w14:textId="77777777" w:rsidTr="00963F2F">
        <w:trPr>
          <w:trHeight w:val="792"/>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92E73"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Ūdenstilpe</w:t>
            </w:r>
          </w:p>
        </w:tc>
        <w:tc>
          <w:tcPr>
            <w:tcW w:w="899" w:type="dxa"/>
            <w:tcBorders>
              <w:top w:val="single" w:sz="4" w:space="0" w:color="auto"/>
              <w:left w:val="nil"/>
              <w:bottom w:val="single" w:sz="4" w:space="0" w:color="auto"/>
              <w:right w:val="single" w:sz="4" w:space="0" w:color="auto"/>
            </w:tcBorders>
            <w:shd w:val="clear" w:color="auto" w:fill="auto"/>
            <w:vAlign w:val="center"/>
            <w:hideMark/>
          </w:tcPr>
          <w:p w14:paraId="3767BC55"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Kods</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14:paraId="21B0D874"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Veids</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186CB03C"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Ūdenstilpes kadastra apzīmējums</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14:paraId="1CB1BC53"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Ciems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9927D6A"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Piekļuve</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33E22D5D"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Šķērsojamie pašvaldības īpašumi</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06F32B2B"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Šķērsojamie citi īpašumi</w:t>
            </w:r>
          </w:p>
        </w:tc>
        <w:tc>
          <w:tcPr>
            <w:tcW w:w="1836" w:type="dxa"/>
            <w:tcBorders>
              <w:top w:val="single" w:sz="4" w:space="0" w:color="auto"/>
              <w:left w:val="nil"/>
              <w:bottom w:val="single" w:sz="4" w:space="0" w:color="auto"/>
              <w:right w:val="single" w:sz="4" w:space="0" w:color="auto"/>
            </w:tcBorders>
            <w:shd w:val="clear" w:color="auto" w:fill="auto"/>
            <w:vAlign w:val="center"/>
            <w:hideMark/>
          </w:tcPr>
          <w:p w14:paraId="39CBD70E" w14:textId="77777777" w:rsidR="00660590" w:rsidRPr="001D799B" w:rsidRDefault="00660590" w:rsidP="00963F2F">
            <w:pPr>
              <w:spacing w:after="0" w:line="240" w:lineRule="auto"/>
              <w:jc w:val="center"/>
              <w:rPr>
                <w:rFonts w:asciiTheme="minorHAnsi" w:eastAsia="Times New Roman" w:hAnsiTheme="minorHAnsi" w:cstheme="minorHAnsi"/>
                <w:b/>
                <w:bCs/>
                <w:kern w:val="0"/>
                <w:sz w:val="20"/>
                <w:szCs w:val="20"/>
                <w:lang w:eastAsia="lv-LV"/>
                <w14:ligatures w14:val="none"/>
              </w:rPr>
            </w:pPr>
            <w:r w:rsidRPr="001D799B">
              <w:rPr>
                <w:rFonts w:asciiTheme="minorHAnsi" w:eastAsia="Times New Roman" w:hAnsiTheme="minorHAnsi" w:cstheme="minorHAnsi"/>
                <w:b/>
                <w:bCs/>
                <w:kern w:val="0"/>
                <w:sz w:val="20"/>
                <w:szCs w:val="20"/>
                <w:lang w:eastAsia="lv-LV"/>
                <w14:ligatures w14:val="none"/>
              </w:rPr>
              <w:t>Darbība*</w:t>
            </w:r>
          </w:p>
        </w:tc>
      </w:tr>
      <w:tr w:rsidR="00823943" w:rsidRPr="001D799B" w14:paraId="1EA4D729"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DD59FD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Dūņezers</w:t>
            </w:r>
          </w:p>
        </w:tc>
        <w:tc>
          <w:tcPr>
            <w:tcW w:w="899" w:type="dxa"/>
            <w:tcBorders>
              <w:top w:val="nil"/>
              <w:left w:val="nil"/>
              <w:bottom w:val="single" w:sz="4" w:space="0" w:color="auto"/>
              <w:right w:val="single" w:sz="4" w:space="0" w:color="auto"/>
            </w:tcBorders>
            <w:shd w:val="clear" w:color="auto" w:fill="auto"/>
            <w:vAlign w:val="center"/>
            <w:hideMark/>
          </w:tcPr>
          <w:p w14:paraId="3761DB6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DN1</w:t>
            </w:r>
          </w:p>
        </w:tc>
        <w:tc>
          <w:tcPr>
            <w:tcW w:w="1652" w:type="dxa"/>
            <w:tcBorders>
              <w:top w:val="nil"/>
              <w:left w:val="nil"/>
              <w:bottom w:val="single" w:sz="4" w:space="0" w:color="auto"/>
              <w:right w:val="single" w:sz="4" w:space="0" w:color="auto"/>
            </w:tcBorders>
            <w:shd w:val="clear" w:color="auto" w:fill="auto"/>
            <w:vAlign w:val="center"/>
            <w:hideMark/>
          </w:tcPr>
          <w:p w14:paraId="402A4E8A" w14:textId="53E3E222"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213DB5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80440010046</w:t>
            </w:r>
          </w:p>
        </w:tc>
        <w:tc>
          <w:tcPr>
            <w:tcW w:w="1564" w:type="dxa"/>
            <w:tcBorders>
              <w:top w:val="nil"/>
              <w:left w:val="nil"/>
              <w:bottom w:val="single" w:sz="4" w:space="0" w:color="auto"/>
              <w:right w:val="single" w:sz="4" w:space="0" w:color="auto"/>
            </w:tcBorders>
            <w:shd w:val="clear" w:color="auto" w:fill="auto"/>
            <w:vAlign w:val="center"/>
            <w:hideMark/>
          </w:tcPr>
          <w:p w14:paraId="3ED2CFA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Divezeri</w:t>
            </w:r>
            <w:proofErr w:type="spellEnd"/>
            <w:r w:rsidRPr="001D799B">
              <w:rPr>
                <w:rFonts w:asciiTheme="minorHAnsi" w:eastAsia="Times New Roman" w:hAnsiTheme="minorHAnsi" w:cstheme="minorHAnsi"/>
                <w:kern w:val="0"/>
                <w:sz w:val="20"/>
                <w:szCs w:val="20"/>
                <w:lang w:eastAsia="lv-LV"/>
                <w14:ligatures w14:val="none"/>
              </w:rPr>
              <w:t xml:space="preserve"> (D)</w:t>
            </w:r>
          </w:p>
        </w:tc>
        <w:tc>
          <w:tcPr>
            <w:tcW w:w="2268" w:type="dxa"/>
            <w:tcBorders>
              <w:top w:val="nil"/>
              <w:left w:val="nil"/>
              <w:bottom w:val="single" w:sz="4" w:space="0" w:color="auto"/>
              <w:right w:val="single" w:sz="4" w:space="0" w:color="auto"/>
            </w:tcBorders>
            <w:shd w:val="clear" w:color="auto" w:fill="auto"/>
            <w:vAlign w:val="center"/>
            <w:hideMark/>
          </w:tcPr>
          <w:p w14:paraId="3875303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02C7225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80440010064</w:t>
            </w:r>
          </w:p>
        </w:tc>
        <w:tc>
          <w:tcPr>
            <w:tcW w:w="1496" w:type="dxa"/>
            <w:tcBorders>
              <w:top w:val="nil"/>
              <w:left w:val="nil"/>
              <w:bottom w:val="single" w:sz="4" w:space="0" w:color="auto"/>
              <w:right w:val="single" w:sz="4" w:space="0" w:color="auto"/>
            </w:tcBorders>
            <w:shd w:val="clear" w:color="auto" w:fill="auto"/>
            <w:vAlign w:val="center"/>
            <w:hideMark/>
          </w:tcPr>
          <w:p w14:paraId="2C7E441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03062ACE" w14:textId="2D1C5180"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6FC81CE0"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34DF0DD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Lilastes ezera-Dūņezera kanāls</w:t>
            </w:r>
          </w:p>
        </w:tc>
        <w:tc>
          <w:tcPr>
            <w:tcW w:w="899" w:type="dxa"/>
            <w:tcBorders>
              <w:top w:val="nil"/>
              <w:left w:val="nil"/>
              <w:bottom w:val="single" w:sz="4" w:space="0" w:color="auto"/>
              <w:right w:val="single" w:sz="4" w:space="0" w:color="auto"/>
            </w:tcBorders>
            <w:shd w:val="clear" w:color="auto" w:fill="auto"/>
            <w:vAlign w:val="center"/>
            <w:hideMark/>
          </w:tcPr>
          <w:p w14:paraId="6C221E8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DN2</w:t>
            </w:r>
          </w:p>
        </w:tc>
        <w:tc>
          <w:tcPr>
            <w:tcW w:w="1652" w:type="dxa"/>
            <w:tcBorders>
              <w:top w:val="nil"/>
              <w:left w:val="nil"/>
              <w:bottom w:val="single" w:sz="4" w:space="0" w:color="auto"/>
              <w:right w:val="single" w:sz="4" w:space="0" w:color="auto"/>
            </w:tcBorders>
            <w:shd w:val="clear" w:color="auto" w:fill="auto"/>
            <w:vAlign w:val="center"/>
            <w:hideMark/>
          </w:tcPr>
          <w:p w14:paraId="73FA4129" w14:textId="573CA397"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62A2C88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80440010045</w:t>
            </w:r>
          </w:p>
        </w:tc>
        <w:tc>
          <w:tcPr>
            <w:tcW w:w="1564" w:type="dxa"/>
            <w:tcBorders>
              <w:top w:val="nil"/>
              <w:left w:val="nil"/>
              <w:bottom w:val="single" w:sz="4" w:space="0" w:color="auto"/>
              <w:right w:val="single" w:sz="4" w:space="0" w:color="auto"/>
            </w:tcBorders>
            <w:shd w:val="clear" w:color="auto" w:fill="auto"/>
            <w:vAlign w:val="center"/>
            <w:hideMark/>
          </w:tcPr>
          <w:p w14:paraId="19F43FB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Divezeri</w:t>
            </w:r>
            <w:proofErr w:type="spellEnd"/>
            <w:r w:rsidRPr="001D799B">
              <w:rPr>
                <w:rFonts w:asciiTheme="minorHAnsi" w:eastAsia="Times New Roman" w:hAnsiTheme="minorHAnsi" w:cstheme="minorHAnsi"/>
                <w:kern w:val="0"/>
                <w:sz w:val="20"/>
                <w:szCs w:val="20"/>
                <w:lang w:eastAsia="lv-LV"/>
                <w14:ligatures w14:val="none"/>
              </w:rPr>
              <w:t xml:space="preserve"> (Z, </w:t>
            </w:r>
            <w:proofErr w:type="spellStart"/>
            <w:r w:rsidRPr="001D799B">
              <w:rPr>
                <w:rFonts w:asciiTheme="minorHAnsi" w:eastAsia="Times New Roman" w:hAnsiTheme="minorHAnsi" w:cstheme="minorHAnsi"/>
                <w:kern w:val="0"/>
                <w:sz w:val="20"/>
                <w:szCs w:val="20"/>
                <w:lang w:eastAsia="lv-LV"/>
                <w14:ligatures w14:val="none"/>
              </w:rPr>
              <w:t>Vecvārnu</w:t>
            </w:r>
            <w:proofErr w:type="spellEnd"/>
            <w:r w:rsidRPr="001D799B">
              <w:rPr>
                <w:rFonts w:asciiTheme="minorHAnsi" w:eastAsia="Times New Roman" w:hAnsiTheme="minorHAnsi" w:cstheme="minorHAnsi"/>
                <w:kern w:val="0"/>
                <w:sz w:val="20"/>
                <w:szCs w:val="20"/>
                <w:lang w:eastAsia="lv-LV"/>
                <w14:ligatures w14:val="none"/>
              </w:rPr>
              <w:t xml:space="preserve"> ceļš)</w:t>
            </w:r>
          </w:p>
        </w:tc>
        <w:tc>
          <w:tcPr>
            <w:tcW w:w="2268" w:type="dxa"/>
            <w:tcBorders>
              <w:top w:val="nil"/>
              <w:left w:val="nil"/>
              <w:bottom w:val="single" w:sz="4" w:space="0" w:color="auto"/>
              <w:right w:val="single" w:sz="4" w:space="0" w:color="auto"/>
            </w:tcBorders>
            <w:shd w:val="clear" w:color="auto" w:fill="auto"/>
            <w:vAlign w:val="center"/>
            <w:hideMark/>
          </w:tcPr>
          <w:p w14:paraId="4A3CD9F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1B82E96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08417E0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538D5379" w14:textId="77490F8B"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 xml:space="preserve">Izvietojama laipa, izvērtējama </w:t>
            </w:r>
            <w:proofErr w:type="spellStart"/>
            <w:r w:rsidRPr="00823943">
              <w:rPr>
                <w:rFonts w:ascii="Arial" w:hAnsi="Arial" w:cs="Arial"/>
                <w:sz w:val="18"/>
                <w:szCs w:val="18"/>
              </w:rPr>
              <w:t>slipa</w:t>
            </w:r>
            <w:proofErr w:type="spellEnd"/>
            <w:r w:rsidRPr="00823943">
              <w:rPr>
                <w:rFonts w:ascii="Arial" w:hAnsi="Arial" w:cs="Arial"/>
                <w:sz w:val="18"/>
                <w:szCs w:val="18"/>
              </w:rPr>
              <w:t xml:space="preserve"> uzlabošana</w:t>
            </w:r>
          </w:p>
        </w:tc>
      </w:tr>
      <w:tr w:rsidR="00823943" w:rsidRPr="001D799B" w14:paraId="767B0F7C"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B08A7F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Dzirnezers</w:t>
            </w:r>
          </w:p>
        </w:tc>
        <w:tc>
          <w:tcPr>
            <w:tcW w:w="899" w:type="dxa"/>
            <w:tcBorders>
              <w:top w:val="nil"/>
              <w:left w:val="nil"/>
              <w:bottom w:val="single" w:sz="4" w:space="0" w:color="auto"/>
              <w:right w:val="single" w:sz="4" w:space="0" w:color="auto"/>
            </w:tcBorders>
            <w:shd w:val="clear" w:color="auto" w:fill="auto"/>
            <w:vAlign w:val="center"/>
            <w:hideMark/>
          </w:tcPr>
          <w:p w14:paraId="4621CDC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DZ1</w:t>
            </w:r>
          </w:p>
        </w:tc>
        <w:tc>
          <w:tcPr>
            <w:tcW w:w="1652" w:type="dxa"/>
            <w:tcBorders>
              <w:top w:val="nil"/>
              <w:left w:val="nil"/>
              <w:bottom w:val="single" w:sz="4" w:space="0" w:color="auto"/>
              <w:right w:val="single" w:sz="4" w:space="0" w:color="auto"/>
            </w:tcBorders>
            <w:shd w:val="clear" w:color="auto" w:fill="auto"/>
            <w:vAlign w:val="center"/>
            <w:hideMark/>
          </w:tcPr>
          <w:p w14:paraId="19DF6984" w14:textId="1A33D5AF"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2ADF9ED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80520030416</w:t>
            </w:r>
          </w:p>
        </w:tc>
        <w:tc>
          <w:tcPr>
            <w:tcW w:w="1564" w:type="dxa"/>
            <w:tcBorders>
              <w:top w:val="nil"/>
              <w:left w:val="nil"/>
              <w:bottom w:val="single" w:sz="4" w:space="0" w:color="auto"/>
              <w:right w:val="single" w:sz="4" w:space="0" w:color="auto"/>
            </w:tcBorders>
            <w:shd w:val="clear" w:color="auto" w:fill="auto"/>
            <w:vAlign w:val="center"/>
            <w:hideMark/>
          </w:tcPr>
          <w:p w14:paraId="5FDE105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(Zvejnieks)</w:t>
            </w:r>
          </w:p>
        </w:tc>
        <w:tc>
          <w:tcPr>
            <w:tcW w:w="2268" w:type="dxa"/>
            <w:tcBorders>
              <w:top w:val="nil"/>
              <w:left w:val="nil"/>
              <w:bottom w:val="single" w:sz="4" w:space="0" w:color="auto"/>
              <w:right w:val="single" w:sz="4" w:space="0" w:color="auto"/>
            </w:tcBorders>
            <w:shd w:val="clear" w:color="auto" w:fill="auto"/>
            <w:vAlign w:val="center"/>
            <w:hideMark/>
          </w:tcPr>
          <w:p w14:paraId="6526098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F48B97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2400DFC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5094C5F4" w14:textId="4550D016"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uzlabojama laivu nolaišanas vieta</w:t>
            </w:r>
          </w:p>
        </w:tc>
      </w:tr>
      <w:tr w:rsidR="00823943" w:rsidRPr="001D799B" w14:paraId="6ABCEBDF"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A0DECD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Dzirnezers</w:t>
            </w:r>
          </w:p>
        </w:tc>
        <w:tc>
          <w:tcPr>
            <w:tcW w:w="899" w:type="dxa"/>
            <w:tcBorders>
              <w:top w:val="nil"/>
              <w:left w:val="nil"/>
              <w:bottom w:val="single" w:sz="4" w:space="0" w:color="auto"/>
              <w:right w:val="single" w:sz="4" w:space="0" w:color="auto"/>
            </w:tcBorders>
            <w:shd w:val="clear" w:color="auto" w:fill="auto"/>
            <w:vAlign w:val="center"/>
            <w:hideMark/>
          </w:tcPr>
          <w:p w14:paraId="3343405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DZ2</w:t>
            </w:r>
          </w:p>
        </w:tc>
        <w:tc>
          <w:tcPr>
            <w:tcW w:w="1652" w:type="dxa"/>
            <w:tcBorders>
              <w:top w:val="nil"/>
              <w:left w:val="nil"/>
              <w:bottom w:val="single" w:sz="4" w:space="0" w:color="auto"/>
              <w:right w:val="single" w:sz="4" w:space="0" w:color="auto"/>
            </w:tcBorders>
            <w:shd w:val="clear" w:color="auto" w:fill="auto"/>
            <w:vAlign w:val="center"/>
            <w:hideMark/>
          </w:tcPr>
          <w:p w14:paraId="3607C303" w14:textId="04ACB3DC"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62D1248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80520030416</w:t>
            </w:r>
          </w:p>
        </w:tc>
        <w:tc>
          <w:tcPr>
            <w:tcW w:w="1564" w:type="dxa"/>
            <w:tcBorders>
              <w:top w:val="nil"/>
              <w:left w:val="nil"/>
              <w:bottom w:val="single" w:sz="4" w:space="0" w:color="auto"/>
              <w:right w:val="single" w:sz="4" w:space="0" w:color="auto"/>
            </w:tcBorders>
            <w:shd w:val="clear" w:color="auto" w:fill="auto"/>
            <w:vAlign w:val="center"/>
            <w:hideMark/>
          </w:tcPr>
          <w:p w14:paraId="0C73321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(Salūts)</w:t>
            </w:r>
          </w:p>
        </w:tc>
        <w:tc>
          <w:tcPr>
            <w:tcW w:w="2268" w:type="dxa"/>
            <w:tcBorders>
              <w:top w:val="nil"/>
              <w:left w:val="nil"/>
              <w:bottom w:val="single" w:sz="4" w:space="0" w:color="auto"/>
              <w:right w:val="single" w:sz="4" w:space="0" w:color="auto"/>
            </w:tcBorders>
            <w:shd w:val="clear" w:color="auto" w:fill="auto"/>
            <w:vAlign w:val="center"/>
            <w:hideMark/>
          </w:tcPr>
          <w:p w14:paraId="3A55C7D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07E160E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6C4E20F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0C531798" w14:textId="1D54897E"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(izvērtējama esošās privātās laipas izmantošana)</w:t>
            </w:r>
          </w:p>
        </w:tc>
      </w:tr>
      <w:tr w:rsidR="00823943" w:rsidRPr="001D799B" w14:paraId="1F6E8DF2"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CB1B90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Dzirnezers</w:t>
            </w:r>
          </w:p>
        </w:tc>
        <w:tc>
          <w:tcPr>
            <w:tcW w:w="899" w:type="dxa"/>
            <w:tcBorders>
              <w:top w:val="nil"/>
              <w:left w:val="nil"/>
              <w:bottom w:val="single" w:sz="4" w:space="0" w:color="auto"/>
              <w:right w:val="single" w:sz="4" w:space="0" w:color="auto"/>
            </w:tcBorders>
            <w:shd w:val="clear" w:color="auto" w:fill="auto"/>
            <w:vAlign w:val="center"/>
            <w:hideMark/>
          </w:tcPr>
          <w:p w14:paraId="79152F4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DZ3</w:t>
            </w:r>
          </w:p>
        </w:tc>
        <w:tc>
          <w:tcPr>
            <w:tcW w:w="1652" w:type="dxa"/>
            <w:tcBorders>
              <w:top w:val="nil"/>
              <w:left w:val="nil"/>
              <w:bottom w:val="single" w:sz="4" w:space="0" w:color="auto"/>
              <w:right w:val="single" w:sz="4" w:space="0" w:color="auto"/>
            </w:tcBorders>
            <w:shd w:val="clear" w:color="auto" w:fill="auto"/>
            <w:vAlign w:val="center"/>
            <w:hideMark/>
          </w:tcPr>
          <w:p w14:paraId="3CC3342C" w14:textId="7AB24646"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27B5483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80520030416</w:t>
            </w:r>
          </w:p>
        </w:tc>
        <w:tc>
          <w:tcPr>
            <w:tcW w:w="1564" w:type="dxa"/>
            <w:tcBorders>
              <w:top w:val="nil"/>
              <w:left w:val="nil"/>
              <w:bottom w:val="single" w:sz="4" w:space="0" w:color="auto"/>
              <w:right w:val="single" w:sz="4" w:space="0" w:color="auto"/>
            </w:tcBorders>
            <w:shd w:val="clear" w:color="auto" w:fill="auto"/>
            <w:vAlign w:val="center"/>
            <w:hideMark/>
          </w:tcPr>
          <w:p w14:paraId="709F28D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(Salūts)</w:t>
            </w:r>
          </w:p>
        </w:tc>
        <w:tc>
          <w:tcPr>
            <w:tcW w:w="2268" w:type="dxa"/>
            <w:tcBorders>
              <w:top w:val="nil"/>
              <w:left w:val="nil"/>
              <w:bottom w:val="single" w:sz="4" w:space="0" w:color="auto"/>
              <w:right w:val="single" w:sz="4" w:space="0" w:color="auto"/>
            </w:tcBorders>
            <w:shd w:val="clear" w:color="auto" w:fill="auto"/>
            <w:vAlign w:val="center"/>
            <w:hideMark/>
          </w:tcPr>
          <w:p w14:paraId="24EF6E7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ceļu tīkls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106CBBE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367107A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29403644" w14:textId="4CAB0100"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(izvērtējama esošās privātās laipas izmantošana)</w:t>
            </w:r>
          </w:p>
        </w:tc>
      </w:tr>
      <w:tr w:rsidR="00823943" w:rsidRPr="001D799B" w14:paraId="7B1620E1" w14:textId="77777777" w:rsidTr="00963F2F">
        <w:trPr>
          <w:trHeight w:val="1320"/>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F483C1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Dzirnezers</w:t>
            </w:r>
          </w:p>
        </w:tc>
        <w:tc>
          <w:tcPr>
            <w:tcW w:w="899" w:type="dxa"/>
            <w:tcBorders>
              <w:top w:val="nil"/>
              <w:left w:val="nil"/>
              <w:bottom w:val="single" w:sz="4" w:space="0" w:color="auto"/>
              <w:right w:val="single" w:sz="4" w:space="0" w:color="auto"/>
            </w:tcBorders>
            <w:shd w:val="clear" w:color="auto" w:fill="auto"/>
            <w:vAlign w:val="center"/>
            <w:hideMark/>
          </w:tcPr>
          <w:p w14:paraId="4135A9D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DZ4</w:t>
            </w:r>
          </w:p>
        </w:tc>
        <w:tc>
          <w:tcPr>
            <w:tcW w:w="1652" w:type="dxa"/>
            <w:tcBorders>
              <w:top w:val="nil"/>
              <w:left w:val="nil"/>
              <w:bottom w:val="single" w:sz="4" w:space="0" w:color="auto"/>
              <w:right w:val="single" w:sz="4" w:space="0" w:color="auto"/>
            </w:tcBorders>
            <w:shd w:val="clear" w:color="auto" w:fill="auto"/>
            <w:vAlign w:val="center"/>
            <w:hideMark/>
          </w:tcPr>
          <w:p w14:paraId="42C0E67C" w14:textId="1E8064FA"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7D56ECE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80520030416</w:t>
            </w:r>
          </w:p>
        </w:tc>
        <w:tc>
          <w:tcPr>
            <w:tcW w:w="1564" w:type="dxa"/>
            <w:tcBorders>
              <w:top w:val="nil"/>
              <w:left w:val="nil"/>
              <w:bottom w:val="single" w:sz="4" w:space="0" w:color="auto"/>
              <w:right w:val="single" w:sz="4" w:space="0" w:color="auto"/>
            </w:tcBorders>
            <w:shd w:val="clear" w:color="auto" w:fill="auto"/>
            <w:vAlign w:val="center"/>
            <w:hideMark/>
          </w:tcPr>
          <w:p w14:paraId="0ACC1DB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(Salūts)</w:t>
            </w:r>
          </w:p>
        </w:tc>
        <w:tc>
          <w:tcPr>
            <w:tcW w:w="2268" w:type="dxa"/>
            <w:tcBorders>
              <w:top w:val="nil"/>
              <w:left w:val="nil"/>
              <w:bottom w:val="single" w:sz="4" w:space="0" w:color="auto"/>
              <w:right w:val="single" w:sz="4" w:space="0" w:color="auto"/>
            </w:tcBorders>
            <w:shd w:val="clear" w:color="auto" w:fill="auto"/>
            <w:vAlign w:val="center"/>
            <w:hideMark/>
          </w:tcPr>
          <w:p w14:paraId="539B977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Servitūti un 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130EA8B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346B515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80520021615, 80520021686, 80520021676, 80520021684, 80520021721, 80520021690, 80520021721, 80520021726, 80520021728</w:t>
            </w:r>
          </w:p>
        </w:tc>
        <w:tc>
          <w:tcPr>
            <w:tcW w:w="1836" w:type="dxa"/>
            <w:tcBorders>
              <w:top w:val="nil"/>
              <w:left w:val="nil"/>
              <w:bottom w:val="single" w:sz="4" w:space="0" w:color="auto"/>
              <w:right w:val="single" w:sz="4" w:space="0" w:color="auto"/>
            </w:tcBorders>
            <w:shd w:val="clear" w:color="auto" w:fill="auto"/>
            <w:vAlign w:val="center"/>
            <w:hideMark/>
          </w:tcPr>
          <w:p w14:paraId="141B6C4A" w14:textId="08454553"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00592EB2" w14:textId="77777777" w:rsidTr="00963F2F">
        <w:trPr>
          <w:trHeight w:val="1320"/>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AF85B5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lastRenderedPageBreak/>
              <w:t>Dzirnezers</w:t>
            </w:r>
          </w:p>
        </w:tc>
        <w:tc>
          <w:tcPr>
            <w:tcW w:w="899" w:type="dxa"/>
            <w:tcBorders>
              <w:top w:val="nil"/>
              <w:left w:val="nil"/>
              <w:bottom w:val="single" w:sz="4" w:space="0" w:color="auto"/>
              <w:right w:val="single" w:sz="4" w:space="0" w:color="auto"/>
            </w:tcBorders>
            <w:shd w:val="clear" w:color="auto" w:fill="auto"/>
            <w:vAlign w:val="center"/>
            <w:hideMark/>
          </w:tcPr>
          <w:p w14:paraId="44D3E46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DZ5</w:t>
            </w:r>
          </w:p>
        </w:tc>
        <w:tc>
          <w:tcPr>
            <w:tcW w:w="1652" w:type="dxa"/>
            <w:tcBorders>
              <w:top w:val="nil"/>
              <w:left w:val="nil"/>
              <w:bottom w:val="single" w:sz="4" w:space="0" w:color="auto"/>
              <w:right w:val="single" w:sz="4" w:space="0" w:color="auto"/>
            </w:tcBorders>
            <w:shd w:val="clear" w:color="auto" w:fill="auto"/>
            <w:vAlign w:val="center"/>
            <w:hideMark/>
          </w:tcPr>
          <w:p w14:paraId="0FEE232E" w14:textId="4B37ECDA"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DC8546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80520030416</w:t>
            </w:r>
          </w:p>
        </w:tc>
        <w:tc>
          <w:tcPr>
            <w:tcW w:w="1564" w:type="dxa"/>
            <w:tcBorders>
              <w:top w:val="nil"/>
              <w:left w:val="nil"/>
              <w:bottom w:val="single" w:sz="4" w:space="0" w:color="auto"/>
              <w:right w:val="single" w:sz="4" w:space="0" w:color="auto"/>
            </w:tcBorders>
            <w:shd w:val="clear" w:color="auto" w:fill="auto"/>
            <w:vAlign w:val="center"/>
            <w:hideMark/>
          </w:tcPr>
          <w:p w14:paraId="495BED0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(Salūts)</w:t>
            </w:r>
          </w:p>
        </w:tc>
        <w:tc>
          <w:tcPr>
            <w:tcW w:w="2268" w:type="dxa"/>
            <w:tcBorders>
              <w:top w:val="nil"/>
              <w:left w:val="nil"/>
              <w:bottom w:val="single" w:sz="4" w:space="0" w:color="auto"/>
              <w:right w:val="single" w:sz="4" w:space="0" w:color="auto"/>
            </w:tcBorders>
            <w:shd w:val="clear" w:color="auto" w:fill="auto"/>
            <w:vAlign w:val="center"/>
            <w:hideMark/>
          </w:tcPr>
          <w:p w14:paraId="66A21DE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Servitūti un 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746235B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76B428B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80520021615, 80520021686, 80520021676, 80520021684, 80520021721, 80520021690, 80520021721, 80520021726, 80520021728</w:t>
            </w:r>
          </w:p>
        </w:tc>
        <w:tc>
          <w:tcPr>
            <w:tcW w:w="1836" w:type="dxa"/>
            <w:tcBorders>
              <w:top w:val="nil"/>
              <w:left w:val="nil"/>
              <w:bottom w:val="single" w:sz="4" w:space="0" w:color="auto"/>
              <w:right w:val="single" w:sz="4" w:space="0" w:color="auto"/>
            </w:tcBorders>
            <w:shd w:val="clear" w:color="auto" w:fill="auto"/>
            <w:vAlign w:val="center"/>
            <w:hideMark/>
          </w:tcPr>
          <w:p w14:paraId="788ACFF7" w14:textId="4B7F39A7"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(izvērtējama esošās privātās laipas izmantošana)</w:t>
            </w:r>
          </w:p>
        </w:tc>
      </w:tr>
      <w:tr w:rsidR="00823943" w:rsidRPr="001D799B" w14:paraId="3ED4EEE6" w14:textId="77777777" w:rsidTr="00963F2F">
        <w:trPr>
          <w:trHeight w:val="1320"/>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8610EC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Dzirnezers</w:t>
            </w:r>
          </w:p>
        </w:tc>
        <w:tc>
          <w:tcPr>
            <w:tcW w:w="899" w:type="dxa"/>
            <w:tcBorders>
              <w:top w:val="nil"/>
              <w:left w:val="nil"/>
              <w:bottom w:val="single" w:sz="4" w:space="0" w:color="auto"/>
              <w:right w:val="single" w:sz="4" w:space="0" w:color="auto"/>
            </w:tcBorders>
            <w:shd w:val="clear" w:color="auto" w:fill="auto"/>
            <w:vAlign w:val="center"/>
            <w:hideMark/>
          </w:tcPr>
          <w:p w14:paraId="3E81816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DZ6</w:t>
            </w:r>
          </w:p>
        </w:tc>
        <w:tc>
          <w:tcPr>
            <w:tcW w:w="1652" w:type="dxa"/>
            <w:tcBorders>
              <w:top w:val="nil"/>
              <w:left w:val="nil"/>
              <w:bottom w:val="single" w:sz="4" w:space="0" w:color="auto"/>
              <w:right w:val="single" w:sz="4" w:space="0" w:color="auto"/>
            </w:tcBorders>
            <w:shd w:val="clear" w:color="auto" w:fill="auto"/>
            <w:vAlign w:val="center"/>
            <w:hideMark/>
          </w:tcPr>
          <w:p w14:paraId="094F083F" w14:textId="2AE98BE1"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7FBFD9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80520030416</w:t>
            </w:r>
          </w:p>
        </w:tc>
        <w:tc>
          <w:tcPr>
            <w:tcW w:w="1564" w:type="dxa"/>
            <w:tcBorders>
              <w:top w:val="nil"/>
              <w:left w:val="nil"/>
              <w:bottom w:val="single" w:sz="4" w:space="0" w:color="auto"/>
              <w:right w:val="single" w:sz="4" w:space="0" w:color="auto"/>
            </w:tcBorders>
            <w:shd w:val="clear" w:color="auto" w:fill="auto"/>
            <w:vAlign w:val="center"/>
            <w:hideMark/>
          </w:tcPr>
          <w:p w14:paraId="593CD6E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w:t>
            </w:r>
            <w:proofErr w:type="spellStart"/>
            <w:r w:rsidRPr="001D799B">
              <w:rPr>
                <w:rFonts w:asciiTheme="minorHAnsi" w:eastAsia="Times New Roman" w:hAnsiTheme="minorHAnsi" w:cstheme="minorHAnsi"/>
                <w:kern w:val="0"/>
                <w:sz w:val="20"/>
                <w:szCs w:val="20"/>
                <w:lang w:eastAsia="lv-LV"/>
                <w14:ligatures w14:val="none"/>
              </w:rPr>
              <w:t>Sidrabsaliņa</w:t>
            </w:r>
            <w:proofErr w:type="spellEnd"/>
            <w:r w:rsidRPr="001D799B">
              <w:rPr>
                <w:rFonts w:asciiTheme="minorHAnsi" w:eastAsia="Times New Roman" w:hAnsiTheme="minorHAnsi" w:cstheme="minorHAnsi"/>
                <w:kern w:val="0"/>
                <w:sz w:val="20"/>
                <w:szCs w:val="20"/>
                <w:lang w:eastAsia="lv-LV"/>
                <w14:ligatures w14:val="none"/>
              </w:rPr>
              <w:t>)</w:t>
            </w:r>
          </w:p>
        </w:tc>
        <w:tc>
          <w:tcPr>
            <w:tcW w:w="2268" w:type="dxa"/>
            <w:tcBorders>
              <w:top w:val="nil"/>
              <w:left w:val="nil"/>
              <w:bottom w:val="single" w:sz="4" w:space="0" w:color="auto"/>
              <w:right w:val="single" w:sz="4" w:space="0" w:color="auto"/>
            </w:tcBorders>
            <w:shd w:val="clear" w:color="auto" w:fill="auto"/>
            <w:vAlign w:val="center"/>
            <w:hideMark/>
          </w:tcPr>
          <w:p w14:paraId="0E0E6E7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Servitūti un 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5AAF697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166E15E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80520021615, 80520021686, 80520021676, 80520021684, 80520021721, 80520021690, 80520021721, 80520021726, 80520021728</w:t>
            </w:r>
          </w:p>
        </w:tc>
        <w:tc>
          <w:tcPr>
            <w:tcW w:w="1836" w:type="dxa"/>
            <w:tcBorders>
              <w:top w:val="nil"/>
              <w:left w:val="nil"/>
              <w:bottom w:val="single" w:sz="4" w:space="0" w:color="auto"/>
              <w:right w:val="single" w:sz="4" w:space="0" w:color="auto"/>
            </w:tcBorders>
            <w:shd w:val="clear" w:color="auto" w:fill="auto"/>
            <w:vAlign w:val="center"/>
            <w:hideMark/>
          </w:tcPr>
          <w:p w14:paraId="184C3689" w14:textId="51779545"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7386AD73"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9DDD23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Dzirnezers</w:t>
            </w:r>
          </w:p>
        </w:tc>
        <w:tc>
          <w:tcPr>
            <w:tcW w:w="899" w:type="dxa"/>
            <w:tcBorders>
              <w:top w:val="nil"/>
              <w:left w:val="nil"/>
              <w:bottom w:val="single" w:sz="4" w:space="0" w:color="auto"/>
              <w:right w:val="single" w:sz="4" w:space="0" w:color="auto"/>
            </w:tcBorders>
            <w:shd w:val="clear" w:color="auto" w:fill="auto"/>
            <w:vAlign w:val="center"/>
            <w:hideMark/>
          </w:tcPr>
          <w:p w14:paraId="1DD52CB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DZ7</w:t>
            </w:r>
          </w:p>
        </w:tc>
        <w:tc>
          <w:tcPr>
            <w:tcW w:w="1652" w:type="dxa"/>
            <w:tcBorders>
              <w:top w:val="nil"/>
              <w:left w:val="nil"/>
              <w:bottom w:val="single" w:sz="4" w:space="0" w:color="auto"/>
              <w:right w:val="single" w:sz="4" w:space="0" w:color="auto"/>
            </w:tcBorders>
            <w:shd w:val="clear" w:color="auto" w:fill="auto"/>
            <w:vAlign w:val="center"/>
            <w:hideMark/>
          </w:tcPr>
          <w:p w14:paraId="16223C6F" w14:textId="34B684C7"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A7525C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80520030416</w:t>
            </w:r>
          </w:p>
        </w:tc>
        <w:tc>
          <w:tcPr>
            <w:tcW w:w="1564" w:type="dxa"/>
            <w:tcBorders>
              <w:top w:val="nil"/>
              <w:left w:val="nil"/>
              <w:bottom w:val="single" w:sz="4" w:space="0" w:color="auto"/>
              <w:right w:val="single" w:sz="4" w:space="0" w:color="auto"/>
            </w:tcBorders>
            <w:shd w:val="clear" w:color="auto" w:fill="auto"/>
            <w:vAlign w:val="center"/>
            <w:hideMark/>
          </w:tcPr>
          <w:p w14:paraId="3B36E04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Siguļi</w:t>
            </w:r>
            <w:proofErr w:type="spellEnd"/>
            <w:r w:rsidRPr="001D799B">
              <w:rPr>
                <w:rFonts w:asciiTheme="minorHAnsi" w:eastAsia="Times New Roman" w:hAnsiTheme="minorHAnsi" w:cstheme="minorHAnsi"/>
                <w:kern w:val="0"/>
                <w:sz w:val="20"/>
                <w:szCs w:val="20"/>
                <w:lang w:eastAsia="lv-LV"/>
                <w14:ligatures w14:val="none"/>
              </w:rPr>
              <w:t xml:space="preserve"> (Dzirnupe)</w:t>
            </w:r>
          </w:p>
        </w:tc>
        <w:tc>
          <w:tcPr>
            <w:tcW w:w="2268" w:type="dxa"/>
            <w:tcBorders>
              <w:top w:val="nil"/>
              <w:left w:val="nil"/>
              <w:bottom w:val="single" w:sz="4" w:space="0" w:color="auto"/>
              <w:right w:val="single" w:sz="4" w:space="0" w:color="auto"/>
            </w:tcBorders>
            <w:shd w:val="clear" w:color="auto" w:fill="auto"/>
            <w:vAlign w:val="center"/>
            <w:hideMark/>
          </w:tcPr>
          <w:p w14:paraId="43475C0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LVM zeme</w:t>
            </w:r>
          </w:p>
        </w:tc>
        <w:tc>
          <w:tcPr>
            <w:tcW w:w="1496" w:type="dxa"/>
            <w:tcBorders>
              <w:top w:val="nil"/>
              <w:left w:val="nil"/>
              <w:bottom w:val="single" w:sz="4" w:space="0" w:color="auto"/>
              <w:right w:val="single" w:sz="4" w:space="0" w:color="auto"/>
            </w:tcBorders>
            <w:shd w:val="clear" w:color="auto" w:fill="auto"/>
            <w:vAlign w:val="center"/>
            <w:hideMark/>
          </w:tcPr>
          <w:p w14:paraId="23A2A75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31FAF89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80520030649 (LVM)</w:t>
            </w:r>
          </w:p>
        </w:tc>
        <w:tc>
          <w:tcPr>
            <w:tcW w:w="1836" w:type="dxa"/>
            <w:tcBorders>
              <w:top w:val="nil"/>
              <w:left w:val="nil"/>
              <w:bottom w:val="single" w:sz="4" w:space="0" w:color="auto"/>
              <w:right w:val="single" w:sz="4" w:space="0" w:color="auto"/>
            </w:tcBorders>
            <w:shd w:val="clear" w:color="auto" w:fill="auto"/>
            <w:vAlign w:val="center"/>
            <w:hideMark/>
          </w:tcPr>
          <w:p w14:paraId="0420A5D6" w14:textId="4F47BB74"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050347C2" w14:textId="77777777" w:rsidTr="00963F2F">
        <w:trPr>
          <w:trHeight w:val="1056"/>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0B9032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(atteka)</w:t>
            </w:r>
          </w:p>
        </w:tc>
        <w:tc>
          <w:tcPr>
            <w:tcW w:w="899" w:type="dxa"/>
            <w:tcBorders>
              <w:top w:val="nil"/>
              <w:left w:val="nil"/>
              <w:bottom w:val="single" w:sz="4" w:space="0" w:color="auto"/>
              <w:right w:val="single" w:sz="4" w:space="0" w:color="auto"/>
            </w:tcBorders>
            <w:shd w:val="clear" w:color="auto" w:fill="auto"/>
            <w:vAlign w:val="center"/>
            <w:hideMark/>
          </w:tcPr>
          <w:p w14:paraId="24BA91B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G01</w:t>
            </w:r>
          </w:p>
        </w:tc>
        <w:tc>
          <w:tcPr>
            <w:tcW w:w="1652" w:type="dxa"/>
            <w:tcBorders>
              <w:top w:val="nil"/>
              <w:left w:val="nil"/>
              <w:bottom w:val="single" w:sz="4" w:space="0" w:color="auto"/>
              <w:right w:val="single" w:sz="4" w:space="0" w:color="auto"/>
            </w:tcBorders>
            <w:shd w:val="clear" w:color="auto" w:fill="auto"/>
            <w:vAlign w:val="center"/>
            <w:hideMark/>
          </w:tcPr>
          <w:p w14:paraId="2474C2D8" w14:textId="6C357D08"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2E63962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80520021688</w:t>
            </w:r>
          </w:p>
        </w:tc>
        <w:tc>
          <w:tcPr>
            <w:tcW w:w="1564" w:type="dxa"/>
            <w:tcBorders>
              <w:top w:val="nil"/>
              <w:left w:val="nil"/>
              <w:bottom w:val="single" w:sz="4" w:space="0" w:color="auto"/>
              <w:right w:val="single" w:sz="4" w:space="0" w:color="auto"/>
            </w:tcBorders>
            <w:shd w:val="clear" w:color="auto" w:fill="auto"/>
            <w:vAlign w:val="center"/>
            <w:hideMark/>
          </w:tcPr>
          <w:p w14:paraId="3D83830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(Saule)</w:t>
            </w:r>
          </w:p>
        </w:tc>
        <w:tc>
          <w:tcPr>
            <w:tcW w:w="2268" w:type="dxa"/>
            <w:tcBorders>
              <w:top w:val="nil"/>
              <w:left w:val="nil"/>
              <w:bottom w:val="single" w:sz="4" w:space="0" w:color="auto"/>
              <w:right w:val="single" w:sz="4" w:space="0" w:color="auto"/>
            </w:tcBorders>
            <w:shd w:val="clear" w:color="auto" w:fill="auto"/>
            <w:vAlign w:val="center"/>
            <w:hideMark/>
          </w:tcPr>
          <w:p w14:paraId="7945590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474A2E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80520021687</w:t>
            </w:r>
          </w:p>
        </w:tc>
        <w:tc>
          <w:tcPr>
            <w:tcW w:w="1496" w:type="dxa"/>
            <w:tcBorders>
              <w:top w:val="nil"/>
              <w:left w:val="nil"/>
              <w:bottom w:val="single" w:sz="4" w:space="0" w:color="auto"/>
              <w:right w:val="single" w:sz="4" w:space="0" w:color="auto"/>
            </w:tcBorders>
            <w:shd w:val="clear" w:color="auto" w:fill="auto"/>
            <w:vAlign w:val="center"/>
            <w:hideMark/>
          </w:tcPr>
          <w:p w14:paraId="399A577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7119C764" w14:textId="29EC40E5"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 izvērtējama esošās privātās laipas izmantošana)</w:t>
            </w:r>
          </w:p>
        </w:tc>
      </w:tr>
      <w:tr w:rsidR="00823943" w:rsidRPr="001D799B" w14:paraId="4BE1EA11"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9E49DD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02881C1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G02</w:t>
            </w:r>
          </w:p>
        </w:tc>
        <w:tc>
          <w:tcPr>
            <w:tcW w:w="1652" w:type="dxa"/>
            <w:tcBorders>
              <w:top w:val="nil"/>
              <w:left w:val="nil"/>
              <w:bottom w:val="single" w:sz="4" w:space="0" w:color="auto"/>
              <w:right w:val="single" w:sz="4" w:space="0" w:color="auto"/>
            </w:tcBorders>
            <w:shd w:val="clear" w:color="auto" w:fill="auto"/>
            <w:vAlign w:val="center"/>
            <w:hideMark/>
          </w:tcPr>
          <w:p w14:paraId="3AA9A5A6" w14:textId="3FCEDE9C"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1944933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80520040771</w:t>
            </w:r>
          </w:p>
        </w:tc>
        <w:tc>
          <w:tcPr>
            <w:tcW w:w="1564" w:type="dxa"/>
            <w:tcBorders>
              <w:top w:val="nil"/>
              <w:left w:val="nil"/>
              <w:bottom w:val="single" w:sz="4" w:space="0" w:color="auto"/>
              <w:right w:val="single" w:sz="4" w:space="0" w:color="auto"/>
            </w:tcBorders>
            <w:shd w:val="clear" w:color="auto" w:fill="auto"/>
            <w:vAlign w:val="center"/>
            <w:hideMark/>
          </w:tcPr>
          <w:p w14:paraId="76D19C5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Carnikava (Cēlāji)</w:t>
            </w:r>
          </w:p>
        </w:tc>
        <w:tc>
          <w:tcPr>
            <w:tcW w:w="2268" w:type="dxa"/>
            <w:tcBorders>
              <w:top w:val="nil"/>
              <w:left w:val="nil"/>
              <w:bottom w:val="single" w:sz="4" w:space="0" w:color="auto"/>
              <w:right w:val="single" w:sz="4" w:space="0" w:color="auto"/>
            </w:tcBorders>
            <w:shd w:val="clear" w:color="auto" w:fill="auto"/>
            <w:vAlign w:val="center"/>
            <w:hideMark/>
          </w:tcPr>
          <w:p w14:paraId="6268C31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6811872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037A9A5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117EE348" w14:textId="0D57515D"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750F38EF"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34DD6EC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2DEEE77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G03</w:t>
            </w:r>
          </w:p>
        </w:tc>
        <w:tc>
          <w:tcPr>
            <w:tcW w:w="1652" w:type="dxa"/>
            <w:tcBorders>
              <w:top w:val="nil"/>
              <w:left w:val="nil"/>
              <w:bottom w:val="single" w:sz="4" w:space="0" w:color="auto"/>
              <w:right w:val="single" w:sz="4" w:space="0" w:color="auto"/>
            </w:tcBorders>
            <w:shd w:val="clear" w:color="auto" w:fill="auto"/>
            <w:vAlign w:val="center"/>
            <w:hideMark/>
          </w:tcPr>
          <w:p w14:paraId="4133662D" w14:textId="4A499504"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6BE395E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80520021696</w:t>
            </w:r>
          </w:p>
        </w:tc>
        <w:tc>
          <w:tcPr>
            <w:tcW w:w="1564" w:type="dxa"/>
            <w:tcBorders>
              <w:top w:val="nil"/>
              <w:left w:val="nil"/>
              <w:bottom w:val="single" w:sz="4" w:space="0" w:color="auto"/>
              <w:right w:val="single" w:sz="4" w:space="0" w:color="auto"/>
            </w:tcBorders>
            <w:shd w:val="clear" w:color="auto" w:fill="auto"/>
            <w:vAlign w:val="center"/>
            <w:hideMark/>
          </w:tcPr>
          <w:p w14:paraId="14FB8D2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Carnikava (Jomas iela)</w:t>
            </w:r>
          </w:p>
        </w:tc>
        <w:tc>
          <w:tcPr>
            <w:tcW w:w="2268" w:type="dxa"/>
            <w:tcBorders>
              <w:top w:val="nil"/>
              <w:left w:val="nil"/>
              <w:bottom w:val="single" w:sz="4" w:space="0" w:color="auto"/>
              <w:right w:val="single" w:sz="4" w:space="0" w:color="auto"/>
            </w:tcBorders>
            <w:shd w:val="clear" w:color="auto" w:fill="auto"/>
            <w:vAlign w:val="center"/>
            <w:hideMark/>
          </w:tcPr>
          <w:p w14:paraId="1163B65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3957DE6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80520040646</w:t>
            </w:r>
          </w:p>
        </w:tc>
        <w:tc>
          <w:tcPr>
            <w:tcW w:w="1496" w:type="dxa"/>
            <w:tcBorders>
              <w:top w:val="nil"/>
              <w:left w:val="nil"/>
              <w:bottom w:val="single" w:sz="4" w:space="0" w:color="auto"/>
              <w:right w:val="single" w:sz="4" w:space="0" w:color="auto"/>
            </w:tcBorders>
            <w:shd w:val="clear" w:color="auto" w:fill="auto"/>
            <w:vAlign w:val="center"/>
            <w:hideMark/>
          </w:tcPr>
          <w:p w14:paraId="7AFC26B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3665A8F3" w14:textId="4768AAFA"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 xml:space="preserve">Esoša laipa un </w:t>
            </w:r>
            <w:proofErr w:type="spellStart"/>
            <w:r w:rsidRPr="00823943">
              <w:rPr>
                <w:rFonts w:ascii="Arial" w:hAnsi="Arial" w:cs="Arial"/>
                <w:sz w:val="18"/>
                <w:szCs w:val="18"/>
              </w:rPr>
              <w:t>slips</w:t>
            </w:r>
            <w:proofErr w:type="spellEnd"/>
          </w:p>
        </w:tc>
      </w:tr>
      <w:tr w:rsidR="00823943" w:rsidRPr="001D799B" w14:paraId="46F77B67"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4080DA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2401929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G04</w:t>
            </w:r>
          </w:p>
        </w:tc>
        <w:tc>
          <w:tcPr>
            <w:tcW w:w="1652" w:type="dxa"/>
            <w:tcBorders>
              <w:top w:val="nil"/>
              <w:left w:val="nil"/>
              <w:bottom w:val="single" w:sz="4" w:space="0" w:color="auto"/>
              <w:right w:val="single" w:sz="4" w:space="0" w:color="auto"/>
            </w:tcBorders>
            <w:shd w:val="clear" w:color="auto" w:fill="auto"/>
            <w:vAlign w:val="center"/>
            <w:hideMark/>
          </w:tcPr>
          <w:p w14:paraId="6B60B404" w14:textId="3FFC111C"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77E6FA8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80520021696</w:t>
            </w:r>
          </w:p>
        </w:tc>
        <w:tc>
          <w:tcPr>
            <w:tcW w:w="1564" w:type="dxa"/>
            <w:tcBorders>
              <w:top w:val="nil"/>
              <w:left w:val="nil"/>
              <w:bottom w:val="single" w:sz="4" w:space="0" w:color="auto"/>
              <w:right w:val="single" w:sz="4" w:space="0" w:color="auto"/>
            </w:tcBorders>
            <w:shd w:val="clear" w:color="auto" w:fill="auto"/>
            <w:vAlign w:val="center"/>
            <w:hideMark/>
          </w:tcPr>
          <w:p w14:paraId="73252D3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Carnikava (Atpūtas iela)</w:t>
            </w:r>
          </w:p>
        </w:tc>
        <w:tc>
          <w:tcPr>
            <w:tcW w:w="2268" w:type="dxa"/>
            <w:tcBorders>
              <w:top w:val="nil"/>
              <w:left w:val="nil"/>
              <w:bottom w:val="single" w:sz="4" w:space="0" w:color="auto"/>
              <w:right w:val="single" w:sz="4" w:space="0" w:color="auto"/>
            </w:tcBorders>
            <w:shd w:val="clear" w:color="auto" w:fill="auto"/>
            <w:vAlign w:val="center"/>
            <w:hideMark/>
          </w:tcPr>
          <w:p w14:paraId="74443E5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917913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80520040115</w:t>
            </w:r>
          </w:p>
        </w:tc>
        <w:tc>
          <w:tcPr>
            <w:tcW w:w="1496" w:type="dxa"/>
            <w:tcBorders>
              <w:top w:val="nil"/>
              <w:left w:val="nil"/>
              <w:bottom w:val="single" w:sz="4" w:space="0" w:color="auto"/>
              <w:right w:val="single" w:sz="4" w:space="0" w:color="auto"/>
            </w:tcBorders>
            <w:shd w:val="clear" w:color="auto" w:fill="auto"/>
            <w:vAlign w:val="center"/>
            <w:hideMark/>
          </w:tcPr>
          <w:p w14:paraId="182A416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281BA0E0" w14:textId="21BA6688"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09ECA6FE"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F4609F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5CF82F2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G05</w:t>
            </w:r>
          </w:p>
        </w:tc>
        <w:tc>
          <w:tcPr>
            <w:tcW w:w="1652" w:type="dxa"/>
            <w:tcBorders>
              <w:top w:val="nil"/>
              <w:left w:val="nil"/>
              <w:bottom w:val="single" w:sz="4" w:space="0" w:color="auto"/>
              <w:right w:val="single" w:sz="4" w:space="0" w:color="auto"/>
            </w:tcBorders>
            <w:shd w:val="clear" w:color="auto" w:fill="auto"/>
            <w:vAlign w:val="center"/>
            <w:hideMark/>
          </w:tcPr>
          <w:p w14:paraId="3834D0E4" w14:textId="79861BE7"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5D3E94B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80520030426</w:t>
            </w:r>
          </w:p>
        </w:tc>
        <w:tc>
          <w:tcPr>
            <w:tcW w:w="1564" w:type="dxa"/>
            <w:tcBorders>
              <w:top w:val="nil"/>
              <w:left w:val="nil"/>
              <w:bottom w:val="single" w:sz="4" w:space="0" w:color="auto"/>
              <w:right w:val="single" w:sz="4" w:space="0" w:color="auto"/>
            </w:tcBorders>
            <w:shd w:val="clear" w:color="auto" w:fill="auto"/>
            <w:vAlign w:val="center"/>
            <w:hideMark/>
          </w:tcPr>
          <w:p w14:paraId="44DD15A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Siguļi</w:t>
            </w:r>
            <w:proofErr w:type="spellEnd"/>
            <w:r w:rsidRPr="001D799B">
              <w:rPr>
                <w:rFonts w:asciiTheme="minorHAnsi" w:eastAsia="Times New Roman" w:hAnsiTheme="minorHAnsi" w:cstheme="minorHAnsi"/>
                <w:kern w:val="0"/>
                <w:sz w:val="20"/>
                <w:szCs w:val="20"/>
                <w:lang w:eastAsia="lv-LV"/>
                <w14:ligatures w14:val="none"/>
              </w:rPr>
              <w:t xml:space="preserve"> (Dzirnupe)</w:t>
            </w:r>
          </w:p>
        </w:tc>
        <w:tc>
          <w:tcPr>
            <w:tcW w:w="2268" w:type="dxa"/>
            <w:tcBorders>
              <w:top w:val="nil"/>
              <w:left w:val="nil"/>
              <w:bottom w:val="single" w:sz="4" w:space="0" w:color="auto"/>
              <w:right w:val="single" w:sz="4" w:space="0" w:color="auto"/>
            </w:tcBorders>
            <w:shd w:val="clear" w:color="auto" w:fill="auto"/>
            <w:vAlign w:val="center"/>
            <w:hideMark/>
          </w:tcPr>
          <w:p w14:paraId="7094F00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1CC90B2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80520030423</w:t>
            </w:r>
          </w:p>
        </w:tc>
        <w:tc>
          <w:tcPr>
            <w:tcW w:w="1496" w:type="dxa"/>
            <w:tcBorders>
              <w:top w:val="nil"/>
              <w:left w:val="nil"/>
              <w:bottom w:val="single" w:sz="4" w:space="0" w:color="auto"/>
              <w:right w:val="single" w:sz="4" w:space="0" w:color="auto"/>
            </w:tcBorders>
            <w:shd w:val="clear" w:color="auto" w:fill="auto"/>
            <w:vAlign w:val="center"/>
            <w:hideMark/>
          </w:tcPr>
          <w:p w14:paraId="67BD52B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651C4E17" w14:textId="16FD4E49"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 uzlabojama laivu nolaišanas vieta</w:t>
            </w:r>
          </w:p>
        </w:tc>
      </w:tr>
      <w:tr w:rsidR="00823943" w:rsidRPr="001D799B" w14:paraId="652D87BC"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56CF218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lastRenderedPageBreak/>
              <w:t>Gauja</w:t>
            </w:r>
          </w:p>
        </w:tc>
        <w:tc>
          <w:tcPr>
            <w:tcW w:w="899" w:type="dxa"/>
            <w:tcBorders>
              <w:top w:val="nil"/>
              <w:left w:val="nil"/>
              <w:bottom w:val="single" w:sz="4" w:space="0" w:color="auto"/>
              <w:right w:val="single" w:sz="4" w:space="0" w:color="auto"/>
            </w:tcBorders>
            <w:shd w:val="clear" w:color="auto" w:fill="auto"/>
            <w:vAlign w:val="center"/>
            <w:hideMark/>
          </w:tcPr>
          <w:p w14:paraId="6347492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G06</w:t>
            </w:r>
          </w:p>
        </w:tc>
        <w:tc>
          <w:tcPr>
            <w:tcW w:w="1652" w:type="dxa"/>
            <w:tcBorders>
              <w:top w:val="nil"/>
              <w:left w:val="nil"/>
              <w:bottom w:val="single" w:sz="4" w:space="0" w:color="auto"/>
              <w:right w:val="single" w:sz="4" w:space="0" w:color="auto"/>
            </w:tcBorders>
            <w:shd w:val="clear" w:color="auto" w:fill="auto"/>
            <w:vAlign w:val="center"/>
            <w:hideMark/>
          </w:tcPr>
          <w:p w14:paraId="40CD838E" w14:textId="1A4BFB35"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273CAF2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80520030426</w:t>
            </w:r>
          </w:p>
        </w:tc>
        <w:tc>
          <w:tcPr>
            <w:tcW w:w="1564" w:type="dxa"/>
            <w:tcBorders>
              <w:top w:val="nil"/>
              <w:left w:val="nil"/>
              <w:bottom w:val="single" w:sz="4" w:space="0" w:color="auto"/>
              <w:right w:val="single" w:sz="4" w:space="0" w:color="auto"/>
            </w:tcBorders>
            <w:shd w:val="clear" w:color="auto" w:fill="auto"/>
            <w:vAlign w:val="center"/>
            <w:hideMark/>
          </w:tcPr>
          <w:p w14:paraId="5E178F4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Carnikava (Līdums)</w:t>
            </w:r>
          </w:p>
        </w:tc>
        <w:tc>
          <w:tcPr>
            <w:tcW w:w="2268" w:type="dxa"/>
            <w:tcBorders>
              <w:top w:val="nil"/>
              <w:left w:val="nil"/>
              <w:bottom w:val="single" w:sz="4" w:space="0" w:color="auto"/>
              <w:right w:val="single" w:sz="4" w:space="0" w:color="auto"/>
            </w:tcBorders>
            <w:shd w:val="clear" w:color="auto" w:fill="auto"/>
            <w:vAlign w:val="center"/>
            <w:hideMark/>
          </w:tcPr>
          <w:p w14:paraId="48E1890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0F52249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80520051357</w:t>
            </w:r>
          </w:p>
        </w:tc>
        <w:tc>
          <w:tcPr>
            <w:tcW w:w="1496" w:type="dxa"/>
            <w:tcBorders>
              <w:top w:val="nil"/>
              <w:left w:val="nil"/>
              <w:bottom w:val="single" w:sz="4" w:space="0" w:color="auto"/>
              <w:right w:val="single" w:sz="4" w:space="0" w:color="auto"/>
            </w:tcBorders>
            <w:shd w:val="clear" w:color="auto" w:fill="auto"/>
            <w:vAlign w:val="center"/>
            <w:hideMark/>
          </w:tcPr>
          <w:p w14:paraId="5D5268E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3D905584" w14:textId="39C0974A"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4CC94728"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EBD2EE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5ABC6A0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G07</w:t>
            </w:r>
          </w:p>
        </w:tc>
        <w:tc>
          <w:tcPr>
            <w:tcW w:w="1652" w:type="dxa"/>
            <w:tcBorders>
              <w:top w:val="nil"/>
              <w:left w:val="nil"/>
              <w:bottom w:val="single" w:sz="4" w:space="0" w:color="auto"/>
              <w:right w:val="single" w:sz="4" w:space="0" w:color="auto"/>
            </w:tcBorders>
            <w:shd w:val="clear" w:color="auto" w:fill="auto"/>
            <w:vAlign w:val="center"/>
            <w:hideMark/>
          </w:tcPr>
          <w:p w14:paraId="093D0EF4" w14:textId="053F5B60"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067349C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80520030426</w:t>
            </w:r>
          </w:p>
        </w:tc>
        <w:tc>
          <w:tcPr>
            <w:tcW w:w="1564" w:type="dxa"/>
            <w:tcBorders>
              <w:top w:val="nil"/>
              <w:left w:val="nil"/>
              <w:bottom w:val="single" w:sz="4" w:space="0" w:color="auto"/>
              <w:right w:val="single" w:sz="4" w:space="0" w:color="auto"/>
            </w:tcBorders>
            <w:shd w:val="clear" w:color="auto" w:fill="auto"/>
            <w:vAlign w:val="center"/>
            <w:hideMark/>
          </w:tcPr>
          <w:p w14:paraId="0FE25EC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Siguļi</w:t>
            </w:r>
            <w:proofErr w:type="spellEnd"/>
            <w:r w:rsidRPr="001D799B">
              <w:rPr>
                <w:rFonts w:asciiTheme="minorHAnsi" w:eastAsia="Times New Roman" w:hAnsiTheme="minorHAnsi" w:cstheme="minorHAnsi"/>
                <w:kern w:val="0"/>
                <w:sz w:val="20"/>
                <w:szCs w:val="20"/>
                <w:lang w:eastAsia="lv-LV"/>
                <w14:ligatures w14:val="none"/>
              </w:rPr>
              <w:t xml:space="preserve"> (</w:t>
            </w:r>
            <w:proofErr w:type="spellStart"/>
            <w:r w:rsidRPr="001D799B">
              <w:rPr>
                <w:rFonts w:asciiTheme="minorHAnsi" w:eastAsia="Times New Roman" w:hAnsiTheme="minorHAnsi" w:cstheme="minorHAnsi"/>
                <w:kern w:val="0"/>
                <w:sz w:val="20"/>
                <w:szCs w:val="20"/>
                <w:lang w:eastAsia="lv-LV"/>
                <w14:ligatures w14:val="none"/>
              </w:rPr>
              <w:t>Gaujmala</w:t>
            </w:r>
            <w:proofErr w:type="spellEnd"/>
            <w:r w:rsidRPr="001D799B">
              <w:rPr>
                <w:rFonts w:asciiTheme="minorHAnsi" w:eastAsia="Times New Roman" w:hAnsiTheme="minorHAnsi" w:cstheme="minorHAnsi"/>
                <w:kern w:val="0"/>
                <w:sz w:val="20"/>
                <w:szCs w:val="20"/>
                <w:lang w:eastAsia="lv-LV"/>
                <w14:ligatures w14:val="none"/>
              </w:rPr>
              <w:t>)</w:t>
            </w:r>
          </w:p>
        </w:tc>
        <w:tc>
          <w:tcPr>
            <w:tcW w:w="2268" w:type="dxa"/>
            <w:tcBorders>
              <w:top w:val="nil"/>
              <w:left w:val="nil"/>
              <w:bottom w:val="single" w:sz="4" w:space="0" w:color="auto"/>
              <w:right w:val="single" w:sz="4" w:space="0" w:color="auto"/>
            </w:tcBorders>
            <w:shd w:val="clear" w:color="auto" w:fill="auto"/>
            <w:vAlign w:val="center"/>
            <w:hideMark/>
          </w:tcPr>
          <w:p w14:paraId="7A5A484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49321F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80520030444</w:t>
            </w:r>
          </w:p>
        </w:tc>
        <w:tc>
          <w:tcPr>
            <w:tcW w:w="1496" w:type="dxa"/>
            <w:tcBorders>
              <w:top w:val="nil"/>
              <w:left w:val="nil"/>
              <w:bottom w:val="single" w:sz="4" w:space="0" w:color="auto"/>
              <w:right w:val="single" w:sz="4" w:space="0" w:color="auto"/>
            </w:tcBorders>
            <w:shd w:val="clear" w:color="auto" w:fill="auto"/>
            <w:vAlign w:val="center"/>
            <w:hideMark/>
          </w:tcPr>
          <w:p w14:paraId="4B8B8CE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43A930FE" w14:textId="2DC27132"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7A3BD12D"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0BB9CE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1880104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G08</w:t>
            </w:r>
          </w:p>
        </w:tc>
        <w:tc>
          <w:tcPr>
            <w:tcW w:w="1652" w:type="dxa"/>
            <w:tcBorders>
              <w:top w:val="nil"/>
              <w:left w:val="nil"/>
              <w:bottom w:val="single" w:sz="4" w:space="0" w:color="auto"/>
              <w:right w:val="single" w:sz="4" w:space="0" w:color="auto"/>
            </w:tcBorders>
            <w:shd w:val="clear" w:color="auto" w:fill="auto"/>
            <w:vAlign w:val="center"/>
            <w:hideMark/>
          </w:tcPr>
          <w:p w14:paraId="03FE62DF" w14:textId="44E32B31"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5123B30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80520030426</w:t>
            </w:r>
          </w:p>
        </w:tc>
        <w:tc>
          <w:tcPr>
            <w:tcW w:w="1564" w:type="dxa"/>
            <w:tcBorders>
              <w:top w:val="nil"/>
              <w:left w:val="nil"/>
              <w:bottom w:val="single" w:sz="4" w:space="0" w:color="auto"/>
              <w:right w:val="single" w:sz="4" w:space="0" w:color="auto"/>
            </w:tcBorders>
            <w:shd w:val="clear" w:color="auto" w:fill="auto"/>
            <w:vAlign w:val="center"/>
            <w:hideMark/>
          </w:tcPr>
          <w:p w14:paraId="61978E8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Carnikava (Līdums 2)</w:t>
            </w:r>
          </w:p>
        </w:tc>
        <w:tc>
          <w:tcPr>
            <w:tcW w:w="2268" w:type="dxa"/>
            <w:tcBorders>
              <w:top w:val="nil"/>
              <w:left w:val="nil"/>
              <w:bottom w:val="single" w:sz="4" w:space="0" w:color="auto"/>
              <w:right w:val="single" w:sz="4" w:space="0" w:color="auto"/>
            </w:tcBorders>
            <w:shd w:val="clear" w:color="auto" w:fill="auto"/>
            <w:vAlign w:val="center"/>
            <w:hideMark/>
          </w:tcPr>
          <w:p w14:paraId="0E437E0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4E459F3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80520051358</w:t>
            </w:r>
          </w:p>
        </w:tc>
        <w:tc>
          <w:tcPr>
            <w:tcW w:w="1496" w:type="dxa"/>
            <w:tcBorders>
              <w:top w:val="nil"/>
              <w:left w:val="nil"/>
              <w:bottom w:val="single" w:sz="4" w:space="0" w:color="auto"/>
              <w:right w:val="single" w:sz="4" w:space="0" w:color="auto"/>
            </w:tcBorders>
            <w:shd w:val="clear" w:color="auto" w:fill="auto"/>
            <w:vAlign w:val="center"/>
            <w:hideMark/>
          </w:tcPr>
          <w:p w14:paraId="5FFACDC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33B6788F" w14:textId="3E8D8093"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4CF86C99"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3D4934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6D22BBD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G09</w:t>
            </w:r>
          </w:p>
        </w:tc>
        <w:tc>
          <w:tcPr>
            <w:tcW w:w="1652" w:type="dxa"/>
            <w:tcBorders>
              <w:top w:val="nil"/>
              <w:left w:val="nil"/>
              <w:bottom w:val="single" w:sz="4" w:space="0" w:color="auto"/>
              <w:right w:val="single" w:sz="4" w:space="0" w:color="auto"/>
            </w:tcBorders>
            <w:shd w:val="clear" w:color="auto" w:fill="auto"/>
            <w:vAlign w:val="center"/>
            <w:hideMark/>
          </w:tcPr>
          <w:p w14:paraId="688E32E0" w14:textId="543025FD"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242A5B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80440020294</w:t>
            </w:r>
          </w:p>
        </w:tc>
        <w:tc>
          <w:tcPr>
            <w:tcW w:w="1564" w:type="dxa"/>
            <w:tcBorders>
              <w:top w:val="nil"/>
              <w:left w:val="nil"/>
              <w:bottom w:val="single" w:sz="4" w:space="0" w:color="auto"/>
              <w:right w:val="single" w:sz="4" w:space="0" w:color="auto"/>
            </w:tcBorders>
            <w:shd w:val="clear" w:color="auto" w:fill="auto"/>
            <w:vAlign w:val="center"/>
            <w:hideMark/>
          </w:tcPr>
          <w:p w14:paraId="41DB943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Kadaga</w:t>
            </w:r>
            <w:proofErr w:type="spellEnd"/>
            <w:r w:rsidRPr="001D799B">
              <w:rPr>
                <w:rFonts w:asciiTheme="minorHAnsi" w:eastAsia="Times New Roman" w:hAnsiTheme="minorHAnsi" w:cstheme="minorHAnsi"/>
                <w:kern w:val="0"/>
                <w:sz w:val="20"/>
                <w:szCs w:val="20"/>
                <w:lang w:eastAsia="lv-LV"/>
                <w14:ligatures w14:val="none"/>
              </w:rPr>
              <w:t xml:space="preserve"> (Upmalas)</w:t>
            </w:r>
          </w:p>
        </w:tc>
        <w:tc>
          <w:tcPr>
            <w:tcW w:w="2268" w:type="dxa"/>
            <w:tcBorders>
              <w:top w:val="nil"/>
              <w:left w:val="nil"/>
              <w:bottom w:val="single" w:sz="4" w:space="0" w:color="auto"/>
              <w:right w:val="single" w:sz="4" w:space="0" w:color="auto"/>
            </w:tcBorders>
            <w:shd w:val="clear" w:color="auto" w:fill="auto"/>
            <w:vAlign w:val="center"/>
            <w:hideMark/>
          </w:tcPr>
          <w:p w14:paraId="1FD1500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privātīpašums</w:t>
            </w:r>
          </w:p>
        </w:tc>
        <w:tc>
          <w:tcPr>
            <w:tcW w:w="1496" w:type="dxa"/>
            <w:tcBorders>
              <w:top w:val="nil"/>
              <w:left w:val="nil"/>
              <w:bottom w:val="single" w:sz="4" w:space="0" w:color="auto"/>
              <w:right w:val="single" w:sz="4" w:space="0" w:color="auto"/>
            </w:tcBorders>
            <w:shd w:val="clear" w:color="auto" w:fill="auto"/>
            <w:vAlign w:val="center"/>
            <w:hideMark/>
          </w:tcPr>
          <w:p w14:paraId="3BF70A4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0F5256C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80440020294</w:t>
            </w:r>
          </w:p>
        </w:tc>
        <w:tc>
          <w:tcPr>
            <w:tcW w:w="1836" w:type="dxa"/>
            <w:tcBorders>
              <w:top w:val="nil"/>
              <w:left w:val="nil"/>
              <w:bottom w:val="single" w:sz="4" w:space="0" w:color="auto"/>
              <w:right w:val="single" w:sz="4" w:space="0" w:color="auto"/>
            </w:tcBorders>
            <w:shd w:val="clear" w:color="auto" w:fill="auto"/>
            <w:vAlign w:val="center"/>
            <w:hideMark/>
          </w:tcPr>
          <w:p w14:paraId="64D7FC56" w14:textId="361AF7B8"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6372AD48"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16AFEF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30C57F8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G10</w:t>
            </w:r>
          </w:p>
        </w:tc>
        <w:tc>
          <w:tcPr>
            <w:tcW w:w="1652" w:type="dxa"/>
            <w:tcBorders>
              <w:top w:val="nil"/>
              <w:left w:val="nil"/>
              <w:bottom w:val="single" w:sz="4" w:space="0" w:color="auto"/>
              <w:right w:val="single" w:sz="4" w:space="0" w:color="auto"/>
            </w:tcBorders>
            <w:shd w:val="clear" w:color="auto" w:fill="auto"/>
            <w:vAlign w:val="center"/>
            <w:hideMark/>
          </w:tcPr>
          <w:p w14:paraId="23BA9133" w14:textId="477666BB"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4761109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80440040279</w:t>
            </w:r>
          </w:p>
        </w:tc>
        <w:tc>
          <w:tcPr>
            <w:tcW w:w="1564" w:type="dxa"/>
            <w:tcBorders>
              <w:top w:val="nil"/>
              <w:left w:val="nil"/>
              <w:bottom w:val="single" w:sz="4" w:space="0" w:color="auto"/>
              <w:right w:val="single" w:sz="4" w:space="0" w:color="auto"/>
            </w:tcBorders>
            <w:shd w:val="clear" w:color="auto" w:fill="auto"/>
            <w:vAlign w:val="center"/>
            <w:hideMark/>
          </w:tcPr>
          <w:p w14:paraId="71C754F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Kadaga</w:t>
            </w:r>
            <w:proofErr w:type="spellEnd"/>
            <w:r w:rsidRPr="001D799B">
              <w:rPr>
                <w:rFonts w:asciiTheme="minorHAnsi" w:eastAsia="Times New Roman" w:hAnsiTheme="minorHAnsi" w:cstheme="minorHAnsi"/>
                <w:kern w:val="0"/>
                <w:sz w:val="20"/>
                <w:szCs w:val="20"/>
                <w:lang w:eastAsia="lv-LV"/>
                <w14:ligatures w14:val="none"/>
              </w:rPr>
              <w:t xml:space="preserve"> (Upmalas)</w:t>
            </w:r>
          </w:p>
        </w:tc>
        <w:tc>
          <w:tcPr>
            <w:tcW w:w="2268" w:type="dxa"/>
            <w:tcBorders>
              <w:top w:val="nil"/>
              <w:left w:val="nil"/>
              <w:bottom w:val="single" w:sz="4" w:space="0" w:color="auto"/>
              <w:right w:val="single" w:sz="4" w:space="0" w:color="auto"/>
            </w:tcBorders>
            <w:shd w:val="clear" w:color="auto" w:fill="auto"/>
            <w:vAlign w:val="center"/>
            <w:hideMark/>
          </w:tcPr>
          <w:p w14:paraId="071454B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privātīpašums</w:t>
            </w:r>
          </w:p>
        </w:tc>
        <w:tc>
          <w:tcPr>
            <w:tcW w:w="1496" w:type="dxa"/>
            <w:tcBorders>
              <w:top w:val="nil"/>
              <w:left w:val="nil"/>
              <w:bottom w:val="single" w:sz="4" w:space="0" w:color="auto"/>
              <w:right w:val="single" w:sz="4" w:space="0" w:color="auto"/>
            </w:tcBorders>
            <w:shd w:val="clear" w:color="auto" w:fill="auto"/>
            <w:vAlign w:val="center"/>
            <w:hideMark/>
          </w:tcPr>
          <w:p w14:paraId="3202AC0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2B8F31B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80440020192</w:t>
            </w:r>
          </w:p>
        </w:tc>
        <w:tc>
          <w:tcPr>
            <w:tcW w:w="1836" w:type="dxa"/>
            <w:tcBorders>
              <w:top w:val="nil"/>
              <w:left w:val="nil"/>
              <w:bottom w:val="single" w:sz="4" w:space="0" w:color="auto"/>
              <w:right w:val="single" w:sz="4" w:space="0" w:color="auto"/>
            </w:tcBorders>
            <w:shd w:val="clear" w:color="auto" w:fill="auto"/>
            <w:vAlign w:val="center"/>
            <w:hideMark/>
          </w:tcPr>
          <w:p w14:paraId="2F72D56E" w14:textId="2199A1F6"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2C73B424"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416E989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4ADFE4B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G11</w:t>
            </w:r>
          </w:p>
        </w:tc>
        <w:tc>
          <w:tcPr>
            <w:tcW w:w="1652" w:type="dxa"/>
            <w:tcBorders>
              <w:top w:val="nil"/>
              <w:left w:val="nil"/>
              <w:bottom w:val="single" w:sz="4" w:space="0" w:color="auto"/>
              <w:right w:val="single" w:sz="4" w:space="0" w:color="auto"/>
            </w:tcBorders>
            <w:shd w:val="clear" w:color="auto" w:fill="auto"/>
            <w:vAlign w:val="center"/>
            <w:hideMark/>
          </w:tcPr>
          <w:p w14:paraId="0A562BDB" w14:textId="283C63CB"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26DD2F3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80440050434</w:t>
            </w:r>
          </w:p>
        </w:tc>
        <w:tc>
          <w:tcPr>
            <w:tcW w:w="1564" w:type="dxa"/>
            <w:tcBorders>
              <w:top w:val="nil"/>
              <w:left w:val="nil"/>
              <w:bottom w:val="single" w:sz="4" w:space="0" w:color="auto"/>
              <w:right w:val="single" w:sz="4" w:space="0" w:color="auto"/>
            </w:tcBorders>
            <w:shd w:val="clear" w:color="auto" w:fill="auto"/>
            <w:vAlign w:val="center"/>
            <w:hideMark/>
          </w:tcPr>
          <w:p w14:paraId="0E688BA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Kadaga</w:t>
            </w:r>
            <w:proofErr w:type="spellEnd"/>
            <w:r w:rsidRPr="001D799B">
              <w:rPr>
                <w:rFonts w:asciiTheme="minorHAnsi" w:eastAsia="Times New Roman" w:hAnsiTheme="minorHAnsi" w:cstheme="minorHAnsi"/>
                <w:kern w:val="0"/>
                <w:sz w:val="20"/>
                <w:szCs w:val="20"/>
                <w:lang w:eastAsia="lv-LV"/>
                <w14:ligatures w14:val="none"/>
              </w:rPr>
              <w:t xml:space="preserve"> (Austrumu iela)</w:t>
            </w:r>
          </w:p>
        </w:tc>
        <w:tc>
          <w:tcPr>
            <w:tcW w:w="2268" w:type="dxa"/>
            <w:tcBorders>
              <w:top w:val="nil"/>
              <w:left w:val="nil"/>
              <w:bottom w:val="single" w:sz="4" w:space="0" w:color="auto"/>
              <w:right w:val="single" w:sz="4" w:space="0" w:color="auto"/>
            </w:tcBorders>
            <w:shd w:val="clear" w:color="auto" w:fill="auto"/>
            <w:vAlign w:val="center"/>
            <w:hideMark/>
          </w:tcPr>
          <w:p w14:paraId="5BC31EA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privātīpašums</w:t>
            </w:r>
          </w:p>
        </w:tc>
        <w:tc>
          <w:tcPr>
            <w:tcW w:w="1496" w:type="dxa"/>
            <w:tcBorders>
              <w:top w:val="nil"/>
              <w:left w:val="nil"/>
              <w:bottom w:val="single" w:sz="4" w:space="0" w:color="auto"/>
              <w:right w:val="single" w:sz="4" w:space="0" w:color="auto"/>
            </w:tcBorders>
            <w:shd w:val="clear" w:color="auto" w:fill="auto"/>
            <w:vAlign w:val="center"/>
            <w:hideMark/>
          </w:tcPr>
          <w:p w14:paraId="677BA5F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 </w:t>
            </w:r>
          </w:p>
        </w:tc>
        <w:tc>
          <w:tcPr>
            <w:tcW w:w="1496" w:type="dxa"/>
            <w:tcBorders>
              <w:top w:val="nil"/>
              <w:left w:val="nil"/>
              <w:bottom w:val="single" w:sz="4" w:space="0" w:color="auto"/>
              <w:right w:val="single" w:sz="4" w:space="0" w:color="auto"/>
            </w:tcBorders>
            <w:shd w:val="clear" w:color="auto" w:fill="auto"/>
            <w:vAlign w:val="center"/>
            <w:hideMark/>
          </w:tcPr>
          <w:p w14:paraId="0D9BB30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80440050434, 80440050143</w:t>
            </w:r>
          </w:p>
        </w:tc>
        <w:tc>
          <w:tcPr>
            <w:tcW w:w="1836" w:type="dxa"/>
            <w:tcBorders>
              <w:top w:val="nil"/>
              <w:left w:val="nil"/>
              <w:bottom w:val="single" w:sz="4" w:space="0" w:color="auto"/>
              <w:right w:val="single" w:sz="4" w:space="0" w:color="auto"/>
            </w:tcBorders>
            <w:shd w:val="clear" w:color="auto" w:fill="auto"/>
            <w:vAlign w:val="center"/>
            <w:hideMark/>
          </w:tcPr>
          <w:p w14:paraId="292FDE66" w14:textId="45BFD57C"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103AC110"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DD28EA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(atteka)</w:t>
            </w:r>
          </w:p>
        </w:tc>
        <w:tc>
          <w:tcPr>
            <w:tcW w:w="899" w:type="dxa"/>
            <w:tcBorders>
              <w:top w:val="nil"/>
              <w:left w:val="nil"/>
              <w:bottom w:val="single" w:sz="4" w:space="0" w:color="auto"/>
              <w:right w:val="single" w:sz="4" w:space="0" w:color="auto"/>
            </w:tcBorders>
            <w:shd w:val="clear" w:color="auto" w:fill="auto"/>
            <w:vAlign w:val="center"/>
            <w:hideMark/>
          </w:tcPr>
          <w:p w14:paraId="41B8C5F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G12</w:t>
            </w:r>
          </w:p>
        </w:tc>
        <w:tc>
          <w:tcPr>
            <w:tcW w:w="1652" w:type="dxa"/>
            <w:tcBorders>
              <w:top w:val="nil"/>
              <w:left w:val="nil"/>
              <w:bottom w:val="single" w:sz="4" w:space="0" w:color="auto"/>
              <w:right w:val="single" w:sz="4" w:space="0" w:color="auto"/>
            </w:tcBorders>
            <w:shd w:val="clear" w:color="auto" w:fill="auto"/>
            <w:vAlign w:val="center"/>
            <w:hideMark/>
          </w:tcPr>
          <w:p w14:paraId="688F47E8" w14:textId="6F499BC8"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5BC66B7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80440040279</w:t>
            </w:r>
          </w:p>
        </w:tc>
        <w:tc>
          <w:tcPr>
            <w:tcW w:w="1564" w:type="dxa"/>
            <w:tcBorders>
              <w:top w:val="nil"/>
              <w:left w:val="nil"/>
              <w:bottom w:val="single" w:sz="4" w:space="0" w:color="auto"/>
              <w:right w:val="single" w:sz="4" w:space="0" w:color="auto"/>
            </w:tcBorders>
            <w:shd w:val="clear" w:color="auto" w:fill="auto"/>
            <w:vAlign w:val="center"/>
            <w:hideMark/>
          </w:tcPr>
          <w:p w14:paraId="6614B7E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(Smilgas)</w:t>
            </w:r>
          </w:p>
        </w:tc>
        <w:tc>
          <w:tcPr>
            <w:tcW w:w="2268" w:type="dxa"/>
            <w:tcBorders>
              <w:top w:val="nil"/>
              <w:left w:val="nil"/>
              <w:bottom w:val="single" w:sz="4" w:space="0" w:color="auto"/>
              <w:right w:val="single" w:sz="4" w:space="0" w:color="auto"/>
            </w:tcBorders>
            <w:shd w:val="clear" w:color="auto" w:fill="auto"/>
            <w:vAlign w:val="center"/>
            <w:hideMark/>
          </w:tcPr>
          <w:p w14:paraId="43E0CBD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21F8377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80440040332</w:t>
            </w:r>
          </w:p>
        </w:tc>
        <w:tc>
          <w:tcPr>
            <w:tcW w:w="1496" w:type="dxa"/>
            <w:tcBorders>
              <w:top w:val="nil"/>
              <w:left w:val="nil"/>
              <w:bottom w:val="single" w:sz="4" w:space="0" w:color="auto"/>
              <w:right w:val="single" w:sz="4" w:space="0" w:color="auto"/>
            </w:tcBorders>
            <w:shd w:val="clear" w:color="auto" w:fill="auto"/>
            <w:vAlign w:val="center"/>
            <w:hideMark/>
          </w:tcPr>
          <w:p w14:paraId="4A75AE7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1FB224CE" w14:textId="6CD8DFA3"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4AAA90D7"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390D4E9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 (atteka)</w:t>
            </w:r>
          </w:p>
        </w:tc>
        <w:tc>
          <w:tcPr>
            <w:tcW w:w="899" w:type="dxa"/>
            <w:tcBorders>
              <w:top w:val="nil"/>
              <w:left w:val="nil"/>
              <w:bottom w:val="single" w:sz="4" w:space="0" w:color="auto"/>
              <w:right w:val="single" w:sz="4" w:space="0" w:color="auto"/>
            </w:tcBorders>
            <w:shd w:val="clear" w:color="auto" w:fill="auto"/>
            <w:vAlign w:val="center"/>
            <w:hideMark/>
          </w:tcPr>
          <w:p w14:paraId="4E8BDCA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G13</w:t>
            </w:r>
          </w:p>
        </w:tc>
        <w:tc>
          <w:tcPr>
            <w:tcW w:w="1652" w:type="dxa"/>
            <w:tcBorders>
              <w:top w:val="nil"/>
              <w:left w:val="nil"/>
              <w:bottom w:val="single" w:sz="4" w:space="0" w:color="auto"/>
              <w:right w:val="single" w:sz="4" w:space="0" w:color="auto"/>
            </w:tcBorders>
            <w:shd w:val="clear" w:color="auto" w:fill="auto"/>
            <w:vAlign w:val="center"/>
            <w:hideMark/>
          </w:tcPr>
          <w:p w14:paraId="669CD38C" w14:textId="37CDD4EE"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296C9CB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80440050108</w:t>
            </w:r>
          </w:p>
        </w:tc>
        <w:tc>
          <w:tcPr>
            <w:tcW w:w="1564" w:type="dxa"/>
            <w:tcBorders>
              <w:top w:val="nil"/>
              <w:left w:val="nil"/>
              <w:bottom w:val="single" w:sz="4" w:space="0" w:color="auto"/>
              <w:right w:val="single" w:sz="4" w:space="0" w:color="auto"/>
            </w:tcBorders>
            <w:shd w:val="clear" w:color="auto" w:fill="auto"/>
            <w:vAlign w:val="center"/>
            <w:hideMark/>
          </w:tcPr>
          <w:p w14:paraId="46C5FAA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(Centrs)</w:t>
            </w:r>
          </w:p>
        </w:tc>
        <w:tc>
          <w:tcPr>
            <w:tcW w:w="2268" w:type="dxa"/>
            <w:tcBorders>
              <w:top w:val="nil"/>
              <w:left w:val="nil"/>
              <w:bottom w:val="single" w:sz="4" w:space="0" w:color="auto"/>
              <w:right w:val="single" w:sz="4" w:space="0" w:color="auto"/>
            </w:tcBorders>
            <w:shd w:val="clear" w:color="auto" w:fill="auto"/>
            <w:vAlign w:val="center"/>
            <w:hideMark/>
          </w:tcPr>
          <w:p w14:paraId="342E3D3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6CEEA78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80440070375, 80440070443</w:t>
            </w:r>
          </w:p>
        </w:tc>
        <w:tc>
          <w:tcPr>
            <w:tcW w:w="1496" w:type="dxa"/>
            <w:tcBorders>
              <w:top w:val="nil"/>
              <w:left w:val="nil"/>
              <w:bottom w:val="single" w:sz="4" w:space="0" w:color="auto"/>
              <w:right w:val="single" w:sz="4" w:space="0" w:color="auto"/>
            </w:tcBorders>
            <w:shd w:val="clear" w:color="auto" w:fill="auto"/>
            <w:vAlign w:val="center"/>
            <w:hideMark/>
          </w:tcPr>
          <w:p w14:paraId="1A9D529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20752F76" w14:textId="77F61FD3"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7F15D6F1"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C83732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29E674D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G14</w:t>
            </w:r>
          </w:p>
        </w:tc>
        <w:tc>
          <w:tcPr>
            <w:tcW w:w="1652" w:type="dxa"/>
            <w:tcBorders>
              <w:top w:val="nil"/>
              <w:left w:val="nil"/>
              <w:bottom w:val="single" w:sz="4" w:space="0" w:color="auto"/>
              <w:right w:val="single" w:sz="4" w:space="0" w:color="auto"/>
            </w:tcBorders>
            <w:shd w:val="clear" w:color="auto" w:fill="auto"/>
            <w:vAlign w:val="center"/>
            <w:hideMark/>
          </w:tcPr>
          <w:p w14:paraId="091D40BD" w14:textId="1DE92C41"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424943F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80440050108</w:t>
            </w:r>
          </w:p>
        </w:tc>
        <w:tc>
          <w:tcPr>
            <w:tcW w:w="1564" w:type="dxa"/>
            <w:tcBorders>
              <w:top w:val="nil"/>
              <w:left w:val="nil"/>
              <w:bottom w:val="single" w:sz="4" w:space="0" w:color="auto"/>
              <w:right w:val="single" w:sz="4" w:space="0" w:color="auto"/>
            </w:tcBorders>
            <w:shd w:val="clear" w:color="auto" w:fill="auto"/>
            <w:vAlign w:val="center"/>
            <w:hideMark/>
          </w:tcPr>
          <w:p w14:paraId="0FC1222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Kadaga</w:t>
            </w:r>
            <w:proofErr w:type="spellEnd"/>
            <w:r w:rsidRPr="001D799B">
              <w:rPr>
                <w:rFonts w:asciiTheme="minorHAnsi" w:eastAsia="Times New Roman" w:hAnsiTheme="minorHAnsi" w:cstheme="minorHAnsi"/>
                <w:kern w:val="0"/>
                <w:sz w:val="20"/>
                <w:szCs w:val="20"/>
                <w:lang w:eastAsia="lv-LV"/>
                <w14:ligatures w14:val="none"/>
              </w:rPr>
              <w:t xml:space="preserve"> (Gaujas tilts)</w:t>
            </w:r>
          </w:p>
        </w:tc>
        <w:tc>
          <w:tcPr>
            <w:tcW w:w="2268" w:type="dxa"/>
            <w:tcBorders>
              <w:top w:val="nil"/>
              <w:left w:val="nil"/>
              <w:bottom w:val="single" w:sz="4" w:space="0" w:color="auto"/>
              <w:right w:val="single" w:sz="4" w:space="0" w:color="auto"/>
            </w:tcBorders>
            <w:shd w:val="clear" w:color="auto" w:fill="auto"/>
            <w:vAlign w:val="center"/>
            <w:hideMark/>
          </w:tcPr>
          <w:p w14:paraId="7F47768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39ADC6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80440050468</w:t>
            </w:r>
          </w:p>
        </w:tc>
        <w:tc>
          <w:tcPr>
            <w:tcW w:w="1496" w:type="dxa"/>
            <w:tcBorders>
              <w:top w:val="nil"/>
              <w:left w:val="nil"/>
              <w:bottom w:val="single" w:sz="4" w:space="0" w:color="auto"/>
              <w:right w:val="single" w:sz="4" w:space="0" w:color="auto"/>
            </w:tcBorders>
            <w:shd w:val="clear" w:color="auto" w:fill="auto"/>
            <w:vAlign w:val="center"/>
            <w:hideMark/>
          </w:tcPr>
          <w:p w14:paraId="170640A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65EAE310" w14:textId="1EBF0E7B"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 uzlabojama laivu nolaišanas vieta</w:t>
            </w:r>
          </w:p>
        </w:tc>
      </w:tr>
      <w:tr w:rsidR="00823943" w:rsidRPr="001D799B" w14:paraId="04E379C8"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3E3DE9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57DF87F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G15</w:t>
            </w:r>
          </w:p>
        </w:tc>
        <w:tc>
          <w:tcPr>
            <w:tcW w:w="1652" w:type="dxa"/>
            <w:tcBorders>
              <w:top w:val="nil"/>
              <w:left w:val="nil"/>
              <w:bottom w:val="single" w:sz="4" w:space="0" w:color="auto"/>
              <w:right w:val="single" w:sz="4" w:space="0" w:color="auto"/>
            </w:tcBorders>
            <w:shd w:val="clear" w:color="auto" w:fill="auto"/>
            <w:vAlign w:val="center"/>
            <w:hideMark/>
          </w:tcPr>
          <w:p w14:paraId="356F2C20" w14:textId="40AEAD70"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04FC9FF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80440050108</w:t>
            </w:r>
          </w:p>
        </w:tc>
        <w:tc>
          <w:tcPr>
            <w:tcW w:w="1564" w:type="dxa"/>
            <w:tcBorders>
              <w:top w:val="nil"/>
              <w:left w:val="nil"/>
              <w:bottom w:val="single" w:sz="4" w:space="0" w:color="auto"/>
              <w:right w:val="single" w:sz="4" w:space="0" w:color="auto"/>
            </w:tcBorders>
            <w:shd w:val="clear" w:color="auto" w:fill="auto"/>
            <w:vAlign w:val="center"/>
            <w:hideMark/>
          </w:tcPr>
          <w:p w14:paraId="6A91A67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(A)</w:t>
            </w:r>
          </w:p>
        </w:tc>
        <w:tc>
          <w:tcPr>
            <w:tcW w:w="2268" w:type="dxa"/>
            <w:tcBorders>
              <w:top w:val="nil"/>
              <w:left w:val="nil"/>
              <w:bottom w:val="single" w:sz="4" w:space="0" w:color="auto"/>
              <w:right w:val="single" w:sz="4" w:space="0" w:color="auto"/>
            </w:tcBorders>
            <w:shd w:val="clear" w:color="auto" w:fill="auto"/>
            <w:vAlign w:val="center"/>
            <w:hideMark/>
          </w:tcPr>
          <w:p w14:paraId="70ACE87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privātīpašums</w:t>
            </w:r>
          </w:p>
        </w:tc>
        <w:tc>
          <w:tcPr>
            <w:tcW w:w="1496" w:type="dxa"/>
            <w:tcBorders>
              <w:top w:val="nil"/>
              <w:left w:val="nil"/>
              <w:bottom w:val="single" w:sz="4" w:space="0" w:color="auto"/>
              <w:right w:val="single" w:sz="4" w:space="0" w:color="auto"/>
            </w:tcBorders>
            <w:shd w:val="clear" w:color="auto" w:fill="auto"/>
            <w:vAlign w:val="center"/>
            <w:hideMark/>
          </w:tcPr>
          <w:p w14:paraId="346016D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655A2E7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80440080677, 80440080139</w:t>
            </w:r>
          </w:p>
        </w:tc>
        <w:tc>
          <w:tcPr>
            <w:tcW w:w="1836" w:type="dxa"/>
            <w:tcBorders>
              <w:top w:val="nil"/>
              <w:left w:val="nil"/>
              <w:bottom w:val="single" w:sz="4" w:space="0" w:color="auto"/>
              <w:right w:val="single" w:sz="4" w:space="0" w:color="auto"/>
            </w:tcBorders>
            <w:shd w:val="clear" w:color="auto" w:fill="auto"/>
            <w:vAlign w:val="center"/>
            <w:hideMark/>
          </w:tcPr>
          <w:p w14:paraId="4FB59A0B" w14:textId="381F6A8F"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0F4DF844"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5C3A2B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5D45C44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G16</w:t>
            </w:r>
          </w:p>
        </w:tc>
        <w:tc>
          <w:tcPr>
            <w:tcW w:w="1652" w:type="dxa"/>
            <w:tcBorders>
              <w:top w:val="nil"/>
              <w:left w:val="nil"/>
              <w:bottom w:val="single" w:sz="4" w:space="0" w:color="auto"/>
              <w:right w:val="single" w:sz="4" w:space="0" w:color="auto"/>
            </w:tcBorders>
            <w:shd w:val="clear" w:color="auto" w:fill="auto"/>
            <w:vAlign w:val="center"/>
            <w:hideMark/>
          </w:tcPr>
          <w:p w14:paraId="5888DA46" w14:textId="29B09FAB"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152A858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80440050108</w:t>
            </w:r>
          </w:p>
        </w:tc>
        <w:tc>
          <w:tcPr>
            <w:tcW w:w="1564" w:type="dxa"/>
            <w:tcBorders>
              <w:top w:val="nil"/>
              <w:left w:val="nil"/>
              <w:bottom w:val="single" w:sz="4" w:space="0" w:color="auto"/>
              <w:right w:val="single" w:sz="4" w:space="0" w:color="auto"/>
            </w:tcBorders>
            <w:shd w:val="clear" w:color="auto" w:fill="auto"/>
            <w:vAlign w:val="center"/>
            <w:hideMark/>
          </w:tcPr>
          <w:p w14:paraId="1B51343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Kadaga</w:t>
            </w:r>
            <w:proofErr w:type="spellEnd"/>
            <w:r w:rsidRPr="001D799B">
              <w:rPr>
                <w:rFonts w:asciiTheme="minorHAnsi" w:eastAsia="Times New Roman" w:hAnsiTheme="minorHAnsi" w:cstheme="minorHAnsi"/>
                <w:kern w:val="0"/>
                <w:sz w:val="20"/>
                <w:szCs w:val="20"/>
                <w:lang w:eastAsia="lv-LV"/>
                <w14:ligatures w14:val="none"/>
              </w:rPr>
              <w:t xml:space="preserve"> (</w:t>
            </w:r>
            <w:proofErr w:type="spellStart"/>
            <w:r w:rsidRPr="001D799B">
              <w:rPr>
                <w:rFonts w:asciiTheme="minorHAnsi" w:eastAsia="Times New Roman" w:hAnsiTheme="minorHAnsi" w:cstheme="minorHAnsi"/>
                <w:kern w:val="0"/>
                <w:sz w:val="20"/>
                <w:szCs w:val="20"/>
                <w:lang w:eastAsia="lv-LV"/>
                <w14:ligatures w14:val="none"/>
              </w:rPr>
              <w:t>Vecštāles</w:t>
            </w:r>
            <w:proofErr w:type="spellEnd"/>
            <w:r w:rsidRPr="001D799B">
              <w:rPr>
                <w:rFonts w:asciiTheme="minorHAnsi" w:eastAsia="Times New Roman" w:hAnsiTheme="minorHAnsi" w:cstheme="minorHAnsi"/>
                <w:kern w:val="0"/>
                <w:sz w:val="20"/>
                <w:szCs w:val="20"/>
                <w:lang w:eastAsia="lv-LV"/>
                <w14:ligatures w14:val="none"/>
              </w:rPr>
              <w:t xml:space="preserve"> ceļš)</w:t>
            </w:r>
          </w:p>
        </w:tc>
        <w:tc>
          <w:tcPr>
            <w:tcW w:w="2268" w:type="dxa"/>
            <w:tcBorders>
              <w:top w:val="nil"/>
              <w:left w:val="nil"/>
              <w:bottom w:val="single" w:sz="4" w:space="0" w:color="auto"/>
              <w:right w:val="single" w:sz="4" w:space="0" w:color="auto"/>
            </w:tcBorders>
            <w:shd w:val="clear" w:color="auto" w:fill="auto"/>
            <w:vAlign w:val="center"/>
            <w:hideMark/>
          </w:tcPr>
          <w:p w14:paraId="154C968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privātīpašumi</w:t>
            </w:r>
          </w:p>
        </w:tc>
        <w:tc>
          <w:tcPr>
            <w:tcW w:w="1496" w:type="dxa"/>
            <w:tcBorders>
              <w:top w:val="nil"/>
              <w:left w:val="nil"/>
              <w:bottom w:val="single" w:sz="4" w:space="0" w:color="auto"/>
              <w:right w:val="single" w:sz="4" w:space="0" w:color="auto"/>
            </w:tcBorders>
            <w:shd w:val="clear" w:color="auto" w:fill="auto"/>
            <w:vAlign w:val="center"/>
            <w:hideMark/>
          </w:tcPr>
          <w:p w14:paraId="363727C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7CFF129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80440050009, 80440050119, 80440050067</w:t>
            </w:r>
          </w:p>
        </w:tc>
        <w:tc>
          <w:tcPr>
            <w:tcW w:w="1836" w:type="dxa"/>
            <w:tcBorders>
              <w:top w:val="nil"/>
              <w:left w:val="nil"/>
              <w:bottom w:val="single" w:sz="4" w:space="0" w:color="auto"/>
              <w:right w:val="single" w:sz="4" w:space="0" w:color="auto"/>
            </w:tcBorders>
            <w:shd w:val="clear" w:color="auto" w:fill="auto"/>
            <w:vAlign w:val="center"/>
            <w:hideMark/>
          </w:tcPr>
          <w:p w14:paraId="6078A48F" w14:textId="631E12AF"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69C18FED"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3D39F4E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73756EE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G17</w:t>
            </w:r>
          </w:p>
        </w:tc>
        <w:tc>
          <w:tcPr>
            <w:tcW w:w="1652" w:type="dxa"/>
            <w:tcBorders>
              <w:top w:val="nil"/>
              <w:left w:val="nil"/>
              <w:bottom w:val="single" w:sz="4" w:space="0" w:color="auto"/>
              <w:right w:val="single" w:sz="4" w:space="0" w:color="auto"/>
            </w:tcBorders>
            <w:shd w:val="clear" w:color="auto" w:fill="auto"/>
            <w:vAlign w:val="center"/>
            <w:hideMark/>
          </w:tcPr>
          <w:p w14:paraId="7B2D6398" w14:textId="6F5704DE"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1752B4D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80440050108</w:t>
            </w:r>
          </w:p>
        </w:tc>
        <w:tc>
          <w:tcPr>
            <w:tcW w:w="1564" w:type="dxa"/>
            <w:tcBorders>
              <w:top w:val="nil"/>
              <w:left w:val="nil"/>
              <w:bottom w:val="single" w:sz="4" w:space="0" w:color="auto"/>
              <w:right w:val="single" w:sz="4" w:space="0" w:color="auto"/>
            </w:tcBorders>
            <w:shd w:val="clear" w:color="auto" w:fill="auto"/>
            <w:vAlign w:val="center"/>
            <w:hideMark/>
          </w:tcPr>
          <w:p w14:paraId="5AF0178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Garkalne (R)</w:t>
            </w:r>
          </w:p>
        </w:tc>
        <w:tc>
          <w:tcPr>
            <w:tcW w:w="2268" w:type="dxa"/>
            <w:tcBorders>
              <w:top w:val="nil"/>
              <w:left w:val="nil"/>
              <w:bottom w:val="single" w:sz="4" w:space="0" w:color="auto"/>
              <w:right w:val="single" w:sz="4" w:space="0" w:color="auto"/>
            </w:tcBorders>
            <w:shd w:val="clear" w:color="auto" w:fill="auto"/>
            <w:vAlign w:val="center"/>
            <w:hideMark/>
          </w:tcPr>
          <w:p w14:paraId="47C3B98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privāts ceļš</w:t>
            </w:r>
          </w:p>
        </w:tc>
        <w:tc>
          <w:tcPr>
            <w:tcW w:w="1496" w:type="dxa"/>
            <w:tcBorders>
              <w:top w:val="nil"/>
              <w:left w:val="nil"/>
              <w:bottom w:val="single" w:sz="4" w:space="0" w:color="auto"/>
              <w:right w:val="single" w:sz="4" w:space="0" w:color="auto"/>
            </w:tcBorders>
            <w:shd w:val="clear" w:color="auto" w:fill="auto"/>
            <w:vAlign w:val="center"/>
            <w:hideMark/>
          </w:tcPr>
          <w:p w14:paraId="3AB1A3A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4BDFD9D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65B4F255" w14:textId="3D8D2910"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7527528D"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41BB6A4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lastRenderedPageBreak/>
              <w:t>Gauja</w:t>
            </w:r>
          </w:p>
        </w:tc>
        <w:tc>
          <w:tcPr>
            <w:tcW w:w="899" w:type="dxa"/>
            <w:tcBorders>
              <w:top w:val="nil"/>
              <w:left w:val="nil"/>
              <w:bottom w:val="single" w:sz="4" w:space="0" w:color="auto"/>
              <w:right w:val="single" w:sz="4" w:space="0" w:color="auto"/>
            </w:tcBorders>
            <w:shd w:val="clear" w:color="auto" w:fill="auto"/>
            <w:vAlign w:val="center"/>
            <w:hideMark/>
          </w:tcPr>
          <w:p w14:paraId="4DE86D2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G18</w:t>
            </w:r>
          </w:p>
        </w:tc>
        <w:tc>
          <w:tcPr>
            <w:tcW w:w="1652" w:type="dxa"/>
            <w:tcBorders>
              <w:top w:val="nil"/>
              <w:left w:val="nil"/>
              <w:bottom w:val="single" w:sz="4" w:space="0" w:color="auto"/>
              <w:right w:val="single" w:sz="4" w:space="0" w:color="auto"/>
            </w:tcBorders>
            <w:shd w:val="clear" w:color="auto" w:fill="auto"/>
            <w:vAlign w:val="center"/>
            <w:hideMark/>
          </w:tcPr>
          <w:p w14:paraId="68B0185A" w14:textId="79808CCF"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46A334D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80440060056</w:t>
            </w:r>
          </w:p>
        </w:tc>
        <w:tc>
          <w:tcPr>
            <w:tcW w:w="1564" w:type="dxa"/>
            <w:tcBorders>
              <w:top w:val="nil"/>
              <w:left w:val="nil"/>
              <w:bottom w:val="single" w:sz="4" w:space="0" w:color="auto"/>
              <w:right w:val="single" w:sz="4" w:space="0" w:color="auto"/>
            </w:tcBorders>
            <w:shd w:val="clear" w:color="auto" w:fill="auto"/>
            <w:vAlign w:val="center"/>
            <w:hideMark/>
          </w:tcPr>
          <w:p w14:paraId="7E2E4D5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Garkalne</w:t>
            </w:r>
          </w:p>
        </w:tc>
        <w:tc>
          <w:tcPr>
            <w:tcW w:w="2268" w:type="dxa"/>
            <w:tcBorders>
              <w:top w:val="nil"/>
              <w:left w:val="nil"/>
              <w:bottom w:val="single" w:sz="4" w:space="0" w:color="auto"/>
              <w:right w:val="single" w:sz="4" w:space="0" w:color="auto"/>
            </w:tcBorders>
            <w:shd w:val="clear" w:color="auto" w:fill="auto"/>
            <w:vAlign w:val="center"/>
            <w:hideMark/>
          </w:tcPr>
          <w:p w14:paraId="515A799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16F6A3E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80440120434</w:t>
            </w:r>
          </w:p>
        </w:tc>
        <w:tc>
          <w:tcPr>
            <w:tcW w:w="1496" w:type="dxa"/>
            <w:tcBorders>
              <w:top w:val="nil"/>
              <w:left w:val="nil"/>
              <w:bottom w:val="single" w:sz="4" w:space="0" w:color="auto"/>
              <w:right w:val="single" w:sz="4" w:space="0" w:color="auto"/>
            </w:tcBorders>
            <w:shd w:val="clear" w:color="auto" w:fill="auto"/>
            <w:vAlign w:val="center"/>
            <w:hideMark/>
          </w:tcPr>
          <w:p w14:paraId="0EFA311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2F3A9307" w14:textId="53666062"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w:t>
            </w:r>
          </w:p>
        </w:tc>
      </w:tr>
      <w:tr w:rsidR="00823943" w:rsidRPr="001D799B" w14:paraId="2B3ABD48"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096D15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34EA335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G19</w:t>
            </w:r>
          </w:p>
        </w:tc>
        <w:tc>
          <w:tcPr>
            <w:tcW w:w="1652" w:type="dxa"/>
            <w:tcBorders>
              <w:top w:val="nil"/>
              <w:left w:val="nil"/>
              <w:bottom w:val="single" w:sz="4" w:space="0" w:color="auto"/>
              <w:right w:val="single" w:sz="4" w:space="0" w:color="auto"/>
            </w:tcBorders>
            <w:shd w:val="clear" w:color="auto" w:fill="auto"/>
            <w:vAlign w:val="center"/>
            <w:hideMark/>
          </w:tcPr>
          <w:p w14:paraId="17C0CC61" w14:textId="41B51A19"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5A6D6B8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80440060056</w:t>
            </w:r>
          </w:p>
        </w:tc>
        <w:tc>
          <w:tcPr>
            <w:tcW w:w="1564" w:type="dxa"/>
            <w:tcBorders>
              <w:top w:val="nil"/>
              <w:left w:val="nil"/>
              <w:bottom w:val="single" w:sz="4" w:space="0" w:color="auto"/>
              <w:right w:val="single" w:sz="4" w:space="0" w:color="auto"/>
            </w:tcBorders>
            <w:shd w:val="clear" w:color="auto" w:fill="auto"/>
            <w:vAlign w:val="center"/>
            <w:hideMark/>
          </w:tcPr>
          <w:p w14:paraId="32C425A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Iļķene</w:t>
            </w:r>
            <w:proofErr w:type="spellEnd"/>
            <w:r w:rsidRPr="001D799B">
              <w:rPr>
                <w:rFonts w:asciiTheme="minorHAnsi" w:eastAsia="Times New Roman" w:hAnsiTheme="minorHAnsi" w:cstheme="minorHAnsi"/>
                <w:kern w:val="0"/>
                <w:sz w:val="20"/>
                <w:szCs w:val="20"/>
                <w:lang w:eastAsia="lv-LV"/>
                <w14:ligatures w14:val="none"/>
              </w:rPr>
              <w:t xml:space="preserve"> (R, </w:t>
            </w:r>
            <w:proofErr w:type="spellStart"/>
            <w:r w:rsidRPr="001D799B">
              <w:rPr>
                <w:rFonts w:asciiTheme="minorHAnsi" w:eastAsia="Times New Roman" w:hAnsiTheme="minorHAnsi" w:cstheme="minorHAnsi"/>
                <w:kern w:val="0"/>
                <w:sz w:val="20"/>
                <w:szCs w:val="20"/>
                <w:lang w:eastAsia="lv-LV"/>
                <w14:ligatures w14:val="none"/>
              </w:rPr>
              <w:t>Zaldavas</w:t>
            </w:r>
            <w:proofErr w:type="spellEnd"/>
            <w:r w:rsidRPr="001D799B">
              <w:rPr>
                <w:rFonts w:asciiTheme="minorHAnsi" w:eastAsia="Times New Roman" w:hAnsiTheme="minorHAnsi" w:cstheme="minorHAnsi"/>
                <w:kern w:val="0"/>
                <w:sz w:val="20"/>
                <w:szCs w:val="20"/>
                <w:lang w:eastAsia="lv-LV"/>
                <w14:ligatures w14:val="none"/>
              </w:rPr>
              <w:t>)</w:t>
            </w:r>
          </w:p>
        </w:tc>
        <w:tc>
          <w:tcPr>
            <w:tcW w:w="2268" w:type="dxa"/>
            <w:tcBorders>
              <w:top w:val="nil"/>
              <w:left w:val="nil"/>
              <w:bottom w:val="single" w:sz="4" w:space="0" w:color="auto"/>
              <w:right w:val="single" w:sz="4" w:space="0" w:color="auto"/>
            </w:tcBorders>
            <w:shd w:val="clear" w:color="auto" w:fill="auto"/>
            <w:vAlign w:val="center"/>
            <w:hideMark/>
          </w:tcPr>
          <w:p w14:paraId="29E4570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37EB4A3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80440060095</w:t>
            </w:r>
          </w:p>
        </w:tc>
        <w:tc>
          <w:tcPr>
            <w:tcW w:w="1496" w:type="dxa"/>
            <w:tcBorders>
              <w:top w:val="nil"/>
              <w:left w:val="nil"/>
              <w:bottom w:val="single" w:sz="4" w:space="0" w:color="auto"/>
              <w:right w:val="single" w:sz="4" w:space="0" w:color="auto"/>
            </w:tcBorders>
            <w:shd w:val="clear" w:color="auto" w:fill="auto"/>
            <w:vAlign w:val="center"/>
            <w:hideMark/>
          </w:tcPr>
          <w:p w14:paraId="588BBD7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03F00D4C" w14:textId="3E64BB4E"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 izveidojama laivu nolaišanas vieta</w:t>
            </w:r>
          </w:p>
        </w:tc>
      </w:tr>
      <w:tr w:rsidR="00823943" w:rsidRPr="001D799B" w14:paraId="42FF4152"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77C2E2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4202599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G20</w:t>
            </w:r>
          </w:p>
        </w:tc>
        <w:tc>
          <w:tcPr>
            <w:tcW w:w="1652" w:type="dxa"/>
            <w:tcBorders>
              <w:top w:val="nil"/>
              <w:left w:val="nil"/>
              <w:bottom w:val="single" w:sz="4" w:space="0" w:color="auto"/>
              <w:right w:val="single" w:sz="4" w:space="0" w:color="auto"/>
            </w:tcBorders>
            <w:shd w:val="clear" w:color="auto" w:fill="auto"/>
            <w:vAlign w:val="center"/>
            <w:hideMark/>
          </w:tcPr>
          <w:p w14:paraId="6F33D922" w14:textId="1A4FD8B5"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331DE10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80440060056</w:t>
            </w:r>
          </w:p>
        </w:tc>
        <w:tc>
          <w:tcPr>
            <w:tcW w:w="1564" w:type="dxa"/>
            <w:tcBorders>
              <w:top w:val="nil"/>
              <w:left w:val="nil"/>
              <w:bottom w:val="single" w:sz="4" w:space="0" w:color="auto"/>
              <w:right w:val="single" w:sz="4" w:space="0" w:color="auto"/>
            </w:tcBorders>
            <w:shd w:val="clear" w:color="auto" w:fill="auto"/>
            <w:vAlign w:val="center"/>
            <w:hideMark/>
          </w:tcPr>
          <w:p w14:paraId="1C4F27D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Āņi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3B8D3A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049B7D8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80440120234</w:t>
            </w:r>
          </w:p>
        </w:tc>
        <w:tc>
          <w:tcPr>
            <w:tcW w:w="1496" w:type="dxa"/>
            <w:tcBorders>
              <w:top w:val="nil"/>
              <w:left w:val="nil"/>
              <w:bottom w:val="single" w:sz="4" w:space="0" w:color="auto"/>
              <w:right w:val="single" w:sz="4" w:space="0" w:color="auto"/>
            </w:tcBorders>
            <w:shd w:val="clear" w:color="auto" w:fill="auto"/>
            <w:vAlign w:val="center"/>
            <w:hideMark/>
          </w:tcPr>
          <w:p w14:paraId="5C2AE30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74538416" w14:textId="76355550"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 izveidojama laivu nolaišanas vieta</w:t>
            </w:r>
          </w:p>
        </w:tc>
      </w:tr>
      <w:tr w:rsidR="00823943" w:rsidRPr="001D799B" w14:paraId="174685CC"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5579AE0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Gauja</w:t>
            </w:r>
          </w:p>
        </w:tc>
        <w:tc>
          <w:tcPr>
            <w:tcW w:w="899" w:type="dxa"/>
            <w:tcBorders>
              <w:top w:val="nil"/>
              <w:left w:val="nil"/>
              <w:bottom w:val="single" w:sz="4" w:space="0" w:color="auto"/>
              <w:right w:val="single" w:sz="4" w:space="0" w:color="auto"/>
            </w:tcBorders>
            <w:shd w:val="clear" w:color="auto" w:fill="auto"/>
            <w:vAlign w:val="center"/>
            <w:hideMark/>
          </w:tcPr>
          <w:p w14:paraId="3816D23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G21</w:t>
            </w:r>
          </w:p>
        </w:tc>
        <w:tc>
          <w:tcPr>
            <w:tcW w:w="1652" w:type="dxa"/>
            <w:tcBorders>
              <w:top w:val="nil"/>
              <w:left w:val="nil"/>
              <w:bottom w:val="single" w:sz="4" w:space="0" w:color="auto"/>
              <w:right w:val="single" w:sz="4" w:space="0" w:color="auto"/>
            </w:tcBorders>
            <w:shd w:val="clear" w:color="auto" w:fill="auto"/>
            <w:vAlign w:val="center"/>
            <w:hideMark/>
          </w:tcPr>
          <w:p w14:paraId="5E8C1366" w14:textId="27BCA8F1"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3ED1147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80440060056</w:t>
            </w:r>
          </w:p>
        </w:tc>
        <w:tc>
          <w:tcPr>
            <w:tcW w:w="1564" w:type="dxa"/>
            <w:tcBorders>
              <w:top w:val="nil"/>
              <w:left w:val="nil"/>
              <w:bottom w:val="single" w:sz="4" w:space="0" w:color="auto"/>
              <w:right w:val="single" w:sz="4" w:space="0" w:color="auto"/>
            </w:tcBorders>
            <w:shd w:val="clear" w:color="auto" w:fill="auto"/>
            <w:vAlign w:val="center"/>
            <w:hideMark/>
          </w:tcPr>
          <w:p w14:paraId="760AB5A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Iļķene</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3E6B54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14C481D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80440060137</w:t>
            </w:r>
          </w:p>
        </w:tc>
        <w:tc>
          <w:tcPr>
            <w:tcW w:w="1496" w:type="dxa"/>
            <w:tcBorders>
              <w:top w:val="nil"/>
              <w:left w:val="nil"/>
              <w:bottom w:val="single" w:sz="4" w:space="0" w:color="auto"/>
              <w:right w:val="single" w:sz="4" w:space="0" w:color="auto"/>
            </w:tcBorders>
            <w:shd w:val="clear" w:color="auto" w:fill="auto"/>
            <w:vAlign w:val="center"/>
            <w:hideMark/>
          </w:tcPr>
          <w:p w14:paraId="51B4E46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23ABF79A" w14:textId="409C4801"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(ievērtējot upes raksturu), izveidojama laivu nolaišanas vieta</w:t>
            </w:r>
          </w:p>
        </w:tc>
      </w:tr>
      <w:tr w:rsidR="00823943" w:rsidRPr="001D799B" w14:paraId="5CE302C4"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787951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Kadagas</w:t>
            </w:r>
            <w:proofErr w:type="spellEnd"/>
            <w:r w:rsidRPr="001D799B">
              <w:rPr>
                <w:rFonts w:asciiTheme="minorHAnsi" w:eastAsia="Times New Roman" w:hAnsiTheme="minorHAnsi" w:cstheme="minorHAnsi"/>
                <w:kern w:val="0"/>
                <w:sz w:val="20"/>
                <w:szCs w:val="20"/>
                <w:lang w:eastAsia="lv-LV"/>
                <w14:ligatures w14:val="none"/>
              </w:rPr>
              <w:t xml:space="preserve"> ezers</w:t>
            </w:r>
          </w:p>
        </w:tc>
        <w:tc>
          <w:tcPr>
            <w:tcW w:w="899" w:type="dxa"/>
            <w:tcBorders>
              <w:top w:val="nil"/>
              <w:left w:val="nil"/>
              <w:bottom w:val="single" w:sz="4" w:space="0" w:color="auto"/>
              <w:right w:val="single" w:sz="4" w:space="0" w:color="auto"/>
            </w:tcBorders>
            <w:shd w:val="clear" w:color="auto" w:fill="auto"/>
            <w:vAlign w:val="center"/>
            <w:hideMark/>
          </w:tcPr>
          <w:p w14:paraId="776F4CB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KD1</w:t>
            </w:r>
          </w:p>
        </w:tc>
        <w:tc>
          <w:tcPr>
            <w:tcW w:w="1652" w:type="dxa"/>
            <w:tcBorders>
              <w:top w:val="nil"/>
              <w:left w:val="nil"/>
              <w:bottom w:val="single" w:sz="4" w:space="0" w:color="auto"/>
              <w:right w:val="single" w:sz="4" w:space="0" w:color="auto"/>
            </w:tcBorders>
            <w:shd w:val="clear" w:color="auto" w:fill="auto"/>
            <w:vAlign w:val="center"/>
            <w:hideMark/>
          </w:tcPr>
          <w:p w14:paraId="03E040D7" w14:textId="0E8A4C9F"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4D24188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80440020234</w:t>
            </w:r>
          </w:p>
        </w:tc>
        <w:tc>
          <w:tcPr>
            <w:tcW w:w="1564" w:type="dxa"/>
            <w:tcBorders>
              <w:top w:val="nil"/>
              <w:left w:val="nil"/>
              <w:bottom w:val="single" w:sz="4" w:space="0" w:color="auto"/>
              <w:right w:val="single" w:sz="4" w:space="0" w:color="auto"/>
            </w:tcBorders>
            <w:shd w:val="clear" w:color="auto" w:fill="auto"/>
            <w:vAlign w:val="center"/>
            <w:hideMark/>
          </w:tcPr>
          <w:p w14:paraId="7CCEA5A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Kadaga</w:t>
            </w:r>
            <w:proofErr w:type="spellEnd"/>
            <w:r w:rsidRPr="001D799B">
              <w:rPr>
                <w:rFonts w:asciiTheme="minorHAnsi" w:eastAsia="Times New Roman" w:hAnsiTheme="minorHAnsi" w:cstheme="minorHAnsi"/>
                <w:kern w:val="0"/>
                <w:sz w:val="20"/>
                <w:szCs w:val="20"/>
                <w:lang w:eastAsia="lv-LV"/>
                <w14:ligatures w14:val="none"/>
              </w:rPr>
              <w:t xml:space="preserve"> (Z)</w:t>
            </w:r>
          </w:p>
        </w:tc>
        <w:tc>
          <w:tcPr>
            <w:tcW w:w="2268" w:type="dxa"/>
            <w:tcBorders>
              <w:top w:val="nil"/>
              <w:left w:val="nil"/>
              <w:bottom w:val="single" w:sz="4" w:space="0" w:color="auto"/>
              <w:right w:val="single" w:sz="4" w:space="0" w:color="auto"/>
            </w:tcBorders>
            <w:shd w:val="clear" w:color="auto" w:fill="auto"/>
            <w:vAlign w:val="center"/>
            <w:hideMark/>
          </w:tcPr>
          <w:p w14:paraId="1EB5B5A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privātīpašums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3C05EA1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80440020239</w:t>
            </w:r>
          </w:p>
        </w:tc>
        <w:tc>
          <w:tcPr>
            <w:tcW w:w="1496" w:type="dxa"/>
            <w:tcBorders>
              <w:top w:val="nil"/>
              <w:left w:val="nil"/>
              <w:bottom w:val="single" w:sz="4" w:space="0" w:color="auto"/>
              <w:right w:val="single" w:sz="4" w:space="0" w:color="auto"/>
            </w:tcBorders>
            <w:shd w:val="clear" w:color="auto" w:fill="auto"/>
            <w:vAlign w:val="center"/>
            <w:hideMark/>
          </w:tcPr>
          <w:p w14:paraId="49F2067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80440020224</w:t>
            </w:r>
          </w:p>
        </w:tc>
        <w:tc>
          <w:tcPr>
            <w:tcW w:w="1836" w:type="dxa"/>
            <w:tcBorders>
              <w:top w:val="nil"/>
              <w:left w:val="nil"/>
              <w:bottom w:val="single" w:sz="4" w:space="0" w:color="auto"/>
              <w:right w:val="single" w:sz="4" w:space="0" w:color="auto"/>
            </w:tcBorders>
            <w:shd w:val="clear" w:color="auto" w:fill="auto"/>
            <w:vAlign w:val="center"/>
            <w:hideMark/>
          </w:tcPr>
          <w:p w14:paraId="64EFC199" w14:textId="32DD8B37"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izveidojama laivu nolaišanas vieta</w:t>
            </w:r>
          </w:p>
        </w:tc>
      </w:tr>
      <w:tr w:rsidR="00823943" w:rsidRPr="001D799B" w14:paraId="2CE14E9F"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BEE008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Lielais Baltezers</w:t>
            </w:r>
          </w:p>
        </w:tc>
        <w:tc>
          <w:tcPr>
            <w:tcW w:w="899" w:type="dxa"/>
            <w:tcBorders>
              <w:top w:val="nil"/>
              <w:left w:val="nil"/>
              <w:bottom w:val="single" w:sz="4" w:space="0" w:color="auto"/>
              <w:right w:val="single" w:sz="4" w:space="0" w:color="auto"/>
            </w:tcBorders>
            <w:shd w:val="clear" w:color="auto" w:fill="auto"/>
            <w:vAlign w:val="center"/>
            <w:hideMark/>
          </w:tcPr>
          <w:p w14:paraId="4497276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LB1</w:t>
            </w:r>
          </w:p>
        </w:tc>
        <w:tc>
          <w:tcPr>
            <w:tcW w:w="1652" w:type="dxa"/>
            <w:tcBorders>
              <w:top w:val="nil"/>
              <w:left w:val="nil"/>
              <w:bottom w:val="single" w:sz="4" w:space="0" w:color="auto"/>
              <w:right w:val="single" w:sz="4" w:space="0" w:color="auto"/>
            </w:tcBorders>
            <w:shd w:val="clear" w:color="auto" w:fill="auto"/>
            <w:vAlign w:val="center"/>
            <w:hideMark/>
          </w:tcPr>
          <w:p w14:paraId="75CEF3D4" w14:textId="1F04EB15"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1F6CF75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80440130313</w:t>
            </w:r>
          </w:p>
        </w:tc>
        <w:tc>
          <w:tcPr>
            <w:tcW w:w="1564" w:type="dxa"/>
            <w:tcBorders>
              <w:top w:val="nil"/>
              <w:left w:val="nil"/>
              <w:bottom w:val="single" w:sz="4" w:space="0" w:color="auto"/>
              <w:right w:val="single" w:sz="4" w:space="0" w:color="auto"/>
            </w:tcBorders>
            <w:shd w:val="clear" w:color="auto" w:fill="auto"/>
            <w:vAlign w:val="center"/>
            <w:hideMark/>
          </w:tcPr>
          <w:p w14:paraId="3258961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Baltezers (D)</w:t>
            </w:r>
          </w:p>
        </w:tc>
        <w:tc>
          <w:tcPr>
            <w:tcW w:w="2268" w:type="dxa"/>
            <w:tcBorders>
              <w:top w:val="nil"/>
              <w:left w:val="nil"/>
              <w:bottom w:val="single" w:sz="4" w:space="0" w:color="auto"/>
              <w:right w:val="single" w:sz="4" w:space="0" w:color="auto"/>
            </w:tcBorders>
            <w:shd w:val="clear" w:color="auto" w:fill="auto"/>
            <w:vAlign w:val="center"/>
            <w:hideMark/>
          </w:tcPr>
          <w:p w14:paraId="0B83155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Valsts ceļš, privātīpašums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3ED6D01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80440130474</w:t>
            </w:r>
          </w:p>
        </w:tc>
        <w:tc>
          <w:tcPr>
            <w:tcW w:w="1496" w:type="dxa"/>
            <w:tcBorders>
              <w:top w:val="nil"/>
              <w:left w:val="nil"/>
              <w:bottom w:val="single" w:sz="4" w:space="0" w:color="auto"/>
              <w:right w:val="single" w:sz="4" w:space="0" w:color="auto"/>
            </w:tcBorders>
            <w:shd w:val="clear" w:color="auto" w:fill="auto"/>
            <w:vAlign w:val="center"/>
            <w:hideMark/>
          </w:tcPr>
          <w:p w14:paraId="51FB187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80440130216</w:t>
            </w:r>
          </w:p>
        </w:tc>
        <w:tc>
          <w:tcPr>
            <w:tcW w:w="1836" w:type="dxa"/>
            <w:tcBorders>
              <w:top w:val="nil"/>
              <w:left w:val="nil"/>
              <w:bottom w:val="single" w:sz="4" w:space="0" w:color="auto"/>
              <w:right w:val="single" w:sz="4" w:space="0" w:color="auto"/>
            </w:tcBorders>
            <w:shd w:val="clear" w:color="auto" w:fill="auto"/>
            <w:vAlign w:val="center"/>
            <w:hideMark/>
          </w:tcPr>
          <w:p w14:paraId="28E679F4" w14:textId="476F0C5C"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 xml:space="preserve">Izvietojama laipa, esošs </w:t>
            </w:r>
            <w:proofErr w:type="spellStart"/>
            <w:r w:rsidRPr="00823943">
              <w:rPr>
                <w:rFonts w:ascii="Arial" w:hAnsi="Arial" w:cs="Arial"/>
                <w:sz w:val="18"/>
                <w:szCs w:val="18"/>
              </w:rPr>
              <w:t>slips</w:t>
            </w:r>
            <w:proofErr w:type="spellEnd"/>
          </w:p>
        </w:tc>
      </w:tr>
      <w:tr w:rsidR="00823943" w:rsidRPr="001D799B" w14:paraId="5C9BFAFA"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5A92007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Lielais Baltezers</w:t>
            </w:r>
          </w:p>
        </w:tc>
        <w:tc>
          <w:tcPr>
            <w:tcW w:w="899" w:type="dxa"/>
            <w:tcBorders>
              <w:top w:val="nil"/>
              <w:left w:val="nil"/>
              <w:bottom w:val="single" w:sz="4" w:space="0" w:color="auto"/>
              <w:right w:val="single" w:sz="4" w:space="0" w:color="auto"/>
            </w:tcBorders>
            <w:shd w:val="clear" w:color="auto" w:fill="auto"/>
            <w:vAlign w:val="center"/>
            <w:hideMark/>
          </w:tcPr>
          <w:p w14:paraId="2E28420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LB2</w:t>
            </w:r>
          </w:p>
        </w:tc>
        <w:tc>
          <w:tcPr>
            <w:tcW w:w="1652" w:type="dxa"/>
            <w:tcBorders>
              <w:top w:val="nil"/>
              <w:left w:val="nil"/>
              <w:bottom w:val="single" w:sz="4" w:space="0" w:color="auto"/>
              <w:right w:val="single" w:sz="4" w:space="0" w:color="auto"/>
            </w:tcBorders>
            <w:shd w:val="clear" w:color="auto" w:fill="auto"/>
            <w:vAlign w:val="center"/>
            <w:hideMark/>
          </w:tcPr>
          <w:p w14:paraId="597AB361" w14:textId="1B1C58B7"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5340751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80440130313</w:t>
            </w:r>
          </w:p>
        </w:tc>
        <w:tc>
          <w:tcPr>
            <w:tcW w:w="1564" w:type="dxa"/>
            <w:tcBorders>
              <w:top w:val="nil"/>
              <w:left w:val="nil"/>
              <w:bottom w:val="single" w:sz="4" w:space="0" w:color="auto"/>
              <w:right w:val="single" w:sz="4" w:space="0" w:color="auto"/>
            </w:tcBorders>
            <w:shd w:val="clear" w:color="auto" w:fill="auto"/>
            <w:vAlign w:val="center"/>
            <w:hideMark/>
          </w:tcPr>
          <w:p w14:paraId="6AD8DFE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Baltezers (Z)</w:t>
            </w:r>
          </w:p>
        </w:tc>
        <w:tc>
          <w:tcPr>
            <w:tcW w:w="2268" w:type="dxa"/>
            <w:tcBorders>
              <w:top w:val="nil"/>
              <w:left w:val="nil"/>
              <w:bottom w:val="single" w:sz="4" w:space="0" w:color="auto"/>
              <w:right w:val="single" w:sz="4" w:space="0" w:color="auto"/>
            </w:tcBorders>
            <w:shd w:val="clear" w:color="auto" w:fill="auto"/>
            <w:vAlign w:val="center"/>
            <w:hideMark/>
          </w:tcPr>
          <w:p w14:paraId="1D13688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baznīcas zeme</w:t>
            </w:r>
          </w:p>
        </w:tc>
        <w:tc>
          <w:tcPr>
            <w:tcW w:w="1496" w:type="dxa"/>
            <w:tcBorders>
              <w:top w:val="nil"/>
              <w:left w:val="nil"/>
              <w:bottom w:val="single" w:sz="4" w:space="0" w:color="auto"/>
              <w:right w:val="single" w:sz="4" w:space="0" w:color="auto"/>
            </w:tcBorders>
            <w:shd w:val="clear" w:color="auto" w:fill="auto"/>
            <w:vAlign w:val="center"/>
            <w:hideMark/>
          </w:tcPr>
          <w:p w14:paraId="0C9CFBC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7D74A04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80440130065 (LELB)</w:t>
            </w:r>
          </w:p>
        </w:tc>
        <w:tc>
          <w:tcPr>
            <w:tcW w:w="1836" w:type="dxa"/>
            <w:tcBorders>
              <w:top w:val="nil"/>
              <w:left w:val="nil"/>
              <w:bottom w:val="single" w:sz="4" w:space="0" w:color="auto"/>
              <w:right w:val="single" w:sz="4" w:space="0" w:color="auto"/>
            </w:tcBorders>
            <w:shd w:val="clear" w:color="auto" w:fill="auto"/>
            <w:vAlign w:val="center"/>
            <w:hideMark/>
          </w:tcPr>
          <w:p w14:paraId="7E3544C3" w14:textId="6BF196CE"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1BEC4456"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6F838B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Lielais Baltezers</w:t>
            </w:r>
          </w:p>
        </w:tc>
        <w:tc>
          <w:tcPr>
            <w:tcW w:w="899" w:type="dxa"/>
            <w:tcBorders>
              <w:top w:val="nil"/>
              <w:left w:val="nil"/>
              <w:bottom w:val="single" w:sz="4" w:space="0" w:color="auto"/>
              <w:right w:val="single" w:sz="4" w:space="0" w:color="auto"/>
            </w:tcBorders>
            <w:shd w:val="clear" w:color="auto" w:fill="auto"/>
            <w:vAlign w:val="center"/>
            <w:hideMark/>
          </w:tcPr>
          <w:p w14:paraId="5BA3990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LB3</w:t>
            </w:r>
          </w:p>
        </w:tc>
        <w:tc>
          <w:tcPr>
            <w:tcW w:w="1652" w:type="dxa"/>
            <w:tcBorders>
              <w:top w:val="nil"/>
              <w:left w:val="nil"/>
              <w:bottom w:val="single" w:sz="4" w:space="0" w:color="auto"/>
              <w:right w:val="single" w:sz="4" w:space="0" w:color="auto"/>
            </w:tcBorders>
            <w:shd w:val="clear" w:color="auto" w:fill="auto"/>
            <w:vAlign w:val="center"/>
            <w:hideMark/>
          </w:tcPr>
          <w:p w14:paraId="2E33246C" w14:textId="4F77970F"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7B090C8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80440130313</w:t>
            </w:r>
          </w:p>
        </w:tc>
        <w:tc>
          <w:tcPr>
            <w:tcW w:w="1564" w:type="dxa"/>
            <w:tcBorders>
              <w:top w:val="nil"/>
              <w:left w:val="nil"/>
              <w:bottom w:val="single" w:sz="4" w:space="0" w:color="auto"/>
              <w:right w:val="single" w:sz="4" w:space="0" w:color="auto"/>
            </w:tcBorders>
            <w:shd w:val="clear" w:color="auto" w:fill="auto"/>
            <w:vAlign w:val="center"/>
            <w:hideMark/>
          </w:tcPr>
          <w:p w14:paraId="2531F02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Baltezers (R)</w:t>
            </w:r>
          </w:p>
        </w:tc>
        <w:tc>
          <w:tcPr>
            <w:tcW w:w="2268" w:type="dxa"/>
            <w:tcBorders>
              <w:top w:val="nil"/>
              <w:left w:val="nil"/>
              <w:bottom w:val="single" w:sz="4" w:space="0" w:color="auto"/>
              <w:right w:val="single" w:sz="4" w:space="0" w:color="auto"/>
            </w:tcBorders>
            <w:shd w:val="clear" w:color="auto" w:fill="auto"/>
            <w:vAlign w:val="center"/>
            <w:hideMark/>
          </w:tcPr>
          <w:p w14:paraId="07D6FE0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5DDC480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66C42D8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0F14617A" w14:textId="021AEAAE"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0900993D"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520667D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Langa</w:t>
            </w:r>
          </w:p>
        </w:tc>
        <w:tc>
          <w:tcPr>
            <w:tcW w:w="899" w:type="dxa"/>
            <w:tcBorders>
              <w:top w:val="nil"/>
              <w:left w:val="nil"/>
              <w:bottom w:val="single" w:sz="4" w:space="0" w:color="auto"/>
              <w:right w:val="single" w:sz="4" w:space="0" w:color="auto"/>
            </w:tcBorders>
            <w:shd w:val="clear" w:color="auto" w:fill="auto"/>
            <w:vAlign w:val="center"/>
            <w:hideMark/>
          </w:tcPr>
          <w:p w14:paraId="5ACB743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LG1</w:t>
            </w:r>
          </w:p>
        </w:tc>
        <w:tc>
          <w:tcPr>
            <w:tcW w:w="1652" w:type="dxa"/>
            <w:tcBorders>
              <w:top w:val="nil"/>
              <w:left w:val="nil"/>
              <w:bottom w:val="single" w:sz="4" w:space="0" w:color="auto"/>
              <w:right w:val="single" w:sz="4" w:space="0" w:color="auto"/>
            </w:tcBorders>
            <w:shd w:val="clear" w:color="auto" w:fill="auto"/>
            <w:vAlign w:val="center"/>
            <w:hideMark/>
          </w:tcPr>
          <w:p w14:paraId="4A35F6CF" w14:textId="05403158"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134A501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80520070682</w:t>
            </w:r>
          </w:p>
        </w:tc>
        <w:tc>
          <w:tcPr>
            <w:tcW w:w="1564" w:type="dxa"/>
            <w:tcBorders>
              <w:top w:val="nil"/>
              <w:left w:val="nil"/>
              <w:bottom w:val="single" w:sz="4" w:space="0" w:color="auto"/>
              <w:right w:val="single" w:sz="4" w:space="0" w:color="auto"/>
            </w:tcBorders>
            <w:shd w:val="clear" w:color="auto" w:fill="auto"/>
            <w:vAlign w:val="center"/>
            <w:hideMark/>
          </w:tcPr>
          <w:p w14:paraId="24EE997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Kalngale</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081EBF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4345D04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6854D9B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1A31F13E" w14:textId="53D2CD24"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1466671D"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703781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Lilastes ezers</w:t>
            </w:r>
          </w:p>
        </w:tc>
        <w:tc>
          <w:tcPr>
            <w:tcW w:w="899" w:type="dxa"/>
            <w:tcBorders>
              <w:top w:val="nil"/>
              <w:left w:val="nil"/>
              <w:bottom w:val="single" w:sz="4" w:space="0" w:color="auto"/>
              <w:right w:val="single" w:sz="4" w:space="0" w:color="auto"/>
            </w:tcBorders>
            <w:shd w:val="clear" w:color="auto" w:fill="auto"/>
            <w:vAlign w:val="center"/>
            <w:hideMark/>
          </w:tcPr>
          <w:p w14:paraId="5B23471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LL1</w:t>
            </w:r>
          </w:p>
        </w:tc>
        <w:tc>
          <w:tcPr>
            <w:tcW w:w="1652" w:type="dxa"/>
            <w:tcBorders>
              <w:top w:val="nil"/>
              <w:left w:val="nil"/>
              <w:bottom w:val="single" w:sz="4" w:space="0" w:color="auto"/>
              <w:right w:val="single" w:sz="4" w:space="0" w:color="auto"/>
            </w:tcBorders>
            <w:shd w:val="clear" w:color="auto" w:fill="auto"/>
            <w:vAlign w:val="center"/>
            <w:hideMark/>
          </w:tcPr>
          <w:p w14:paraId="736B7933" w14:textId="5D94398B"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7D1581A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80440010045</w:t>
            </w:r>
          </w:p>
        </w:tc>
        <w:tc>
          <w:tcPr>
            <w:tcW w:w="1564" w:type="dxa"/>
            <w:tcBorders>
              <w:top w:val="nil"/>
              <w:left w:val="nil"/>
              <w:bottom w:val="single" w:sz="4" w:space="0" w:color="auto"/>
              <w:right w:val="single" w:sz="4" w:space="0" w:color="auto"/>
            </w:tcBorders>
            <w:shd w:val="clear" w:color="auto" w:fill="auto"/>
            <w:vAlign w:val="center"/>
            <w:hideMark/>
          </w:tcPr>
          <w:p w14:paraId="3D1CB64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Lilaste</w:t>
            </w:r>
          </w:p>
        </w:tc>
        <w:tc>
          <w:tcPr>
            <w:tcW w:w="2268" w:type="dxa"/>
            <w:tcBorders>
              <w:top w:val="nil"/>
              <w:left w:val="nil"/>
              <w:bottom w:val="single" w:sz="4" w:space="0" w:color="auto"/>
              <w:right w:val="single" w:sz="4" w:space="0" w:color="auto"/>
            </w:tcBorders>
            <w:shd w:val="clear" w:color="auto" w:fill="auto"/>
            <w:vAlign w:val="center"/>
            <w:hideMark/>
          </w:tcPr>
          <w:p w14:paraId="1189489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Valsts ceļš un privātīpašums</w:t>
            </w:r>
          </w:p>
        </w:tc>
        <w:tc>
          <w:tcPr>
            <w:tcW w:w="1496" w:type="dxa"/>
            <w:tcBorders>
              <w:top w:val="nil"/>
              <w:left w:val="nil"/>
              <w:bottom w:val="single" w:sz="4" w:space="0" w:color="auto"/>
              <w:right w:val="single" w:sz="4" w:space="0" w:color="auto"/>
            </w:tcBorders>
            <w:shd w:val="clear" w:color="auto" w:fill="auto"/>
            <w:vAlign w:val="center"/>
            <w:hideMark/>
          </w:tcPr>
          <w:p w14:paraId="5AB376D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31E20A3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80520010016</w:t>
            </w:r>
          </w:p>
        </w:tc>
        <w:tc>
          <w:tcPr>
            <w:tcW w:w="1836" w:type="dxa"/>
            <w:tcBorders>
              <w:top w:val="nil"/>
              <w:left w:val="nil"/>
              <w:bottom w:val="single" w:sz="4" w:space="0" w:color="auto"/>
              <w:right w:val="single" w:sz="4" w:space="0" w:color="auto"/>
            </w:tcBorders>
            <w:shd w:val="clear" w:color="auto" w:fill="auto"/>
            <w:vAlign w:val="center"/>
            <w:hideMark/>
          </w:tcPr>
          <w:p w14:paraId="47AEB519" w14:textId="09C6D0B8"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Esoša privāta laipa (izvērtējama izmantošana)</w:t>
            </w:r>
          </w:p>
        </w:tc>
      </w:tr>
      <w:tr w:rsidR="00823943" w:rsidRPr="001D799B" w14:paraId="6D694195" w14:textId="77777777" w:rsidTr="00963F2F">
        <w:trPr>
          <w:trHeight w:val="1056"/>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378E6DA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Mazais Baltezers</w:t>
            </w:r>
          </w:p>
        </w:tc>
        <w:tc>
          <w:tcPr>
            <w:tcW w:w="899" w:type="dxa"/>
            <w:tcBorders>
              <w:top w:val="nil"/>
              <w:left w:val="nil"/>
              <w:bottom w:val="single" w:sz="4" w:space="0" w:color="auto"/>
              <w:right w:val="single" w:sz="4" w:space="0" w:color="auto"/>
            </w:tcBorders>
            <w:shd w:val="clear" w:color="auto" w:fill="auto"/>
            <w:vAlign w:val="center"/>
            <w:hideMark/>
          </w:tcPr>
          <w:p w14:paraId="6E112FE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MB1</w:t>
            </w:r>
          </w:p>
        </w:tc>
        <w:tc>
          <w:tcPr>
            <w:tcW w:w="1652" w:type="dxa"/>
            <w:tcBorders>
              <w:top w:val="nil"/>
              <w:left w:val="nil"/>
              <w:bottom w:val="single" w:sz="4" w:space="0" w:color="auto"/>
              <w:right w:val="single" w:sz="4" w:space="0" w:color="auto"/>
            </w:tcBorders>
            <w:shd w:val="clear" w:color="auto" w:fill="auto"/>
            <w:vAlign w:val="center"/>
            <w:hideMark/>
          </w:tcPr>
          <w:p w14:paraId="246880E6" w14:textId="64CAC9F9"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5825BD5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80440130312</w:t>
            </w:r>
          </w:p>
        </w:tc>
        <w:tc>
          <w:tcPr>
            <w:tcW w:w="1564" w:type="dxa"/>
            <w:tcBorders>
              <w:top w:val="nil"/>
              <w:left w:val="nil"/>
              <w:bottom w:val="single" w:sz="4" w:space="0" w:color="auto"/>
              <w:right w:val="single" w:sz="4" w:space="0" w:color="auto"/>
            </w:tcBorders>
            <w:shd w:val="clear" w:color="auto" w:fill="auto"/>
            <w:vAlign w:val="center"/>
            <w:hideMark/>
          </w:tcPr>
          <w:p w14:paraId="3ADC840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Baltezers (Z)</w:t>
            </w:r>
          </w:p>
        </w:tc>
        <w:tc>
          <w:tcPr>
            <w:tcW w:w="2268" w:type="dxa"/>
            <w:tcBorders>
              <w:top w:val="nil"/>
              <w:left w:val="nil"/>
              <w:bottom w:val="single" w:sz="4" w:space="0" w:color="auto"/>
              <w:right w:val="single" w:sz="4" w:space="0" w:color="auto"/>
            </w:tcBorders>
            <w:shd w:val="clear" w:color="auto" w:fill="auto"/>
            <w:vAlign w:val="center"/>
            <w:hideMark/>
          </w:tcPr>
          <w:p w14:paraId="38C1AB7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8DC443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80440130176</w:t>
            </w:r>
          </w:p>
        </w:tc>
        <w:tc>
          <w:tcPr>
            <w:tcW w:w="1496" w:type="dxa"/>
            <w:tcBorders>
              <w:top w:val="nil"/>
              <w:left w:val="nil"/>
              <w:bottom w:val="single" w:sz="4" w:space="0" w:color="auto"/>
              <w:right w:val="single" w:sz="4" w:space="0" w:color="auto"/>
            </w:tcBorders>
            <w:shd w:val="clear" w:color="auto" w:fill="auto"/>
            <w:vAlign w:val="center"/>
            <w:hideMark/>
          </w:tcPr>
          <w:p w14:paraId="35326E4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6ABCF0A8" w14:textId="1ABEB752"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(izvērtējama esošās laipas izmantošana), izveidojama laivu nolaišanas vieta</w:t>
            </w:r>
          </w:p>
        </w:tc>
      </w:tr>
      <w:tr w:rsidR="00823943" w:rsidRPr="001D799B" w14:paraId="6263C3F9"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A05E83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Mazais Baltezers</w:t>
            </w:r>
          </w:p>
        </w:tc>
        <w:tc>
          <w:tcPr>
            <w:tcW w:w="899" w:type="dxa"/>
            <w:tcBorders>
              <w:top w:val="nil"/>
              <w:left w:val="nil"/>
              <w:bottom w:val="single" w:sz="4" w:space="0" w:color="auto"/>
              <w:right w:val="single" w:sz="4" w:space="0" w:color="auto"/>
            </w:tcBorders>
            <w:shd w:val="clear" w:color="auto" w:fill="auto"/>
            <w:vAlign w:val="center"/>
            <w:hideMark/>
          </w:tcPr>
          <w:p w14:paraId="4FA96B6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MB2</w:t>
            </w:r>
          </w:p>
        </w:tc>
        <w:tc>
          <w:tcPr>
            <w:tcW w:w="1652" w:type="dxa"/>
            <w:tcBorders>
              <w:top w:val="nil"/>
              <w:left w:val="nil"/>
              <w:bottom w:val="single" w:sz="4" w:space="0" w:color="auto"/>
              <w:right w:val="single" w:sz="4" w:space="0" w:color="auto"/>
            </w:tcBorders>
            <w:shd w:val="clear" w:color="auto" w:fill="auto"/>
            <w:vAlign w:val="center"/>
            <w:hideMark/>
          </w:tcPr>
          <w:p w14:paraId="318A32E6" w14:textId="41550F52"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1DCF6B4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80440130312</w:t>
            </w:r>
          </w:p>
        </w:tc>
        <w:tc>
          <w:tcPr>
            <w:tcW w:w="1564" w:type="dxa"/>
            <w:tcBorders>
              <w:top w:val="nil"/>
              <w:left w:val="nil"/>
              <w:bottom w:val="single" w:sz="4" w:space="0" w:color="auto"/>
              <w:right w:val="single" w:sz="4" w:space="0" w:color="auto"/>
            </w:tcBorders>
            <w:shd w:val="clear" w:color="auto" w:fill="auto"/>
            <w:vAlign w:val="center"/>
            <w:hideMark/>
          </w:tcPr>
          <w:p w14:paraId="39539F2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Baltezers (Z)</w:t>
            </w:r>
          </w:p>
        </w:tc>
        <w:tc>
          <w:tcPr>
            <w:tcW w:w="2268" w:type="dxa"/>
            <w:tcBorders>
              <w:top w:val="nil"/>
              <w:left w:val="nil"/>
              <w:bottom w:val="single" w:sz="4" w:space="0" w:color="auto"/>
              <w:right w:val="single" w:sz="4" w:space="0" w:color="auto"/>
            </w:tcBorders>
            <w:shd w:val="clear" w:color="auto" w:fill="auto"/>
            <w:vAlign w:val="center"/>
            <w:hideMark/>
          </w:tcPr>
          <w:p w14:paraId="580E11A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2EC930F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7768CED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0AD32CA1" w14:textId="022F30BC"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018B6B2B"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8621D1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lastRenderedPageBreak/>
              <w:t>Mazais Baltezers</w:t>
            </w:r>
          </w:p>
        </w:tc>
        <w:tc>
          <w:tcPr>
            <w:tcW w:w="899" w:type="dxa"/>
            <w:tcBorders>
              <w:top w:val="nil"/>
              <w:left w:val="nil"/>
              <w:bottom w:val="single" w:sz="4" w:space="0" w:color="auto"/>
              <w:right w:val="single" w:sz="4" w:space="0" w:color="auto"/>
            </w:tcBorders>
            <w:shd w:val="clear" w:color="auto" w:fill="auto"/>
            <w:vAlign w:val="center"/>
            <w:hideMark/>
          </w:tcPr>
          <w:p w14:paraId="5703024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MB3</w:t>
            </w:r>
          </w:p>
        </w:tc>
        <w:tc>
          <w:tcPr>
            <w:tcW w:w="1652" w:type="dxa"/>
            <w:tcBorders>
              <w:top w:val="nil"/>
              <w:left w:val="nil"/>
              <w:bottom w:val="single" w:sz="4" w:space="0" w:color="auto"/>
              <w:right w:val="single" w:sz="4" w:space="0" w:color="auto"/>
            </w:tcBorders>
            <w:shd w:val="clear" w:color="auto" w:fill="auto"/>
            <w:vAlign w:val="center"/>
            <w:hideMark/>
          </w:tcPr>
          <w:p w14:paraId="297C22FC" w14:textId="78CCFF37"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1A56DD5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80440130312</w:t>
            </w:r>
          </w:p>
        </w:tc>
        <w:tc>
          <w:tcPr>
            <w:tcW w:w="1564" w:type="dxa"/>
            <w:tcBorders>
              <w:top w:val="nil"/>
              <w:left w:val="nil"/>
              <w:bottom w:val="single" w:sz="4" w:space="0" w:color="auto"/>
              <w:right w:val="single" w:sz="4" w:space="0" w:color="auto"/>
            </w:tcBorders>
            <w:shd w:val="clear" w:color="auto" w:fill="auto"/>
            <w:vAlign w:val="center"/>
            <w:hideMark/>
          </w:tcPr>
          <w:p w14:paraId="11750FA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Baltezers (Z)</w:t>
            </w:r>
          </w:p>
        </w:tc>
        <w:tc>
          <w:tcPr>
            <w:tcW w:w="2268" w:type="dxa"/>
            <w:tcBorders>
              <w:top w:val="nil"/>
              <w:left w:val="nil"/>
              <w:bottom w:val="single" w:sz="4" w:space="0" w:color="auto"/>
              <w:right w:val="single" w:sz="4" w:space="0" w:color="auto"/>
            </w:tcBorders>
            <w:shd w:val="clear" w:color="auto" w:fill="auto"/>
            <w:vAlign w:val="center"/>
            <w:hideMark/>
          </w:tcPr>
          <w:p w14:paraId="52E5EEA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5A0161F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0218571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7AD2BC36" w14:textId="69E49638"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0FDC33C3"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5C9B0B4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Mazais Baltezers</w:t>
            </w:r>
          </w:p>
        </w:tc>
        <w:tc>
          <w:tcPr>
            <w:tcW w:w="899" w:type="dxa"/>
            <w:tcBorders>
              <w:top w:val="nil"/>
              <w:left w:val="nil"/>
              <w:bottom w:val="single" w:sz="4" w:space="0" w:color="auto"/>
              <w:right w:val="single" w:sz="4" w:space="0" w:color="auto"/>
            </w:tcBorders>
            <w:shd w:val="clear" w:color="auto" w:fill="auto"/>
            <w:vAlign w:val="center"/>
            <w:hideMark/>
          </w:tcPr>
          <w:p w14:paraId="430CF85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MB4</w:t>
            </w:r>
          </w:p>
        </w:tc>
        <w:tc>
          <w:tcPr>
            <w:tcW w:w="1652" w:type="dxa"/>
            <w:tcBorders>
              <w:top w:val="nil"/>
              <w:left w:val="nil"/>
              <w:bottom w:val="single" w:sz="4" w:space="0" w:color="auto"/>
              <w:right w:val="single" w:sz="4" w:space="0" w:color="auto"/>
            </w:tcBorders>
            <w:shd w:val="clear" w:color="auto" w:fill="auto"/>
            <w:vAlign w:val="center"/>
            <w:hideMark/>
          </w:tcPr>
          <w:p w14:paraId="639FFA78" w14:textId="0ABDDF42"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0B58B7C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80440130312</w:t>
            </w:r>
          </w:p>
        </w:tc>
        <w:tc>
          <w:tcPr>
            <w:tcW w:w="1564" w:type="dxa"/>
            <w:tcBorders>
              <w:top w:val="nil"/>
              <w:left w:val="nil"/>
              <w:bottom w:val="single" w:sz="4" w:space="0" w:color="auto"/>
              <w:right w:val="single" w:sz="4" w:space="0" w:color="auto"/>
            </w:tcBorders>
            <w:shd w:val="clear" w:color="auto" w:fill="auto"/>
            <w:vAlign w:val="center"/>
            <w:hideMark/>
          </w:tcPr>
          <w:p w14:paraId="658EC2C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Alderi</w:t>
            </w:r>
          </w:p>
        </w:tc>
        <w:tc>
          <w:tcPr>
            <w:tcW w:w="2268" w:type="dxa"/>
            <w:tcBorders>
              <w:top w:val="nil"/>
              <w:left w:val="nil"/>
              <w:bottom w:val="single" w:sz="4" w:space="0" w:color="auto"/>
              <w:right w:val="single" w:sz="4" w:space="0" w:color="auto"/>
            </w:tcBorders>
            <w:shd w:val="clear" w:color="auto" w:fill="auto"/>
            <w:vAlign w:val="center"/>
            <w:hideMark/>
          </w:tcPr>
          <w:p w14:paraId="30D4223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553084F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80440140253</w:t>
            </w:r>
          </w:p>
        </w:tc>
        <w:tc>
          <w:tcPr>
            <w:tcW w:w="1496" w:type="dxa"/>
            <w:tcBorders>
              <w:top w:val="nil"/>
              <w:left w:val="nil"/>
              <w:bottom w:val="single" w:sz="4" w:space="0" w:color="auto"/>
              <w:right w:val="single" w:sz="4" w:space="0" w:color="auto"/>
            </w:tcBorders>
            <w:shd w:val="clear" w:color="auto" w:fill="auto"/>
            <w:vAlign w:val="center"/>
            <w:hideMark/>
          </w:tcPr>
          <w:p w14:paraId="416A0FC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1CEB745F" w14:textId="6E16DC20"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izveidojama laivu nolaišanas vieta</w:t>
            </w:r>
          </w:p>
        </w:tc>
      </w:tr>
      <w:tr w:rsidR="00823943" w:rsidRPr="001D799B" w14:paraId="6B240F35"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DBA6BC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Mazais Baltezers</w:t>
            </w:r>
          </w:p>
        </w:tc>
        <w:tc>
          <w:tcPr>
            <w:tcW w:w="899" w:type="dxa"/>
            <w:tcBorders>
              <w:top w:val="nil"/>
              <w:left w:val="nil"/>
              <w:bottom w:val="single" w:sz="4" w:space="0" w:color="auto"/>
              <w:right w:val="single" w:sz="4" w:space="0" w:color="auto"/>
            </w:tcBorders>
            <w:shd w:val="clear" w:color="auto" w:fill="auto"/>
            <w:vAlign w:val="center"/>
            <w:hideMark/>
          </w:tcPr>
          <w:p w14:paraId="43C4692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MB5</w:t>
            </w:r>
          </w:p>
        </w:tc>
        <w:tc>
          <w:tcPr>
            <w:tcW w:w="1652" w:type="dxa"/>
            <w:tcBorders>
              <w:top w:val="nil"/>
              <w:left w:val="nil"/>
              <w:bottom w:val="single" w:sz="4" w:space="0" w:color="auto"/>
              <w:right w:val="single" w:sz="4" w:space="0" w:color="auto"/>
            </w:tcBorders>
            <w:shd w:val="clear" w:color="auto" w:fill="auto"/>
            <w:vAlign w:val="center"/>
            <w:hideMark/>
          </w:tcPr>
          <w:p w14:paraId="61031D83" w14:textId="48A27AC3"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4F901FB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80440130312</w:t>
            </w:r>
          </w:p>
        </w:tc>
        <w:tc>
          <w:tcPr>
            <w:tcW w:w="1564" w:type="dxa"/>
            <w:tcBorders>
              <w:top w:val="nil"/>
              <w:left w:val="nil"/>
              <w:bottom w:val="single" w:sz="4" w:space="0" w:color="auto"/>
              <w:right w:val="single" w:sz="4" w:space="0" w:color="auto"/>
            </w:tcBorders>
            <w:shd w:val="clear" w:color="auto" w:fill="auto"/>
            <w:vAlign w:val="center"/>
            <w:hideMark/>
          </w:tcPr>
          <w:p w14:paraId="671D128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Baltezers (A)</w:t>
            </w:r>
          </w:p>
        </w:tc>
        <w:tc>
          <w:tcPr>
            <w:tcW w:w="2268" w:type="dxa"/>
            <w:tcBorders>
              <w:top w:val="nil"/>
              <w:left w:val="nil"/>
              <w:bottom w:val="single" w:sz="4" w:space="0" w:color="auto"/>
              <w:right w:val="single" w:sz="4" w:space="0" w:color="auto"/>
            </w:tcBorders>
            <w:shd w:val="clear" w:color="auto" w:fill="auto"/>
            <w:vAlign w:val="center"/>
            <w:hideMark/>
          </w:tcPr>
          <w:p w14:paraId="615DCD7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669F4B8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082268D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2B1BF8C9" w14:textId="08B9C204"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68CEFA3F"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1685C7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Vecgauja</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7BAF1C0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VG1</w:t>
            </w:r>
          </w:p>
        </w:tc>
        <w:tc>
          <w:tcPr>
            <w:tcW w:w="1652" w:type="dxa"/>
            <w:tcBorders>
              <w:top w:val="nil"/>
              <w:left w:val="nil"/>
              <w:bottom w:val="single" w:sz="4" w:space="0" w:color="auto"/>
              <w:right w:val="single" w:sz="4" w:space="0" w:color="auto"/>
            </w:tcBorders>
            <w:shd w:val="clear" w:color="auto" w:fill="auto"/>
            <w:vAlign w:val="center"/>
            <w:hideMark/>
          </w:tcPr>
          <w:p w14:paraId="07D28B71" w14:textId="3BFE1F05"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33C145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80520040677</w:t>
            </w:r>
          </w:p>
        </w:tc>
        <w:tc>
          <w:tcPr>
            <w:tcW w:w="1564" w:type="dxa"/>
            <w:tcBorders>
              <w:top w:val="nil"/>
              <w:left w:val="nil"/>
              <w:bottom w:val="single" w:sz="4" w:space="0" w:color="auto"/>
              <w:right w:val="single" w:sz="4" w:space="0" w:color="auto"/>
            </w:tcBorders>
            <w:shd w:val="clear" w:color="auto" w:fill="auto"/>
            <w:vAlign w:val="center"/>
            <w:hideMark/>
          </w:tcPr>
          <w:p w14:paraId="22E5207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Carnikava (Laivu iela)</w:t>
            </w:r>
          </w:p>
        </w:tc>
        <w:tc>
          <w:tcPr>
            <w:tcW w:w="2268" w:type="dxa"/>
            <w:tcBorders>
              <w:top w:val="nil"/>
              <w:left w:val="nil"/>
              <w:bottom w:val="single" w:sz="4" w:space="0" w:color="auto"/>
              <w:right w:val="single" w:sz="4" w:space="0" w:color="auto"/>
            </w:tcBorders>
            <w:shd w:val="clear" w:color="auto" w:fill="auto"/>
            <w:vAlign w:val="center"/>
            <w:hideMark/>
          </w:tcPr>
          <w:p w14:paraId="4B1BBE1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0259378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80520040744</w:t>
            </w:r>
          </w:p>
        </w:tc>
        <w:tc>
          <w:tcPr>
            <w:tcW w:w="1496" w:type="dxa"/>
            <w:tcBorders>
              <w:top w:val="nil"/>
              <w:left w:val="nil"/>
              <w:bottom w:val="single" w:sz="4" w:space="0" w:color="auto"/>
              <w:right w:val="single" w:sz="4" w:space="0" w:color="auto"/>
            </w:tcBorders>
            <w:shd w:val="clear" w:color="auto" w:fill="auto"/>
            <w:vAlign w:val="center"/>
            <w:hideMark/>
          </w:tcPr>
          <w:p w14:paraId="33B4EDF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3F1A2374" w14:textId="24046E46"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44EF3825"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7632C4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Vecgauja</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62A7C25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VG2</w:t>
            </w:r>
          </w:p>
        </w:tc>
        <w:tc>
          <w:tcPr>
            <w:tcW w:w="1652" w:type="dxa"/>
            <w:tcBorders>
              <w:top w:val="nil"/>
              <w:left w:val="nil"/>
              <w:bottom w:val="single" w:sz="4" w:space="0" w:color="auto"/>
              <w:right w:val="single" w:sz="4" w:space="0" w:color="auto"/>
            </w:tcBorders>
            <w:shd w:val="clear" w:color="auto" w:fill="auto"/>
            <w:vAlign w:val="center"/>
            <w:hideMark/>
          </w:tcPr>
          <w:p w14:paraId="58D7762B" w14:textId="495BCB8D"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5CDD456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80520040995</w:t>
            </w:r>
          </w:p>
        </w:tc>
        <w:tc>
          <w:tcPr>
            <w:tcW w:w="1564" w:type="dxa"/>
            <w:tcBorders>
              <w:top w:val="nil"/>
              <w:left w:val="nil"/>
              <w:bottom w:val="single" w:sz="4" w:space="0" w:color="auto"/>
              <w:right w:val="single" w:sz="4" w:space="0" w:color="auto"/>
            </w:tcBorders>
            <w:shd w:val="clear" w:color="auto" w:fill="auto"/>
            <w:vAlign w:val="center"/>
            <w:hideMark/>
          </w:tcPr>
          <w:p w14:paraId="2FBC954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Carnikava (D)</w:t>
            </w:r>
          </w:p>
        </w:tc>
        <w:tc>
          <w:tcPr>
            <w:tcW w:w="2268" w:type="dxa"/>
            <w:tcBorders>
              <w:top w:val="nil"/>
              <w:left w:val="nil"/>
              <w:bottom w:val="single" w:sz="4" w:space="0" w:color="auto"/>
              <w:right w:val="single" w:sz="4" w:space="0" w:color="auto"/>
            </w:tcBorders>
            <w:shd w:val="clear" w:color="auto" w:fill="auto"/>
            <w:vAlign w:val="center"/>
            <w:hideMark/>
          </w:tcPr>
          <w:p w14:paraId="70B881B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Valsts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156168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80520040995</w:t>
            </w:r>
          </w:p>
        </w:tc>
        <w:tc>
          <w:tcPr>
            <w:tcW w:w="1496" w:type="dxa"/>
            <w:tcBorders>
              <w:top w:val="nil"/>
              <w:left w:val="nil"/>
              <w:bottom w:val="single" w:sz="4" w:space="0" w:color="auto"/>
              <w:right w:val="single" w:sz="4" w:space="0" w:color="auto"/>
            </w:tcBorders>
            <w:shd w:val="clear" w:color="auto" w:fill="auto"/>
            <w:vAlign w:val="center"/>
            <w:hideMark/>
          </w:tcPr>
          <w:p w14:paraId="0EAB6EB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61C45B4B" w14:textId="04DF07C4"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68E036BE"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849AC8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Vējupe</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2D6B61C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VJ1</w:t>
            </w:r>
          </w:p>
        </w:tc>
        <w:tc>
          <w:tcPr>
            <w:tcW w:w="1652" w:type="dxa"/>
            <w:tcBorders>
              <w:top w:val="nil"/>
              <w:left w:val="nil"/>
              <w:bottom w:val="single" w:sz="4" w:space="0" w:color="auto"/>
              <w:right w:val="single" w:sz="4" w:space="0" w:color="auto"/>
            </w:tcBorders>
            <w:shd w:val="clear" w:color="auto" w:fill="auto"/>
            <w:vAlign w:val="center"/>
            <w:hideMark/>
          </w:tcPr>
          <w:p w14:paraId="0B93AAE6" w14:textId="562D3761"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B10009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80440080210</w:t>
            </w:r>
          </w:p>
        </w:tc>
        <w:tc>
          <w:tcPr>
            <w:tcW w:w="1564" w:type="dxa"/>
            <w:tcBorders>
              <w:top w:val="nil"/>
              <w:left w:val="nil"/>
              <w:bottom w:val="single" w:sz="4" w:space="0" w:color="auto"/>
              <w:right w:val="single" w:sz="4" w:space="0" w:color="auto"/>
            </w:tcBorders>
            <w:shd w:val="clear" w:color="auto" w:fill="auto"/>
            <w:vAlign w:val="center"/>
            <w:hideMark/>
          </w:tcPr>
          <w:p w14:paraId="6FF35BD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w:t>
            </w:r>
            <w:proofErr w:type="spellStart"/>
            <w:r w:rsidRPr="001D799B">
              <w:rPr>
                <w:rFonts w:asciiTheme="minorHAnsi" w:eastAsia="Times New Roman" w:hAnsiTheme="minorHAnsi" w:cstheme="minorHAnsi"/>
                <w:kern w:val="0"/>
                <w:sz w:val="20"/>
                <w:szCs w:val="20"/>
                <w:lang w:eastAsia="lv-LV"/>
                <w14:ligatures w14:val="none"/>
              </w:rPr>
              <w:t>Vējupe</w:t>
            </w:r>
            <w:proofErr w:type="spellEnd"/>
            <w:r w:rsidRPr="001D799B">
              <w:rPr>
                <w:rFonts w:asciiTheme="minorHAnsi" w:eastAsia="Times New Roman" w:hAnsiTheme="minorHAnsi" w:cstheme="minorHAnsi"/>
                <w:kern w:val="0"/>
                <w:sz w:val="20"/>
                <w:szCs w:val="20"/>
                <w:lang w:eastAsia="lv-LV"/>
                <w14:ligatures w14:val="none"/>
              </w:rPr>
              <w:t>)</w:t>
            </w:r>
          </w:p>
        </w:tc>
        <w:tc>
          <w:tcPr>
            <w:tcW w:w="2268" w:type="dxa"/>
            <w:tcBorders>
              <w:top w:val="nil"/>
              <w:left w:val="nil"/>
              <w:bottom w:val="single" w:sz="4" w:space="0" w:color="auto"/>
              <w:right w:val="single" w:sz="4" w:space="0" w:color="auto"/>
            </w:tcBorders>
            <w:shd w:val="clear" w:color="auto" w:fill="auto"/>
            <w:vAlign w:val="center"/>
            <w:hideMark/>
          </w:tcPr>
          <w:p w14:paraId="6616859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0910E1D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80440080203</w:t>
            </w:r>
          </w:p>
        </w:tc>
        <w:tc>
          <w:tcPr>
            <w:tcW w:w="1496" w:type="dxa"/>
            <w:tcBorders>
              <w:top w:val="nil"/>
              <w:left w:val="nil"/>
              <w:bottom w:val="single" w:sz="4" w:space="0" w:color="auto"/>
              <w:right w:val="single" w:sz="4" w:space="0" w:color="auto"/>
            </w:tcBorders>
            <w:shd w:val="clear" w:color="auto" w:fill="auto"/>
            <w:vAlign w:val="center"/>
            <w:hideMark/>
          </w:tcPr>
          <w:p w14:paraId="67B45D4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0D6B4FC7" w14:textId="69EA8A55"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322A8952"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CA112BA"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Vējupe</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4A58658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VJ2</w:t>
            </w:r>
          </w:p>
        </w:tc>
        <w:tc>
          <w:tcPr>
            <w:tcW w:w="1652" w:type="dxa"/>
            <w:tcBorders>
              <w:top w:val="nil"/>
              <w:left w:val="nil"/>
              <w:bottom w:val="single" w:sz="4" w:space="0" w:color="auto"/>
              <w:right w:val="single" w:sz="4" w:space="0" w:color="auto"/>
            </w:tcBorders>
            <w:shd w:val="clear" w:color="auto" w:fill="auto"/>
            <w:vAlign w:val="center"/>
            <w:hideMark/>
          </w:tcPr>
          <w:p w14:paraId="3C3ACA20" w14:textId="18853A4D"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3668F34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80440080210</w:t>
            </w:r>
          </w:p>
        </w:tc>
        <w:tc>
          <w:tcPr>
            <w:tcW w:w="1564" w:type="dxa"/>
            <w:tcBorders>
              <w:top w:val="nil"/>
              <w:left w:val="nil"/>
              <w:bottom w:val="single" w:sz="4" w:space="0" w:color="auto"/>
              <w:right w:val="single" w:sz="4" w:space="0" w:color="auto"/>
            </w:tcBorders>
            <w:shd w:val="clear" w:color="auto" w:fill="auto"/>
            <w:vAlign w:val="center"/>
            <w:hideMark/>
          </w:tcPr>
          <w:p w14:paraId="734AF4B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(Centrs)</w:t>
            </w:r>
          </w:p>
        </w:tc>
        <w:tc>
          <w:tcPr>
            <w:tcW w:w="2268" w:type="dxa"/>
            <w:tcBorders>
              <w:top w:val="nil"/>
              <w:left w:val="nil"/>
              <w:bottom w:val="single" w:sz="4" w:space="0" w:color="auto"/>
              <w:right w:val="single" w:sz="4" w:space="0" w:color="auto"/>
            </w:tcBorders>
            <w:shd w:val="clear" w:color="auto" w:fill="auto"/>
            <w:vAlign w:val="center"/>
            <w:hideMark/>
          </w:tcPr>
          <w:p w14:paraId="1D99FFB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37F4126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80440070446</w:t>
            </w:r>
          </w:p>
        </w:tc>
        <w:tc>
          <w:tcPr>
            <w:tcW w:w="1496" w:type="dxa"/>
            <w:tcBorders>
              <w:top w:val="nil"/>
              <w:left w:val="nil"/>
              <w:bottom w:val="single" w:sz="4" w:space="0" w:color="auto"/>
              <w:right w:val="single" w:sz="4" w:space="0" w:color="auto"/>
            </w:tcBorders>
            <w:shd w:val="clear" w:color="auto" w:fill="auto"/>
            <w:vAlign w:val="center"/>
            <w:hideMark/>
          </w:tcPr>
          <w:p w14:paraId="2971F99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1480F458" w14:textId="0A581323"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0C59BFC0" w14:textId="77777777" w:rsidTr="00963F2F">
        <w:trPr>
          <w:trHeight w:val="792"/>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4E2CED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Vējupe</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2C2666A6"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VJ3</w:t>
            </w:r>
          </w:p>
        </w:tc>
        <w:tc>
          <w:tcPr>
            <w:tcW w:w="1652" w:type="dxa"/>
            <w:tcBorders>
              <w:top w:val="nil"/>
              <w:left w:val="nil"/>
              <w:bottom w:val="single" w:sz="4" w:space="0" w:color="auto"/>
              <w:right w:val="single" w:sz="4" w:space="0" w:color="auto"/>
            </w:tcBorders>
            <w:shd w:val="clear" w:color="auto" w:fill="auto"/>
            <w:vAlign w:val="center"/>
            <w:hideMark/>
          </w:tcPr>
          <w:p w14:paraId="583CC5E5" w14:textId="72E48CB7"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2E80C8F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80440080210</w:t>
            </w:r>
          </w:p>
        </w:tc>
        <w:tc>
          <w:tcPr>
            <w:tcW w:w="1564" w:type="dxa"/>
            <w:tcBorders>
              <w:top w:val="nil"/>
              <w:left w:val="nil"/>
              <w:bottom w:val="single" w:sz="4" w:space="0" w:color="auto"/>
              <w:right w:val="single" w:sz="4" w:space="0" w:color="auto"/>
            </w:tcBorders>
            <w:shd w:val="clear" w:color="auto" w:fill="auto"/>
            <w:vAlign w:val="center"/>
            <w:hideMark/>
          </w:tcPr>
          <w:p w14:paraId="1DAB9A3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(Centrs)</w:t>
            </w:r>
          </w:p>
        </w:tc>
        <w:tc>
          <w:tcPr>
            <w:tcW w:w="2268" w:type="dxa"/>
            <w:tcBorders>
              <w:top w:val="nil"/>
              <w:left w:val="nil"/>
              <w:bottom w:val="single" w:sz="4" w:space="0" w:color="auto"/>
              <w:right w:val="single" w:sz="4" w:space="0" w:color="auto"/>
            </w:tcBorders>
            <w:shd w:val="clear" w:color="auto" w:fill="auto"/>
            <w:vAlign w:val="center"/>
            <w:hideMark/>
          </w:tcPr>
          <w:p w14:paraId="5B47A63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66C15AD5"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80440070333</w:t>
            </w:r>
          </w:p>
        </w:tc>
        <w:tc>
          <w:tcPr>
            <w:tcW w:w="1496" w:type="dxa"/>
            <w:tcBorders>
              <w:top w:val="nil"/>
              <w:left w:val="nil"/>
              <w:bottom w:val="single" w:sz="4" w:space="0" w:color="auto"/>
              <w:right w:val="single" w:sz="4" w:space="0" w:color="auto"/>
            </w:tcBorders>
            <w:shd w:val="clear" w:color="auto" w:fill="auto"/>
            <w:vAlign w:val="center"/>
            <w:hideMark/>
          </w:tcPr>
          <w:p w14:paraId="22C6941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372B1F3A" w14:textId="6A79D814"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23C9916D"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A1DEDC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Vējupe</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1937107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VJ4</w:t>
            </w:r>
          </w:p>
        </w:tc>
        <w:tc>
          <w:tcPr>
            <w:tcW w:w="1652" w:type="dxa"/>
            <w:tcBorders>
              <w:top w:val="nil"/>
              <w:left w:val="nil"/>
              <w:bottom w:val="single" w:sz="4" w:space="0" w:color="auto"/>
              <w:right w:val="single" w:sz="4" w:space="0" w:color="auto"/>
            </w:tcBorders>
            <w:shd w:val="clear" w:color="auto" w:fill="auto"/>
            <w:vAlign w:val="center"/>
            <w:hideMark/>
          </w:tcPr>
          <w:p w14:paraId="708012D3" w14:textId="5DC8F207"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Laivu nolaišanas vieta ūdenī un Laipa</w:t>
            </w:r>
          </w:p>
        </w:tc>
        <w:tc>
          <w:tcPr>
            <w:tcW w:w="1698" w:type="dxa"/>
            <w:tcBorders>
              <w:top w:val="nil"/>
              <w:left w:val="nil"/>
              <w:bottom w:val="single" w:sz="4" w:space="0" w:color="auto"/>
              <w:right w:val="single" w:sz="4" w:space="0" w:color="auto"/>
            </w:tcBorders>
            <w:shd w:val="clear" w:color="auto" w:fill="auto"/>
            <w:vAlign w:val="center"/>
            <w:hideMark/>
          </w:tcPr>
          <w:p w14:paraId="7C5F282D"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80440080210</w:t>
            </w:r>
          </w:p>
        </w:tc>
        <w:tc>
          <w:tcPr>
            <w:tcW w:w="1564" w:type="dxa"/>
            <w:tcBorders>
              <w:top w:val="nil"/>
              <w:left w:val="nil"/>
              <w:bottom w:val="single" w:sz="4" w:space="0" w:color="auto"/>
              <w:right w:val="single" w:sz="4" w:space="0" w:color="auto"/>
            </w:tcBorders>
            <w:shd w:val="clear" w:color="auto" w:fill="auto"/>
            <w:vAlign w:val="center"/>
            <w:hideMark/>
          </w:tcPr>
          <w:p w14:paraId="69954C8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(Centrs)</w:t>
            </w:r>
          </w:p>
        </w:tc>
        <w:tc>
          <w:tcPr>
            <w:tcW w:w="2268" w:type="dxa"/>
            <w:tcBorders>
              <w:top w:val="nil"/>
              <w:left w:val="nil"/>
              <w:bottom w:val="single" w:sz="4" w:space="0" w:color="auto"/>
              <w:right w:val="single" w:sz="4" w:space="0" w:color="auto"/>
            </w:tcBorders>
            <w:shd w:val="clear" w:color="auto" w:fill="auto"/>
            <w:vAlign w:val="center"/>
            <w:hideMark/>
          </w:tcPr>
          <w:p w14:paraId="1FA656A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4B5601B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80440070384</w:t>
            </w:r>
          </w:p>
        </w:tc>
        <w:tc>
          <w:tcPr>
            <w:tcW w:w="1496" w:type="dxa"/>
            <w:tcBorders>
              <w:top w:val="nil"/>
              <w:left w:val="nil"/>
              <w:bottom w:val="single" w:sz="4" w:space="0" w:color="auto"/>
              <w:right w:val="single" w:sz="4" w:space="0" w:color="auto"/>
            </w:tcBorders>
            <w:shd w:val="clear" w:color="auto" w:fill="auto"/>
            <w:vAlign w:val="center"/>
            <w:hideMark/>
          </w:tcPr>
          <w:p w14:paraId="3D8C3E77"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48454089" w14:textId="01A6B96A"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izveidojama laivu nolaišanas vieta</w:t>
            </w:r>
          </w:p>
        </w:tc>
      </w:tr>
      <w:tr w:rsidR="00823943" w:rsidRPr="001D799B" w14:paraId="48947C7C" w14:textId="77777777" w:rsidTr="00963F2F">
        <w:trPr>
          <w:trHeight w:val="264"/>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6DCCB48"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Vējupe</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5F6F43F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VJ5</w:t>
            </w:r>
          </w:p>
        </w:tc>
        <w:tc>
          <w:tcPr>
            <w:tcW w:w="1652" w:type="dxa"/>
            <w:tcBorders>
              <w:top w:val="nil"/>
              <w:left w:val="nil"/>
              <w:bottom w:val="single" w:sz="4" w:space="0" w:color="auto"/>
              <w:right w:val="single" w:sz="4" w:space="0" w:color="auto"/>
            </w:tcBorders>
            <w:shd w:val="clear" w:color="auto" w:fill="auto"/>
            <w:vAlign w:val="center"/>
            <w:hideMark/>
          </w:tcPr>
          <w:p w14:paraId="4A8F97D9" w14:textId="0B48EAF1"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01C14B5C"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80440080210</w:t>
            </w:r>
          </w:p>
        </w:tc>
        <w:tc>
          <w:tcPr>
            <w:tcW w:w="1564" w:type="dxa"/>
            <w:tcBorders>
              <w:top w:val="nil"/>
              <w:left w:val="nil"/>
              <w:bottom w:val="single" w:sz="4" w:space="0" w:color="auto"/>
              <w:right w:val="single" w:sz="4" w:space="0" w:color="auto"/>
            </w:tcBorders>
            <w:shd w:val="clear" w:color="auto" w:fill="auto"/>
            <w:vAlign w:val="center"/>
            <w:hideMark/>
          </w:tcPr>
          <w:p w14:paraId="6F74AEA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w:t>
            </w:r>
            <w:proofErr w:type="spellStart"/>
            <w:r w:rsidRPr="001D799B">
              <w:rPr>
                <w:rFonts w:asciiTheme="minorHAnsi" w:eastAsia="Times New Roman" w:hAnsiTheme="minorHAnsi" w:cstheme="minorHAnsi"/>
                <w:kern w:val="0"/>
                <w:sz w:val="20"/>
                <w:szCs w:val="20"/>
                <w:lang w:eastAsia="lv-LV"/>
                <w14:ligatures w14:val="none"/>
              </w:rPr>
              <w:t>Vējupe</w:t>
            </w:r>
            <w:proofErr w:type="spellEnd"/>
            <w:r w:rsidRPr="001D799B">
              <w:rPr>
                <w:rFonts w:asciiTheme="minorHAnsi" w:eastAsia="Times New Roman" w:hAnsiTheme="minorHAnsi" w:cstheme="minorHAnsi"/>
                <w:kern w:val="0"/>
                <w:sz w:val="20"/>
                <w:szCs w:val="20"/>
                <w:lang w:eastAsia="lv-LV"/>
                <w14:ligatures w14:val="none"/>
              </w:rPr>
              <w:t>)</w:t>
            </w:r>
          </w:p>
        </w:tc>
        <w:tc>
          <w:tcPr>
            <w:tcW w:w="2268" w:type="dxa"/>
            <w:tcBorders>
              <w:top w:val="nil"/>
              <w:left w:val="nil"/>
              <w:bottom w:val="single" w:sz="4" w:space="0" w:color="auto"/>
              <w:right w:val="single" w:sz="4" w:space="0" w:color="auto"/>
            </w:tcBorders>
            <w:shd w:val="clear" w:color="auto" w:fill="auto"/>
            <w:vAlign w:val="center"/>
            <w:hideMark/>
          </w:tcPr>
          <w:p w14:paraId="6A5C6F1E"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 un pašvaldības zeme</w:t>
            </w:r>
          </w:p>
        </w:tc>
        <w:tc>
          <w:tcPr>
            <w:tcW w:w="1496" w:type="dxa"/>
            <w:tcBorders>
              <w:top w:val="nil"/>
              <w:left w:val="nil"/>
              <w:bottom w:val="single" w:sz="4" w:space="0" w:color="auto"/>
              <w:right w:val="single" w:sz="4" w:space="0" w:color="auto"/>
            </w:tcBorders>
            <w:shd w:val="clear" w:color="auto" w:fill="auto"/>
            <w:vAlign w:val="center"/>
            <w:hideMark/>
          </w:tcPr>
          <w:p w14:paraId="771FC2D0"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80440080204</w:t>
            </w:r>
          </w:p>
        </w:tc>
        <w:tc>
          <w:tcPr>
            <w:tcW w:w="1496" w:type="dxa"/>
            <w:tcBorders>
              <w:top w:val="nil"/>
              <w:left w:val="nil"/>
              <w:bottom w:val="single" w:sz="4" w:space="0" w:color="auto"/>
              <w:right w:val="single" w:sz="4" w:space="0" w:color="auto"/>
            </w:tcBorders>
            <w:shd w:val="clear" w:color="auto" w:fill="auto"/>
            <w:vAlign w:val="center"/>
            <w:hideMark/>
          </w:tcPr>
          <w:p w14:paraId="18819B8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3F3753BE" w14:textId="1B1543E5"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w:t>
            </w:r>
          </w:p>
        </w:tc>
      </w:tr>
      <w:tr w:rsidR="00823943" w:rsidRPr="001D799B" w14:paraId="3CE0405B" w14:textId="77777777" w:rsidTr="00963F2F">
        <w:trPr>
          <w:trHeight w:val="528"/>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0378806F"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proofErr w:type="spellStart"/>
            <w:r w:rsidRPr="001D799B">
              <w:rPr>
                <w:rFonts w:asciiTheme="minorHAnsi" w:eastAsia="Times New Roman" w:hAnsiTheme="minorHAnsi" w:cstheme="minorHAnsi"/>
                <w:kern w:val="0"/>
                <w:sz w:val="20"/>
                <w:szCs w:val="20"/>
                <w:lang w:eastAsia="lv-LV"/>
                <w14:ligatures w14:val="none"/>
              </w:rPr>
              <w:t>Vējupe</w:t>
            </w:r>
            <w:proofErr w:type="spellEnd"/>
          </w:p>
        </w:tc>
        <w:tc>
          <w:tcPr>
            <w:tcW w:w="899" w:type="dxa"/>
            <w:tcBorders>
              <w:top w:val="nil"/>
              <w:left w:val="nil"/>
              <w:bottom w:val="single" w:sz="4" w:space="0" w:color="auto"/>
              <w:right w:val="single" w:sz="4" w:space="0" w:color="auto"/>
            </w:tcBorders>
            <w:shd w:val="clear" w:color="auto" w:fill="auto"/>
            <w:vAlign w:val="center"/>
            <w:hideMark/>
          </w:tcPr>
          <w:p w14:paraId="40E3DE91"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VJ6</w:t>
            </w:r>
          </w:p>
        </w:tc>
        <w:tc>
          <w:tcPr>
            <w:tcW w:w="1652" w:type="dxa"/>
            <w:tcBorders>
              <w:top w:val="nil"/>
              <w:left w:val="nil"/>
              <w:bottom w:val="single" w:sz="4" w:space="0" w:color="auto"/>
              <w:right w:val="single" w:sz="4" w:space="0" w:color="auto"/>
            </w:tcBorders>
            <w:shd w:val="clear" w:color="auto" w:fill="auto"/>
            <w:vAlign w:val="center"/>
            <w:hideMark/>
          </w:tcPr>
          <w:p w14:paraId="00DE3C04" w14:textId="003C42F5" w:rsidR="00823943" w:rsidRPr="00CA5B9E"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CA5B9E">
              <w:rPr>
                <w:rFonts w:asciiTheme="minorHAnsi" w:hAnsiTheme="minorHAnsi" w:cstheme="minorHAnsi"/>
                <w:sz w:val="20"/>
                <w:szCs w:val="20"/>
              </w:rPr>
              <w:t>Laipa</w:t>
            </w:r>
          </w:p>
        </w:tc>
        <w:tc>
          <w:tcPr>
            <w:tcW w:w="1698" w:type="dxa"/>
            <w:tcBorders>
              <w:top w:val="nil"/>
              <w:left w:val="nil"/>
              <w:bottom w:val="single" w:sz="4" w:space="0" w:color="auto"/>
              <w:right w:val="single" w:sz="4" w:space="0" w:color="auto"/>
            </w:tcBorders>
            <w:shd w:val="clear" w:color="auto" w:fill="auto"/>
            <w:vAlign w:val="center"/>
            <w:hideMark/>
          </w:tcPr>
          <w:p w14:paraId="68B12909"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80440080210</w:t>
            </w:r>
          </w:p>
        </w:tc>
        <w:tc>
          <w:tcPr>
            <w:tcW w:w="1564" w:type="dxa"/>
            <w:tcBorders>
              <w:top w:val="nil"/>
              <w:left w:val="nil"/>
              <w:bottom w:val="single" w:sz="4" w:space="0" w:color="auto"/>
              <w:right w:val="single" w:sz="4" w:space="0" w:color="auto"/>
            </w:tcBorders>
            <w:shd w:val="clear" w:color="auto" w:fill="auto"/>
            <w:vAlign w:val="center"/>
            <w:hideMark/>
          </w:tcPr>
          <w:p w14:paraId="6F803854"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Ādaži (Podnieki)</w:t>
            </w:r>
          </w:p>
        </w:tc>
        <w:tc>
          <w:tcPr>
            <w:tcW w:w="2268" w:type="dxa"/>
            <w:tcBorders>
              <w:top w:val="nil"/>
              <w:left w:val="nil"/>
              <w:bottom w:val="single" w:sz="4" w:space="0" w:color="auto"/>
              <w:right w:val="single" w:sz="4" w:space="0" w:color="auto"/>
            </w:tcBorders>
            <w:shd w:val="clear" w:color="auto" w:fill="auto"/>
            <w:vAlign w:val="center"/>
            <w:hideMark/>
          </w:tcPr>
          <w:p w14:paraId="24FDCFB3"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Pašvaldības ceļš</w:t>
            </w:r>
          </w:p>
        </w:tc>
        <w:tc>
          <w:tcPr>
            <w:tcW w:w="1496" w:type="dxa"/>
            <w:tcBorders>
              <w:top w:val="nil"/>
              <w:left w:val="nil"/>
              <w:bottom w:val="single" w:sz="4" w:space="0" w:color="auto"/>
              <w:right w:val="single" w:sz="4" w:space="0" w:color="auto"/>
            </w:tcBorders>
            <w:shd w:val="clear" w:color="auto" w:fill="auto"/>
            <w:vAlign w:val="center"/>
            <w:hideMark/>
          </w:tcPr>
          <w:p w14:paraId="3815D022"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496" w:type="dxa"/>
            <w:tcBorders>
              <w:top w:val="nil"/>
              <w:left w:val="nil"/>
              <w:bottom w:val="single" w:sz="4" w:space="0" w:color="auto"/>
              <w:right w:val="single" w:sz="4" w:space="0" w:color="auto"/>
            </w:tcBorders>
            <w:shd w:val="clear" w:color="auto" w:fill="auto"/>
            <w:vAlign w:val="center"/>
            <w:hideMark/>
          </w:tcPr>
          <w:p w14:paraId="37DE747B" w14:textId="77777777" w:rsidR="00823943" w:rsidRPr="001D799B" w:rsidRDefault="00823943" w:rsidP="00823943">
            <w:pPr>
              <w:spacing w:after="0" w:line="240" w:lineRule="auto"/>
              <w:rPr>
                <w:rFonts w:asciiTheme="minorHAnsi" w:eastAsia="Times New Roman" w:hAnsiTheme="minorHAnsi" w:cstheme="minorHAnsi"/>
                <w:kern w:val="0"/>
                <w:sz w:val="20"/>
                <w:szCs w:val="20"/>
                <w:lang w:eastAsia="lv-LV"/>
                <w14:ligatures w14:val="none"/>
              </w:rPr>
            </w:pPr>
            <w:r w:rsidRPr="001D799B">
              <w:rPr>
                <w:rFonts w:asciiTheme="minorHAnsi" w:eastAsia="Times New Roman" w:hAnsiTheme="minorHAnsi" w:cstheme="minorHAnsi"/>
                <w:kern w:val="0"/>
                <w:sz w:val="20"/>
                <w:szCs w:val="20"/>
                <w:lang w:eastAsia="lv-LV"/>
                <w14:ligatures w14:val="none"/>
              </w:rPr>
              <w:t>-</w:t>
            </w:r>
          </w:p>
        </w:tc>
        <w:tc>
          <w:tcPr>
            <w:tcW w:w="1836" w:type="dxa"/>
            <w:tcBorders>
              <w:top w:val="nil"/>
              <w:left w:val="nil"/>
              <w:bottom w:val="single" w:sz="4" w:space="0" w:color="auto"/>
              <w:right w:val="single" w:sz="4" w:space="0" w:color="auto"/>
            </w:tcBorders>
            <w:shd w:val="clear" w:color="auto" w:fill="auto"/>
            <w:vAlign w:val="center"/>
            <w:hideMark/>
          </w:tcPr>
          <w:p w14:paraId="6C275B23" w14:textId="6DAD0ABB" w:rsidR="00823943" w:rsidRPr="00823943" w:rsidRDefault="00823943" w:rsidP="00823943">
            <w:pPr>
              <w:spacing w:after="0" w:line="240" w:lineRule="auto"/>
              <w:rPr>
                <w:rFonts w:asciiTheme="minorHAnsi" w:eastAsia="Times New Roman" w:hAnsiTheme="minorHAnsi" w:cstheme="minorHAnsi"/>
                <w:kern w:val="0"/>
                <w:sz w:val="18"/>
                <w:szCs w:val="18"/>
                <w:lang w:eastAsia="lv-LV"/>
                <w14:ligatures w14:val="none"/>
              </w:rPr>
            </w:pPr>
            <w:r w:rsidRPr="00823943">
              <w:rPr>
                <w:rFonts w:ascii="Arial" w:hAnsi="Arial" w:cs="Arial"/>
                <w:sz w:val="18"/>
                <w:szCs w:val="18"/>
              </w:rPr>
              <w:t>Izvietojama laipa (izvērtējama esošās laipas izmantošana)</w:t>
            </w:r>
          </w:p>
        </w:tc>
      </w:tr>
    </w:tbl>
    <w:p w14:paraId="0211B99B" w14:textId="77777777" w:rsidR="00660590" w:rsidRPr="00EE0B76" w:rsidRDefault="00660590" w:rsidP="00660590"/>
    <w:p w14:paraId="7D0A1AEA" w14:textId="77777777" w:rsidR="00660590" w:rsidRPr="00EE0B76" w:rsidRDefault="00660590" w:rsidP="00660590">
      <w:r w:rsidRPr="00EE0B76">
        <w:br w:type="page"/>
      </w:r>
    </w:p>
    <w:p w14:paraId="07B77847" w14:textId="77777777" w:rsidR="00660590" w:rsidRPr="00EE0B76" w:rsidRDefault="00660590" w:rsidP="00660590">
      <w:pPr>
        <w:pStyle w:val="Heading2"/>
        <w:numPr>
          <w:ilvl w:val="2"/>
          <w:numId w:val="15"/>
        </w:numPr>
        <w:ind w:left="284"/>
      </w:pPr>
      <w:bookmarkStart w:id="88" w:name="_Toc176532064"/>
      <w:r w:rsidRPr="00EE0B76">
        <w:lastRenderedPageBreak/>
        <w:t>Pielikums Vienotais ielu un ceļu tīkls</w:t>
      </w:r>
      <w:bookmarkEnd w:id="88"/>
    </w:p>
    <w:p w14:paraId="248DEA2D" w14:textId="77777777" w:rsidR="00660590" w:rsidRPr="00EE0B76" w:rsidRDefault="00660590" w:rsidP="00660590">
      <w:r w:rsidRPr="00EE0B76">
        <w:t xml:space="preserve">Pieejams kā </w:t>
      </w:r>
      <w:proofErr w:type="spellStart"/>
      <w:r w:rsidRPr="00EE0B76">
        <w:t>atseviškš</w:t>
      </w:r>
      <w:proofErr w:type="spellEnd"/>
      <w:r w:rsidRPr="00EE0B76">
        <w:t xml:space="preserve"> *</w:t>
      </w:r>
      <w:proofErr w:type="spellStart"/>
      <w:r w:rsidRPr="00EE0B76">
        <w:t>pdf</w:t>
      </w:r>
      <w:proofErr w:type="spellEnd"/>
      <w:r w:rsidRPr="00EE0B76">
        <w:t xml:space="preserve"> dokuments</w:t>
      </w:r>
    </w:p>
    <w:p w14:paraId="65B23A7C" w14:textId="55AF2F61" w:rsidR="00660590" w:rsidRPr="00EE0B76" w:rsidRDefault="00660590" w:rsidP="00660590">
      <w:pPr>
        <w:pStyle w:val="Heading2"/>
        <w:numPr>
          <w:ilvl w:val="2"/>
          <w:numId w:val="15"/>
        </w:numPr>
        <w:ind w:left="142" w:hanging="284"/>
      </w:pPr>
      <w:bookmarkStart w:id="89" w:name="_Toc176532065"/>
      <w:r w:rsidRPr="00EE0B76">
        <w:t>Pielikums Ielu kategorijas un sarkanās līnijas</w:t>
      </w:r>
      <w:bookmarkEnd w:id="89"/>
    </w:p>
    <w:p w14:paraId="017A823D" w14:textId="45F7DE91" w:rsidR="00660590" w:rsidRDefault="00660590" w:rsidP="00660590">
      <w:r w:rsidRPr="00EE0B76">
        <w:t xml:space="preserve">Pieejams kā atsevišķs Excel dokuments </w:t>
      </w:r>
    </w:p>
    <w:p w14:paraId="4F95AE46" w14:textId="3CB99074" w:rsidR="00462D99" w:rsidRPr="00EE0B76" w:rsidRDefault="00462D99" w:rsidP="00462D99">
      <w:pPr>
        <w:pStyle w:val="Heading2"/>
        <w:numPr>
          <w:ilvl w:val="2"/>
          <w:numId w:val="15"/>
        </w:numPr>
        <w:ind w:left="142" w:hanging="284"/>
      </w:pPr>
      <w:bookmarkStart w:id="90" w:name="_Toc176532066"/>
      <w:r w:rsidRPr="00EE0B76">
        <w:t>Pielikums Ielu un ceļu kategorijas</w:t>
      </w:r>
      <w:bookmarkEnd w:id="90"/>
      <w:r w:rsidRPr="00EE0B76">
        <w:t xml:space="preserve"> </w:t>
      </w:r>
    </w:p>
    <w:p w14:paraId="3C4B8182" w14:textId="2CF03AAC" w:rsidR="00462D99" w:rsidRDefault="00462D99" w:rsidP="00462D99">
      <w:r w:rsidRPr="00EE0B76">
        <w:t>Pieejams kā  *</w:t>
      </w:r>
      <w:proofErr w:type="spellStart"/>
      <w:r w:rsidRPr="00EE0B76">
        <w:t>pdf</w:t>
      </w:r>
      <w:proofErr w:type="spellEnd"/>
      <w:r w:rsidRPr="00EE0B76">
        <w:t xml:space="preserve"> grafiskais materiāls</w:t>
      </w:r>
    </w:p>
    <w:p w14:paraId="20C5887C" w14:textId="7E2CDA97" w:rsidR="00086DF2" w:rsidRPr="00EE0B76" w:rsidRDefault="00086DF2" w:rsidP="00086DF2">
      <w:pPr>
        <w:pStyle w:val="Heading2"/>
        <w:numPr>
          <w:ilvl w:val="2"/>
          <w:numId w:val="15"/>
        </w:numPr>
        <w:ind w:left="142" w:hanging="284"/>
      </w:pPr>
      <w:bookmarkStart w:id="91" w:name="_Toc176532067"/>
      <w:r w:rsidRPr="00EE0B76">
        <w:t xml:space="preserve">Pielikums </w:t>
      </w:r>
      <w:r w:rsidR="003C16B6">
        <w:t>Gājēju infrastruktūra ciemos</w:t>
      </w:r>
      <w:bookmarkEnd w:id="91"/>
    </w:p>
    <w:p w14:paraId="5511B22C" w14:textId="4AB6321F" w:rsidR="00086DF2" w:rsidRDefault="00086DF2" w:rsidP="00086DF2">
      <w:r w:rsidRPr="00EE0B76">
        <w:t xml:space="preserve">Pieejams kā </w:t>
      </w:r>
      <w:r w:rsidR="003C16B6">
        <w:t>*</w:t>
      </w:r>
      <w:proofErr w:type="spellStart"/>
      <w:r w:rsidR="003C16B6">
        <w:t>jpg</w:t>
      </w:r>
      <w:proofErr w:type="spellEnd"/>
      <w:r w:rsidR="003C16B6">
        <w:t xml:space="preserve"> </w:t>
      </w:r>
      <w:r w:rsidRPr="00EE0B76">
        <w:t>grafiskais materiāls</w:t>
      </w:r>
    </w:p>
    <w:p w14:paraId="7CF72CF3" w14:textId="455A4337" w:rsidR="00086DF2" w:rsidRPr="00EE0B76" w:rsidRDefault="00086DF2" w:rsidP="00086DF2">
      <w:pPr>
        <w:pStyle w:val="Heading2"/>
        <w:numPr>
          <w:ilvl w:val="2"/>
          <w:numId w:val="15"/>
        </w:numPr>
        <w:ind w:left="142" w:hanging="284"/>
      </w:pPr>
      <w:bookmarkStart w:id="92" w:name="_Toc176532068"/>
      <w:r w:rsidRPr="00EE0B76">
        <w:t xml:space="preserve">Pielikums </w:t>
      </w:r>
      <w:r w:rsidR="00DE60D3">
        <w:t>Izvērtētās TIN72 teritorijas</w:t>
      </w:r>
      <w:bookmarkEnd w:id="92"/>
    </w:p>
    <w:p w14:paraId="31844E47" w14:textId="77777777" w:rsidR="00086DF2" w:rsidRDefault="00086DF2" w:rsidP="00086DF2">
      <w:r w:rsidRPr="00EE0B76">
        <w:t>Pieejams kā atsevišķs Excel dokuments un kā *</w:t>
      </w:r>
      <w:proofErr w:type="spellStart"/>
      <w:r w:rsidRPr="00EE0B76">
        <w:t>pdf</w:t>
      </w:r>
      <w:proofErr w:type="spellEnd"/>
      <w:r w:rsidRPr="00EE0B76">
        <w:t xml:space="preserve"> grafiskais materiāls</w:t>
      </w:r>
    </w:p>
    <w:p w14:paraId="67A51E02" w14:textId="77777777" w:rsidR="00850721" w:rsidRDefault="00086DF2" w:rsidP="00AE6002">
      <w:pPr>
        <w:pStyle w:val="Heading2"/>
        <w:numPr>
          <w:ilvl w:val="2"/>
          <w:numId w:val="15"/>
        </w:numPr>
        <w:ind w:left="142" w:hanging="284"/>
      </w:pPr>
      <w:bookmarkStart w:id="93" w:name="_Toc176532069"/>
      <w:r w:rsidRPr="00EE0B76">
        <w:t xml:space="preserve">Pielikums </w:t>
      </w:r>
      <w:r w:rsidR="00850721" w:rsidRPr="00850721">
        <w:t>9. pielikums TIN72 no Ādažu novada teritorijas plānojuma. 16. attēls</w:t>
      </w:r>
      <w:bookmarkEnd w:id="93"/>
    </w:p>
    <w:p w14:paraId="5821F926" w14:textId="5F7FAEB3" w:rsidR="00086DF2" w:rsidRDefault="00086DF2" w:rsidP="00850721">
      <w:r w:rsidRPr="00EE0B76">
        <w:t>Pieejams kā atsevišķs *</w:t>
      </w:r>
      <w:proofErr w:type="spellStart"/>
      <w:r w:rsidRPr="00EE0B76">
        <w:t>pdf</w:t>
      </w:r>
      <w:proofErr w:type="spellEnd"/>
      <w:r w:rsidRPr="00EE0B76">
        <w:t xml:space="preserve"> grafiskais materiāls</w:t>
      </w:r>
    </w:p>
    <w:p w14:paraId="53E313CF" w14:textId="77777777" w:rsidR="00660590" w:rsidRPr="00EE0B76" w:rsidRDefault="00660590" w:rsidP="00660590"/>
    <w:p w14:paraId="497BC823" w14:textId="77777777" w:rsidR="00660590" w:rsidRPr="00EE0B76" w:rsidRDefault="00660590" w:rsidP="00660590"/>
    <w:p w14:paraId="2CB9C726" w14:textId="77777777" w:rsidR="00554E94" w:rsidRPr="00EE0B76" w:rsidRDefault="00554E94"/>
    <w:sectPr w:rsidR="00554E94" w:rsidRPr="00EE0B76" w:rsidSect="00660590">
      <w:pgSz w:w="15840" w:h="12240" w:orient="landscape"/>
      <w:pgMar w:top="993" w:right="1440" w:bottom="180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2AA7F" w14:textId="77777777" w:rsidR="00D75C19" w:rsidRDefault="00D75C19" w:rsidP="00660590">
      <w:pPr>
        <w:spacing w:after="0" w:line="240" w:lineRule="auto"/>
      </w:pPr>
      <w:r>
        <w:separator/>
      </w:r>
    </w:p>
  </w:endnote>
  <w:endnote w:type="continuationSeparator" w:id="0">
    <w:p w14:paraId="323FF281" w14:textId="77777777" w:rsidR="00D75C19" w:rsidRDefault="00D75C19" w:rsidP="00660590">
      <w:pPr>
        <w:spacing w:after="0" w:line="240" w:lineRule="auto"/>
      </w:pPr>
      <w:r>
        <w:continuationSeparator/>
      </w:r>
    </w:p>
  </w:endnote>
  <w:endnote w:type="continuationNotice" w:id="1">
    <w:p w14:paraId="7346B1AC" w14:textId="77777777" w:rsidR="00D75C19" w:rsidRDefault="00D75C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1687295"/>
      <w:docPartObj>
        <w:docPartGallery w:val="Page Numbers (Bottom of Page)"/>
        <w:docPartUnique/>
      </w:docPartObj>
    </w:sdtPr>
    <w:sdtEndPr>
      <w:rPr>
        <w:noProof/>
      </w:rPr>
    </w:sdtEndPr>
    <w:sdtContent>
      <w:p w14:paraId="749B6767" w14:textId="77777777" w:rsidR="00660590" w:rsidRDefault="006605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DACA5D" w14:textId="77777777" w:rsidR="00660590" w:rsidRDefault="00660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91E82" w14:textId="77777777" w:rsidR="00D75C19" w:rsidRDefault="00D75C19" w:rsidP="00660590">
      <w:pPr>
        <w:spacing w:after="0" w:line="240" w:lineRule="auto"/>
      </w:pPr>
      <w:r>
        <w:separator/>
      </w:r>
    </w:p>
  </w:footnote>
  <w:footnote w:type="continuationSeparator" w:id="0">
    <w:p w14:paraId="26025D13" w14:textId="77777777" w:rsidR="00D75C19" w:rsidRDefault="00D75C19" w:rsidP="00660590">
      <w:pPr>
        <w:spacing w:after="0" w:line="240" w:lineRule="auto"/>
      </w:pPr>
      <w:r>
        <w:continuationSeparator/>
      </w:r>
    </w:p>
  </w:footnote>
  <w:footnote w:type="continuationNotice" w:id="1">
    <w:p w14:paraId="3A7CFFD9" w14:textId="77777777" w:rsidR="00D75C19" w:rsidRDefault="00D75C19">
      <w:pPr>
        <w:spacing w:after="0" w:line="240" w:lineRule="auto"/>
      </w:pPr>
    </w:p>
  </w:footnote>
  <w:footnote w:id="2">
    <w:p w14:paraId="3329907D" w14:textId="77777777" w:rsidR="00660590" w:rsidRPr="00391D02" w:rsidRDefault="00660590" w:rsidP="00660590">
      <w:pPr>
        <w:pStyle w:val="FootnoteText"/>
      </w:pPr>
      <w:r w:rsidRPr="00391D02">
        <w:rPr>
          <w:rStyle w:val="FootnoteReference"/>
        </w:rPr>
        <w:footnoteRef/>
      </w:r>
      <w:r w:rsidRPr="00391D02">
        <w:t xml:space="preserve"> </w:t>
      </w:r>
      <w:hyperlink r:id="rId1" w:history="1">
        <w:r w:rsidRPr="00572398">
          <w:rPr>
            <w:rStyle w:val="Hyperlink"/>
            <w:sz w:val="18"/>
            <w:szCs w:val="18"/>
          </w:rPr>
          <w:t>https://www.pkc.gov.lv/lv/valsts-attistibas-planosana/latvijas-ilgtspejigas-attistibas-strategija</w:t>
        </w:r>
      </w:hyperlink>
      <w:r w:rsidRPr="00572398">
        <w:rPr>
          <w:sz w:val="18"/>
          <w:szCs w:val="18"/>
        </w:rPr>
        <w:t xml:space="preserve"> </w:t>
      </w:r>
    </w:p>
  </w:footnote>
  <w:footnote w:id="3">
    <w:p w14:paraId="5C98D4D7" w14:textId="77777777" w:rsidR="00660590" w:rsidRPr="00471810" w:rsidRDefault="00660590" w:rsidP="00660590">
      <w:pPr>
        <w:spacing w:after="0" w:line="240" w:lineRule="auto"/>
        <w:rPr>
          <w:rFonts w:cs="Calibri"/>
          <w:color w:val="0563C1" w:themeColor="hyperlink"/>
          <w:sz w:val="20"/>
          <w:szCs w:val="20"/>
        </w:rPr>
      </w:pPr>
      <w:r w:rsidRPr="00471810">
        <w:rPr>
          <w:rStyle w:val="FootnoteReference"/>
          <w:rFonts w:cs="Calibri"/>
          <w:sz w:val="20"/>
          <w:szCs w:val="20"/>
        </w:rPr>
        <w:footnoteRef/>
      </w:r>
      <w:r w:rsidRPr="00471810">
        <w:rPr>
          <w:rFonts w:cs="Calibri"/>
          <w:sz w:val="20"/>
          <w:szCs w:val="20"/>
        </w:rPr>
        <w:t xml:space="preserve"> </w:t>
      </w:r>
      <w:hyperlink r:id="rId2">
        <w:r w:rsidRPr="00471810">
          <w:rPr>
            <w:rStyle w:val="Hyperlink"/>
            <w:rFonts w:cs="Calibri"/>
            <w:sz w:val="20"/>
            <w:szCs w:val="20"/>
          </w:rPr>
          <w:t>https://www.pkc.gov.lv/lv/nap2027</w:t>
        </w:r>
      </w:hyperlink>
    </w:p>
  </w:footnote>
  <w:footnote w:id="4">
    <w:p w14:paraId="6E2A163E" w14:textId="77777777" w:rsidR="00660590" w:rsidRPr="00391D02" w:rsidRDefault="00660590" w:rsidP="00660590">
      <w:pPr>
        <w:pStyle w:val="FootnoteText"/>
      </w:pPr>
      <w:r w:rsidRPr="00471810">
        <w:rPr>
          <w:rStyle w:val="FootnoteReference"/>
          <w:rFonts w:ascii="Calibri" w:hAnsi="Calibri" w:cs="Calibri"/>
        </w:rPr>
        <w:footnoteRef/>
      </w:r>
      <w:r w:rsidRPr="00471810">
        <w:rPr>
          <w:rFonts w:ascii="Calibri" w:hAnsi="Calibri" w:cs="Calibri"/>
        </w:rPr>
        <w:t xml:space="preserve"> </w:t>
      </w:r>
      <w:hyperlink r:id="rId3" w:history="1">
        <w:r w:rsidRPr="00471810">
          <w:rPr>
            <w:rStyle w:val="Hyperlink"/>
            <w:rFonts w:ascii="Calibri" w:hAnsi="Calibri" w:cs="Calibri"/>
          </w:rPr>
          <w:t>https://www.sam.gov.lv/lv/transporta-attistibas-pamatnostadnes-2021-2027-gadam</w:t>
        </w:r>
      </w:hyperlink>
      <w:r w:rsidRPr="00471810">
        <w:rPr>
          <w:rFonts w:ascii="Calibri" w:hAnsi="Calibri" w:cs="Calibri"/>
        </w:rPr>
        <w:t xml:space="preserve"> </w:t>
      </w:r>
    </w:p>
  </w:footnote>
  <w:footnote w:id="5">
    <w:p w14:paraId="5FA43611" w14:textId="77777777" w:rsidR="00660590" w:rsidRPr="00AB17EA" w:rsidRDefault="00660590" w:rsidP="00660590">
      <w:pPr>
        <w:pStyle w:val="FootnoteText"/>
        <w:tabs>
          <w:tab w:val="left" w:pos="1320"/>
        </w:tabs>
        <w:rPr>
          <w:rFonts w:ascii="Calibri" w:hAnsi="Calibri" w:cs="Calibri"/>
        </w:rPr>
      </w:pPr>
      <w:r w:rsidRPr="00AB17EA">
        <w:rPr>
          <w:rStyle w:val="FootnoteReference"/>
          <w:rFonts w:ascii="Calibri" w:hAnsi="Calibri" w:cs="Calibri"/>
        </w:rPr>
        <w:footnoteRef/>
      </w:r>
      <w:r w:rsidRPr="00AB17EA">
        <w:rPr>
          <w:rFonts w:ascii="Calibri" w:hAnsi="Calibri" w:cs="Calibri"/>
        </w:rPr>
        <w:t xml:space="preserve"> </w:t>
      </w:r>
      <w:hyperlink r:id="rId4" w:history="1">
        <w:r w:rsidRPr="00AB17EA">
          <w:rPr>
            <w:rStyle w:val="Hyperlink"/>
            <w:rFonts w:ascii="Calibri" w:hAnsi="Calibri" w:cs="Calibri"/>
          </w:rPr>
          <w:t>https://rpr.gov.lv/wp-content/uploads/2023/04/RPR-Strategija_2030.pdf</w:t>
        </w:r>
      </w:hyperlink>
    </w:p>
    <w:p w14:paraId="39BB1998" w14:textId="77777777" w:rsidR="00660590" w:rsidRPr="00391D02" w:rsidRDefault="00660590" w:rsidP="00660590">
      <w:pPr>
        <w:pStyle w:val="FootnoteText"/>
        <w:tabs>
          <w:tab w:val="left" w:pos="1320"/>
        </w:tabs>
      </w:pPr>
    </w:p>
  </w:footnote>
  <w:footnote w:id="6">
    <w:p w14:paraId="59D1B9E1" w14:textId="77777777" w:rsidR="00660590" w:rsidRDefault="00660590" w:rsidP="00660590">
      <w:pPr>
        <w:pStyle w:val="FootnoteText"/>
      </w:pPr>
      <w:r w:rsidRPr="43638380">
        <w:rPr>
          <w:rStyle w:val="FootnoteReference"/>
        </w:rPr>
        <w:footnoteRef/>
      </w:r>
      <w:r>
        <w:t xml:space="preserve"> </w:t>
      </w:r>
      <w:hyperlink r:id="rId5">
        <w:r w:rsidRPr="43638380">
          <w:rPr>
            <w:rStyle w:val="Hyperlink"/>
          </w:rPr>
          <w:t>https://rpr.gov.lv/wp-content/uploads/2023/04/RPR-AP_2027_Strategiska-dala.pdf</w:t>
        </w:r>
      </w:hyperlink>
    </w:p>
    <w:p w14:paraId="5DD4C886" w14:textId="77777777" w:rsidR="00660590" w:rsidRDefault="00660590" w:rsidP="00660590">
      <w:pPr>
        <w:pStyle w:val="FootnoteText"/>
      </w:pPr>
    </w:p>
  </w:footnote>
  <w:footnote w:id="7">
    <w:p w14:paraId="471DAA13" w14:textId="77777777" w:rsidR="00660590" w:rsidRPr="00CA2D30" w:rsidRDefault="00660590" w:rsidP="00660590">
      <w:pPr>
        <w:pStyle w:val="FootnoteText"/>
        <w:rPr>
          <w:rFonts w:ascii="Calibri" w:hAnsi="Calibri" w:cs="Calibri"/>
          <w:sz w:val="18"/>
          <w:szCs w:val="18"/>
        </w:rPr>
      </w:pPr>
      <w:r w:rsidRPr="00CA2D30">
        <w:rPr>
          <w:rStyle w:val="FootnoteReference"/>
          <w:rFonts w:ascii="Calibri" w:hAnsi="Calibri" w:cs="Calibri"/>
          <w:sz w:val="18"/>
          <w:szCs w:val="18"/>
        </w:rPr>
        <w:footnoteRef/>
      </w:r>
      <w:r w:rsidRPr="00CA2D30">
        <w:rPr>
          <w:rFonts w:ascii="Calibri" w:hAnsi="Calibri" w:cs="Calibri"/>
          <w:sz w:val="18"/>
          <w:szCs w:val="18"/>
        </w:rPr>
        <w:t xml:space="preserve"> </w:t>
      </w:r>
      <w:hyperlink r:id="rId6">
        <w:r w:rsidRPr="00CA2D30">
          <w:rPr>
            <w:rStyle w:val="Hyperlink"/>
            <w:rFonts w:ascii="Calibri" w:hAnsi="Calibri" w:cs="Calibri"/>
            <w:sz w:val="18"/>
            <w:szCs w:val="18"/>
          </w:rPr>
          <w:t>https://www.adazunovads.lv/lv/media/517/download?attachment</w:t>
        </w:r>
      </w:hyperlink>
    </w:p>
    <w:p w14:paraId="58127C3C" w14:textId="77777777" w:rsidR="00660590" w:rsidRDefault="00660590" w:rsidP="00660590">
      <w:pPr>
        <w:pStyle w:val="FootnoteText"/>
      </w:pPr>
    </w:p>
  </w:footnote>
  <w:footnote w:id="8">
    <w:p w14:paraId="5834E1C3" w14:textId="77777777" w:rsidR="00660590" w:rsidRDefault="00660590" w:rsidP="00660590">
      <w:pPr>
        <w:pStyle w:val="FootnoteText"/>
      </w:pPr>
      <w:r w:rsidRPr="43638380">
        <w:rPr>
          <w:rStyle w:val="FootnoteReference"/>
        </w:rPr>
        <w:footnoteRef/>
      </w:r>
      <w:r>
        <w:t xml:space="preserve"> </w:t>
      </w:r>
      <w:hyperlink r:id="rId7">
        <w:r w:rsidRPr="43638380">
          <w:rPr>
            <w:rStyle w:val="Hyperlink"/>
          </w:rPr>
          <w:t>https://www.adazunovads.lv/lv/attistibas-programma-2021-2027</w:t>
        </w:r>
      </w:hyperlink>
    </w:p>
    <w:p w14:paraId="7FC5D91E" w14:textId="77777777" w:rsidR="00660590" w:rsidRDefault="00660590" w:rsidP="00660590">
      <w:pPr>
        <w:pStyle w:val="FootnoteText"/>
      </w:pPr>
    </w:p>
  </w:footnote>
  <w:footnote w:id="9">
    <w:p w14:paraId="64274796" w14:textId="77777777" w:rsidR="00660590" w:rsidRPr="00391D02" w:rsidRDefault="00660590" w:rsidP="00660590">
      <w:pPr>
        <w:pStyle w:val="FootnoteText"/>
      </w:pPr>
      <w:r w:rsidRPr="00391D02">
        <w:rPr>
          <w:rStyle w:val="FootnoteReference"/>
        </w:rPr>
        <w:footnoteRef/>
      </w:r>
      <w:r w:rsidRPr="00391D02">
        <w:t xml:space="preserve"> </w:t>
      </w:r>
      <w:hyperlink r:id="rId8" w:history="1">
        <w:r w:rsidRPr="00391D02">
          <w:rPr>
            <w:rStyle w:val="Hyperlink"/>
          </w:rPr>
          <w:t>https://www.adazunovads.lv/lv/media/97/download?attachment</w:t>
        </w:r>
      </w:hyperlink>
    </w:p>
    <w:p w14:paraId="51F230B7" w14:textId="77777777" w:rsidR="00660590" w:rsidRDefault="00660590" w:rsidP="00660590">
      <w:pPr>
        <w:pStyle w:val="FootnoteText"/>
      </w:pPr>
    </w:p>
  </w:footnote>
  <w:footnote w:id="10">
    <w:p w14:paraId="668D5F01" w14:textId="5B4D59A2" w:rsidR="00DC384C" w:rsidRPr="00496A80" w:rsidRDefault="00DC384C" w:rsidP="00DC384C">
      <w:pPr>
        <w:pStyle w:val="FootnoteText"/>
        <w:rPr>
          <w:rFonts w:asciiTheme="minorHAnsi" w:hAnsiTheme="minorHAnsi" w:cstheme="minorHAnsi"/>
          <w:sz w:val="18"/>
          <w:szCs w:val="18"/>
        </w:rPr>
      </w:pPr>
      <w:r w:rsidRPr="00496A80">
        <w:rPr>
          <w:rStyle w:val="FootnoteReference"/>
          <w:rFonts w:asciiTheme="minorHAnsi" w:hAnsiTheme="minorHAnsi" w:cstheme="minorHAnsi"/>
          <w:sz w:val="18"/>
          <w:szCs w:val="18"/>
        </w:rPr>
        <w:footnoteRef/>
      </w:r>
      <w:r w:rsidRPr="00496A80">
        <w:rPr>
          <w:rFonts w:asciiTheme="minorHAnsi" w:hAnsiTheme="minorHAnsi" w:cstheme="minorHAnsi"/>
          <w:sz w:val="18"/>
          <w:szCs w:val="18"/>
        </w:rPr>
        <w:t xml:space="preserve"> Centrālā statistikas pārvalde, Iedzīvotāji pēc dzimuma un vecuma grupām</w:t>
      </w:r>
    </w:p>
  </w:footnote>
  <w:footnote w:id="11">
    <w:p w14:paraId="58828993" w14:textId="2FED09C5"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2">
    <w:p w14:paraId="22E49F93" w14:textId="25B64AB9"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3">
    <w:p w14:paraId="37CA95B5" w14:textId="5FA900DB"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Centrālā statistikas pārvalde, Iedzīvotāji pēc dzimuma un vecuma grupām</w:t>
      </w:r>
    </w:p>
  </w:footnote>
  <w:footnote w:id="14">
    <w:p w14:paraId="71DE0948" w14:textId="77777777"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5">
    <w:p w14:paraId="6E1708C3" w14:textId="77777777" w:rsidR="00DC384C" w:rsidRDefault="00DC384C" w:rsidP="00DC384C">
      <w:pPr>
        <w:pStyle w:val="FootnoteText"/>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6">
    <w:p w14:paraId="04B8198E"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7">
    <w:p w14:paraId="25B901AD"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8">
    <w:p w14:paraId="793165FC" w14:textId="38372683" w:rsidR="00DD444F" w:rsidRDefault="00DD444F">
      <w:pPr>
        <w:pStyle w:val="FootnoteText"/>
      </w:pPr>
      <w:r>
        <w:rPr>
          <w:rStyle w:val="FootnoteReference"/>
        </w:rPr>
        <w:footnoteRef/>
      </w:r>
      <w:r>
        <w:t xml:space="preserve"> </w:t>
      </w:r>
      <w:r w:rsidR="00933E02">
        <w:t xml:space="preserve">Pieejams, </w:t>
      </w:r>
      <w:hyperlink r:id="rId9" w:history="1">
        <w:r w:rsidR="00933E02" w:rsidRPr="0074709D">
          <w:rPr>
            <w:rStyle w:val="Hyperlink"/>
          </w:rPr>
          <w:t>https://lvceli.lv/celu-tikls/statistikas-dati/satiksmes-intensitate/</w:t>
        </w:r>
      </w:hyperlink>
      <w:r w:rsidR="00933E02">
        <w:t xml:space="preserve"> </w:t>
      </w:r>
    </w:p>
  </w:footnote>
  <w:footnote w:id="19">
    <w:p w14:paraId="546A4C67" w14:textId="77777777" w:rsidR="000B342A" w:rsidRPr="005C3BE3" w:rsidRDefault="000B342A" w:rsidP="000B342A">
      <w:pPr>
        <w:pStyle w:val="FootnoteText"/>
        <w:rPr>
          <w:rFonts w:asciiTheme="minorHAnsi" w:hAnsiTheme="minorHAnsi" w:cstheme="minorHAnsi"/>
          <w:sz w:val="18"/>
          <w:szCs w:val="18"/>
        </w:rPr>
      </w:pPr>
      <w:r>
        <w:rPr>
          <w:rStyle w:val="FootnoteReference"/>
        </w:rPr>
        <w:footnoteRef/>
      </w:r>
      <w:r>
        <w:t xml:space="preserve"> </w:t>
      </w:r>
      <w:r w:rsidRPr="005C3BE3">
        <w:rPr>
          <w:rFonts w:asciiTheme="minorHAnsi" w:hAnsiTheme="minorHAnsi" w:cstheme="minorHAnsi"/>
          <w:sz w:val="18"/>
          <w:szCs w:val="18"/>
        </w:rPr>
        <w:t xml:space="preserve">LR Ceļu satiksmes likums 1. pants 10) </w:t>
      </w:r>
      <w:r w:rsidRPr="005C3BE3">
        <w:rPr>
          <w:rFonts w:asciiTheme="minorHAnsi" w:hAnsiTheme="minorHAnsi" w:cstheme="minorHAnsi"/>
          <w:b/>
          <w:bCs/>
          <w:i/>
          <w:iCs/>
          <w:sz w:val="18"/>
          <w:szCs w:val="18"/>
        </w:rPr>
        <w:t>mazaizsargātais ceļu satiksmes dalībnieks</w:t>
      </w:r>
      <w:r w:rsidRPr="005C3BE3">
        <w:rPr>
          <w:rFonts w:asciiTheme="minorHAnsi" w:hAnsiTheme="minorHAnsi" w:cstheme="minorHAnsi"/>
          <w:i/>
          <w:iCs/>
          <w:sz w:val="18"/>
          <w:szCs w:val="18"/>
        </w:rPr>
        <w:t xml:space="preserve"> — gājējs, elektroskrejriteņa vadītājs vai velosipēda, mopēda, motocikla, kvadricikla, tricikla vadītājs vai pasažieris</w:t>
      </w:r>
      <w:r w:rsidRPr="005C3BE3">
        <w:rPr>
          <w:rFonts w:asciiTheme="minorHAnsi" w:hAnsiTheme="minorHAnsi" w:cstheme="minorHAnsi"/>
          <w:sz w:val="18"/>
          <w:szCs w:val="18"/>
        </w:rPr>
        <w:t>;</w:t>
      </w:r>
    </w:p>
  </w:footnote>
  <w:footnote w:id="20">
    <w:p w14:paraId="0D01E9FB" w14:textId="77777777" w:rsidR="000B342A" w:rsidRPr="00D87E28" w:rsidRDefault="000B342A" w:rsidP="000B342A">
      <w:pPr>
        <w:pStyle w:val="FootnoteText"/>
        <w:rPr>
          <w:rFonts w:ascii="Calibri" w:hAnsi="Calibri" w:cs="Calibri"/>
        </w:rPr>
      </w:pPr>
      <w:r w:rsidRPr="005C3BE3">
        <w:rPr>
          <w:rStyle w:val="FootnoteReference"/>
          <w:rFonts w:asciiTheme="minorHAnsi" w:hAnsiTheme="minorHAnsi" w:cstheme="minorHAnsi"/>
          <w:sz w:val="18"/>
          <w:szCs w:val="18"/>
        </w:rPr>
        <w:footnoteRef/>
      </w:r>
      <w:r w:rsidRPr="005C3BE3">
        <w:rPr>
          <w:rFonts w:asciiTheme="minorHAnsi" w:hAnsiTheme="minorHAnsi" w:cstheme="minorHAnsi"/>
          <w:sz w:val="18"/>
          <w:szCs w:val="18"/>
        </w:rPr>
        <w:t xml:space="preserve"> Ceļu satiksmes negadījumu dati 2022-2023 gads no projekta mazaizsargāto ceļu satiksmes dalībnieku drošības uzlabošana Ernst &amp;Young Baltic SIA</w:t>
      </w:r>
    </w:p>
  </w:footnote>
  <w:footnote w:id="21">
    <w:p w14:paraId="5343B38C" w14:textId="5F16868B" w:rsidR="00660590" w:rsidRPr="00B12D0A" w:rsidRDefault="00660590" w:rsidP="00660590">
      <w:pPr>
        <w:spacing w:line="240" w:lineRule="auto"/>
        <w:rPr>
          <w:sz w:val="18"/>
          <w:szCs w:val="18"/>
        </w:rPr>
      </w:pPr>
      <w:r w:rsidRPr="00B12D0A">
        <w:rPr>
          <w:rStyle w:val="FootnoteReference"/>
          <w:sz w:val="18"/>
          <w:szCs w:val="18"/>
        </w:rPr>
        <w:footnoteRef/>
      </w:r>
      <w:r w:rsidRPr="00B12D0A">
        <w:rPr>
          <w:sz w:val="18"/>
          <w:szCs w:val="18"/>
        </w:rPr>
        <w:t xml:space="preserve">  Transporta plāna izstrādē </w:t>
      </w:r>
      <w:r w:rsidR="00697578">
        <w:rPr>
          <w:sz w:val="18"/>
          <w:szCs w:val="18"/>
        </w:rPr>
        <w:t>izmantoti Ādažu novada pašvaldības sn</w:t>
      </w:r>
      <w:r w:rsidR="00697578" w:rsidRPr="00442851">
        <w:rPr>
          <w:sz w:val="18"/>
          <w:szCs w:val="18"/>
        </w:rPr>
        <w:t xml:space="preserve">iegtie dati </w:t>
      </w:r>
      <w:r w:rsidR="002B2CDF" w:rsidRPr="00442851">
        <w:rPr>
          <w:sz w:val="18"/>
          <w:szCs w:val="18"/>
        </w:rPr>
        <w:t>par transporta plūsmām Ādažu novada teritorijā  (p/a "Carnikavas Komunālserviss" Ielu un ceļu uzturēšanas nodaļa</w:t>
      </w:r>
      <w:r w:rsidR="002B2CDF">
        <w:rPr>
          <w:sz w:val="18"/>
          <w:szCs w:val="18"/>
        </w:rPr>
        <w:t xml:space="preserve">) </w:t>
      </w:r>
    </w:p>
  </w:footnote>
  <w:footnote w:id="22">
    <w:p w14:paraId="674BDE3E" w14:textId="77777777" w:rsidR="00660590" w:rsidRPr="004D1F77" w:rsidRDefault="00660590" w:rsidP="00660590">
      <w:pPr>
        <w:pStyle w:val="FootnoteText"/>
        <w:rPr>
          <w:rFonts w:ascii="Calibri" w:hAnsi="Calibri" w:cs="Calibri"/>
          <w:sz w:val="16"/>
          <w:szCs w:val="16"/>
        </w:rPr>
      </w:pPr>
      <w:r w:rsidRPr="004D1F77">
        <w:rPr>
          <w:rFonts w:ascii="Calibri" w:hAnsi="Calibri" w:cs="Calibri"/>
          <w:i/>
          <w:iCs/>
          <w:sz w:val="18"/>
          <w:szCs w:val="18"/>
          <w:vertAlign w:val="superscript"/>
        </w:rPr>
        <w:footnoteRef/>
      </w:r>
      <w:r w:rsidRPr="004D1F77">
        <w:rPr>
          <w:rFonts w:ascii="Calibri" w:hAnsi="Calibri" w:cs="Calibri"/>
          <w:i/>
          <w:iCs/>
          <w:sz w:val="18"/>
          <w:szCs w:val="18"/>
          <w:vertAlign w:val="superscript"/>
        </w:rPr>
        <w:t xml:space="preserve"> </w:t>
      </w:r>
      <w:r w:rsidRPr="004D1F77">
        <w:rPr>
          <w:rFonts w:ascii="Calibri" w:hAnsi="Calibri" w:cs="Calibri"/>
          <w:i/>
          <w:iCs/>
          <w:sz w:val="18"/>
          <w:szCs w:val="18"/>
        </w:rPr>
        <w:t>Saskaņā ar Zemes pārvaldības likumu: 8.1 pants. Pašvaldības nozīmes ceļš vai iela (2) Pašvaldības nozīmes ceļu vai ielu pašvaldība nosaka pašvaldības teritorijas plānojumā vai lokālplānojumā. Pašvaldības nozīmes ielas statusu pašvaldība var piešķirt ar atsevišķu administratīvo aktu, kam pievienots grafiskais pielikums</w:t>
      </w:r>
    </w:p>
  </w:footnote>
  <w:footnote w:id="23">
    <w:p w14:paraId="6499EF4D" w14:textId="77777777" w:rsidR="00660590" w:rsidRPr="004D1F77" w:rsidRDefault="00660590" w:rsidP="00660590">
      <w:pPr>
        <w:pStyle w:val="FootnoteText"/>
        <w:rPr>
          <w:rFonts w:ascii="Calibri" w:hAnsi="Calibri" w:cs="Calibri"/>
          <w:i/>
          <w:iCs/>
          <w:sz w:val="18"/>
          <w:szCs w:val="18"/>
        </w:rPr>
      </w:pPr>
      <w:r w:rsidRPr="004D1F77">
        <w:rPr>
          <w:rStyle w:val="FootnoteReference"/>
          <w:rFonts w:ascii="Calibri" w:hAnsi="Calibri" w:cs="Calibri"/>
          <w:sz w:val="18"/>
          <w:szCs w:val="18"/>
        </w:rPr>
        <w:footnoteRef/>
      </w:r>
      <w:r w:rsidRPr="004D1F77">
        <w:rPr>
          <w:rFonts w:ascii="Calibri" w:hAnsi="Calibri" w:cs="Calibri"/>
          <w:sz w:val="18"/>
          <w:szCs w:val="18"/>
        </w:rPr>
        <w:t xml:space="preserve"> </w:t>
      </w:r>
      <w:r w:rsidRPr="004D1F77">
        <w:rPr>
          <w:rFonts w:ascii="Calibri" w:hAnsi="Calibri" w:cs="Calibri"/>
          <w:i/>
          <w:iCs/>
          <w:sz w:val="18"/>
          <w:szCs w:val="18"/>
        </w:rPr>
        <w:t>Saskaņā ar Zemes pārvaldības likumu: 8.1 pants (1) Pašvaldības nozīmes ceļš vai iela ir privātā īpašuma lietošanas tiesību aprobežojums nekustamajam īpašumam, kas noteikts sabiedrības interesēs, lai nodrošinātu vienotu ceļu un ielu tīklu pašvaldībā un sabiedrības iespējas un tiesības ikvienam to izmantot.</w:t>
      </w:r>
    </w:p>
    <w:p w14:paraId="007E43B4" w14:textId="77777777" w:rsidR="00660590" w:rsidRPr="002379CE" w:rsidRDefault="00660590" w:rsidP="00660590">
      <w:pPr>
        <w:pStyle w:val="FootnoteText"/>
        <w:rPr>
          <w:i/>
          <w:iCs/>
          <w:sz w:val="18"/>
          <w:szCs w:val="18"/>
        </w:rPr>
      </w:pPr>
      <w:r w:rsidRPr="004D1F77">
        <w:rPr>
          <w:rFonts w:ascii="Calibri" w:hAnsi="Calibri" w:cs="Calibri"/>
          <w:i/>
          <w:iCs/>
          <w:sz w:val="18"/>
          <w:szCs w:val="18"/>
        </w:rPr>
        <w:t>(5) Pašvaldības nozīmes ceļš vai iela ir publiski pieejama, un līdz pašvaldības nozīmes ceļa vai ielas statusa atcelšanai aizliegts ierobežot transporta un gājēju kustību pa to.</w:t>
      </w:r>
    </w:p>
  </w:footnote>
  <w:footnote w:id="24">
    <w:p w14:paraId="095C26D4" w14:textId="409EF475" w:rsidR="00C05FF7" w:rsidRPr="001B0095" w:rsidRDefault="00C05FF7">
      <w:pPr>
        <w:pStyle w:val="FootnoteText"/>
        <w:rPr>
          <w:rFonts w:ascii="Calibri" w:hAnsi="Calibri" w:cs="Calibri"/>
          <w:sz w:val="18"/>
          <w:szCs w:val="18"/>
        </w:rPr>
      </w:pPr>
      <w:r w:rsidRPr="001B0095">
        <w:rPr>
          <w:rStyle w:val="FootnoteReference"/>
          <w:rFonts w:ascii="Calibri" w:hAnsi="Calibri" w:cs="Calibri"/>
          <w:sz w:val="18"/>
          <w:szCs w:val="18"/>
        </w:rPr>
        <w:footnoteRef/>
      </w:r>
      <w:r w:rsidRPr="001B0095">
        <w:rPr>
          <w:rFonts w:ascii="Calibri" w:hAnsi="Calibri" w:cs="Calibri"/>
          <w:sz w:val="18"/>
          <w:szCs w:val="18"/>
        </w:rPr>
        <w:t xml:space="preserve"> Pašvaldībai iesniegti no VSIA “Latvijas valsts ceļi” saņemtie pievienojumu vietu izejas dati</w:t>
      </w:r>
    </w:p>
  </w:footnote>
  <w:footnote w:id="25">
    <w:p w14:paraId="492267A1" w14:textId="77777777" w:rsidR="00AD2866" w:rsidRDefault="00AD2866" w:rsidP="00AD2866">
      <w:pPr>
        <w:pStyle w:val="FootnoteText"/>
      </w:pPr>
      <w:r w:rsidRPr="001B0095">
        <w:rPr>
          <w:rStyle w:val="FootnoteReference"/>
          <w:rFonts w:ascii="Calibri" w:hAnsi="Calibri" w:cs="Calibri"/>
          <w:sz w:val="18"/>
          <w:szCs w:val="18"/>
        </w:rPr>
        <w:footnoteRef/>
      </w:r>
      <w:r w:rsidRPr="001B0095">
        <w:rPr>
          <w:rFonts w:ascii="Calibri" w:hAnsi="Calibri" w:cs="Calibri"/>
          <w:sz w:val="18"/>
          <w:szCs w:val="18"/>
        </w:rPr>
        <w:t xml:space="preserve"> Tiešsaistes karte pieejama līdz 21.12.2024</w:t>
      </w:r>
    </w:p>
  </w:footnote>
  <w:footnote w:id="26">
    <w:p w14:paraId="21C20338" w14:textId="24DF9F25" w:rsidR="00BE0F24" w:rsidRDefault="00BE0F24">
      <w:pPr>
        <w:pStyle w:val="FootnoteText"/>
      </w:pPr>
      <w:r>
        <w:rPr>
          <w:rStyle w:val="FootnoteReference"/>
        </w:rPr>
        <w:footnoteRef/>
      </w:r>
      <w:r>
        <w:t xml:space="preserve"> </w:t>
      </w:r>
      <w:r w:rsidRPr="00BE0F24">
        <w:rPr>
          <w:rFonts w:ascii="Calibri" w:hAnsi="Calibri" w:cs="Calibri"/>
          <w:sz w:val="18"/>
          <w:szCs w:val="18"/>
        </w:rPr>
        <w:t>Saskaņā ar VSIA “Latvijas Valsts ceļi” 2023. gada datiem satiksmes intensitāte uz valsts galvenā autoceļa A1 Ādažu novada posmā ir 9 317 – 26 714 automašīnas diennaktī</w:t>
      </w:r>
    </w:p>
  </w:footnote>
  <w:footnote w:id="27">
    <w:p w14:paraId="06F804FE" w14:textId="7E265D7C" w:rsidR="00660590" w:rsidRDefault="00660590" w:rsidP="00660590">
      <w:pPr>
        <w:pStyle w:val="FootnoteText"/>
      </w:pPr>
      <w:r>
        <w:rPr>
          <w:rStyle w:val="FootnoteReference"/>
        </w:rPr>
        <w:footnoteRef/>
      </w:r>
      <w:r>
        <w:t xml:space="preserve"> </w:t>
      </w:r>
      <w:r w:rsidRPr="00403365">
        <w:rPr>
          <w:rFonts w:ascii="Calibri" w:hAnsi="Calibri" w:cs="Calibri"/>
          <w:sz w:val="18"/>
          <w:szCs w:val="18"/>
        </w:rPr>
        <w:t>Izsniegti 2024.</w:t>
      </w:r>
      <w:r w:rsidR="007A2951">
        <w:rPr>
          <w:rFonts w:ascii="Calibri" w:hAnsi="Calibri" w:cs="Calibri"/>
          <w:sz w:val="18"/>
          <w:szCs w:val="18"/>
        </w:rPr>
        <w:t xml:space="preserve"> </w:t>
      </w:r>
      <w:r w:rsidRPr="00403365">
        <w:rPr>
          <w:rFonts w:ascii="Calibri" w:hAnsi="Calibri" w:cs="Calibri"/>
          <w:sz w:val="18"/>
          <w:szCs w:val="18"/>
        </w:rPr>
        <w:t>gada 5.</w:t>
      </w:r>
      <w:r w:rsidR="007A2951">
        <w:rPr>
          <w:rFonts w:ascii="Calibri" w:hAnsi="Calibri" w:cs="Calibri"/>
          <w:sz w:val="18"/>
          <w:szCs w:val="18"/>
        </w:rPr>
        <w:t xml:space="preserve"> </w:t>
      </w:r>
      <w:r w:rsidRPr="00403365">
        <w:rPr>
          <w:rFonts w:ascii="Calibri" w:hAnsi="Calibri" w:cs="Calibri"/>
          <w:sz w:val="18"/>
          <w:szCs w:val="18"/>
        </w:rPr>
        <w:t>janvārī</w:t>
      </w:r>
    </w:p>
  </w:footnote>
  <w:footnote w:id="28">
    <w:p w14:paraId="53803DE5" w14:textId="71541165" w:rsidR="003371BC" w:rsidRDefault="003371BC">
      <w:pPr>
        <w:pStyle w:val="FootnoteText"/>
      </w:pPr>
      <w:r>
        <w:rPr>
          <w:rStyle w:val="FootnoteReference"/>
        </w:rPr>
        <w:footnoteRef/>
      </w:r>
      <w:r>
        <w:t xml:space="preserve"> </w:t>
      </w:r>
      <w:hyperlink r:id="rId10" w:history="1">
        <w:r w:rsidRPr="0074709D">
          <w:rPr>
            <w:rStyle w:val="Hyperlink"/>
            <w:rFonts w:ascii="Calibri" w:hAnsi="Calibri" w:cs="Calibri"/>
            <w:sz w:val="18"/>
            <w:szCs w:val="18"/>
          </w:rPr>
          <w:t>https://lvceli.lv/aktualitates/autobrauceju-ieveribai-adazos-slegts-kreisais-pagrieziens-no-carnikavas-uz-tallinas-soseju-pie-gaujas-tilta-un-uz-carnikavu-autocela-riga-carnikava-adazi-piesleguma/</w:t>
        </w:r>
      </w:hyperlink>
      <w:r>
        <w:rPr>
          <w:rFonts w:ascii="Calibri" w:hAnsi="Calibri" w:cs="Calibri"/>
          <w:sz w:val="18"/>
          <w:szCs w:val="18"/>
        </w:rPr>
        <w:t xml:space="preserve"> </w:t>
      </w:r>
    </w:p>
  </w:footnote>
  <w:footnote w:id="29">
    <w:p w14:paraId="3188E014" w14:textId="77777777" w:rsidR="00691705" w:rsidRDefault="00691705" w:rsidP="00691705">
      <w:pPr>
        <w:pStyle w:val="FootnoteText"/>
      </w:pPr>
      <w:r>
        <w:rPr>
          <w:rStyle w:val="FootnoteReference"/>
        </w:rPr>
        <w:footnoteRef/>
      </w:r>
      <w:r>
        <w:t xml:space="preserve"> </w:t>
      </w:r>
      <w:r w:rsidRPr="00403365">
        <w:rPr>
          <w:rFonts w:ascii="Calibri" w:hAnsi="Calibri" w:cs="Calibri"/>
          <w:sz w:val="18"/>
          <w:szCs w:val="18"/>
        </w:rPr>
        <w:t>Izsniegti 2024.gada 5.janvārī</w:t>
      </w:r>
    </w:p>
  </w:footnote>
  <w:footnote w:id="30">
    <w:p w14:paraId="05A1FE37" w14:textId="77777777" w:rsidR="00C87F38" w:rsidRDefault="00C87F38" w:rsidP="00C87F38">
      <w:pPr>
        <w:pStyle w:val="FootnoteText"/>
      </w:pPr>
      <w:r>
        <w:rPr>
          <w:rStyle w:val="FootnoteReference"/>
        </w:rPr>
        <w:footnoteRef/>
      </w:r>
      <w:r>
        <w:t xml:space="preserve"> </w:t>
      </w:r>
      <w:r w:rsidRPr="00CE263B">
        <w:rPr>
          <w:rFonts w:ascii="Calibri" w:hAnsi="Calibri" w:cs="Calibri"/>
          <w:sz w:val="18"/>
          <w:szCs w:val="18"/>
        </w:rPr>
        <w:t>SIA “Projekts 3" (sertificēts būvinženieris R.Kivliņš), sadarbībā ar SIA “Reģionālie projekti” (2022.g.)</w:t>
      </w:r>
    </w:p>
  </w:footnote>
  <w:footnote w:id="31">
    <w:p w14:paraId="7230EE9D" w14:textId="77777777" w:rsidR="00660590" w:rsidRPr="00CD126F" w:rsidRDefault="00660590" w:rsidP="00660590">
      <w:pPr>
        <w:spacing w:line="240" w:lineRule="auto"/>
        <w:rPr>
          <w:sz w:val="16"/>
          <w:szCs w:val="16"/>
        </w:rPr>
      </w:pPr>
      <w:r>
        <w:rPr>
          <w:rStyle w:val="FootnoteReference"/>
        </w:rPr>
        <w:footnoteRef/>
      </w:r>
      <w:r>
        <w:t xml:space="preserve"> </w:t>
      </w:r>
      <w:r w:rsidRPr="005D7F06">
        <w:rPr>
          <w:sz w:val="16"/>
          <w:szCs w:val="16"/>
        </w:rPr>
        <w:t xml:space="preserve">Uzsākot Ādažu novada teritorijas plānojuma izstrādi, iedzīvotāji izteica savu viedokli par sabiedriskā transporta pieejamības </w:t>
      </w:r>
      <w:r>
        <w:rPr>
          <w:sz w:val="16"/>
          <w:szCs w:val="16"/>
        </w:rPr>
        <w:t>n</w:t>
      </w:r>
      <w:r w:rsidRPr="005D7F06">
        <w:rPr>
          <w:sz w:val="16"/>
          <w:szCs w:val="16"/>
        </w:rPr>
        <w:t xml:space="preserve">odrošinājumu un pieejamo infrastruktūru novadā un šāda aptauja veikta arī izstrādājot novada attīstības programmu (2021.gads). </w:t>
      </w:r>
    </w:p>
  </w:footnote>
  <w:footnote w:id="32">
    <w:p w14:paraId="57C455A0" w14:textId="77777777" w:rsidR="00660590" w:rsidRDefault="00660590" w:rsidP="00660590">
      <w:pPr>
        <w:pStyle w:val="FootnoteText"/>
      </w:pPr>
      <w:r w:rsidRPr="00C942CF">
        <w:rPr>
          <w:rStyle w:val="FootnoteReference"/>
          <w:sz w:val="18"/>
          <w:szCs w:val="18"/>
        </w:rPr>
        <w:footnoteRef/>
      </w:r>
      <w:r w:rsidRPr="00C942CF">
        <w:rPr>
          <w:sz w:val="18"/>
          <w:szCs w:val="18"/>
        </w:rPr>
        <w:t xml:space="preserve"> </w:t>
      </w:r>
      <w:hyperlink r:id="rId11" w:history="1">
        <w:r w:rsidRPr="00C942CF">
          <w:rPr>
            <w:rStyle w:val="Hyperlink"/>
            <w:sz w:val="18"/>
            <w:szCs w:val="18"/>
          </w:rPr>
          <w:t>https://www.ldz.lv/lv/dzelzcela-pasazieru-infrastrukturas-modernizacija</w:t>
        </w:r>
      </w:hyperlink>
      <w:r w:rsidRPr="00C942CF">
        <w:rPr>
          <w:sz w:val="18"/>
          <w:szCs w:val="18"/>
        </w:rPr>
        <w:t xml:space="preserve"> </w:t>
      </w:r>
    </w:p>
  </w:footnote>
  <w:footnote w:id="33">
    <w:p w14:paraId="2215C932" w14:textId="77777777" w:rsidR="00660590" w:rsidRDefault="00660590" w:rsidP="00660590">
      <w:pPr>
        <w:pStyle w:val="FootnoteText"/>
      </w:pPr>
      <w:r>
        <w:rPr>
          <w:rStyle w:val="FootnoteReference"/>
        </w:rPr>
        <w:footnoteRef/>
      </w:r>
      <w:r>
        <w:t xml:space="preserve"> </w:t>
      </w:r>
      <w:hyperlink r:id="rId12" w:history="1">
        <w:r w:rsidRPr="00A35D87">
          <w:rPr>
            <w:rStyle w:val="Hyperlink"/>
          </w:rPr>
          <w:t>https://likumi.lv/ta/id/57659-par-aviaciju</w:t>
        </w:r>
      </w:hyperlink>
      <w:r>
        <w:t xml:space="preserve"> </w:t>
      </w:r>
    </w:p>
  </w:footnote>
  <w:footnote w:id="34">
    <w:p w14:paraId="38D4567C" w14:textId="77777777" w:rsidR="00660590" w:rsidRPr="000F7A73" w:rsidRDefault="00660590" w:rsidP="00660590">
      <w:pPr>
        <w:pStyle w:val="FootnoteText"/>
        <w:rPr>
          <w:rFonts w:ascii="Calibri" w:hAnsi="Calibri" w:cs="Calibri"/>
          <w:sz w:val="18"/>
          <w:szCs w:val="18"/>
        </w:rPr>
      </w:pPr>
      <w:r w:rsidRPr="000F7A73">
        <w:rPr>
          <w:rStyle w:val="FootnoteReference"/>
          <w:rFonts w:ascii="Calibri" w:hAnsi="Calibri" w:cs="Calibri"/>
          <w:sz w:val="18"/>
          <w:szCs w:val="18"/>
        </w:rPr>
        <w:footnoteRef/>
      </w:r>
      <w:r w:rsidRPr="000F7A73">
        <w:rPr>
          <w:rFonts w:ascii="Calibri" w:hAnsi="Calibri" w:cs="Calibri"/>
          <w:sz w:val="18"/>
          <w:szCs w:val="18"/>
        </w:rPr>
        <w:t xml:space="preserve"> </w:t>
      </w:r>
      <w:hyperlink r:id="rId13" w:anchor="document_19662" w:history="1">
        <w:r w:rsidRPr="000F7A73">
          <w:rPr>
            <w:rStyle w:val="Hyperlink"/>
            <w:rFonts w:ascii="Calibri" w:hAnsi="Calibri" w:cs="Calibri"/>
            <w:sz w:val="18"/>
            <w:szCs w:val="18"/>
          </w:rPr>
          <w:t>https://geolatvija.lv/geo/tapis#document_19662</w:t>
        </w:r>
      </w:hyperlink>
      <w:r w:rsidRPr="000F7A73">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7B9D"/>
    <w:multiLevelType w:val="hybridMultilevel"/>
    <w:tmpl w:val="6B425B78"/>
    <w:lvl w:ilvl="0" w:tplc="7126352E">
      <w:start w:val="1"/>
      <w:numFmt w:val="bullet"/>
      <w:lvlText w:val="-"/>
      <w:lvlJc w:val="left"/>
      <w:pPr>
        <w:ind w:left="720" w:hanging="360"/>
      </w:pPr>
      <w:rPr>
        <w:rFonts w:ascii="Times New Roman" w:hAnsi="Times New Roman" w:hint="default"/>
      </w:rPr>
    </w:lvl>
    <w:lvl w:ilvl="1" w:tplc="8F2289F0">
      <w:start w:val="1"/>
      <w:numFmt w:val="bullet"/>
      <w:lvlText w:val="o"/>
      <w:lvlJc w:val="left"/>
      <w:pPr>
        <w:ind w:left="1440" w:hanging="360"/>
      </w:pPr>
      <w:rPr>
        <w:rFonts w:ascii="Courier New" w:hAnsi="Courier New" w:hint="default"/>
      </w:rPr>
    </w:lvl>
    <w:lvl w:ilvl="2" w:tplc="2F343720">
      <w:start w:val="1"/>
      <w:numFmt w:val="bullet"/>
      <w:lvlText w:val=""/>
      <w:lvlJc w:val="left"/>
      <w:pPr>
        <w:ind w:left="2160" w:hanging="360"/>
      </w:pPr>
      <w:rPr>
        <w:rFonts w:ascii="Wingdings" w:hAnsi="Wingdings" w:hint="default"/>
      </w:rPr>
    </w:lvl>
    <w:lvl w:ilvl="3" w:tplc="3EDAB9B6">
      <w:start w:val="1"/>
      <w:numFmt w:val="bullet"/>
      <w:lvlText w:val=""/>
      <w:lvlJc w:val="left"/>
      <w:pPr>
        <w:ind w:left="2880" w:hanging="360"/>
      </w:pPr>
      <w:rPr>
        <w:rFonts w:ascii="Symbol" w:hAnsi="Symbol" w:hint="default"/>
      </w:rPr>
    </w:lvl>
    <w:lvl w:ilvl="4" w:tplc="15AE0380">
      <w:start w:val="1"/>
      <w:numFmt w:val="bullet"/>
      <w:lvlText w:val="o"/>
      <w:lvlJc w:val="left"/>
      <w:pPr>
        <w:ind w:left="3600" w:hanging="360"/>
      </w:pPr>
      <w:rPr>
        <w:rFonts w:ascii="Courier New" w:hAnsi="Courier New" w:hint="default"/>
      </w:rPr>
    </w:lvl>
    <w:lvl w:ilvl="5" w:tplc="A96E74E2">
      <w:start w:val="1"/>
      <w:numFmt w:val="bullet"/>
      <w:lvlText w:val=""/>
      <w:lvlJc w:val="left"/>
      <w:pPr>
        <w:ind w:left="4320" w:hanging="360"/>
      </w:pPr>
      <w:rPr>
        <w:rFonts w:ascii="Wingdings" w:hAnsi="Wingdings" w:hint="default"/>
      </w:rPr>
    </w:lvl>
    <w:lvl w:ilvl="6" w:tplc="6D0A9E3C">
      <w:start w:val="1"/>
      <w:numFmt w:val="bullet"/>
      <w:lvlText w:val=""/>
      <w:lvlJc w:val="left"/>
      <w:pPr>
        <w:ind w:left="5040" w:hanging="360"/>
      </w:pPr>
      <w:rPr>
        <w:rFonts w:ascii="Symbol" w:hAnsi="Symbol" w:hint="default"/>
      </w:rPr>
    </w:lvl>
    <w:lvl w:ilvl="7" w:tplc="F3803160">
      <w:start w:val="1"/>
      <w:numFmt w:val="bullet"/>
      <w:lvlText w:val="o"/>
      <w:lvlJc w:val="left"/>
      <w:pPr>
        <w:ind w:left="5760" w:hanging="360"/>
      </w:pPr>
      <w:rPr>
        <w:rFonts w:ascii="Courier New" w:hAnsi="Courier New" w:hint="default"/>
      </w:rPr>
    </w:lvl>
    <w:lvl w:ilvl="8" w:tplc="BF36FE72">
      <w:start w:val="1"/>
      <w:numFmt w:val="bullet"/>
      <w:lvlText w:val=""/>
      <w:lvlJc w:val="left"/>
      <w:pPr>
        <w:ind w:left="6480" w:hanging="360"/>
      </w:pPr>
      <w:rPr>
        <w:rFonts w:ascii="Wingdings" w:hAnsi="Wingdings" w:hint="default"/>
      </w:rPr>
    </w:lvl>
  </w:abstractNum>
  <w:abstractNum w:abstractNumId="1" w15:restartNumberingAfterBreak="0">
    <w:nsid w:val="05A300FB"/>
    <w:multiLevelType w:val="hybridMultilevel"/>
    <w:tmpl w:val="77B6E0C6"/>
    <w:lvl w:ilvl="0" w:tplc="D4403A18">
      <w:start w:val="3"/>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150F9"/>
    <w:multiLevelType w:val="hybridMultilevel"/>
    <w:tmpl w:val="AF944B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25B12"/>
    <w:multiLevelType w:val="hybridMultilevel"/>
    <w:tmpl w:val="AEC4109C"/>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BFB4EF2"/>
    <w:multiLevelType w:val="hybridMultilevel"/>
    <w:tmpl w:val="21BA4366"/>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F13195"/>
    <w:multiLevelType w:val="multilevel"/>
    <w:tmpl w:val="AD448C6E"/>
    <w:lvl w:ilvl="0">
      <w:start w:val="1"/>
      <w:numFmt w:val="bullet"/>
      <w:lvlText w:val="-"/>
      <w:lvlJc w:val="left"/>
      <w:pPr>
        <w:ind w:left="720" w:hanging="360"/>
      </w:pPr>
      <w:rPr>
        <w:rFonts w:ascii="Times New Roman" w:hAnsi="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62AB0"/>
    <w:multiLevelType w:val="hybridMultilevel"/>
    <w:tmpl w:val="D46EFC04"/>
    <w:lvl w:ilvl="0" w:tplc="CAFE31EC">
      <w:start w:val="2"/>
      <w:numFmt w:val="bullet"/>
      <w:lvlText w:val=""/>
      <w:lvlJc w:val="left"/>
      <w:pPr>
        <w:ind w:left="1080" w:hanging="360"/>
      </w:pPr>
      <w:rPr>
        <w:rFonts w:ascii="Symbol" w:eastAsiaTheme="minorHAnsi" w:hAnsi="Symbol" w:cstheme="minorBidi" w:hint="default"/>
      </w:rPr>
    </w:lvl>
    <w:lvl w:ilvl="1" w:tplc="E8B05AC4">
      <w:start w:val="3"/>
      <w:numFmt w:val="bullet"/>
      <w:lvlText w:val="•"/>
      <w:lvlJc w:val="left"/>
      <w:pPr>
        <w:ind w:left="1800" w:hanging="360"/>
      </w:pPr>
      <w:rPr>
        <w:rFonts w:ascii="Times New Roman" w:eastAsiaTheme="minorHAnsi"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5F424A"/>
    <w:multiLevelType w:val="hybridMultilevel"/>
    <w:tmpl w:val="F5D817EE"/>
    <w:lvl w:ilvl="0" w:tplc="ACC22182">
      <w:numFmt w:val="bullet"/>
      <w:lvlText w:val="-"/>
      <w:lvlJc w:val="left"/>
      <w:pPr>
        <w:ind w:left="1080" w:hanging="360"/>
      </w:pPr>
      <w:rPr>
        <w:rFonts w:ascii="Calibri" w:eastAsia="Times New Roman"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4CFB4BD"/>
    <w:multiLevelType w:val="hybridMultilevel"/>
    <w:tmpl w:val="A2868EAA"/>
    <w:lvl w:ilvl="0" w:tplc="8FEAAFAA">
      <w:start w:val="1"/>
      <w:numFmt w:val="decimal"/>
      <w:lvlText w:val="%1."/>
      <w:lvlJc w:val="left"/>
      <w:pPr>
        <w:ind w:left="720" w:hanging="360"/>
      </w:pPr>
    </w:lvl>
    <w:lvl w:ilvl="1" w:tplc="86A84D72">
      <w:start w:val="1"/>
      <w:numFmt w:val="lowerLetter"/>
      <w:lvlText w:val="%2."/>
      <w:lvlJc w:val="left"/>
      <w:pPr>
        <w:ind w:left="1440" w:hanging="360"/>
      </w:pPr>
    </w:lvl>
    <w:lvl w:ilvl="2" w:tplc="668EBE90">
      <w:start w:val="1"/>
      <w:numFmt w:val="lowerRoman"/>
      <w:lvlText w:val="%3."/>
      <w:lvlJc w:val="right"/>
      <w:pPr>
        <w:ind w:left="2160" w:hanging="180"/>
      </w:pPr>
    </w:lvl>
    <w:lvl w:ilvl="3" w:tplc="3E4089DA">
      <w:start w:val="1"/>
      <w:numFmt w:val="decimal"/>
      <w:lvlText w:val="%4."/>
      <w:lvlJc w:val="left"/>
      <w:pPr>
        <w:ind w:left="2880" w:hanging="360"/>
      </w:pPr>
    </w:lvl>
    <w:lvl w:ilvl="4" w:tplc="18E2F1EE">
      <w:start w:val="1"/>
      <w:numFmt w:val="lowerLetter"/>
      <w:lvlText w:val="%5."/>
      <w:lvlJc w:val="left"/>
      <w:pPr>
        <w:ind w:left="3600" w:hanging="360"/>
      </w:pPr>
    </w:lvl>
    <w:lvl w:ilvl="5" w:tplc="CAD4CB12">
      <w:start w:val="1"/>
      <w:numFmt w:val="lowerRoman"/>
      <w:lvlText w:val="%6."/>
      <w:lvlJc w:val="right"/>
      <w:pPr>
        <w:ind w:left="4320" w:hanging="180"/>
      </w:pPr>
    </w:lvl>
    <w:lvl w:ilvl="6" w:tplc="210650D6">
      <w:start w:val="1"/>
      <w:numFmt w:val="decimal"/>
      <w:lvlText w:val="%7."/>
      <w:lvlJc w:val="left"/>
      <w:pPr>
        <w:ind w:left="5040" w:hanging="360"/>
      </w:pPr>
    </w:lvl>
    <w:lvl w:ilvl="7" w:tplc="8D7425F2">
      <w:start w:val="1"/>
      <w:numFmt w:val="lowerLetter"/>
      <w:lvlText w:val="%8."/>
      <w:lvlJc w:val="left"/>
      <w:pPr>
        <w:ind w:left="5760" w:hanging="360"/>
      </w:pPr>
    </w:lvl>
    <w:lvl w:ilvl="8" w:tplc="28943790">
      <w:start w:val="1"/>
      <w:numFmt w:val="lowerRoman"/>
      <w:lvlText w:val="%9."/>
      <w:lvlJc w:val="right"/>
      <w:pPr>
        <w:ind w:left="6480" w:hanging="180"/>
      </w:pPr>
    </w:lvl>
  </w:abstractNum>
  <w:abstractNum w:abstractNumId="9" w15:restartNumberingAfterBreak="0">
    <w:nsid w:val="18E65A79"/>
    <w:multiLevelType w:val="hybridMultilevel"/>
    <w:tmpl w:val="5822763A"/>
    <w:lvl w:ilvl="0" w:tplc="D4403A18">
      <w:start w:val="3"/>
      <w:numFmt w:val="bullet"/>
      <w:lvlText w:val="-"/>
      <w:lvlJc w:val="left"/>
      <w:pPr>
        <w:ind w:left="644" w:hanging="360"/>
      </w:pPr>
      <w:rPr>
        <w:rFonts w:ascii="Times New Roman" w:eastAsiaTheme="minorHAns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0">
    <w:nsid w:val="1FDC6745"/>
    <w:multiLevelType w:val="multilevel"/>
    <w:tmpl w:val="DE447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917F31"/>
    <w:multiLevelType w:val="hybridMultilevel"/>
    <w:tmpl w:val="F5685F3A"/>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787349"/>
    <w:multiLevelType w:val="hybridMultilevel"/>
    <w:tmpl w:val="F4E24B00"/>
    <w:lvl w:ilvl="0" w:tplc="D4403A1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55EC0"/>
    <w:multiLevelType w:val="hybridMultilevel"/>
    <w:tmpl w:val="6868D138"/>
    <w:lvl w:ilvl="0" w:tplc="D1C62F18">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474F92"/>
    <w:multiLevelType w:val="hybridMultilevel"/>
    <w:tmpl w:val="B8D67034"/>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5D5761"/>
    <w:multiLevelType w:val="multilevel"/>
    <w:tmpl w:val="2326F3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vertAlign w:val="baseline"/>
      </w:rPr>
    </w:lvl>
    <w:lvl w:ilvl="3">
      <w:start w:val="1"/>
      <w:numFmt w:val="decimal"/>
      <w:pStyle w:val="Heading4"/>
      <w:lvlText w:val="%1.%2.%3.%4"/>
      <w:lvlJc w:val="left"/>
      <w:pPr>
        <w:ind w:left="864" w:hanging="864"/>
      </w:pPr>
      <w:rPr>
        <w:vertAlign w:val="baseli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6081295"/>
    <w:multiLevelType w:val="hybridMultilevel"/>
    <w:tmpl w:val="2F16D6B0"/>
    <w:lvl w:ilvl="0" w:tplc="D4403A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006753"/>
    <w:multiLevelType w:val="hybridMultilevel"/>
    <w:tmpl w:val="A5681046"/>
    <w:lvl w:ilvl="0" w:tplc="ACC22182">
      <w:numFmt w:val="bullet"/>
      <w:lvlText w:val="-"/>
      <w:lvlJc w:val="left"/>
      <w:pPr>
        <w:ind w:left="720" w:hanging="360"/>
      </w:pPr>
      <w:rPr>
        <w:rFonts w:ascii="Calibri" w:eastAsia="Times New Roman"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BE785D"/>
    <w:multiLevelType w:val="hybridMultilevel"/>
    <w:tmpl w:val="963AB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506CDD"/>
    <w:multiLevelType w:val="hybridMultilevel"/>
    <w:tmpl w:val="487627A8"/>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4A6176"/>
    <w:multiLevelType w:val="hybridMultilevel"/>
    <w:tmpl w:val="533A3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CF4BF3"/>
    <w:multiLevelType w:val="hybridMultilevel"/>
    <w:tmpl w:val="F1366E30"/>
    <w:lvl w:ilvl="0" w:tplc="D4403A1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3205680"/>
    <w:multiLevelType w:val="hybridMultilevel"/>
    <w:tmpl w:val="9DE2992C"/>
    <w:lvl w:ilvl="0" w:tplc="CAFE31E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BE6CB8"/>
    <w:multiLevelType w:val="hybridMultilevel"/>
    <w:tmpl w:val="288CD6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04777"/>
    <w:multiLevelType w:val="hybridMultilevel"/>
    <w:tmpl w:val="CD527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12121C"/>
    <w:multiLevelType w:val="hybridMultilevel"/>
    <w:tmpl w:val="DC9628A2"/>
    <w:lvl w:ilvl="0" w:tplc="687E3DF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876BFC"/>
    <w:multiLevelType w:val="hybridMultilevel"/>
    <w:tmpl w:val="50D423BE"/>
    <w:lvl w:ilvl="0" w:tplc="D1C62F18">
      <w:start w:val="2"/>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7" w15:restartNumberingAfterBreak="0">
    <w:nsid w:val="55555B8E"/>
    <w:multiLevelType w:val="multilevel"/>
    <w:tmpl w:val="89B0B9DA"/>
    <w:lvl w:ilvl="0">
      <w:start w:val="1"/>
      <w:numFmt w:val="bullet"/>
      <w:lvlText w:val="-"/>
      <w:lvlJc w:val="left"/>
      <w:pPr>
        <w:tabs>
          <w:tab w:val="num" w:pos="720"/>
        </w:tabs>
        <w:ind w:left="720" w:hanging="360"/>
      </w:pPr>
      <w:rPr>
        <w:rFonts w:ascii="Calibri" w:hAnsi="Calibri" w:hint="default"/>
        <w:sz w:val="20"/>
      </w:rPr>
    </w:lvl>
    <w:lvl w:ilvl="1">
      <w:start w:val="1"/>
      <w:numFmt w:val="bullet"/>
      <w:lvlText w:val="o"/>
      <w:lvlJc w:val="left"/>
      <w:pPr>
        <w:ind w:left="1440" w:hanging="360"/>
      </w:pPr>
      <w:rPr>
        <w:rFonts w:ascii="Courier New" w:hAnsi="Courier New" w:cs="Courier New" w:hint="default"/>
      </w:rPr>
    </w:lvl>
    <w:lvl w:ilvl="2">
      <w:start w:val="1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967902"/>
    <w:multiLevelType w:val="hybridMultilevel"/>
    <w:tmpl w:val="FFE4977A"/>
    <w:lvl w:ilvl="0" w:tplc="04260001">
      <w:start w:val="1"/>
      <w:numFmt w:val="bullet"/>
      <w:lvlText w:val=""/>
      <w:lvlJc w:val="left"/>
      <w:pPr>
        <w:ind w:left="720" w:hanging="360"/>
      </w:pPr>
      <w:rPr>
        <w:rFonts w:ascii="Symbol" w:hAnsi="Symbol" w:hint="default"/>
      </w:rPr>
    </w:lvl>
    <w:lvl w:ilvl="1" w:tplc="AC0CB6A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BE705C"/>
    <w:multiLevelType w:val="hybridMultilevel"/>
    <w:tmpl w:val="9DF68CC2"/>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0B7668"/>
    <w:multiLevelType w:val="hybridMultilevel"/>
    <w:tmpl w:val="A39AC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C858A9"/>
    <w:multiLevelType w:val="hybridMultilevel"/>
    <w:tmpl w:val="028864D6"/>
    <w:lvl w:ilvl="0" w:tplc="E0DE3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61C7D41"/>
    <w:multiLevelType w:val="hybridMultilevel"/>
    <w:tmpl w:val="1A4AECAE"/>
    <w:lvl w:ilvl="0" w:tplc="D4403A18">
      <w:start w:val="3"/>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DC624BA"/>
    <w:multiLevelType w:val="hybridMultilevel"/>
    <w:tmpl w:val="4314D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0855FE4"/>
    <w:multiLevelType w:val="hybridMultilevel"/>
    <w:tmpl w:val="80940BFA"/>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74577820"/>
    <w:multiLevelType w:val="hybridMultilevel"/>
    <w:tmpl w:val="E940E528"/>
    <w:lvl w:ilvl="0" w:tplc="0EA64DCC">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CE065F"/>
    <w:multiLevelType w:val="hybridMultilevel"/>
    <w:tmpl w:val="53C2A048"/>
    <w:lvl w:ilvl="0" w:tplc="ACC22182">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191C77"/>
    <w:multiLevelType w:val="hybridMultilevel"/>
    <w:tmpl w:val="8C340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170E43"/>
    <w:multiLevelType w:val="multilevel"/>
    <w:tmpl w:val="0BB0A39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B34F44"/>
    <w:multiLevelType w:val="multilevel"/>
    <w:tmpl w:val="F7528530"/>
    <w:lvl w:ilvl="0">
      <w:start w:val="3"/>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2"/>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C04BEA2"/>
    <w:multiLevelType w:val="hybridMultilevel"/>
    <w:tmpl w:val="8542B762"/>
    <w:lvl w:ilvl="0" w:tplc="C40C7FDC">
      <w:start w:val="1"/>
      <w:numFmt w:val="bullet"/>
      <w:lvlText w:val="-"/>
      <w:lvlJc w:val="left"/>
      <w:pPr>
        <w:ind w:left="720" w:hanging="360"/>
      </w:pPr>
      <w:rPr>
        <w:rFonts w:ascii="Times New Roman" w:hAnsi="Times New Roman" w:hint="default"/>
      </w:rPr>
    </w:lvl>
    <w:lvl w:ilvl="1" w:tplc="872049B2">
      <w:start w:val="1"/>
      <w:numFmt w:val="bullet"/>
      <w:lvlText w:val="o"/>
      <w:lvlJc w:val="left"/>
      <w:pPr>
        <w:ind w:left="1440" w:hanging="360"/>
      </w:pPr>
      <w:rPr>
        <w:rFonts w:ascii="Courier New" w:hAnsi="Courier New" w:hint="default"/>
      </w:rPr>
    </w:lvl>
    <w:lvl w:ilvl="2" w:tplc="B276E66C">
      <w:start w:val="1"/>
      <w:numFmt w:val="bullet"/>
      <w:lvlText w:val=""/>
      <w:lvlJc w:val="left"/>
      <w:pPr>
        <w:ind w:left="2160" w:hanging="360"/>
      </w:pPr>
      <w:rPr>
        <w:rFonts w:ascii="Wingdings" w:hAnsi="Wingdings" w:hint="default"/>
      </w:rPr>
    </w:lvl>
    <w:lvl w:ilvl="3" w:tplc="5F106D62">
      <w:start w:val="1"/>
      <w:numFmt w:val="bullet"/>
      <w:lvlText w:val=""/>
      <w:lvlJc w:val="left"/>
      <w:pPr>
        <w:ind w:left="2880" w:hanging="360"/>
      </w:pPr>
      <w:rPr>
        <w:rFonts w:ascii="Symbol" w:hAnsi="Symbol" w:hint="default"/>
      </w:rPr>
    </w:lvl>
    <w:lvl w:ilvl="4" w:tplc="BFCA51B0">
      <w:start w:val="1"/>
      <w:numFmt w:val="bullet"/>
      <w:lvlText w:val="o"/>
      <w:lvlJc w:val="left"/>
      <w:pPr>
        <w:ind w:left="3600" w:hanging="360"/>
      </w:pPr>
      <w:rPr>
        <w:rFonts w:ascii="Courier New" w:hAnsi="Courier New" w:hint="default"/>
      </w:rPr>
    </w:lvl>
    <w:lvl w:ilvl="5" w:tplc="335006E0">
      <w:start w:val="1"/>
      <w:numFmt w:val="bullet"/>
      <w:lvlText w:val=""/>
      <w:lvlJc w:val="left"/>
      <w:pPr>
        <w:ind w:left="4320" w:hanging="360"/>
      </w:pPr>
      <w:rPr>
        <w:rFonts w:ascii="Wingdings" w:hAnsi="Wingdings" w:hint="default"/>
      </w:rPr>
    </w:lvl>
    <w:lvl w:ilvl="6" w:tplc="2284958C">
      <w:start w:val="1"/>
      <w:numFmt w:val="bullet"/>
      <w:lvlText w:val=""/>
      <w:lvlJc w:val="left"/>
      <w:pPr>
        <w:ind w:left="5040" w:hanging="360"/>
      </w:pPr>
      <w:rPr>
        <w:rFonts w:ascii="Symbol" w:hAnsi="Symbol" w:hint="default"/>
      </w:rPr>
    </w:lvl>
    <w:lvl w:ilvl="7" w:tplc="B13280B6">
      <w:start w:val="1"/>
      <w:numFmt w:val="bullet"/>
      <w:lvlText w:val="o"/>
      <w:lvlJc w:val="left"/>
      <w:pPr>
        <w:ind w:left="5760" w:hanging="360"/>
      </w:pPr>
      <w:rPr>
        <w:rFonts w:ascii="Courier New" w:hAnsi="Courier New" w:hint="default"/>
      </w:rPr>
    </w:lvl>
    <w:lvl w:ilvl="8" w:tplc="4802F740">
      <w:start w:val="1"/>
      <w:numFmt w:val="bullet"/>
      <w:lvlText w:val=""/>
      <w:lvlJc w:val="left"/>
      <w:pPr>
        <w:ind w:left="6480" w:hanging="360"/>
      </w:pPr>
      <w:rPr>
        <w:rFonts w:ascii="Wingdings" w:hAnsi="Wingdings" w:hint="default"/>
      </w:rPr>
    </w:lvl>
  </w:abstractNum>
  <w:abstractNum w:abstractNumId="41" w15:restartNumberingAfterBreak="0">
    <w:nsid w:val="7D061E71"/>
    <w:multiLevelType w:val="hybridMultilevel"/>
    <w:tmpl w:val="13A2A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621785"/>
    <w:multiLevelType w:val="hybridMultilevel"/>
    <w:tmpl w:val="5ACCC246"/>
    <w:lvl w:ilvl="0" w:tplc="687E3DF6">
      <w:start w:val="1"/>
      <w:numFmt w:val="bullet"/>
      <w:lvlText w:val="-"/>
      <w:lvlJc w:val="left"/>
      <w:pPr>
        <w:ind w:left="360" w:hanging="360"/>
      </w:pPr>
      <w:rPr>
        <w:rFonts w:ascii="Calibri" w:hAnsi="Calibri" w:hint="default"/>
      </w:rPr>
    </w:lvl>
    <w:lvl w:ilvl="1" w:tplc="0426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4438480">
    <w:abstractNumId w:val="22"/>
  </w:num>
  <w:num w:numId="2" w16cid:durableId="2023777510">
    <w:abstractNumId w:val="6"/>
  </w:num>
  <w:num w:numId="3" w16cid:durableId="1307855592">
    <w:abstractNumId w:val="1"/>
  </w:num>
  <w:num w:numId="4" w16cid:durableId="210508288">
    <w:abstractNumId w:val="13"/>
  </w:num>
  <w:num w:numId="5" w16cid:durableId="1949385906">
    <w:abstractNumId w:val="26"/>
  </w:num>
  <w:num w:numId="6" w16cid:durableId="207184556">
    <w:abstractNumId w:val="12"/>
  </w:num>
  <w:num w:numId="7" w16cid:durableId="901406870">
    <w:abstractNumId w:val="15"/>
  </w:num>
  <w:num w:numId="8" w16cid:durableId="1596133453">
    <w:abstractNumId w:val="36"/>
  </w:num>
  <w:num w:numId="9" w16cid:durableId="396516203">
    <w:abstractNumId w:val="2"/>
  </w:num>
  <w:num w:numId="10" w16cid:durableId="662006822">
    <w:abstractNumId w:val="27"/>
  </w:num>
  <w:num w:numId="11" w16cid:durableId="1034887956">
    <w:abstractNumId w:val="11"/>
  </w:num>
  <w:num w:numId="12" w16cid:durableId="38669446">
    <w:abstractNumId w:val="14"/>
  </w:num>
  <w:num w:numId="13" w16cid:durableId="883297628">
    <w:abstractNumId w:val="19"/>
  </w:num>
  <w:num w:numId="14" w16cid:durableId="387605616">
    <w:abstractNumId w:val="29"/>
  </w:num>
  <w:num w:numId="15" w16cid:durableId="2063168256">
    <w:abstractNumId w:val="10"/>
  </w:num>
  <w:num w:numId="16" w16cid:durableId="1651127905">
    <w:abstractNumId w:val="18"/>
  </w:num>
  <w:num w:numId="17" w16cid:durableId="1981615368">
    <w:abstractNumId w:val="37"/>
  </w:num>
  <w:num w:numId="18" w16cid:durableId="940836394">
    <w:abstractNumId w:val="24"/>
  </w:num>
  <w:num w:numId="19" w16cid:durableId="1047800369">
    <w:abstractNumId w:val="41"/>
  </w:num>
  <w:num w:numId="20" w16cid:durableId="1766150766">
    <w:abstractNumId w:val="25"/>
  </w:num>
  <w:num w:numId="21" w16cid:durableId="1743681005">
    <w:abstractNumId w:val="28"/>
  </w:num>
  <w:num w:numId="22" w16cid:durableId="989677381">
    <w:abstractNumId w:val="30"/>
  </w:num>
  <w:num w:numId="23" w16cid:durableId="29838152">
    <w:abstractNumId w:val="20"/>
  </w:num>
  <w:num w:numId="24" w16cid:durableId="1126195235">
    <w:abstractNumId w:val="33"/>
  </w:num>
  <w:num w:numId="25" w16cid:durableId="1783915712">
    <w:abstractNumId w:val="32"/>
  </w:num>
  <w:num w:numId="26" w16cid:durableId="510994991">
    <w:abstractNumId w:val="23"/>
  </w:num>
  <w:num w:numId="27" w16cid:durableId="118956737">
    <w:abstractNumId w:val="31"/>
  </w:num>
  <w:num w:numId="28" w16cid:durableId="18624334">
    <w:abstractNumId w:val="3"/>
  </w:num>
  <w:num w:numId="29" w16cid:durableId="351884788">
    <w:abstractNumId w:val="16"/>
  </w:num>
  <w:num w:numId="30" w16cid:durableId="1390038022">
    <w:abstractNumId w:val="5"/>
  </w:num>
  <w:num w:numId="31" w16cid:durableId="1664970443">
    <w:abstractNumId w:val="21"/>
  </w:num>
  <w:num w:numId="32" w16cid:durableId="408888239">
    <w:abstractNumId w:val="9"/>
  </w:num>
  <w:num w:numId="33" w16cid:durableId="2125730081">
    <w:abstractNumId w:val="34"/>
  </w:num>
  <w:num w:numId="34" w16cid:durableId="840857576">
    <w:abstractNumId w:val="42"/>
  </w:num>
  <w:num w:numId="35" w16cid:durableId="1340422674">
    <w:abstractNumId w:val="4"/>
  </w:num>
  <w:num w:numId="36" w16cid:durableId="312609034">
    <w:abstractNumId w:val="8"/>
  </w:num>
  <w:num w:numId="37" w16cid:durableId="2019112645">
    <w:abstractNumId w:val="40"/>
  </w:num>
  <w:num w:numId="38" w16cid:durableId="921530004">
    <w:abstractNumId w:val="0"/>
  </w:num>
  <w:num w:numId="39" w16cid:durableId="510874078">
    <w:abstractNumId w:val="39"/>
  </w:num>
  <w:num w:numId="40" w16cid:durableId="1074427180">
    <w:abstractNumId w:val="7"/>
  </w:num>
  <w:num w:numId="41" w16cid:durableId="1354763303">
    <w:abstractNumId w:val="38"/>
  </w:num>
  <w:num w:numId="42" w16cid:durableId="485702521">
    <w:abstractNumId w:val="17"/>
  </w:num>
  <w:num w:numId="43" w16cid:durableId="1163468717">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590"/>
    <w:rsid w:val="000003EA"/>
    <w:rsid w:val="000004A7"/>
    <w:rsid w:val="000019E0"/>
    <w:rsid w:val="00002FF7"/>
    <w:rsid w:val="00004949"/>
    <w:rsid w:val="00005288"/>
    <w:rsid w:val="000103C3"/>
    <w:rsid w:val="0001077A"/>
    <w:rsid w:val="00011FBF"/>
    <w:rsid w:val="00014976"/>
    <w:rsid w:val="00016449"/>
    <w:rsid w:val="000166A1"/>
    <w:rsid w:val="00016D73"/>
    <w:rsid w:val="00021878"/>
    <w:rsid w:val="00022023"/>
    <w:rsid w:val="00023D2E"/>
    <w:rsid w:val="00024CB4"/>
    <w:rsid w:val="000250EE"/>
    <w:rsid w:val="0002521C"/>
    <w:rsid w:val="000254B0"/>
    <w:rsid w:val="00025EC9"/>
    <w:rsid w:val="0002632B"/>
    <w:rsid w:val="0002634F"/>
    <w:rsid w:val="00031261"/>
    <w:rsid w:val="0003244D"/>
    <w:rsid w:val="000358F3"/>
    <w:rsid w:val="0003778B"/>
    <w:rsid w:val="00037DDF"/>
    <w:rsid w:val="00043614"/>
    <w:rsid w:val="0004526D"/>
    <w:rsid w:val="00045B09"/>
    <w:rsid w:val="00046D68"/>
    <w:rsid w:val="000506A8"/>
    <w:rsid w:val="000553F4"/>
    <w:rsid w:val="000576DB"/>
    <w:rsid w:val="00060D56"/>
    <w:rsid w:val="00063CF8"/>
    <w:rsid w:val="00065946"/>
    <w:rsid w:val="00067232"/>
    <w:rsid w:val="000672A7"/>
    <w:rsid w:val="00067E28"/>
    <w:rsid w:val="0007022A"/>
    <w:rsid w:val="00072404"/>
    <w:rsid w:val="00073334"/>
    <w:rsid w:val="000753E4"/>
    <w:rsid w:val="00075629"/>
    <w:rsid w:val="000768C1"/>
    <w:rsid w:val="000772A0"/>
    <w:rsid w:val="000802C3"/>
    <w:rsid w:val="000816CE"/>
    <w:rsid w:val="00084518"/>
    <w:rsid w:val="00085C0D"/>
    <w:rsid w:val="00085F39"/>
    <w:rsid w:val="000867B2"/>
    <w:rsid w:val="00086DF2"/>
    <w:rsid w:val="000870C7"/>
    <w:rsid w:val="00087585"/>
    <w:rsid w:val="00090100"/>
    <w:rsid w:val="000916F1"/>
    <w:rsid w:val="00093BD3"/>
    <w:rsid w:val="00094027"/>
    <w:rsid w:val="00094B4D"/>
    <w:rsid w:val="000955B6"/>
    <w:rsid w:val="000973CA"/>
    <w:rsid w:val="000A0046"/>
    <w:rsid w:val="000A021D"/>
    <w:rsid w:val="000A031F"/>
    <w:rsid w:val="000A126B"/>
    <w:rsid w:val="000A33B8"/>
    <w:rsid w:val="000A3627"/>
    <w:rsid w:val="000A67F6"/>
    <w:rsid w:val="000A7F37"/>
    <w:rsid w:val="000B342A"/>
    <w:rsid w:val="000B3667"/>
    <w:rsid w:val="000B65F1"/>
    <w:rsid w:val="000B70A6"/>
    <w:rsid w:val="000C0943"/>
    <w:rsid w:val="000C59AE"/>
    <w:rsid w:val="000C6052"/>
    <w:rsid w:val="000D1CCD"/>
    <w:rsid w:val="000D4868"/>
    <w:rsid w:val="000D4DA7"/>
    <w:rsid w:val="000D64A2"/>
    <w:rsid w:val="000D6A04"/>
    <w:rsid w:val="000E1078"/>
    <w:rsid w:val="000E2CE8"/>
    <w:rsid w:val="000F3F68"/>
    <w:rsid w:val="000F401E"/>
    <w:rsid w:val="000F50B4"/>
    <w:rsid w:val="000F5BCE"/>
    <w:rsid w:val="000F5CA4"/>
    <w:rsid w:val="000F6974"/>
    <w:rsid w:val="000F6EE4"/>
    <w:rsid w:val="000F76EA"/>
    <w:rsid w:val="0010004D"/>
    <w:rsid w:val="00100DAC"/>
    <w:rsid w:val="00100DB8"/>
    <w:rsid w:val="00101AB0"/>
    <w:rsid w:val="001034BB"/>
    <w:rsid w:val="00105955"/>
    <w:rsid w:val="0010633D"/>
    <w:rsid w:val="00107162"/>
    <w:rsid w:val="00110CAE"/>
    <w:rsid w:val="00114D17"/>
    <w:rsid w:val="001160F8"/>
    <w:rsid w:val="00116F17"/>
    <w:rsid w:val="001213B6"/>
    <w:rsid w:val="00122FD4"/>
    <w:rsid w:val="001231E2"/>
    <w:rsid w:val="001259AA"/>
    <w:rsid w:val="00127DB3"/>
    <w:rsid w:val="0013034F"/>
    <w:rsid w:val="001306EE"/>
    <w:rsid w:val="00131DB8"/>
    <w:rsid w:val="00137AF2"/>
    <w:rsid w:val="00140478"/>
    <w:rsid w:val="00141839"/>
    <w:rsid w:val="00141BFA"/>
    <w:rsid w:val="001468CE"/>
    <w:rsid w:val="001516EF"/>
    <w:rsid w:val="00152D07"/>
    <w:rsid w:val="001532AF"/>
    <w:rsid w:val="001548F0"/>
    <w:rsid w:val="00156587"/>
    <w:rsid w:val="001630CD"/>
    <w:rsid w:val="0016394B"/>
    <w:rsid w:val="001717D4"/>
    <w:rsid w:val="0017488D"/>
    <w:rsid w:val="00175AFF"/>
    <w:rsid w:val="001761DC"/>
    <w:rsid w:val="001762D9"/>
    <w:rsid w:val="00176919"/>
    <w:rsid w:val="001800B3"/>
    <w:rsid w:val="00181460"/>
    <w:rsid w:val="0018181B"/>
    <w:rsid w:val="00182290"/>
    <w:rsid w:val="001830A5"/>
    <w:rsid w:val="001851B7"/>
    <w:rsid w:val="00187DF6"/>
    <w:rsid w:val="00190AA5"/>
    <w:rsid w:val="00192E0E"/>
    <w:rsid w:val="00192F04"/>
    <w:rsid w:val="0019406F"/>
    <w:rsid w:val="00195936"/>
    <w:rsid w:val="001960E2"/>
    <w:rsid w:val="0019637E"/>
    <w:rsid w:val="00197169"/>
    <w:rsid w:val="001A0EF5"/>
    <w:rsid w:val="001A0EF9"/>
    <w:rsid w:val="001A2536"/>
    <w:rsid w:val="001A4C47"/>
    <w:rsid w:val="001A6825"/>
    <w:rsid w:val="001A6A5F"/>
    <w:rsid w:val="001B0095"/>
    <w:rsid w:val="001B1274"/>
    <w:rsid w:val="001B37FE"/>
    <w:rsid w:val="001B467B"/>
    <w:rsid w:val="001B4EF8"/>
    <w:rsid w:val="001B5E98"/>
    <w:rsid w:val="001B612E"/>
    <w:rsid w:val="001B62BE"/>
    <w:rsid w:val="001B6708"/>
    <w:rsid w:val="001B6D31"/>
    <w:rsid w:val="001B6F52"/>
    <w:rsid w:val="001B77B5"/>
    <w:rsid w:val="001C0587"/>
    <w:rsid w:val="001C363F"/>
    <w:rsid w:val="001C3FAB"/>
    <w:rsid w:val="001C5FEB"/>
    <w:rsid w:val="001C6A37"/>
    <w:rsid w:val="001D06B5"/>
    <w:rsid w:val="001D2E7C"/>
    <w:rsid w:val="001D408C"/>
    <w:rsid w:val="001D7287"/>
    <w:rsid w:val="001D799B"/>
    <w:rsid w:val="001D7C88"/>
    <w:rsid w:val="001E1732"/>
    <w:rsid w:val="001E5122"/>
    <w:rsid w:val="001E5AA7"/>
    <w:rsid w:val="001E7A16"/>
    <w:rsid w:val="001E7BE8"/>
    <w:rsid w:val="001F6FD6"/>
    <w:rsid w:val="001F70AD"/>
    <w:rsid w:val="001F7385"/>
    <w:rsid w:val="00202C56"/>
    <w:rsid w:val="002045A5"/>
    <w:rsid w:val="00206BBC"/>
    <w:rsid w:val="00207510"/>
    <w:rsid w:val="00207EF6"/>
    <w:rsid w:val="00211582"/>
    <w:rsid w:val="00211A74"/>
    <w:rsid w:val="00212FF7"/>
    <w:rsid w:val="00213A5F"/>
    <w:rsid w:val="002152C3"/>
    <w:rsid w:val="002216C6"/>
    <w:rsid w:val="00222F0E"/>
    <w:rsid w:val="0022594C"/>
    <w:rsid w:val="0022652B"/>
    <w:rsid w:val="00226AA7"/>
    <w:rsid w:val="0023045B"/>
    <w:rsid w:val="00230E00"/>
    <w:rsid w:val="00231CB2"/>
    <w:rsid w:val="00231FCF"/>
    <w:rsid w:val="00232996"/>
    <w:rsid w:val="00234AB0"/>
    <w:rsid w:val="0023616F"/>
    <w:rsid w:val="002363B4"/>
    <w:rsid w:val="00237FF3"/>
    <w:rsid w:val="0024056B"/>
    <w:rsid w:val="00241932"/>
    <w:rsid w:val="0024251B"/>
    <w:rsid w:val="00242E53"/>
    <w:rsid w:val="002451BB"/>
    <w:rsid w:val="002467D9"/>
    <w:rsid w:val="00246DB3"/>
    <w:rsid w:val="00252BDB"/>
    <w:rsid w:val="00253720"/>
    <w:rsid w:val="00254F12"/>
    <w:rsid w:val="002552DA"/>
    <w:rsid w:val="002557F7"/>
    <w:rsid w:val="00256595"/>
    <w:rsid w:val="00260016"/>
    <w:rsid w:val="002618F4"/>
    <w:rsid w:val="00262A2B"/>
    <w:rsid w:val="00262BC0"/>
    <w:rsid w:val="002642C8"/>
    <w:rsid w:val="00273749"/>
    <w:rsid w:val="00273F3E"/>
    <w:rsid w:val="00274FE0"/>
    <w:rsid w:val="00277EA0"/>
    <w:rsid w:val="00280AC7"/>
    <w:rsid w:val="00282CFD"/>
    <w:rsid w:val="0028316F"/>
    <w:rsid w:val="0028468F"/>
    <w:rsid w:val="00286FBE"/>
    <w:rsid w:val="0029095B"/>
    <w:rsid w:val="00291FC3"/>
    <w:rsid w:val="00292032"/>
    <w:rsid w:val="00292AA2"/>
    <w:rsid w:val="00296143"/>
    <w:rsid w:val="00296DCC"/>
    <w:rsid w:val="002971DA"/>
    <w:rsid w:val="0029765D"/>
    <w:rsid w:val="002A1B3C"/>
    <w:rsid w:val="002A28B0"/>
    <w:rsid w:val="002A31AB"/>
    <w:rsid w:val="002A3233"/>
    <w:rsid w:val="002A3336"/>
    <w:rsid w:val="002A3706"/>
    <w:rsid w:val="002A59D4"/>
    <w:rsid w:val="002A5A38"/>
    <w:rsid w:val="002A5DAA"/>
    <w:rsid w:val="002A6497"/>
    <w:rsid w:val="002A655E"/>
    <w:rsid w:val="002B2CDF"/>
    <w:rsid w:val="002B3087"/>
    <w:rsid w:val="002B3B45"/>
    <w:rsid w:val="002B5724"/>
    <w:rsid w:val="002B6D86"/>
    <w:rsid w:val="002B7CA7"/>
    <w:rsid w:val="002C55D2"/>
    <w:rsid w:val="002D721A"/>
    <w:rsid w:val="002D7BB3"/>
    <w:rsid w:val="002E2AFB"/>
    <w:rsid w:val="002E4601"/>
    <w:rsid w:val="002F303A"/>
    <w:rsid w:val="002F47C6"/>
    <w:rsid w:val="002F5B1D"/>
    <w:rsid w:val="002F5DA2"/>
    <w:rsid w:val="00301734"/>
    <w:rsid w:val="003051FA"/>
    <w:rsid w:val="00307906"/>
    <w:rsid w:val="00310E8A"/>
    <w:rsid w:val="003122D2"/>
    <w:rsid w:val="003128E8"/>
    <w:rsid w:val="00314B7D"/>
    <w:rsid w:val="00317116"/>
    <w:rsid w:val="00321ADF"/>
    <w:rsid w:val="00321D5C"/>
    <w:rsid w:val="003239C6"/>
    <w:rsid w:val="0033340B"/>
    <w:rsid w:val="003348D9"/>
    <w:rsid w:val="00334C9B"/>
    <w:rsid w:val="00335B67"/>
    <w:rsid w:val="00336466"/>
    <w:rsid w:val="003371BC"/>
    <w:rsid w:val="003375DD"/>
    <w:rsid w:val="00340692"/>
    <w:rsid w:val="00342348"/>
    <w:rsid w:val="00342601"/>
    <w:rsid w:val="003462DC"/>
    <w:rsid w:val="00352305"/>
    <w:rsid w:val="0035239B"/>
    <w:rsid w:val="0035678F"/>
    <w:rsid w:val="00361EBB"/>
    <w:rsid w:val="00366337"/>
    <w:rsid w:val="00366E7E"/>
    <w:rsid w:val="00372B49"/>
    <w:rsid w:val="00373F9A"/>
    <w:rsid w:val="00374580"/>
    <w:rsid w:val="003754F0"/>
    <w:rsid w:val="00376D84"/>
    <w:rsid w:val="00380BE3"/>
    <w:rsid w:val="003840C1"/>
    <w:rsid w:val="003846BC"/>
    <w:rsid w:val="003852E9"/>
    <w:rsid w:val="003853AE"/>
    <w:rsid w:val="00393463"/>
    <w:rsid w:val="0039374B"/>
    <w:rsid w:val="00394724"/>
    <w:rsid w:val="00394D59"/>
    <w:rsid w:val="00397405"/>
    <w:rsid w:val="003979DA"/>
    <w:rsid w:val="003A3493"/>
    <w:rsid w:val="003C16B6"/>
    <w:rsid w:val="003C5EBD"/>
    <w:rsid w:val="003C7008"/>
    <w:rsid w:val="003D227C"/>
    <w:rsid w:val="003D3014"/>
    <w:rsid w:val="003D341A"/>
    <w:rsid w:val="003D3D54"/>
    <w:rsid w:val="003D50DF"/>
    <w:rsid w:val="003D5825"/>
    <w:rsid w:val="003D7442"/>
    <w:rsid w:val="003D77D0"/>
    <w:rsid w:val="003E12DE"/>
    <w:rsid w:val="003E1673"/>
    <w:rsid w:val="003E1887"/>
    <w:rsid w:val="003E1A9C"/>
    <w:rsid w:val="003E21ED"/>
    <w:rsid w:val="003E24DD"/>
    <w:rsid w:val="003E4F32"/>
    <w:rsid w:val="003E7702"/>
    <w:rsid w:val="003F0338"/>
    <w:rsid w:val="003F1F3C"/>
    <w:rsid w:val="003F1F9F"/>
    <w:rsid w:val="003F3496"/>
    <w:rsid w:val="003F4340"/>
    <w:rsid w:val="003F49FF"/>
    <w:rsid w:val="004029A3"/>
    <w:rsid w:val="0040305F"/>
    <w:rsid w:val="0040418C"/>
    <w:rsid w:val="00404AEA"/>
    <w:rsid w:val="004053E6"/>
    <w:rsid w:val="0040662C"/>
    <w:rsid w:val="00406DCC"/>
    <w:rsid w:val="0041074D"/>
    <w:rsid w:val="00412153"/>
    <w:rsid w:val="00413322"/>
    <w:rsid w:val="004146E3"/>
    <w:rsid w:val="00416103"/>
    <w:rsid w:val="00416252"/>
    <w:rsid w:val="0042050B"/>
    <w:rsid w:val="0042285E"/>
    <w:rsid w:val="00426BCB"/>
    <w:rsid w:val="00434955"/>
    <w:rsid w:val="004354FD"/>
    <w:rsid w:val="00436C9F"/>
    <w:rsid w:val="00440CA9"/>
    <w:rsid w:val="0044182B"/>
    <w:rsid w:val="00442851"/>
    <w:rsid w:val="00442BAD"/>
    <w:rsid w:val="00442E8C"/>
    <w:rsid w:val="004457DB"/>
    <w:rsid w:val="00446A5E"/>
    <w:rsid w:val="0045204D"/>
    <w:rsid w:val="0045206A"/>
    <w:rsid w:val="00458D67"/>
    <w:rsid w:val="004607B2"/>
    <w:rsid w:val="00462D99"/>
    <w:rsid w:val="00466314"/>
    <w:rsid w:val="0047133B"/>
    <w:rsid w:val="00472187"/>
    <w:rsid w:val="004726E2"/>
    <w:rsid w:val="00472809"/>
    <w:rsid w:val="00475909"/>
    <w:rsid w:val="0047711D"/>
    <w:rsid w:val="00481D8D"/>
    <w:rsid w:val="0048665C"/>
    <w:rsid w:val="00486B3C"/>
    <w:rsid w:val="00490FED"/>
    <w:rsid w:val="00492D6A"/>
    <w:rsid w:val="00496A80"/>
    <w:rsid w:val="004976F6"/>
    <w:rsid w:val="00497823"/>
    <w:rsid w:val="004A0419"/>
    <w:rsid w:val="004A0B78"/>
    <w:rsid w:val="004A37C3"/>
    <w:rsid w:val="004A4773"/>
    <w:rsid w:val="004A4D9A"/>
    <w:rsid w:val="004A6592"/>
    <w:rsid w:val="004B174B"/>
    <w:rsid w:val="004B7DD3"/>
    <w:rsid w:val="004C2683"/>
    <w:rsid w:val="004C3C3F"/>
    <w:rsid w:val="004C551E"/>
    <w:rsid w:val="004C5B0F"/>
    <w:rsid w:val="004C5CC0"/>
    <w:rsid w:val="004C6619"/>
    <w:rsid w:val="004D03F0"/>
    <w:rsid w:val="004D2B30"/>
    <w:rsid w:val="004D40D3"/>
    <w:rsid w:val="004D476F"/>
    <w:rsid w:val="004D6215"/>
    <w:rsid w:val="004D6A88"/>
    <w:rsid w:val="004D7056"/>
    <w:rsid w:val="004D75AD"/>
    <w:rsid w:val="004D7630"/>
    <w:rsid w:val="004E0E60"/>
    <w:rsid w:val="004E46EF"/>
    <w:rsid w:val="004E5A90"/>
    <w:rsid w:val="004E7659"/>
    <w:rsid w:val="004F0FB5"/>
    <w:rsid w:val="004F2535"/>
    <w:rsid w:val="004F6195"/>
    <w:rsid w:val="004F6396"/>
    <w:rsid w:val="004F77AF"/>
    <w:rsid w:val="00500BB2"/>
    <w:rsid w:val="00500D59"/>
    <w:rsid w:val="005018A7"/>
    <w:rsid w:val="00505F76"/>
    <w:rsid w:val="00507CF1"/>
    <w:rsid w:val="00507CF7"/>
    <w:rsid w:val="00507F26"/>
    <w:rsid w:val="00507F90"/>
    <w:rsid w:val="0051072E"/>
    <w:rsid w:val="00511A32"/>
    <w:rsid w:val="00513A30"/>
    <w:rsid w:val="0051495B"/>
    <w:rsid w:val="00515405"/>
    <w:rsid w:val="00524A56"/>
    <w:rsid w:val="0052759B"/>
    <w:rsid w:val="005306FD"/>
    <w:rsid w:val="00535109"/>
    <w:rsid w:val="00537001"/>
    <w:rsid w:val="005412BC"/>
    <w:rsid w:val="00543D5E"/>
    <w:rsid w:val="00544B44"/>
    <w:rsid w:val="00547005"/>
    <w:rsid w:val="0054783D"/>
    <w:rsid w:val="00552584"/>
    <w:rsid w:val="00554070"/>
    <w:rsid w:val="00554E94"/>
    <w:rsid w:val="0055577F"/>
    <w:rsid w:val="005577D5"/>
    <w:rsid w:val="0056062A"/>
    <w:rsid w:val="00565724"/>
    <w:rsid w:val="00565769"/>
    <w:rsid w:val="0056586F"/>
    <w:rsid w:val="005658F2"/>
    <w:rsid w:val="00566B28"/>
    <w:rsid w:val="00566C4A"/>
    <w:rsid w:val="005736CE"/>
    <w:rsid w:val="005761B7"/>
    <w:rsid w:val="00576412"/>
    <w:rsid w:val="0058259A"/>
    <w:rsid w:val="00584537"/>
    <w:rsid w:val="00585D58"/>
    <w:rsid w:val="005862CC"/>
    <w:rsid w:val="0058783C"/>
    <w:rsid w:val="005901A8"/>
    <w:rsid w:val="00591BF8"/>
    <w:rsid w:val="00592FAB"/>
    <w:rsid w:val="0059345E"/>
    <w:rsid w:val="0059376F"/>
    <w:rsid w:val="00594BF5"/>
    <w:rsid w:val="00594D4E"/>
    <w:rsid w:val="0059554F"/>
    <w:rsid w:val="005977CC"/>
    <w:rsid w:val="005A3C90"/>
    <w:rsid w:val="005A439A"/>
    <w:rsid w:val="005A6210"/>
    <w:rsid w:val="005B1FB8"/>
    <w:rsid w:val="005B3074"/>
    <w:rsid w:val="005B34DF"/>
    <w:rsid w:val="005B58D1"/>
    <w:rsid w:val="005B6112"/>
    <w:rsid w:val="005B726E"/>
    <w:rsid w:val="005C23DC"/>
    <w:rsid w:val="005C3B05"/>
    <w:rsid w:val="005C3BE3"/>
    <w:rsid w:val="005C421D"/>
    <w:rsid w:val="005D1728"/>
    <w:rsid w:val="005D26E4"/>
    <w:rsid w:val="005D2D48"/>
    <w:rsid w:val="005D3BC8"/>
    <w:rsid w:val="005D471E"/>
    <w:rsid w:val="005D588E"/>
    <w:rsid w:val="005D5C07"/>
    <w:rsid w:val="005D7A8B"/>
    <w:rsid w:val="005E0D2D"/>
    <w:rsid w:val="005E2055"/>
    <w:rsid w:val="005E37B6"/>
    <w:rsid w:val="005E3B98"/>
    <w:rsid w:val="005E46F7"/>
    <w:rsid w:val="005E5643"/>
    <w:rsid w:val="005E683D"/>
    <w:rsid w:val="005F2AD6"/>
    <w:rsid w:val="005F5040"/>
    <w:rsid w:val="005F5C75"/>
    <w:rsid w:val="005F6EB3"/>
    <w:rsid w:val="005F7408"/>
    <w:rsid w:val="005F7691"/>
    <w:rsid w:val="006016C2"/>
    <w:rsid w:val="00601961"/>
    <w:rsid w:val="0060491B"/>
    <w:rsid w:val="0060580D"/>
    <w:rsid w:val="00611177"/>
    <w:rsid w:val="006125EB"/>
    <w:rsid w:val="0061307A"/>
    <w:rsid w:val="006132D1"/>
    <w:rsid w:val="006139E6"/>
    <w:rsid w:val="00615349"/>
    <w:rsid w:val="00620595"/>
    <w:rsid w:val="006259C7"/>
    <w:rsid w:val="006328EB"/>
    <w:rsid w:val="00633F3A"/>
    <w:rsid w:val="00634DD2"/>
    <w:rsid w:val="00643528"/>
    <w:rsid w:val="006440EF"/>
    <w:rsid w:val="00644E4B"/>
    <w:rsid w:val="00644F21"/>
    <w:rsid w:val="006522CF"/>
    <w:rsid w:val="00655400"/>
    <w:rsid w:val="00656F89"/>
    <w:rsid w:val="006578C2"/>
    <w:rsid w:val="00660590"/>
    <w:rsid w:val="00660C91"/>
    <w:rsid w:val="00663F3A"/>
    <w:rsid w:val="0066538D"/>
    <w:rsid w:val="00665EB0"/>
    <w:rsid w:val="00667F5B"/>
    <w:rsid w:val="00671A4D"/>
    <w:rsid w:val="00672B7A"/>
    <w:rsid w:val="00680042"/>
    <w:rsid w:val="00681DE4"/>
    <w:rsid w:val="00683896"/>
    <w:rsid w:val="00686A46"/>
    <w:rsid w:val="00691705"/>
    <w:rsid w:val="00691974"/>
    <w:rsid w:val="0069200D"/>
    <w:rsid w:val="0069459B"/>
    <w:rsid w:val="0069460C"/>
    <w:rsid w:val="00695217"/>
    <w:rsid w:val="00697578"/>
    <w:rsid w:val="00697994"/>
    <w:rsid w:val="006A0CFA"/>
    <w:rsid w:val="006A2592"/>
    <w:rsid w:val="006B0BC0"/>
    <w:rsid w:val="006B590E"/>
    <w:rsid w:val="006B6F18"/>
    <w:rsid w:val="006C2990"/>
    <w:rsid w:val="006C445E"/>
    <w:rsid w:val="006C70BB"/>
    <w:rsid w:val="006C7DDB"/>
    <w:rsid w:val="006D445B"/>
    <w:rsid w:val="006E033D"/>
    <w:rsid w:val="006E0856"/>
    <w:rsid w:val="006E0DA9"/>
    <w:rsid w:val="006E2A7E"/>
    <w:rsid w:val="006E3068"/>
    <w:rsid w:val="006E635E"/>
    <w:rsid w:val="00700877"/>
    <w:rsid w:val="00700DE1"/>
    <w:rsid w:val="00702313"/>
    <w:rsid w:val="007025A3"/>
    <w:rsid w:val="00704EEE"/>
    <w:rsid w:val="0070519A"/>
    <w:rsid w:val="00712C6C"/>
    <w:rsid w:val="0071366E"/>
    <w:rsid w:val="00715156"/>
    <w:rsid w:val="00716C77"/>
    <w:rsid w:val="007173D9"/>
    <w:rsid w:val="007201E4"/>
    <w:rsid w:val="0072338E"/>
    <w:rsid w:val="00725983"/>
    <w:rsid w:val="00726D73"/>
    <w:rsid w:val="00730D8E"/>
    <w:rsid w:val="007323B3"/>
    <w:rsid w:val="00732E5A"/>
    <w:rsid w:val="007332BD"/>
    <w:rsid w:val="0073378E"/>
    <w:rsid w:val="00733879"/>
    <w:rsid w:val="0073445E"/>
    <w:rsid w:val="007351A3"/>
    <w:rsid w:val="007357F8"/>
    <w:rsid w:val="00735B70"/>
    <w:rsid w:val="007426B1"/>
    <w:rsid w:val="0074406F"/>
    <w:rsid w:val="00746743"/>
    <w:rsid w:val="00746793"/>
    <w:rsid w:val="0075305C"/>
    <w:rsid w:val="00760FDA"/>
    <w:rsid w:val="00762411"/>
    <w:rsid w:val="00762437"/>
    <w:rsid w:val="00764884"/>
    <w:rsid w:val="00766115"/>
    <w:rsid w:val="00766630"/>
    <w:rsid w:val="0076745D"/>
    <w:rsid w:val="00773E7A"/>
    <w:rsid w:val="00775453"/>
    <w:rsid w:val="00775F4B"/>
    <w:rsid w:val="00776192"/>
    <w:rsid w:val="007763D2"/>
    <w:rsid w:val="007776CE"/>
    <w:rsid w:val="007818BD"/>
    <w:rsid w:val="00787A37"/>
    <w:rsid w:val="007913D8"/>
    <w:rsid w:val="00792EDF"/>
    <w:rsid w:val="00794F8E"/>
    <w:rsid w:val="007A2951"/>
    <w:rsid w:val="007A2C1B"/>
    <w:rsid w:val="007A2D36"/>
    <w:rsid w:val="007A4B9B"/>
    <w:rsid w:val="007A5019"/>
    <w:rsid w:val="007B0274"/>
    <w:rsid w:val="007B3B3F"/>
    <w:rsid w:val="007B4351"/>
    <w:rsid w:val="007C0295"/>
    <w:rsid w:val="007C3554"/>
    <w:rsid w:val="007C6738"/>
    <w:rsid w:val="007D09C5"/>
    <w:rsid w:val="007D1C9B"/>
    <w:rsid w:val="007D2FE9"/>
    <w:rsid w:val="007D435A"/>
    <w:rsid w:val="007D624B"/>
    <w:rsid w:val="007D7F35"/>
    <w:rsid w:val="007E1CAE"/>
    <w:rsid w:val="007E4F5C"/>
    <w:rsid w:val="007E6AAA"/>
    <w:rsid w:val="007E7FD8"/>
    <w:rsid w:val="007F087A"/>
    <w:rsid w:val="007F1133"/>
    <w:rsid w:val="007F2637"/>
    <w:rsid w:val="007F3D4E"/>
    <w:rsid w:val="007F51DE"/>
    <w:rsid w:val="007F60BB"/>
    <w:rsid w:val="007F7BBB"/>
    <w:rsid w:val="00803135"/>
    <w:rsid w:val="0080430C"/>
    <w:rsid w:val="0080468E"/>
    <w:rsid w:val="00813CB2"/>
    <w:rsid w:val="00815952"/>
    <w:rsid w:val="00815A4B"/>
    <w:rsid w:val="00815E73"/>
    <w:rsid w:val="00821826"/>
    <w:rsid w:val="00821C21"/>
    <w:rsid w:val="00821E6D"/>
    <w:rsid w:val="0082205B"/>
    <w:rsid w:val="0082265A"/>
    <w:rsid w:val="00823342"/>
    <w:rsid w:val="0082350D"/>
    <w:rsid w:val="00823943"/>
    <w:rsid w:val="00823A4E"/>
    <w:rsid w:val="0082544B"/>
    <w:rsid w:val="0082584F"/>
    <w:rsid w:val="00827BDD"/>
    <w:rsid w:val="00832391"/>
    <w:rsid w:val="0083396C"/>
    <w:rsid w:val="00833EA4"/>
    <w:rsid w:val="008350CD"/>
    <w:rsid w:val="00835F05"/>
    <w:rsid w:val="008423EE"/>
    <w:rsid w:val="00843985"/>
    <w:rsid w:val="00844423"/>
    <w:rsid w:val="00845B5D"/>
    <w:rsid w:val="00845FB7"/>
    <w:rsid w:val="00850420"/>
    <w:rsid w:val="008506B1"/>
    <w:rsid w:val="00850721"/>
    <w:rsid w:val="008508DC"/>
    <w:rsid w:val="00852B0D"/>
    <w:rsid w:val="00853054"/>
    <w:rsid w:val="00853C8B"/>
    <w:rsid w:val="00854852"/>
    <w:rsid w:val="0085734C"/>
    <w:rsid w:val="008621BB"/>
    <w:rsid w:val="0086388F"/>
    <w:rsid w:val="008669EB"/>
    <w:rsid w:val="00866D16"/>
    <w:rsid w:val="00872D32"/>
    <w:rsid w:val="00874855"/>
    <w:rsid w:val="00877476"/>
    <w:rsid w:val="00881168"/>
    <w:rsid w:val="008811A7"/>
    <w:rsid w:val="008822B6"/>
    <w:rsid w:val="008839DB"/>
    <w:rsid w:val="00883C6A"/>
    <w:rsid w:val="008863BF"/>
    <w:rsid w:val="00887577"/>
    <w:rsid w:val="00890CD7"/>
    <w:rsid w:val="008917E0"/>
    <w:rsid w:val="008925EE"/>
    <w:rsid w:val="008A0E40"/>
    <w:rsid w:val="008A0EB5"/>
    <w:rsid w:val="008A1625"/>
    <w:rsid w:val="008A1ACE"/>
    <w:rsid w:val="008A1CDE"/>
    <w:rsid w:val="008A390A"/>
    <w:rsid w:val="008A4679"/>
    <w:rsid w:val="008A4754"/>
    <w:rsid w:val="008A5CFA"/>
    <w:rsid w:val="008B0316"/>
    <w:rsid w:val="008B54C7"/>
    <w:rsid w:val="008C0A10"/>
    <w:rsid w:val="008C364D"/>
    <w:rsid w:val="008C3A39"/>
    <w:rsid w:val="008C551E"/>
    <w:rsid w:val="008C65E5"/>
    <w:rsid w:val="008C6E1B"/>
    <w:rsid w:val="008D00F5"/>
    <w:rsid w:val="008D0190"/>
    <w:rsid w:val="008D07D7"/>
    <w:rsid w:val="008D1F73"/>
    <w:rsid w:val="008D2D31"/>
    <w:rsid w:val="008D353F"/>
    <w:rsid w:val="008D429E"/>
    <w:rsid w:val="008D4580"/>
    <w:rsid w:val="008D4718"/>
    <w:rsid w:val="008D61F3"/>
    <w:rsid w:val="008D6698"/>
    <w:rsid w:val="008D7C21"/>
    <w:rsid w:val="008E2995"/>
    <w:rsid w:val="008E4D90"/>
    <w:rsid w:val="008E567F"/>
    <w:rsid w:val="008E6292"/>
    <w:rsid w:val="008E717F"/>
    <w:rsid w:val="008F0F03"/>
    <w:rsid w:val="008F4ACF"/>
    <w:rsid w:val="008F6B7E"/>
    <w:rsid w:val="008F78C6"/>
    <w:rsid w:val="00900090"/>
    <w:rsid w:val="009019D9"/>
    <w:rsid w:val="00903C8D"/>
    <w:rsid w:val="00903E53"/>
    <w:rsid w:val="009045DB"/>
    <w:rsid w:val="00904DDB"/>
    <w:rsid w:val="009060D1"/>
    <w:rsid w:val="009137A7"/>
    <w:rsid w:val="009154E9"/>
    <w:rsid w:val="00921EC9"/>
    <w:rsid w:val="00921F6D"/>
    <w:rsid w:val="00924ED4"/>
    <w:rsid w:val="00925CB7"/>
    <w:rsid w:val="0093248B"/>
    <w:rsid w:val="00932496"/>
    <w:rsid w:val="00933E02"/>
    <w:rsid w:val="00933F7C"/>
    <w:rsid w:val="009355DB"/>
    <w:rsid w:val="009422C6"/>
    <w:rsid w:val="00942CEB"/>
    <w:rsid w:val="00944D08"/>
    <w:rsid w:val="009474F6"/>
    <w:rsid w:val="00951DC8"/>
    <w:rsid w:val="0095284C"/>
    <w:rsid w:val="00952DA2"/>
    <w:rsid w:val="009559E6"/>
    <w:rsid w:val="00957228"/>
    <w:rsid w:val="00960214"/>
    <w:rsid w:val="00960355"/>
    <w:rsid w:val="00962DB9"/>
    <w:rsid w:val="00963F2F"/>
    <w:rsid w:val="0096406A"/>
    <w:rsid w:val="009673C2"/>
    <w:rsid w:val="009705A0"/>
    <w:rsid w:val="00972BF7"/>
    <w:rsid w:val="009817A5"/>
    <w:rsid w:val="009839D9"/>
    <w:rsid w:val="00993007"/>
    <w:rsid w:val="00996825"/>
    <w:rsid w:val="0099768D"/>
    <w:rsid w:val="009A3B0B"/>
    <w:rsid w:val="009A606A"/>
    <w:rsid w:val="009B0D34"/>
    <w:rsid w:val="009B37C1"/>
    <w:rsid w:val="009B3A42"/>
    <w:rsid w:val="009B3B7A"/>
    <w:rsid w:val="009B53F6"/>
    <w:rsid w:val="009C18D3"/>
    <w:rsid w:val="009C2210"/>
    <w:rsid w:val="009C44F7"/>
    <w:rsid w:val="009C7D2C"/>
    <w:rsid w:val="009D1798"/>
    <w:rsid w:val="009D2F1D"/>
    <w:rsid w:val="009D5100"/>
    <w:rsid w:val="009D68F3"/>
    <w:rsid w:val="009E41FF"/>
    <w:rsid w:val="009F04BE"/>
    <w:rsid w:val="009F2BF1"/>
    <w:rsid w:val="009F391E"/>
    <w:rsid w:val="009F6F81"/>
    <w:rsid w:val="009F7645"/>
    <w:rsid w:val="009F7CD8"/>
    <w:rsid w:val="00A02B55"/>
    <w:rsid w:val="00A0609C"/>
    <w:rsid w:val="00A063BA"/>
    <w:rsid w:val="00A07479"/>
    <w:rsid w:val="00A07863"/>
    <w:rsid w:val="00A07FE2"/>
    <w:rsid w:val="00A104D8"/>
    <w:rsid w:val="00A114B1"/>
    <w:rsid w:val="00A12590"/>
    <w:rsid w:val="00A15F82"/>
    <w:rsid w:val="00A16475"/>
    <w:rsid w:val="00A164AE"/>
    <w:rsid w:val="00A16FAB"/>
    <w:rsid w:val="00A20E11"/>
    <w:rsid w:val="00A233D1"/>
    <w:rsid w:val="00A30736"/>
    <w:rsid w:val="00A313E3"/>
    <w:rsid w:val="00A31C03"/>
    <w:rsid w:val="00A31FE1"/>
    <w:rsid w:val="00A33400"/>
    <w:rsid w:val="00A36A13"/>
    <w:rsid w:val="00A40A95"/>
    <w:rsid w:val="00A40CAE"/>
    <w:rsid w:val="00A447A6"/>
    <w:rsid w:val="00A44C32"/>
    <w:rsid w:val="00A44FD3"/>
    <w:rsid w:val="00A4594B"/>
    <w:rsid w:val="00A53799"/>
    <w:rsid w:val="00A5392D"/>
    <w:rsid w:val="00A53C4E"/>
    <w:rsid w:val="00A551F6"/>
    <w:rsid w:val="00A629BB"/>
    <w:rsid w:val="00A64203"/>
    <w:rsid w:val="00A6460F"/>
    <w:rsid w:val="00A65378"/>
    <w:rsid w:val="00A67AED"/>
    <w:rsid w:val="00A7553C"/>
    <w:rsid w:val="00A756AE"/>
    <w:rsid w:val="00A777BE"/>
    <w:rsid w:val="00A844A9"/>
    <w:rsid w:val="00A8515C"/>
    <w:rsid w:val="00A912EC"/>
    <w:rsid w:val="00A9218E"/>
    <w:rsid w:val="00A95E3E"/>
    <w:rsid w:val="00AA7E87"/>
    <w:rsid w:val="00AB1322"/>
    <w:rsid w:val="00AB169E"/>
    <w:rsid w:val="00AB1A80"/>
    <w:rsid w:val="00AC33E9"/>
    <w:rsid w:val="00AC61EF"/>
    <w:rsid w:val="00AC7BD1"/>
    <w:rsid w:val="00AD04FD"/>
    <w:rsid w:val="00AD2866"/>
    <w:rsid w:val="00AD4287"/>
    <w:rsid w:val="00AD5213"/>
    <w:rsid w:val="00AD7E18"/>
    <w:rsid w:val="00AE115C"/>
    <w:rsid w:val="00AE13B1"/>
    <w:rsid w:val="00AE57B0"/>
    <w:rsid w:val="00AE5E28"/>
    <w:rsid w:val="00AF19BF"/>
    <w:rsid w:val="00AF4C4E"/>
    <w:rsid w:val="00AF7CC4"/>
    <w:rsid w:val="00B06471"/>
    <w:rsid w:val="00B06E53"/>
    <w:rsid w:val="00B10481"/>
    <w:rsid w:val="00B1390A"/>
    <w:rsid w:val="00B141E1"/>
    <w:rsid w:val="00B14A42"/>
    <w:rsid w:val="00B14ECE"/>
    <w:rsid w:val="00B1585A"/>
    <w:rsid w:val="00B163B0"/>
    <w:rsid w:val="00B16BE6"/>
    <w:rsid w:val="00B21E81"/>
    <w:rsid w:val="00B22D47"/>
    <w:rsid w:val="00B22E5B"/>
    <w:rsid w:val="00B23DFF"/>
    <w:rsid w:val="00B24F8C"/>
    <w:rsid w:val="00B27E8E"/>
    <w:rsid w:val="00B3069A"/>
    <w:rsid w:val="00B319B9"/>
    <w:rsid w:val="00B32347"/>
    <w:rsid w:val="00B34DB6"/>
    <w:rsid w:val="00B353F6"/>
    <w:rsid w:val="00B3753C"/>
    <w:rsid w:val="00B44E0D"/>
    <w:rsid w:val="00B457C7"/>
    <w:rsid w:val="00B47FDC"/>
    <w:rsid w:val="00B52661"/>
    <w:rsid w:val="00B56383"/>
    <w:rsid w:val="00B57BEE"/>
    <w:rsid w:val="00B57F7E"/>
    <w:rsid w:val="00B626EB"/>
    <w:rsid w:val="00B67CDF"/>
    <w:rsid w:val="00B67D4B"/>
    <w:rsid w:val="00B70A18"/>
    <w:rsid w:val="00B72A47"/>
    <w:rsid w:val="00B765E8"/>
    <w:rsid w:val="00B87DCB"/>
    <w:rsid w:val="00B929B6"/>
    <w:rsid w:val="00B93EBF"/>
    <w:rsid w:val="00B93F54"/>
    <w:rsid w:val="00B96E4B"/>
    <w:rsid w:val="00BA171F"/>
    <w:rsid w:val="00BA276C"/>
    <w:rsid w:val="00BA6D5D"/>
    <w:rsid w:val="00BA7939"/>
    <w:rsid w:val="00BB1647"/>
    <w:rsid w:val="00BB2379"/>
    <w:rsid w:val="00BB3CBE"/>
    <w:rsid w:val="00BC001D"/>
    <w:rsid w:val="00BC44B1"/>
    <w:rsid w:val="00BC662C"/>
    <w:rsid w:val="00BC68C6"/>
    <w:rsid w:val="00BD1523"/>
    <w:rsid w:val="00BD1E25"/>
    <w:rsid w:val="00BD1F7E"/>
    <w:rsid w:val="00BD36B6"/>
    <w:rsid w:val="00BD3FAB"/>
    <w:rsid w:val="00BD4140"/>
    <w:rsid w:val="00BD4A4A"/>
    <w:rsid w:val="00BD6807"/>
    <w:rsid w:val="00BE0F24"/>
    <w:rsid w:val="00BE6387"/>
    <w:rsid w:val="00BF0ED1"/>
    <w:rsid w:val="00BF40DB"/>
    <w:rsid w:val="00BF4932"/>
    <w:rsid w:val="00BF4BBC"/>
    <w:rsid w:val="00BF6A3B"/>
    <w:rsid w:val="00C017EC"/>
    <w:rsid w:val="00C02572"/>
    <w:rsid w:val="00C05FF7"/>
    <w:rsid w:val="00C0621E"/>
    <w:rsid w:val="00C100A7"/>
    <w:rsid w:val="00C121C5"/>
    <w:rsid w:val="00C13A40"/>
    <w:rsid w:val="00C13D8B"/>
    <w:rsid w:val="00C1412C"/>
    <w:rsid w:val="00C14E69"/>
    <w:rsid w:val="00C15283"/>
    <w:rsid w:val="00C16EFD"/>
    <w:rsid w:val="00C1714B"/>
    <w:rsid w:val="00C17933"/>
    <w:rsid w:val="00C20974"/>
    <w:rsid w:val="00C20B98"/>
    <w:rsid w:val="00C228AD"/>
    <w:rsid w:val="00C248D9"/>
    <w:rsid w:val="00C31555"/>
    <w:rsid w:val="00C37BA0"/>
    <w:rsid w:val="00C416A5"/>
    <w:rsid w:val="00C418B7"/>
    <w:rsid w:val="00C447D2"/>
    <w:rsid w:val="00C46502"/>
    <w:rsid w:val="00C46CB4"/>
    <w:rsid w:val="00C475D2"/>
    <w:rsid w:val="00C47E07"/>
    <w:rsid w:val="00C5079F"/>
    <w:rsid w:val="00C5098F"/>
    <w:rsid w:val="00C54B68"/>
    <w:rsid w:val="00C54BEC"/>
    <w:rsid w:val="00C56AEC"/>
    <w:rsid w:val="00C66450"/>
    <w:rsid w:val="00C66899"/>
    <w:rsid w:val="00C66E64"/>
    <w:rsid w:val="00C7013D"/>
    <w:rsid w:val="00C728CB"/>
    <w:rsid w:val="00C7320C"/>
    <w:rsid w:val="00C7384A"/>
    <w:rsid w:val="00C74D4A"/>
    <w:rsid w:val="00C7547C"/>
    <w:rsid w:val="00C76B49"/>
    <w:rsid w:val="00C83128"/>
    <w:rsid w:val="00C87F38"/>
    <w:rsid w:val="00C91745"/>
    <w:rsid w:val="00C928B0"/>
    <w:rsid w:val="00C9317C"/>
    <w:rsid w:val="00C931A8"/>
    <w:rsid w:val="00C961DB"/>
    <w:rsid w:val="00C9702D"/>
    <w:rsid w:val="00CA1153"/>
    <w:rsid w:val="00CA2566"/>
    <w:rsid w:val="00CA28D3"/>
    <w:rsid w:val="00CA2FD8"/>
    <w:rsid w:val="00CA37DD"/>
    <w:rsid w:val="00CA593C"/>
    <w:rsid w:val="00CA5B9E"/>
    <w:rsid w:val="00CA7053"/>
    <w:rsid w:val="00CA78EA"/>
    <w:rsid w:val="00CB1A7E"/>
    <w:rsid w:val="00CB352C"/>
    <w:rsid w:val="00CB3610"/>
    <w:rsid w:val="00CB41FB"/>
    <w:rsid w:val="00CB56FC"/>
    <w:rsid w:val="00CB66BE"/>
    <w:rsid w:val="00CB7D85"/>
    <w:rsid w:val="00CC14B7"/>
    <w:rsid w:val="00CC2755"/>
    <w:rsid w:val="00CC4133"/>
    <w:rsid w:val="00CC67C5"/>
    <w:rsid w:val="00CD047E"/>
    <w:rsid w:val="00CD2072"/>
    <w:rsid w:val="00CD54F0"/>
    <w:rsid w:val="00CD5BC4"/>
    <w:rsid w:val="00CD679E"/>
    <w:rsid w:val="00CE1CC6"/>
    <w:rsid w:val="00CE263B"/>
    <w:rsid w:val="00CE3868"/>
    <w:rsid w:val="00CE55C1"/>
    <w:rsid w:val="00CE6465"/>
    <w:rsid w:val="00CF1F7E"/>
    <w:rsid w:val="00CF320B"/>
    <w:rsid w:val="00CF3578"/>
    <w:rsid w:val="00CF6445"/>
    <w:rsid w:val="00CF7600"/>
    <w:rsid w:val="00CF7D80"/>
    <w:rsid w:val="00D0185D"/>
    <w:rsid w:val="00D021A1"/>
    <w:rsid w:val="00D02E76"/>
    <w:rsid w:val="00D036BF"/>
    <w:rsid w:val="00D0371D"/>
    <w:rsid w:val="00D060F9"/>
    <w:rsid w:val="00D13BC1"/>
    <w:rsid w:val="00D1530D"/>
    <w:rsid w:val="00D160FE"/>
    <w:rsid w:val="00D1627E"/>
    <w:rsid w:val="00D17F97"/>
    <w:rsid w:val="00D202B7"/>
    <w:rsid w:val="00D316A2"/>
    <w:rsid w:val="00D324A5"/>
    <w:rsid w:val="00D33D88"/>
    <w:rsid w:val="00D352DA"/>
    <w:rsid w:val="00D37568"/>
    <w:rsid w:val="00D40964"/>
    <w:rsid w:val="00D41753"/>
    <w:rsid w:val="00D508B1"/>
    <w:rsid w:val="00D51D49"/>
    <w:rsid w:val="00D52012"/>
    <w:rsid w:val="00D54A2C"/>
    <w:rsid w:val="00D54EFB"/>
    <w:rsid w:val="00D560E7"/>
    <w:rsid w:val="00D565D7"/>
    <w:rsid w:val="00D57337"/>
    <w:rsid w:val="00D60BDF"/>
    <w:rsid w:val="00D61B5D"/>
    <w:rsid w:val="00D62278"/>
    <w:rsid w:val="00D622F6"/>
    <w:rsid w:val="00D62F32"/>
    <w:rsid w:val="00D63559"/>
    <w:rsid w:val="00D6439C"/>
    <w:rsid w:val="00D653D1"/>
    <w:rsid w:val="00D65D20"/>
    <w:rsid w:val="00D676A5"/>
    <w:rsid w:val="00D67EA9"/>
    <w:rsid w:val="00D70110"/>
    <w:rsid w:val="00D71ADB"/>
    <w:rsid w:val="00D73BCD"/>
    <w:rsid w:val="00D75C19"/>
    <w:rsid w:val="00D7607A"/>
    <w:rsid w:val="00D76AF0"/>
    <w:rsid w:val="00D7711C"/>
    <w:rsid w:val="00D774A0"/>
    <w:rsid w:val="00D77F49"/>
    <w:rsid w:val="00D80722"/>
    <w:rsid w:val="00D80C90"/>
    <w:rsid w:val="00D81D90"/>
    <w:rsid w:val="00D8301E"/>
    <w:rsid w:val="00D85259"/>
    <w:rsid w:val="00D85A80"/>
    <w:rsid w:val="00D90E8B"/>
    <w:rsid w:val="00D918D5"/>
    <w:rsid w:val="00D9321B"/>
    <w:rsid w:val="00D96C06"/>
    <w:rsid w:val="00D96FEC"/>
    <w:rsid w:val="00DA048E"/>
    <w:rsid w:val="00DA1F11"/>
    <w:rsid w:val="00DA3087"/>
    <w:rsid w:val="00DA44D9"/>
    <w:rsid w:val="00DA77FD"/>
    <w:rsid w:val="00DB006B"/>
    <w:rsid w:val="00DB2610"/>
    <w:rsid w:val="00DB43F4"/>
    <w:rsid w:val="00DB4B1C"/>
    <w:rsid w:val="00DB4F91"/>
    <w:rsid w:val="00DB6AB7"/>
    <w:rsid w:val="00DB6B82"/>
    <w:rsid w:val="00DC0754"/>
    <w:rsid w:val="00DC160C"/>
    <w:rsid w:val="00DC3642"/>
    <w:rsid w:val="00DC384C"/>
    <w:rsid w:val="00DC67D7"/>
    <w:rsid w:val="00DC7339"/>
    <w:rsid w:val="00DD0545"/>
    <w:rsid w:val="00DD1496"/>
    <w:rsid w:val="00DD444F"/>
    <w:rsid w:val="00DD4B33"/>
    <w:rsid w:val="00DD5AD0"/>
    <w:rsid w:val="00DD651C"/>
    <w:rsid w:val="00DD71E3"/>
    <w:rsid w:val="00DE0B38"/>
    <w:rsid w:val="00DE375D"/>
    <w:rsid w:val="00DE4E11"/>
    <w:rsid w:val="00DE60D3"/>
    <w:rsid w:val="00DE7886"/>
    <w:rsid w:val="00DE7C9B"/>
    <w:rsid w:val="00DF6093"/>
    <w:rsid w:val="00DF76C2"/>
    <w:rsid w:val="00DF791F"/>
    <w:rsid w:val="00E00259"/>
    <w:rsid w:val="00E010A9"/>
    <w:rsid w:val="00E03588"/>
    <w:rsid w:val="00E108BC"/>
    <w:rsid w:val="00E1092C"/>
    <w:rsid w:val="00E10FB2"/>
    <w:rsid w:val="00E11030"/>
    <w:rsid w:val="00E11354"/>
    <w:rsid w:val="00E11799"/>
    <w:rsid w:val="00E1208A"/>
    <w:rsid w:val="00E15941"/>
    <w:rsid w:val="00E22CF5"/>
    <w:rsid w:val="00E22D8A"/>
    <w:rsid w:val="00E231CE"/>
    <w:rsid w:val="00E23A3D"/>
    <w:rsid w:val="00E23B94"/>
    <w:rsid w:val="00E254C4"/>
    <w:rsid w:val="00E30837"/>
    <w:rsid w:val="00E318C2"/>
    <w:rsid w:val="00E334A2"/>
    <w:rsid w:val="00E33EDD"/>
    <w:rsid w:val="00E4014B"/>
    <w:rsid w:val="00E4027C"/>
    <w:rsid w:val="00E40C08"/>
    <w:rsid w:val="00E4158F"/>
    <w:rsid w:val="00E41F12"/>
    <w:rsid w:val="00E43F3A"/>
    <w:rsid w:val="00E45B4B"/>
    <w:rsid w:val="00E50E65"/>
    <w:rsid w:val="00E51110"/>
    <w:rsid w:val="00E53BB8"/>
    <w:rsid w:val="00E54E7A"/>
    <w:rsid w:val="00E56D94"/>
    <w:rsid w:val="00E56F6C"/>
    <w:rsid w:val="00E61745"/>
    <w:rsid w:val="00E67039"/>
    <w:rsid w:val="00E70E50"/>
    <w:rsid w:val="00E71775"/>
    <w:rsid w:val="00E71C3F"/>
    <w:rsid w:val="00E72CCE"/>
    <w:rsid w:val="00E73FB9"/>
    <w:rsid w:val="00E74E3C"/>
    <w:rsid w:val="00E753C3"/>
    <w:rsid w:val="00E76385"/>
    <w:rsid w:val="00E82D10"/>
    <w:rsid w:val="00E835A2"/>
    <w:rsid w:val="00E84A03"/>
    <w:rsid w:val="00E964F4"/>
    <w:rsid w:val="00E97B6E"/>
    <w:rsid w:val="00EA1D67"/>
    <w:rsid w:val="00EA5A16"/>
    <w:rsid w:val="00EB7076"/>
    <w:rsid w:val="00EB7A8E"/>
    <w:rsid w:val="00EB7B03"/>
    <w:rsid w:val="00EC03B1"/>
    <w:rsid w:val="00EC171A"/>
    <w:rsid w:val="00EC3748"/>
    <w:rsid w:val="00EC3E92"/>
    <w:rsid w:val="00EC63B0"/>
    <w:rsid w:val="00EC6FDF"/>
    <w:rsid w:val="00ED400E"/>
    <w:rsid w:val="00ED641B"/>
    <w:rsid w:val="00ED7FDF"/>
    <w:rsid w:val="00EE090F"/>
    <w:rsid w:val="00EE0B76"/>
    <w:rsid w:val="00EE13E2"/>
    <w:rsid w:val="00EE1816"/>
    <w:rsid w:val="00EE3861"/>
    <w:rsid w:val="00EE4305"/>
    <w:rsid w:val="00EE5850"/>
    <w:rsid w:val="00EE62D3"/>
    <w:rsid w:val="00EEB17C"/>
    <w:rsid w:val="00EF3C36"/>
    <w:rsid w:val="00EF4064"/>
    <w:rsid w:val="00EF7D20"/>
    <w:rsid w:val="00F00CC8"/>
    <w:rsid w:val="00F013EB"/>
    <w:rsid w:val="00F014D0"/>
    <w:rsid w:val="00F0150F"/>
    <w:rsid w:val="00F01694"/>
    <w:rsid w:val="00F04642"/>
    <w:rsid w:val="00F050BE"/>
    <w:rsid w:val="00F10FB9"/>
    <w:rsid w:val="00F12DF8"/>
    <w:rsid w:val="00F13D5D"/>
    <w:rsid w:val="00F1519A"/>
    <w:rsid w:val="00F15F73"/>
    <w:rsid w:val="00F17AE4"/>
    <w:rsid w:val="00F21479"/>
    <w:rsid w:val="00F2187A"/>
    <w:rsid w:val="00F231B7"/>
    <w:rsid w:val="00F23699"/>
    <w:rsid w:val="00F24AC1"/>
    <w:rsid w:val="00F25436"/>
    <w:rsid w:val="00F27A4F"/>
    <w:rsid w:val="00F314F3"/>
    <w:rsid w:val="00F32456"/>
    <w:rsid w:val="00F3498D"/>
    <w:rsid w:val="00F37E2D"/>
    <w:rsid w:val="00F4043D"/>
    <w:rsid w:val="00F407EA"/>
    <w:rsid w:val="00F417AA"/>
    <w:rsid w:val="00F50896"/>
    <w:rsid w:val="00F53937"/>
    <w:rsid w:val="00F53A69"/>
    <w:rsid w:val="00F6080E"/>
    <w:rsid w:val="00F60958"/>
    <w:rsid w:val="00F61B61"/>
    <w:rsid w:val="00F638B8"/>
    <w:rsid w:val="00F63EFB"/>
    <w:rsid w:val="00F71AEA"/>
    <w:rsid w:val="00F76BD8"/>
    <w:rsid w:val="00F77979"/>
    <w:rsid w:val="00F81103"/>
    <w:rsid w:val="00F8499B"/>
    <w:rsid w:val="00F86F43"/>
    <w:rsid w:val="00F87CD3"/>
    <w:rsid w:val="00F906AC"/>
    <w:rsid w:val="00F91442"/>
    <w:rsid w:val="00F91F47"/>
    <w:rsid w:val="00F93B45"/>
    <w:rsid w:val="00F95AA5"/>
    <w:rsid w:val="00F95B6D"/>
    <w:rsid w:val="00F961CD"/>
    <w:rsid w:val="00FA2ED2"/>
    <w:rsid w:val="00FA6825"/>
    <w:rsid w:val="00FB2616"/>
    <w:rsid w:val="00FB3136"/>
    <w:rsid w:val="00FB4E64"/>
    <w:rsid w:val="00FB5EA0"/>
    <w:rsid w:val="00FC0E32"/>
    <w:rsid w:val="00FC1023"/>
    <w:rsid w:val="00FC1AFC"/>
    <w:rsid w:val="00FC1C48"/>
    <w:rsid w:val="00FD013E"/>
    <w:rsid w:val="00FD1101"/>
    <w:rsid w:val="00FD173C"/>
    <w:rsid w:val="00FD1C6B"/>
    <w:rsid w:val="00FD2087"/>
    <w:rsid w:val="00FD452F"/>
    <w:rsid w:val="00FE11E5"/>
    <w:rsid w:val="00FE20CA"/>
    <w:rsid w:val="00FE5F16"/>
    <w:rsid w:val="00FE6BBF"/>
    <w:rsid w:val="00FE7BF8"/>
    <w:rsid w:val="00FF5DE3"/>
    <w:rsid w:val="00FF5EC6"/>
    <w:rsid w:val="0127C1EA"/>
    <w:rsid w:val="0129C0A9"/>
    <w:rsid w:val="04C12EE7"/>
    <w:rsid w:val="04EECED0"/>
    <w:rsid w:val="05D614AB"/>
    <w:rsid w:val="0666BA5E"/>
    <w:rsid w:val="07992741"/>
    <w:rsid w:val="08502359"/>
    <w:rsid w:val="090F2954"/>
    <w:rsid w:val="09D3C121"/>
    <w:rsid w:val="0BB4608B"/>
    <w:rsid w:val="0C056B4B"/>
    <w:rsid w:val="0CCEEBAB"/>
    <w:rsid w:val="0CEA63E3"/>
    <w:rsid w:val="0CEFDF22"/>
    <w:rsid w:val="0D08C4E4"/>
    <w:rsid w:val="0D133CA7"/>
    <w:rsid w:val="0D1C1819"/>
    <w:rsid w:val="0D7A5EFD"/>
    <w:rsid w:val="0E64A2F9"/>
    <w:rsid w:val="0FA1A524"/>
    <w:rsid w:val="0FFF7720"/>
    <w:rsid w:val="10F19FCC"/>
    <w:rsid w:val="11192382"/>
    <w:rsid w:val="13008D1C"/>
    <w:rsid w:val="132B1C62"/>
    <w:rsid w:val="1378827C"/>
    <w:rsid w:val="13B43458"/>
    <w:rsid w:val="13F3BEC3"/>
    <w:rsid w:val="14782D8F"/>
    <w:rsid w:val="15880692"/>
    <w:rsid w:val="15A48ACA"/>
    <w:rsid w:val="15BFFDFE"/>
    <w:rsid w:val="15F38035"/>
    <w:rsid w:val="1657489A"/>
    <w:rsid w:val="16884904"/>
    <w:rsid w:val="16E8B222"/>
    <w:rsid w:val="185356BD"/>
    <w:rsid w:val="18B42F41"/>
    <w:rsid w:val="1922ED2B"/>
    <w:rsid w:val="19E301C4"/>
    <w:rsid w:val="1A150761"/>
    <w:rsid w:val="1A71EFCB"/>
    <w:rsid w:val="1AA9A409"/>
    <w:rsid w:val="1AC9CF91"/>
    <w:rsid w:val="1B538BA3"/>
    <w:rsid w:val="1B7676B0"/>
    <w:rsid w:val="1B79AAA8"/>
    <w:rsid w:val="1C0746A1"/>
    <w:rsid w:val="1C85A0A1"/>
    <w:rsid w:val="1CE91733"/>
    <w:rsid w:val="1DA0DE1A"/>
    <w:rsid w:val="1E0D8056"/>
    <w:rsid w:val="1E19FCB2"/>
    <w:rsid w:val="1ECC622C"/>
    <w:rsid w:val="1F0B06E2"/>
    <w:rsid w:val="1F0F6B7B"/>
    <w:rsid w:val="2028B6AE"/>
    <w:rsid w:val="2030130E"/>
    <w:rsid w:val="211C9364"/>
    <w:rsid w:val="2183A890"/>
    <w:rsid w:val="2189D978"/>
    <w:rsid w:val="229275DA"/>
    <w:rsid w:val="22956277"/>
    <w:rsid w:val="23281A21"/>
    <w:rsid w:val="235ADCD0"/>
    <w:rsid w:val="24568B7B"/>
    <w:rsid w:val="24A30555"/>
    <w:rsid w:val="26C893A4"/>
    <w:rsid w:val="28505B2C"/>
    <w:rsid w:val="28F4803F"/>
    <w:rsid w:val="29B91B62"/>
    <w:rsid w:val="29CB8C51"/>
    <w:rsid w:val="2A686ADE"/>
    <w:rsid w:val="2AB5817A"/>
    <w:rsid w:val="2C1484EF"/>
    <w:rsid w:val="2CB723E7"/>
    <w:rsid w:val="2E9A096A"/>
    <w:rsid w:val="2EFE7E01"/>
    <w:rsid w:val="2F591263"/>
    <w:rsid w:val="2F5A61C3"/>
    <w:rsid w:val="2F838019"/>
    <w:rsid w:val="2F9D9A86"/>
    <w:rsid w:val="2FD301E4"/>
    <w:rsid w:val="2FFF9786"/>
    <w:rsid w:val="3041B208"/>
    <w:rsid w:val="3228E744"/>
    <w:rsid w:val="326F9D2A"/>
    <w:rsid w:val="3315726D"/>
    <w:rsid w:val="3342B94F"/>
    <w:rsid w:val="336274B7"/>
    <w:rsid w:val="339A3A34"/>
    <w:rsid w:val="35E8C391"/>
    <w:rsid w:val="35F6FCE8"/>
    <w:rsid w:val="36408599"/>
    <w:rsid w:val="368C1357"/>
    <w:rsid w:val="37DC005E"/>
    <w:rsid w:val="380070B2"/>
    <w:rsid w:val="38FE3FC1"/>
    <w:rsid w:val="3960F2C4"/>
    <w:rsid w:val="3999F005"/>
    <w:rsid w:val="3A680CEA"/>
    <w:rsid w:val="3BA6C5E8"/>
    <w:rsid w:val="3BC94FB6"/>
    <w:rsid w:val="3BD9C6A4"/>
    <w:rsid w:val="3BF0A0A6"/>
    <w:rsid w:val="3C407F0B"/>
    <w:rsid w:val="3C7ED65A"/>
    <w:rsid w:val="3E5879C4"/>
    <w:rsid w:val="400E383B"/>
    <w:rsid w:val="4075C6A0"/>
    <w:rsid w:val="416BF756"/>
    <w:rsid w:val="41FE3EEF"/>
    <w:rsid w:val="424FC117"/>
    <w:rsid w:val="428AC8CB"/>
    <w:rsid w:val="434B4BEE"/>
    <w:rsid w:val="43B8E67B"/>
    <w:rsid w:val="443DB2BC"/>
    <w:rsid w:val="445A4CA5"/>
    <w:rsid w:val="44E3CE38"/>
    <w:rsid w:val="450160A2"/>
    <w:rsid w:val="4539407F"/>
    <w:rsid w:val="45447700"/>
    <w:rsid w:val="456E9AF4"/>
    <w:rsid w:val="45A513FD"/>
    <w:rsid w:val="46BF9923"/>
    <w:rsid w:val="46CF1430"/>
    <w:rsid w:val="4796B8EE"/>
    <w:rsid w:val="47EC911C"/>
    <w:rsid w:val="4801A9AD"/>
    <w:rsid w:val="4832C8C4"/>
    <w:rsid w:val="483BD37F"/>
    <w:rsid w:val="4842F178"/>
    <w:rsid w:val="4921C3E9"/>
    <w:rsid w:val="49634DAC"/>
    <w:rsid w:val="4971832A"/>
    <w:rsid w:val="497B5131"/>
    <w:rsid w:val="4A2E1E88"/>
    <w:rsid w:val="4AAB628C"/>
    <w:rsid w:val="4ACE4645"/>
    <w:rsid w:val="4AE58631"/>
    <w:rsid w:val="4B1A9C04"/>
    <w:rsid w:val="4B70BCA6"/>
    <w:rsid w:val="4C981769"/>
    <w:rsid w:val="4D0BA3A3"/>
    <w:rsid w:val="4E45A416"/>
    <w:rsid w:val="5275704E"/>
    <w:rsid w:val="540080CC"/>
    <w:rsid w:val="5471F675"/>
    <w:rsid w:val="555E733A"/>
    <w:rsid w:val="55716A3C"/>
    <w:rsid w:val="55FFF89E"/>
    <w:rsid w:val="562EAA3C"/>
    <w:rsid w:val="57985E12"/>
    <w:rsid w:val="57A7312E"/>
    <w:rsid w:val="5805F059"/>
    <w:rsid w:val="588D1BB9"/>
    <w:rsid w:val="58AABCF1"/>
    <w:rsid w:val="59AEB4C8"/>
    <w:rsid w:val="5A1A97E0"/>
    <w:rsid w:val="5AB0F07F"/>
    <w:rsid w:val="5BAE17CD"/>
    <w:rsid w:val="5C084E62"/>
    <w:rsid w:val="5DA05F39"/>
    <w:rsid w:val="5DAFA4E8"/>
    <w:rsid w:val="5E7BB1AE"/>
    <w:rsid w:val="5E8A6784"/>
    <w:rsid w:val="60025DB9"/>
    <w:rsid w:val="60D02331"/>
    <w:rsid w:val="60F53989"/>
    <w:rsid w:val="61078931"/>
    <w:rsid w:val="610A08AA"/>
    <w:rsid w:val="61818A77"/>
    <w:rsid w:val="6260E84F"/>
    <w:rsid w:val="62813E73"/>
    <w:rsid w:val="62EF5C10"/>
    <w:rsid w:val="6313C68F"/>
    <w:rsid w:val="63219F2C"/>
    <w:rsid w:val="638A900D"/>
    <w:rsid w:val="639640F6"/>
    <w:rsid w:val="6423DD4C"/>
    <w:rsid w:val="64EB5DE4"/>
    <w:rsid w:val="65B197E1"/>
    <w:rsid w:val="65D07E2E"/>
    <w:rsid w:val="65DFF1D9"/>
    <w:rsid w:val="665B09C7"/>
    <w:rsid w:val="678C8D00"/>
    <w:rsid w:val="67F4012B"/>
    <w:rsid w:val="68A0E079"/>
    <w:rsid w:val="68A485EE"/>
    <w:rsid w:val="691CE5FF"/>
    <w:rsid w:val="692BF401"/>
    <w:rsid w:val="695B6D13"/>
    <w:rsid w:val="6AD47C17"/>
    <w:rsid w:val="6C3291DF"/>
    <w:rsid w:val="6C679E9E"/>
    <w:rsid w:val="6CBB7A54"/>
    <w:rsid w:val="6CBDA874"/>
    <w:rsid w:val="6CE46E47"/>
    <w:rsid w:val="6D460975"/>
    <w:rsid w:val="6EC4751E"/>
    <w:rsid w:val="6ED30175"/>
    <w:rsid w:val="6F73EE0F"/>
    <w:rsid w:val="700F94C2"/>
    <w:rsid w:val="70571B55"/>
    <w:rsid w:val="70EC99CD"/>
    <w:rsid w:val="710C17D0"/>
    <w:rsid w:val="713758D0"/>
    <w:rsid w:val="733D7AC1"/>
    <w:rsid w:val="734FDCB0"/>
    <w:rsid w:val="735F6C9F"/>
    <w:rsid w:val="73B64BCD"/>
    <w:rsid w:val="73CAEB79"/>
    <w:rsid w:val="7435D41F"/>
    <w:rsid w:val="74DBABD9"/>
    <w:rsid w:val="7505A301"/>
    <w:rsid w:val="75F87B3E"/>
    <w:rsid w:val="76707B9C"/>
    <w:rsid w:val="7697386C"/>
    <w:rsid w:val="76F11F35"/>
    <w:rsid w:val="76FFA394"/>
    <w:rsid w:val="77E74AFA"/>
    <w:rsid w:val="785D9C3F"/>
    <w:rsid w:val="78C7A10C"/>
    <w:rsid w:val="7A10D068"/>
    <w:rsid w:val="7B18FA94"/>
    <w:rsid w:val="7B8F868E"/>
    <w:rsid w:val="7BC24DF1"/>
    <w:rsid w:val="7C7A4CAB"/>
    <w:rsid w:val="7CA46737"/>
    <w:rsid w:val="7CE91186"/>
    <w:rsid w:val="7D6B57B5"/>
    <w:rsid w:val="7D6F057F"/>
    <w:rsid w:val="7E0C86CA"/>
    <w:rsid w:val="7F154C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31B1"/>
  <w15:chartTrackingRefBased/>
  <w15:docId w15:val="{3A004E09-B6D9-4E20-8A15-7080F698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D99"/>
    <w:pPr>
      <w:spacing w:after="120" w:line="276" w:lineRule="auto"/>
      <w:jc w:val="both"/>
    </w:pPr>
    <w:rPr>
      <w:rFonts w:ascii="Calibri" w:hAnsi="Calibri"/>
      <w:szCs w:val="24"/>
    </w:rPr>
  </w:style>
  <w:style w:type="paragraph" w:styleId="Heading1">
    <w:name w:val="heading 1"/>
    <w:basedOn w:val="Normal"/>
    <w:next w:val="Normal"/>
    <w:link w:val="Heading1Char"/>
    <w:uiPriority w:val="9"/>
    <w:qFormat/>
    <w:rsid w:val="00660590"/>
    <w:pPr>
      <w:keepNext/>
      <w:keepLines/>
      <w:numPr>
        <w:numId w:val="7"/>
      </w:numPr>
      <w:spacing w:before="360" w:after="80"/>
      <w:outlineLvl w:val="0"/>
    </w:pPr>
    <w:rPr>
      <w:rFonts w:eastAsiaTheme="majorEastAsia" w:cstheme="majorBidi"/>
      <w:b/>
      <w:color w:val="2F5496" w:themeColor="accent1" w:themeShade="BF"/>
      <w:sz w:val="28"/>
      <w:szCs w:val="40"/>
    </w:rPr>
  </w:style>
  <w:style w:type="paragraph" w:styleId="Heading2">
    <w:name w:val="heading 2"/>
    <w:basedOn w:val="Normal"/>
    <w:next w:val="Normal"/>
    <w:link w:val="Heading2Char"/>
    <w:uiPriority w:val="9"/>
    <w:unhideWhenUsed/>
    <w:qFormat/>
    <w:rsid w:val="00660590"/>
    <w:pPr>
      <w:keepNext/>
      <w:keepLines/>
      <w:numPr>
        <w:ilvl w:val="1"/>
        <w:numId w:val="7"/>
      </w:numPr>
      <w:spacing w:before="160" w:after="80"/>
      <w:outlineLvl w:val="1"/>
    </w:pPr>
    <w:rPr>
      <w:rFonts w:eastAsiaTheme="majorEastAsia" w:cstheme="majorBidi"/>
      <w:b/>
      <w:color w:val="2F5496" w:themeColor="accent1" w:themeShade="BF"/>
      <w:sz w:val="28"/>
      <w:szCs w:val="32"/>
    </w:rPr>
  </w:style>
  <w:style w:type="paragraph" w:styleId="Heading3">
    <w:name w:val="heading 3"/>
    <w:basedOn w:val="Normal"/>
    <w:next w:val="Normal"/>
    <w:link w:val="Heading3Char"/>
    <w:uiPriority w:val="9"/>
    <w:unhideWhenUsed/>
    <w:qFormat/>
    <w:rsid w:val="00660590"/>
    <w:pPr>
      <w:keepNext/>
      <w:keepLines/>
      <w:numPr>
        <w:ilvl w:val="2"/>
        <w:numId w:val="7"/>
      </w:numPr>
      <w:spacing w:before="160" w:after="80"/>
      <w:outlineLvl w:val="2"/>
    </w:pPr>
    <w:rPr>
      <w:rFonts w:eastAsiaTheme="majorEastAsia" w:cstheme="majorBidi"/>
      <w:b/>
      <w:color w:val="2F5496" w:themeColor="accent1" w:themeShade="BF"/>
      <w:szCs w:val="28"/>
    </w:rPr>
  </w:style>
  <w:style w:type="paragraph" w:styleId="Heading4">
    <w:name w:val="heading 4"/>
    <w:basedOn w:val="Normal"/>
    <w:next w:val="Normal"/>
    <w:link w:val="Heading4Char"/>
    <w:uiPriority w:val="9"/>
    <w:unhideWhenUsed/>
    <w:qFormat/>
    <w:rsid w:val="00660590"/>
    <w:pPr>
      <w:keepNext/>
      <w:keepLines/>
      <w:numPr>
        <w:ilvl w:val="3"/>
        <w:numId w:val="7"/>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60590"/>
    <w:pPr>
      <w:keepNext/>
      <w:keepLines/>
      <w:numPr>
        <w:ilvl w:val="4"/>
        <w:numId w:val="7"/>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590"/>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590"/>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590"/>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590"/>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590"/>
    <w:rPr>
      <w:rFonts w:ascii="Calibri" w:eastAsiaTheme="majorEastAsia" w:hAnsi="Calibri" w:cstheme="majorBidi"/>
      <w:b/>
      <w:color w:val="2F5496" w:themeColor="accent1" w:themeShade="BF"/>
      <w:sz w:val="28"/>
      <w:szCs w:val="40"/>
    </w:rPr>
  </w:style>
  <w:style w:type="character" w:customStyle="1" w:styleId="Heading2Char">
    <w:name w:val="Heading 2 Char"/>
    <w:basedOn w:val="DefaultParagraphFont"/>
    <w:link w:val="Heading2"/>
    <w:uiPriority w:val="9"/>
    <w:rsid w:val="00660590"/>
    <w:rPr>
      <w:rFonts w:ascii="Calibri" w:eastAsiaTheme="majorEastAsia" w:hAnsi="Calibri" w:cstheme="majorBidi"/>
      <w:b/>
      <w:color w:val="2F5496" w:themeColor="accent1" w:themeShade="BF"/>
      <w:sz w:val="28"/>
      <w:szCs w:val="32"/>
    </w:rPr>
  </w:style>
  <w:style w:type="character" w:customStyle="1" w:styleId="Heading3Char">
    <w:name w:val="Heading 3 Char"/>
    <w:basedOn w:val="DefaultParagraphFont"/>
    <w:link w:val="Heading3"/>
    <w:uiPriority w:val="9"/>
    <w:rsid w:val="00660590"/>
    <w:rPr>
      <w:rFonts w:ascii="Calibri" w:eastAsiaTheme="majorEastAsia" w:hAnsi="Calibri" w:cstheme="majorBidi"/>
      <w:b/>
      <w:color w:val="2F5496" w:themeColor="accent1" w:themeShade="BF"/>
      <w:szCs w:val="28"/>
    </w:rPr>
  </w:style>
  <w:style w:type="character" w:customStyle="1" w:styleId="Heading4Char">
    <w:name w:val="Heading 4 Char"/>
    <w:basedOn w:val="DefaultParagraphFont"/>
    <w:link w:val="Heading4"/>
    <w:uiPriority w:val="9"/>
    <w:rsid w:val="00660590"/>
    <w:rPr>
      <w:rFonts w:ascii="Calibri" w:eastAsiaTheme="majorEastAsia" w:hAnsi="Calibri" w:cstheme="majorBidi"/>
      <w:i/>
      <w:iCs/>
      <w:color w:val="2F5496" w:themeColor="accent1" w:themeShade="BF"/>
      <w:szCs w:val="24"/>
    </w:rPr>
  </w:style>
  <w:style w:type="character" w:customStyle="1" w:styleId="Heading5Char">
    <w:name w:val="Heading 5 Char"/>
    <w:basedOn w:val="DefaultParagraphFont"/>
    <w:link w:val="Heading5"/>
    <w:uiPriority w:val="9"/>
    <w:rsid w:val="00660590"/>
    <w:rPr>
      <w:rFonts w:ascii="Calibri" w:eastAsiaTheme="majorEastAsia" w:hAnsi="Calibri" w:cstheme="majorBidi"/>
      <w:color w:val="2F5496" w:themeColor="accent1" w:themeShade="BF"/>
      <w:szCs w:val="24"/>
    </w:rPr>
  </w:style>
  <w:style w:type="character" w:customStyle="1" w:styleId="Heading6Char">
    <w:name w:val="Heading 6 Char"/>
    <w:basedOn w:val="DefaultParagraphFont"/>
    <w:link w:val="Heading6"/>
    <w:uiPriority w:val="9"/>
    <w:semiHidden/>
    <w:rsid w:val="00660590"/>
    <w:rPr>
      <w:rFonts w:ascii="Calibri" w:eastAsiaTheme="majorEastAsia" w:hAnsi="Calibri" w:cstheme="majorBidi"/>
      <w:i/>
      <w:iCs/>
      <w:color w:val="595959" w:themeColor="text1" w:themeTint="A6"/>
      <w:szCs w:val="24"/>
    </w:rPr>
  </w:style>
  <w:style w:type="character" w:customStyle="1" w:styleId="Heading7Char">
    <w:name w:val="Heading 7 Char"/>
    <w:basedOn w:val="DefaultParagraphFont"/>
    <w:link w:val="Heading7"/>
    <w:uiPriority w:val="9"/>
    <w:semiHidden/>
    <w:rsid w:val="00660590"/>
    <w:rPr>
      <w:rFonts w:ascii="Calibri" w:eastAsiaTheme="majorEastAsia" w:hAnsi="Calibri" w:cstheme="majorBidi"/>
      <w:color w:val="595959" w:themeColor="text1" w:themeTint="A6"/>
      <w:szCs w:val="24"/>
    </w:rPr>
  </w:style>
  <w:style w:type="character" w:customStyle="1" w:styleId="Heading8Char">
    <w:name w:val="Heading 8 Char"/>
    <w:basedOn w:val="DefaultParagraphFont"/>
    <w:link w:val="Heading8"/>
    <w:uiPriority w:val="9"/>
    <w:semiHidden/>
    <w:rsid w:val="00660590"/>
    <w:rPr>
      <w:rFonts w:ascii="Calibri" w:eastAsiaTheme="majorEastAsia" w:hAnsi="Calibri" w:cstheme="majorBidi"/>
      <w:i/>
      <w:iCs/>
      <w:color w:val="272727" w:themeColor="text1" w:themeTint="D8"/>
      <w:szCs w:val="24"/>
    </w:rPr>
  </w:style>
  <w:style w:type="character" w:customStyle="1" w:styleId="Heading9Char">
    <w:name w:val="Heading 9 Char"/>
    <w:basedOn w:val="DefaultParagraphFont"/>
    <w:link w:val="Heading9"/>
    <w:uiPriority w:val="9"/>
    <w:semiHidden/>
    <w:rsid w:val="00660590"/>
    <w:rPr>
      <w:rFonts w:ascii="Calibri" w:eastAsiaTheme="majorEastAsia" w:hAnsi="Calibri" w:cstheme="majorBidi"/>
      <w:color w:val="272727" w:themeColor="text1" w:themeTint="D8"/>
      <w:szCs w:val="24"/>
    </w:rPr>
  </w:style>
  <w:style w:type="paragraph" w:styleId="Title">
    <w:name w:val="Title"/>
    <w:basedOn w:val="Normal"/>
    <w:next w:val="Normal"/>
    <w:link w:val="TitleChar"/>
    <w:uiPriority w:val="10"/>
    <w:qFormat/>
    <w:rsid w:val="00660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590"/>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0590"/>
    <w:pPr>
      <w:spacing w:before="160"/>
      <w:jc w:val="center"/>
    </w:pPr>
    <w:rPr>
      <w:i/>
      <w:iCs/>
      <w:color w:val="404040" w:themeColor="text1" w:themeTint="BF"/>
    </w:rPr>
  </w:style>
  <w:style w:type="character" w:customStyle="1" w:styleId="QuoteChar">
    <w:name w:val="Quote Char"/>
    <w:basedOn w:val="DefaultParagraphFont"/>
    <w:link w:val="Quote"/>
    <w:uiPriority w:val="29"/>
    <w:rsid w:val="00660590"/>
    <w:rPr>
      <w:rFonts w:ascii="Calibri" w:hAnsi="Calibri"/>
      <w:i/>
      <w:iCs/>
      <w:color w:val="404040" w:themeColor="text1" w:themeTint="BF"/>
      <w:szCs w:val="24"/>
    </w:rPr>
  </w:style>
  <w:style w:type="paragraph" w:styleId="ListParagraph">
    <w:name w:val="List Paragraph"/>
    <w:aliases w:val="Strip,H&amp;P List Paragraph,2,Syle 1,Colorful List - Accent 12,Normal bullet 2,Bullet list,Saistīto dokumentu saraksts,PPS_Bullet,Virsraksti,Numurets,Colorful List - Accent 11,Bullet Points,Bullet Styl,List Paragraph1,Body,Párrafo de lista"/>
    <w:basedOn w:val="Normal"/>
    <w:link w:val="ListParagraphChar"/>
    <w:uiPriority w:val="34"/>
    <w:qFormat/>
    <w:rsid w:val="00660590"/>
    <w:pPr>
      <w:ind w:left="720"/>
      <w:contextualSpacing/>
    </w:pPr>
  </w:style>
  <w:style w:type="character" w:styleId="IntenseEmphasis">
    <w:name w:val="Intense Emphasis"/>
    <w:basedOn w:val="DefaultParagraphFont"/>
    <w:uiPriority w:val="21"/>
    <w:qFormat/>
    <w:rsid w:val="00660590"/>
    <w:rPr>
      <w:i/>
      <w:iCs/>
      <w:color w:val="2F5496" w:themeColor="accent1" w:themeShade="BF"/>
    </w:rPr>
  </w:style>
  <w:style w:type="paragraph" w:styleId="IntenseQuote">
    <w:name w:val="Intense Quote"/>
    <w:basedOn w:val="Normal"/>
    <w:next w:val="Normal"/>
    <w:link w:val="IntenseQuoteChar"/>
    <w:uiPriority w:val="30"/>
    <w:qFormat/>
    <w:rsid w:val="00660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590"/>
    <w:rPr>
      <w:rFonts w:ascii="Calibri" w:hAnsi="Calibri"/>
      <w:i/>
      <w:iCs/>
      <w:color w:val="2F5496" w:themeColor="accent1" w:themeShade="BF"/>
      <w:szCs w:val="24"/>
    </w:rPr>
  </w:style>
  <w:style w:type="character" w:styleId="IntenseReference">
    <w:name w:val="Intense Reference"/>
    <w:basedOn w:val="DefaultParagraphFont"/>
    <w:uiPriority w:val="32"/>
    <w:qFormat/>
    <w:rsid w:val="00660590"/>
    <w:rPr>
      <w:b/>
      <w:bCs/>
      <w:smallCaps/>
      <w:color w:val="2F5496" w:themeColor="accent1" w:themeShade="BF"/>
      <w:spacing w:val="5"/>
    </w:rPr>
  </w:style>
  <w:style w:type="character" w:customStyle="1" w:styleId="normaltextrun">
    <w:name w:val="normaltextrun"/>
    <w:basedOn w:val="DefaultParagraphFont"/>
    <w:rsid w:val="00660590"/>
  </w:style>
  <w:style w:type="paragraph" w:customStyle="1" w:styleId="paragraph">
    <w:name w:val="paragraph"/>
    <w:basedOn w:val="Normal"/>
    <w:rsid w:val="0066059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660590"/>
  </w:style>
  <w:style w:type="character" w:styleId="Hyperlink">
    <w:name w:val="Hyperlink"/>
    <w:basedOn w:val="DefaultParagraphFont"/>
    <w:uiPriority w:val="99"/>
    <w:unhideWhenUsed/>
    <w:rsid w:val="00660590"/>
    <w:rPr>
      <w:color w:val="0563C1" w:themeColor="hyperlink"/>
      <w:u w:val="single"/>
    </w:rPr>
  </w:style>
  <w:style w:type="character" w:customStyle="1" w:styleId="NoSpacingChar">
    <w:name w:val="No Spacing Char"/>
    <w:basedOn w:val="DefaultParagraphFont"/>
    <w:link w:val="NoSpacing"/>
    <w:uiPriority w:val="1"/>
    <w:locked/>
    <w:rsid w:val="00660590"/>
  </w:style>
  <w:style w:type="paragraph" w:styleId="NoSpacing">
    <w:name w:val="No Spacing"/>
    <w:basedOn w:val="Normal"/>
    <w:link w:val="NoSpacingChar"/>
    <w:uiPriority w:val="1"/>
    <w:qFormat/>
    <w:rsid w:val="00660590"/>
    <w:pPr>
      <w:spacing w:after="0" w:line="240" w:lineRule="auto"/>
    </w:pPr>
    <w:rPr>
      <w:rFonts w:asciiTheme="minorHAnsi" w:hAnsiTheme="minorHAnsi"/>
      <w:szCs w:val="22"/>
    </w:rPr>
  </w:style>
  <w:style w:type="paragraph" w:styleId="FootnoteText">
    <w:name w:val="footnote text"/>
    <w:basedOn w:val="Normal"/>
    <w:link w:val="FootnoteTextChar"/>
    <w:uiPriority w:val="99"/>
    <w:semiHidden/>
    <w:unhideWhenUsed/>
    <w:rsid w:val="00660590"/>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60590"/>
    <w:rPr>
      <w:rFonts w:ascii="Times New Roman" w:hAnsi="Times New Roman"/>
      <w:sz w:val="20"/>
      <w:szCs w:val="20"/>
    </w:rPr>
  </w:style>
  <w:style w:type="character" w:styleId="FootnoteReference">
    <w:name w:val="footnote reference"/>
    <w:aliases w:val="Footnote Reference Number,Footnote symbol,Footnote Refernece,Footnote number,Footnote reference number,Times 10 Point,Exposant 3 Point,Footnote Reference Superscript,EN Footnote Reference,note TESI,Voetnootverwijzing,fr,o,FR,FR1"/>
    <w:basedOn w:val="DefaultParagraphFont"/>
    <w:uiPriority w:val="99"/>
    <w:unhideWhenUsed/>
    <w:qFormat/>
    <w:rsid w:val="00660590"/>
    <w:rPr>
      <w:vertAlign w:val="superscript"/>
    </w:rPr>
  </w:style>
  <w:style w:type="character" w:styleId="CommentReference">
    <w:name w:val="annotation reference"/>
    <w:basedOn w:val="DefaultParagraphFont"/>
    <w:uiPriority w:val="99"/>
    <w:semiHidden/>
    <w:unhideWhenUsed/>
    <w:rsid w:val="00660590"/>
    <w:rPr>
      <w:sz w:val="16"/>
      <w:szCs w:val="16"/>
    </w:rPr>
  </w:style>
  <w:style w:type="paragraph" w:styleId="CommentText">
    <w:name w:val="annotation text"/>
    <w:basedOn w:val="Normal"/>
    <w:link w:val="CommentTextChar"/>
    <w:uiPriority w:val="99"/>
    <w:unhideWhenUsed/>
    <w:rsid w:val="00660590"/>
    <w:pPr>
      <w:spacing w:after="0" w:line="240" w:lineRule="auto"/>
    </w:pPr>
    <w:rPr>
      <w:sz w:val="20"/>
      <w:szCs w:val="20"/>
    </w:rPr>
  </w:style>
  <w:style w:type="character" w:customStyle="1" w:styleId="CommentTextChar">
    <w:name w:val="Comment Text Char"/>
    <w:basedOn w:val="DefaultParagraphFont"/>
    <w:link w:val="CommentText"/>
    <w:uiPriority w:val="99"/>
    <w:rsid w:val="0066059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60590"/>
    <w:pPr>
      <w:spacing w:after="160"/>
    </w:pPr>
    <w:rPr>
      <w:b/>
      <w:bCs/>
    </w:rPr>
  </w:style>
  <w:style w:type="character" w:customStyle="1" w:styleId="CommentSubjectChar">
    <w:name w:val="Comment Subject Char"/>
    <w:basedOn w:val="CommentTextChar"/>
    <w:link w:val="CommentSubject"/>
    <w:uiPriority w:val="99"/>
    <w:semiHidden/>
    <w:rsid w:val="00660590"/>
    <w:rPr>
      <w:rFonts w:ascii="Calibri" w:hAnsi="Calibri"/>
      <w:b/>
      <w:bCs/>
      <w:sz w:val="20"/>
      <w:szCs w:val="20"/>
    </w:rPr>
  </w:style>
  <w:style w:type="paragraph" w:styleId="TOCHeading">
    <w:name w:val="TOC Heading"/>
    <w:basedOn w:val="Heading1"/>
    <w:next w:val="Normal"/>
    <w:uiPriority w:val="39"/>
    <w:unhideWhenUsed/>
    <w:qFormat/>
    <w:rsid w:val="00660590"/>
    <w:pPr>
      <w:spacing w:before="240" w:after="0" w:line="259" w:lineRule="auto"/>
      <w:outlineLvl w:val="9"/>
    </w:pPr>
    <w:rPr>
      <w:rFonts w:asciiTheme="majorHAnsi" w:hAnsiTheme="majorHAnsi"/>
      <w:b w:val="0"/>
      <w:kern w:val="0"/>
      <w:sz w:val="32"/>
      <w:szCs w:val="32"/>
      <w:lang w:val="en-US"/>
      <w14:ligatures w14:val="none"/>
    </w:rPr>
  </w:style>
  <w:style w:type="paragraph" w:styleId="TOC1">
    <w:name w:val="toc 1"/>
    <w:basedOn w:val="Normal"/>
    <w:next w:val="Normal"/>
    <w:autoRedefine/>
    <w:uiPriority w:val="39"/>
    <w:unhideWhenUsed/>
    <w:rsid w:val="00660590"/>
    <w:pPr>
      <w:spacing w:after="100"/>
    </w:pPr>
  </w:style>
  <w:style w:type="paragraph" w:styleId="TOC2">
    <w:name w:val="toc 2"/>
    <w:basedOn w:val="Normal"/>
    <w:next w:val="Normal"/>
    <w:autoRedefine/>
    <w:uiPriority w:val="39"/>
    <w:unhideWhenUsed/>
    <w:rsid w:val="00660590"/>
    <w:pPr>
      <w:spacing w:after="100"/>
      <w:ind w:left="220"/>
    </w:pPr>
  </w:style>
  <w:style w:type="paragraph" w:styleId="TOC3">
    <w:name w:val="toc 3"/>
    <w:basedOn w:val="Normal"/>
    <w:next w:val="Normal"/>
    <w:autoRedefine/>
    <w:uiPriority w:val="39"/>
    <w:unhideWhenUsed/>
    <w:rsid w:val="00660590"/>
    <w:pPr>
      <w:spacing w:after="100"/>
      <w:ind w:left="440"/>
    </w:pPr>
  </w:style>
  <w:style w:type="character" w:styleId="FollowedHyperlink">
    <w:name w:val="FollowedHyperlink"/>
    <w:basedOn w:val="DefaultParagraphFont"/>
    <w:uiPriority w:val="99"/>
    <w:semiHidden/>
    <w:unhideWhenUsed/>
    <w:rsid w:val="00660590"/>
    <w:rPr>
      <w:color w:val="954F72" w:themeColor="followedHyperlink"/>
      <w:u w:val="single"/>
    </w:rPr>
  </w:style>
  <w:style w:type="paragraph" w:styleId="Header">
    <w:name w:val="header"/>
    <w:basedOn w:val="Normal"/>
    <w:link w:val="HeaderChar"/>
    <w:uiPriority w:val="99"/>
    <w:unhideWhenUsed/>
    <w:rsid w:val="006605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590"/>
    <w:rPr>
      <w:rFonts w:ascii="Calibri" w:hAnsi="Calibri"/>
      <w:szCs w:val="24"/>
    </w:rPr>
  </w:style>
  <w:style w:type="paragraph" w:styleId="Footer">
    <w:name w:val="footer"/>
    <w:basedOn w:val="Normal"/>
    <w:link w:val="FooterChar"/>
    <w:uiPriority w:val="99"/>
    <w:unhideWhenUsed/>
    <w:rsid w:val="006605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0590"/>
    <w:rPr>
      <w:rFonts w:ascii="Calibri" w:hAnsi="Calibri"/>
      <w:szCs w:val="24"/>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Virsraksti Char,Numurets Char,Colorful List - Accent 11 Char"/>
    <w:link w:val="ListParagraph"/>
    <w:uiPriority w:val="34"/>
    <w:qFormat/>
    <w:locked/>
    <w:rsid w:val="00660590"/>
    <w:rPr>
      <w:rFonts w:ascii="Calibri" w:hAnsi="Calibri"/>
      <w:szCs w:val="24"/>
    </w:rPr>
  </w:style>
  <w:style w:type="table" w:styleId="TableGrid">
    <w:name w:val="Table Grid"/>
    <w:basedOn w:val="TableNormal"/>
    <w:uiPriority w:val="39"/>
    <w:rsid w:val="00660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590"/>
    <w:rPr>
      <w:color w:val="605E5C"/>
      <w:shd w:val="clear" w:color="auto" w:fill="E1DFDD"/>
    </w:rPr>
  </w:style>
  <w:style w:type="paragraph" w:customStyle="1" w:styleId="tv213">
    <w:name w:val="tv213"/>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labojumupamats">
    <w:name w:val="labojumu_pamats"/>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NormalWeb">
    <w:name w:val="Normal (Web)"/>
    <w:basedOn w:val="Normal"/>
    <w:uiPriority w:val="99"/>
    <w:unhideWhenUsed/>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BodyText">
    <w:name w:val="Body Text"/>
    <w:basedOn w:val="Normal"/>
    <w:link w:val="BodyTextChar"/>
    <w:uiPriority w:val="1"/>
    <w:qFormat/>
    <w:rsid w:val="00660590"/>
    <w:pPr>
      <w:widowControl w:val="0"/>
      <w:autoSpaceDE w:val="0"/>
      <w:autoSpaceDN w:val="0"/>
      <w:spacing w:after="0" w:line="240" w:lineRule="auto"/>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660590"/>
    <w:rPr>
      <w:rFonts w:ascii="Times New Roman" w:eastAsia="Times New Roman" w:hAnsi="Times New Roman" w:cs="Times New Roman"/>
      <w:kern w:val="0"/>
      <w:sz w:val="24"/>
      <w:szCs w:val="24"/>
      <w14:ligatures w14:val="none"/>
    </w:rPr>
  </w:style>
  <w:style w:type="character" w:customStyle="1" w:styleId="contentpasted0">
    <w:name w:val="contentpasted0"/>
    <w:basedOn w:val="DefaultParagraphFont"/>
    <w:rsid w:val="00660590"/>
  </w:style>
  <w:style w:type="character" w:styleId="Strong">
    <w:name w:val="Strong"/>
    <w:basedOn w:val="DefaultParagraphFont"/>
    <w:uiPriority w:val="22"/>
    <w:qFormat/>
    <w:rsid w:val="00660590"/>
    <w:rPr>
      <w:b/>
      <w:bCs/>
    </w:rPr>
  </w:style>
  <w:style w:type="paragraph" w:customStyle="1" w:styleId="Attls">
    <w:name w:val="Attēls"/>
    <w:basedOn w:val="Normal"/>
    <w:link w:val="AttlsChar"/>
    <w:qFormat/>
    <w:rsid w:val="00660590"/>
    <w:pPr>
      <w:spacing w:after="0" w:line="240" w:lineRule="auto"/>
      <w:jc w:val="center"/>
    </w:pPr>
    <w:rPr>
      <w:rFonts w:eastAsia="Times New Roman" w:cs="Times New Roman"/>
      <w:kern w:val="0"/>
      <w:szCs w:val="20"/>
      <w:lang w:eastAsia="ar-SA"/>
      <w14:ligatures w14:val="none"/>
    </w:rPr>
  </w:style>
  <w:style w:type="character" w:customStyle="1" w:styleId="AttlsChar">
    <w:name w:val="Attēls Char"/>
    <w:basedOn w:val="DefaultParagraphFont"/>
    <w:link w:val="Attls"/>
    <w:rsid w:val="00660590"/>
    <w:rPr>
      <w:rFonts w:ascii="Calibri" w:eastAsia="Times New Roman" w:hAnsi="Calibri" w:cs="Times New Roman"/>
      <w:kern w:val="0"/>
      <w:szCs w:val="20"/>
      <w:lang w:eastAsia="ar-SA"/>
      <w14:ligatures w14:val="none"/>
    </w:rPr>
  </w:style>
  <w:style w:type="paragraph" w:customStyle="1" w:styleId="Paragrfs">
    <w:name w:val="Paragrāfs"/>
    <w:basedOn w:val="Normal"/>
    <w:link w:val="ParagrfsChar"/>
    <w:qFormat/>
    <w:rsid w:val="00660590"/>
    <w:pPr>
      <w:spacing w:after="0" w:line="240" w:lineRule="auto"/>
      <w:ind w:left="284"/>
    </w:pPr>
    <w:rPr>
      <w:rFonts w:eastAsia="Times New Roman" w:cs="Times New Roman"/>
      <w:kern w:val="0"/>
      <w:szCs w:val="20"/>
      <w:lang w:eastAsia="ar-SA"/>
      <w14:ligatures w14:val="none"/>
    </w:rPr>
  </w:style>
  <w:style w:type="character" w:customStyle="1" w:styleId="ParagrfsChar">
    <w:name w:val="Paragrāfs Char"/>
    <w:basedOn w:val="DefaultParagraphFont"/>
    <w:link w:val="Paragrfs"/>
    <w:rsid w:val="00660590"/>
    <w:rPr>
      <w:rFonts w:ascii="Calibri" w:eastAsia="Times New Roman" w:hAnsi="Calibri" w:cs="Times New Roman"/>
      <w:kern w:val="0"/>
      <w:szCs w:val="20"/>
      <w:lang w:eastAsia="ar-SA"/>
      <w14:ligatures w14:val="none"/>
    </w:rPr>
  </w:style>
  <w:style w:type="paragraph" w:customStyle="1" w:styleId="msonormal0">
    <w:name w:val="msonormal"/>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font5">
    <w:name w:val="font5"/>
    <w:basedOn w:val="Normal"/>
    <w:rsid w:val="00660590"/>
    <w:pPr>
      <w:spacing w:before="100" w:beforeAutospacing="1" w:after="100" w:afterAutospacing="1" w:line="240" w:lineRule="auto"/>
    </w:pPr>
    <w:rPr>
      <w:rFonts w:ascii="Arial" w:eastAsia="Times New Roman" w:hAnsi="Arial" w:cs="Arial"/>
      <w:color w:val="000000"/>
      <w:kern w:val="0"/>
      <w:sz w:val="18"/>
      <w:szCs w:val="18"/>
      <w:lang w:eastAsia="lv-LV"/>
      <w14:ligatures w14:val="none"/>
    </w:rPr>
  </w:style>
  <w:style w:type="paragraph" w:customStyle="1" w:styleId="xl68">
    <w:name w:val="xl68"/>
    <w:basedOn w:val="Normal"/>
    <w:rsid w:val="00660590"/>
    <w:pPr>
      <w:shd w:val="clear" w:color="000000" w:fill="FFFFFF"/>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69">
    <w:name w:val="xl69"/>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0">
    <w:name w:val="xl70"/>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1">
    <w:name w:val="xl71"/>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2">
    <w:name w:val="xl72"/>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3">
    <w:name w:val="xl7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4">
    <w:name w:val="xl7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5">
    <w:name w:val="xl7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6">
    <w:name w:val="xl7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18"/>
      <w:szCs w:val="18"/>
      <w:lang w:eastAsia="lv-LV"/>
      <w14:ligatures w14:val="none"/>
    </w:rPr>
  </w:style>
  <w:style w:type="paragraph" w:customStyle="1" w:styleId="xl77">
    <w:name w:val="xl77"/>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78">
    <w:name w:val="xl7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79">
    <w:name w:val="xl79"/>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color w:val="000000"/>
      <w:kern w:val="0"/>
      <w:sz w:val="18"/>
      <w:szCs w:val="18"/>
      <w:lang w:eastAsia="lv-LV"/>
      <w14:ligatures w14:val="none"/>
    </w:rPr>
  </w:style>
  <w:style w:type="paragraph" w:customStyle="1" w:styleId="xl80">
    <w:name w:val="xl80"/>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81">
    <w:name w:val="xl81"/>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2">
    <w:name w:val="xl82"/>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3">
    <w:name w:val="xl83"/>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4">
    <w:name w:val="xl8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5">
    <w:name w:val="xl85"/>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6">
    <w:name w:val="xl8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7">
    <w:name w:val="xl8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8">
    <w:name w:val="xl88"/>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9">
    <w:name w:val="xl89"/>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0">
    <w:name w:val="xl90"/>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1">
    <w:name w:val="xl91"/>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2">
    <w:name w:val="xl92"/>
    <w:basedOn w:val="Normal"/>
    <w:rsid w:val="006605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3">
    <w:name w:val="xl93"/>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4">
    <w:name w:val="xl94"/>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5">
    <w:name w:val="xl9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6">
    <w:name w:val="xl96"/>
    <w:basedOn w:val="Normal"/>
    <w:rsid w:val="00660590"/>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7">
    <w:name w:val="xl9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98">
    <w:name w:val="xl98"/>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9">
    <w:name w:val="xl99"/>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0">
    <w:name w:val="xl100"/>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1">
    <w:name w:val="xl101"/>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02">
    <w:name w:val="xl102"/>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3">
    <w:name w:val="xl103"/>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4">
    <w:name w:val="xl104"/>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5">
    <w:name w:val="xl105"/>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6">
    <w:name w:val="xl106"/>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7">
    <w:name w:val="xl107"/>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8">
    <w:name w:val="xl108"/>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9">
    <w:name w:val="xl10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0">
    <w:name w:val="xl110"/>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11">
    <w:name w:val="xl111"/>
    <w:basedOn w:val="Normal"/>
    <w:rsid w:val="00660590"/>
    <w:pPr>
      <w:pBdr>
        <w:top w:val="single" w:sz="4" w:space="0" w:color="auto"/>
        <w:left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2">
    <w:name w:val="xl112"/>
    <w:basedOn w:val="Normal"/>
    <w:rsid w:val="00660590"/>
    <w:pPr>
      <w:pBdr>
        <w:left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3">
    <w:name w:val="xl113"/>
    <w:basedOn w:val="Normal"/>
    <w:rsid w:val="0066059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4">
    <w:name w:val="xl114"/>
    <w:basedOn w:val="Normal"/>
    <w:rsid w:val="0066059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5">
    <w:name w:val="xl115"/>
    <w:basedOn w:val="Normal"/>
    <w:rsid w:val="0066059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6">
    <w:name w:val="xl116"/>
    <w:basedOn w:val="Normal"/>
    <w:rsid w:val="0066059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7">
    <w:name w:val="xl117"/>
    <w:basedOn w:val="Normal"/>
    <w:rsid w:val="0066059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8">
    <w:name w:val="xl118"/>
    <w:basedOn w:val="Normal"/>
    <w:rsid w:val="00660590"/>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9">
    <w:name w:val="xl119"/>
    <w:basedOn w:val="Normal"/>
    <w:rsid w:val="0066059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0">
    <w:name w:val="xl120"/>
    <w:basedOn w:val="Normal"/>
    <w:rsid w:val="00660590"/>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1">
    <w:name w:val="xl121"/>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2">
    <w:name w:val="xl122"/>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3">
    <w:name w:val="xl123"/>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4">
    <w:name w:val="xl124"/>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5">
    <w:name w:val="xl12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6">
    <w:name w:val="xl126"/>
    <w:basedOn w:val="Normal"/>
    <w:rsid w:val="00660590"/>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7">
    <w:name w:val="xl127"/>
    <w:basedOn w:val="Normal"/>
    <w:rsid w:val="0066059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8">
    <w:name w:val="xl128"/>
    <w:basedOn w:val="Normal"/>
    <w:rsid w:val="0066059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9">
    <w:name w:val="xl12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30">
    <w:name w:val="xl130"/>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1">
    <w:name w:val="xl131"/>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2">
    <w:name w:val="xl132"/>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3">
    <w:name w:val="xl133"/>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4">
    <w:name w:val="xl134"/>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5">
    <w:name w:val="xl135"/>
    <w:basedOn w:val="Normal"/>
    <w:rsid w:val="00660590"/>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6">
    <w:name w:val="xl13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7">
    <w:name w:val="xl137"/>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8">
    <w:name w:val="xl138"/>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9">
    <w:name w:val="xl139"/>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0">
    <w:name w:val="xl140"/>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41">
    <w:name w:val="xl141"/>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2">
    <w:name w:val="xl142"/>
    <w:basedOn w:val="Normal"/>
    <w:rsid w:val="00660590"/>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3">
    <w:name w:val="xl143"/>
    <w:basedOn w:val="Normal"/>
    <w:rsid w:val="00660590"/>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4">
    <w:name w:val="xl144"/>
    <w:basedOn w:val="Normal"/>
    <w:rsid w:val="00660590"/>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5">
    <w:name w:val="xl14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6">
    <w:name w:val="xl146"/>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7">
    <w:name w:val="xl14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8">
    <w:name w:val="xl14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9">
    <w:name w:val="xl149"/>
    <w:basedOn w:val="Normal"/>
    <w:rsid w:val="00660590"/>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0">
    <w:name w:val="xl150"/>
    <w:basedOn w:val="Normal"/>
    <w:rsid w:val="00660590"/>
    <w:pP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1">
    <w:name w:val="xl151"/>
    <w:basedOn w:val="Normal"/>
    <w:rsid w:val="006605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2">
    <w:name w:val="xl152"/>
    <w:basedOn w:val="Normal"/>
    <w:rsid w:val="00660590"/>
    <w:pPr>
      <w:spacing w:before="100" w:beforeAutospacing="1" w:after="100" w:afterAutospacing="1" w:line="240" w:lineRule="auto"/>
      <w:jc w:val="center"/>
      <w:textAlignment w:val="top"/>
    </w:pPr>
    <w:rPr>
      <w:rFonts w:ascii="Arial" w:eastAsia="Times New Roman" w:hAnsi="Arial" w:cs="Arial"/>
      <w:b/>
      <w:bCs/>
      <w:color w:val="000000"/>
      <w:kern w:val="0"/>
      <w:sz w:val="18"/>
      <w:szCs w:val="18"/>
      <w:lang w:eastAsia="lv-LV"/>
      <w14:ligatures w14:val="none"/>
    </w:rPr>
  </w:style>
  <w:style w:type="paragraph" w:customStyle="1" w:styleId="xl153">
    <w:name w:val="xl15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4">
    <w:name w:val="xl154"/>
    <w:basedOn w:val="Normal"/>
    <w:rsid w:val="00660590"/>
    <w:pPr>
      <w:spacing w:before="100" w:beforeAutospacing="1" w:after="100" w:afterAutospacing="1" w:line="240" w:lineRule="auto"/>
      <w:textAlignment w:val="top"/>
    </w:pPr>
    <w:rPr>
      <w:rFonts w:ascii="Arial" w:eastAsia="Times New Roman" w:hAnsi="Arial" w:cs="Arial"/>
      <w:b/>
      <w:bCs/>
      <w:color w:val="000000"/>
      <w:kern w:val="0"/>
      <w:sz w:val="18"/>
      <w:szCs w:val="18"/>
      <w:lang w:eastAsia="lv-LV"/>
      <w14:ligatures w14:val="none"/>
    </w:rPr>
  </w:style>
  <w:style w:type="paragraph" w:styleId="Revision">
    <w:name w:val="Revision"/>
    <w:hidden/>
    <w:uiPriority w:val="99"/>
    <w:semiHidden/>
    <w:rsid w:val="00660590"/>
    <w:pPr>
      <w:spacing w:after="0" w:line="240" w:lineRule="auto"/>
    </w:pPr>
    <w:rPr>
      <w:rFonts w:ascii="Calibri" w:hAnsi="Calibri"/>
      <w:szCs w:val="24"/>
    </w:rPr>
  </w:style>
  <w:style w:type="paragraph" w:customStyle="1" w:styleId="TableParagraph">
    <w:name w:val="Table Paragraph"/>
    <w:basedOn w:val="Normal"/>
    <w:uiPriority w:val="1"/>
    <w:qFormat/>
    <w:rsid w:val="00DC384C"/>
    <w:pPr>
      <w:widowControl w:val="0"/>
      <w:spacing w:after="0" w:line="240" w:lineRule="auto"/>
    </w:pPr>
    <w:rPr>
      <w:rFonts w:asciiTheme="minorHAnsi" w:hAnsiTheme="minorHAnsi"/>
      <w:kern w:val="0"/>
      <w:szCs w:val="22"/>
      <w:lang w:val="en-US"/>
      <w14:ligatures w14:val="none"/>
    </w:rPr>
  </w:style>
  <w:style w:type="table" w:customStyle="1" w:styleId="TableNormal1">
    <w:name w:val="Table Normal1"/>
    <w:uiPriority w:val="2"/>
    <w:semiHidden/>
    <w:qFormat/>
    <w:rsid w:val="00DC384C"/>
    <w:pPr>
      <w:widowControl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102">
      <w:bodyDiv w:val="1"/>
      <w:marLeft w:val="0"/>
      <w:marRight w:val="0"/>
      <w:marTop w:val="0"/>
      <w:marBottom w:val="0"/>
      <w:divBdr>
        <w:top w:val="none" w:sz="0" w:space="0" w:color="auto"/>
        <w:left w:val="none" w:sz="0" w:space="0" w:color="auto"/>
        <w:bottom w:val="none" w:sz="0" w:space="0" w:color="auto"/>
        <w:right w:val="none" w:sz="0" w:space="0" w:color="auto"/>
      </w:divBdr>
    </w:div>
    <w:div w:id="317929443">
      <w:bodyDiv w:val="1"/>
      <w:marLeft w:val="0"/>
      <w:marRight w:val="0"/>
      <w:marTop w:val="0"/>
      <w:marBottom w:val="0"/>
      <w:divBdr>
        <w:top w:val="none" w:sz="0" w:space="0" w:color="auto"/>
        <w:left w:val="none" w:sz="0" w:space="0" w:color="auto"/>
        <w:bottom w:val="none" w:sz="0" w:space="0" w:color="auto"/>
        <w:right w:val="none" w:sz="0" w:space="0" w:color="auto"/>
      </w:divBdr>
    </w:div>
    <w:div w:id="322124965">
      <w:bodyDiv w:val="1"/>
      <w:marLeft w:val="0"/>
      <w:marRight w:val="0"/>
      <w:marTop w:val="0"/>
      <w:marBottom w:val="0"/>
      <w:divBdr>
        <w:top w:val="none" w:sz="0" w:space="0" w:color="auto"/>
        <w:left w:val="none" w:sz="0" w:space="0" w:color="auto"/>
        <w:bottom w:val="none" w:sz="0" w:space="0" w:color="auto"/>
        <w:right w:val="none" w:sz="0" w:space="0" w:color="auto"/>
      </w:divBdr>
    </w:div>
    <w:div w:id="352191932">
      <w:bodyDiv w:val="1"/>
      <w:marLeft w:val="0"/>
      <w:marRight w:val="0"/>
      <w:marTop w:val="0"/>
      <w:marBottom w:val="0"/>
      <w:divBdr>
        <w:top w:val="none" w:sz="0" w:space="0" w:color="auto"/>
        <w:left w:val="none" w:sz="0" w:space="0" w:color="auto"/>
        <w:bottom w:val="none" w:sz="0" w:space="0" w:color="auto"/>
        <w:right w:val="none" w:sz="0" w:space="0" w:color="auto"/>
      </w:divBdr>
    </w:div>
    <w:div w:id="398749761">
      <w:bodyDiv w:val="1"/>
      <w:marLeft w:val="0"/>
      <w:marRight w:val="0"/>
      <w:marTop w:val="0"/>
      <w:marBottom w:val="0"/>
      <w:divBdr>
        <w:top w:val="none" w:sz="0" w:space="0" w:color="auto"/>
        <w:left w:val="none" w:sz="0" w:space="0" w:color="auto"/>
        <w:bottom w:val="none" w:sz="0" w:space="0" w:color="auto"/>
        <w:right w:val="none" w:sz="0" w:space="0" w:color="auto"/>
      </w:divBdr>
      <w:divsChild>
        <w:div w:id="26179291">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0"/>
          <w:marBottom w:val="0"/>
          <w:divBdr>
            <w:top w:val="none" w:sz="0" w:space="0" w:color="auto"/>
            <w:left w:val="none" w:sz="0" w:space="0" w:color="auto"/>
            <w:bottom w:val="none" w:sz="0" w:space="0" w:color="auto"/>
            <w:right w:val="none" w:sz="0" w:space="0" w:color="auto"/>
          </w:divBdr>
          <w:divsChild>
            <w:div w:id="59526513">
              <w:marLeft w:val="0"/>
              <w:marRight w:val="0"/>
              <w:marTop w:val="0"/>
              <w:marBottom w:val="0"/>
              <w:divBdr>
                <w:top w:val="none" w:sz="0" w:space="0" w:color="auto"/>
                <w:left w:val="none" w:sz="0" w:space="0" w:color="auto"/>
                <w:bottom w:val="none" w:sz="0" w:space="0" w:color="auto"/>
                <w:right w:val="none" w:sz="0" w:space="0" w:color="auto"/>
              </w:divBdr>
              <w:divsChild>
                <w:div w:id="542445883">
                  <w:marLeft w:val="0"/>
                  <w:marRight w:val="0"/>
                  <w:marTop w:val="0"/>
                  <w:marBottom w:val="0"/>
                  <w:divBdr>
                    <w:top w:val="none" w:sz="0" w:space="0" w:color="auto"/>
                    <w:left w:val="none" w:sz="0" w:space="0" w:color="auto"/>
                    <w:bottom w:val="none" w:sz="0" w:space="0" w:color="auto"/>
                    <w:right w:val="none" w:sz="0" w:space="0" w:color="auto"/>
                  </w:divBdr>
                </w:div>
                <w:div w:id="1528105712">
                  <w:marLeft w:val="0"/>
                  <w:marRight w:val="0"/>
                  <w:marTop w:val="0"/>
                  <w:marBottom w:val="0"/>
                  <w:divBdr>
                    <w:top w:val="none" w:sz="0" w:space="0" w:color="auto"/>
                    <w:left w:val="none" w:sz="0" w:space="0" w:color="auto"/>
                    <w:bottom w:val="none" w:sz="0" w:space="0" w:color="auto"/>
                    <w:right w:val="none" w:sz="0" w:space="0" w:color="auto"/>
                  </w:divBdr>
                </w:div>
              </w:divsChild>
            </w:div>
            <w:div w:id="1212301524">
              <w:marLeft w:val="0"/>
              <w:marRight w:val="0"/>
              <w:marTop w:val="0"/>
              <w:marBottom w:val="0"/>
              <w:divBdr>
                <w:top w:val="none" w:sz="0" w:space="0" w:color="auto"/>
                <w:left w:val="none" w:sz="0" w:space="0" w:color="auto"/>
                <w:bottom w:val="none" w:sz="0" w:space="0" w:color="auto"/>
                <w:right w:val="none" w:sz="0" w:space="0" w:color="auto"/>
              </w:divBdr>
              <w:divsChild>
                <w:div w:id="1351296688">
                  <w:marLeft w:val="0"/>
                  <w:marRight w:val="0"/>
                  <w:marTop w:val="0"/>
                  <w:marBottom w:val="0"/>
                  <w:divBdr>
                    <w:top w:val="none" w:sz="0" w:space="0" w:color="auto"/>
                    <w:left w:val="none" w:sz="0" w:space="0" w:color="auto"/>
                    <w:bottom w:val="none" w:sz="0" w:space="0" w:color="auto"/>
                    <w:right w:val="none" w:sz="0" w:space="0" w:color="auto"/>
                  </w:divBdr>
                  <w:divsChild>
                    <w:div w:id="2725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39639">
          <w:marLeft w:val="0"/>
          <w:marRight w:val="0"/>
          <w:marTop w:val="0"/>
          <w:marBottom w:val="0"/>
          <w:divBdr>
            <w:top w:val="none" w:sz="0" w:space="0" w:color="auto"/>
            <w:left w:val="none" w:sz="0" w:space="0" w:color="auto"/>
            <w:bottom w:val="none" w:sz="0" w:space="0" w:color="auto"/>
            <w:right w:val="none" w:sz="0" w:space="0" w:color="auto"/>
          </w:divBdr>
        </w:div>
        <w:div w:id="1651860279">
          <w:marLeft w:val="0"/>
          <w:marRight w:val="0"/>
          <w:marTop w:val="0"/>
          <w:marBottom w:val="0"/>
          <w:divBdr>
            <w:top w:val="none" w:sz="0" w:space="0" w:color="auto"/>
            <w:left w:val="none" w:sz="0" w:space="0" w:color="auto"/>
            <w:bottom w:val="none" w:sz="0" w:space="0" w:color="auto"/>
            <w:right w:val="none" w:sz="0" w:space="0" w:color="auto"/>
          </w:divBdr>
          <w:divsChild>
            <w:div w:id="638921510">
              <w:marLeft w:val="0"/>
              <w:marRight w:val="0"/>
              <w:marTop w:val="0"/>
              <w:marBottom w:val="0"/>
              <w:divBdr>
                <w:top w:val="none" w:sz="0" w:space="0" w:color="auto"/>
                <w:left w:val="none" w:sz="0" w:space="0" w:color="auto"/>
                <w:bottom w:val="none" w:sz="0" w:space="0" w:color="auto"/>
                <w:right w:val="none" w:sz="0" w:space="0" w:color="auto"/>
              </w:divBdr>
              <w:divsChild>
                <w:div w:id="46757737">
                  <w:marLeft w:val="0"/>
                  <w:marRight w:val="0"/>
                  <w:marTop w:val="0"/>
                  <w:marBottom w:val="0"/>
                  <w:divBdr>
                    <w:top w:val="none" w:sz="0" w:space="0" w:color="auto"/>
                    <w:left w:val="none" w:sz="0" w:space="0" w:color="auto"/>
                    <w:bottom w:val="none" w:sz="0" w:space="0" w:color="auto"/>
                    <w:right w:val="none" w:sz="0" w:space="0" w:color="auto"/>
                  </w:divBdr>
                  <w:divsChild>
                    <w:div w:id="131409986">
                      <w:marLeft w:val="0"/>
                      <w:marRight w:val="0"/>
                      <w:marTop w:val="0"/>
                      <w:marBottom w:val="0"/>
                      <w:divBdr>
                        <w:top w:val="none" w:sz="0" w:space="0" w:color="auto"/>
                        <w:left w:val="none" w:sz="0" w:space="0" w:color="auto"/>
                        <w:bottom w:val="none" w:sz="0" w:space="0" w:color="auto"/>
                        <w:right w:val="none" w:sz="0" w:space="0" w:color="auto"/>
                      </w:divBdr>
                      <w:divsChild>
                        <w:div w:id="655957514">
                          <w:marLeft w:val="0"/>
                          <w:marRight w:val="0"/>
                          <w:marTop w:val="0"/>
                          <w:marBottom w:val="0"/>
                          <w:divBdr>
                            <w:top w:val="none" w:sz="0" w:space="0" w:color="auto"/>
                            <w:left w:val="none" w:sz="0" w:space="0" w:color="auto"/>
                            <w:bottom w:val="none" w:sz="0" w:space="0" w:color="auto"/>
                            <w:right w:val="none" w:sz="0" w:space="0" w:color="auto"/>
                          </w:divBdr>
                          <w:divsChild>
                            <w:div w:id="12811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055626">
      <w:bodyDiv w:val="1"/>
      <w:marLeft w:val="0"/>
      <w:marRight w:val="0"/>
      <w:marTop w:val="0"/>
      <w:marBottom w:val="0"/>
      <w:divBdr>
        <w:top w:val="none" w:sz="0" w:space="0" w:color="auto"/>
        <w:left w:val="none" w:sz="0" w:space="0" w:color="auto"/>
        <w:bottom w:val="none" w:sz="0" w:space="0" w:color="auto"/>
        <w:right w:val="none" w:sz="0" w:space="0" w:color="auto"/>
      </w:divBdr>
    </w:div>
    <w:div w:id="611596126">
      <w:bodyDiv w:val="1"/>
      <w:marLeft w:val="0"/>
      <w:marRight w:val="0"/>
      <w:marTop w:val="0"/>
      <w:marBottom w:val="0"/>
      <w:divBdr>
        <w:top w:val="none" w:sz="0" w:space="0" w:color="auto"/>
        <w:left w:val="none" w:sz="0" w:space="0" w:color="auto"/>
        <w:bottom w:val="none" w:sz="0" w:space="0" w:color="auto"/>
        <w:right w:val="none" w:sz="0" w:space="0" w:color="auto"/>
      </w:divBdr>
    </w:div>
    <w:div w:id="813180828">
      <w:bodyDiv w:val="1"/>
      <w:marLeft w:val="0"/>
      <w:marRight w:val="0"/>
      <w:marTop w:val="0"/>
      <w:marBottom w:val="0"/>
      <w:divBdr>
        <w:top w:val="none" w:sz="0" w:space="0" w:color="auto"/>
        <w:left w:val="none" w:sz="0" w:space="0" w:color="auto"/>
        <w:bottom w:val="none" w:sz="0" w:space="0" w:color="auto"/>
        <w:right w:val="none" w:sz="0" w:space="0" w:color="auto"/>
      </w:divBdr>
    </w:div>
    <w:div w:id="832793260">
      <w:bodyDiv w:val="1"/>
      <w:marLeft w:val="0"/>
      <w:marRight w:val="0"/>
      <w:marTop w:val="0"/>
      <w:marBottom w:val="0"/>
      <w:divBdr>
        <w:top w:val="none" w:sz="0" w:space="0" w:color="auto"/>
        <w:left w:val="none" w:sz="0" w:space="0" w:color="auto"/>
        <w:bottom w:val="none" w:sz="0" w:space="0" w:color="auto"/>
        <w:right w:val="none" w:sz="0" w:space="0" w:color="auto"/>
      </w:divBdr>
    </w:div>
    <w:div w:id="1057969483">
      <w:bodyDiv w:val="1"/>
      <w:marLeft w:val="0"/>
      <w:marRight w:val="0"/>
      <w:marTop w:val="0"/>
      <w:marBottom w:val="0"/>
      <w:divBdr>
        <w:top w:val="none" w:sz="0" w:space="0" w:color="auto"/>
        <w:left w:val="none" w:sz="0" w:space="0" w:color="auto"/>
        <w:bottom w:val="none" w:sz="0" w:space="0" w:color="auto"/>
        <w:right w:val="none" w:sz="0" w:space="0" w:color="auto"/>
      </w:divBdr>
    </w:div>
    <w:div w:id="1081484524">
      <w:bodyDiv w:val="1"/>
      <w:marLeft w:val="0"/>
      <w:marRight w:val="0"/>
      <w:marTop w:val="0"/>
      <w:marBottom w:val="0"/>
      <w:divBdr>
        <w:top w:val="none" w:sz="0" w:space="0" w:color="auto"/>
        <w:left w:val="none" w:sz="0" w:space="0" w:color="auto"/>
        <w:bottom w:val="none" w:sz="0" w:space="0" w:color="auto"/>
        <w:right w:val="none" w:sz="0" w:space="0" w:color="auto"/>
      </w:divBdr>
      <w:divsChild>
        <w:div w:id="259682555">
          <w:marLeft w:val="0"/>
          <w:marRight w:val="0"/>
          <w:marTop w:val="0"/>
          <w:marBottom w:val="0"/>
          <w:divBdr>
            <w:top w:val="none" w:sz="0" w:space="0" w:color="auto"/>
            <w:left w:val="none" w:sz="0" w:space="0" w:color="auto"/>
            <w:bottom w:val="none" w:sz="0" w:space="0" w:color="auto"/>
            <w:right w:val="none" w:sz="0" w:space="0" w:color="auto"/>
          </w:divBdr>
        </w:div>
        <w:div w:id="1278947269">
          <w:marLeft w:val="0"/>
          <w:marRight w:val="0"/>
          <w:marTop w:val="0"/>
          <w:marBottom w:val="0"/>
          <w:divBdr>
            <w:top w:val="none" w:sz="0" w:space="0" w:color="auto"/>
            <w:left w:val="none" w:sz="0" w:space="0" w:color="auto"/>
            <w:bottom w:val="none" w:sz="0" w:space="0" w:color="auto"/>
            <w:right w:val="none" w:sz="0" w:space="0" w:color="auto"/>
          </w:divBdr>
          <w:divsChild>
            <w:div w:id="130638376">
              <w:marLeft w:val="0"/>
              <w:marRight w:val="0"/>
              <w:marTop w:val="0"/>
              <w:marBottom w:val="0"/>
              <w:divBdr>
                <w:top w:val="none" w:sz="0" w:space="0" w:color="auto"/>
                <w:left w:val="none" w:sz="0" w:space="0" w:color="auto"/>
                <w:bottom w:val="none" w:sz="0" w:space="0" w:color="auto"/>
                <w:right w:val="none" w:sz="0" w:space="0" w:color="auto"/>
              </w:divBdr>
              <w:divsChild>
                <w:div w:id="1084033405">
                  <w:marLeft w:val="0"/>
                  <w:marRight w:val="0"/>
                  <w:marTop w:val="0"/>
                  <w:marBottom w:val="0"/>
                  <w:divBdr>
                    <w:top w:val="none" w:sz="0" w:space="0" w:color="auto"/>
                    <w:left w:val="none" w:sz="0" w:space="0" w:color="auto"/>
                    <w:bottom w:val="none" w:sz="0" w:space="0" w:color="auto"/>
                    <w:right w:val="none" w:sz="0" w:space="0" w:color="auto"/>
                  </w:divBdr>
                  <w:divsChild>
                    <w:div w:id="5938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870">
              <w:marLeft w:val="0"/>
              <w:marRight w:val="0"/>
              <w:marTop w:val="0"/>
              <w:marBottom w:val="0"/>
              <w:divBdr>
                <w:top w:val="none" w:sz="0" w:space="0" w:color="auto"/>
                <w:left w:val="none" w:sz="0" w:space="0" w:color="auto"/>
                <w:bottom w:val="none" w:sz="0" w:space="0" w:color="auto"/>
                <w:right w:val="none" w:sz="0" w:space="0" w:color="auto"/>
              </w:divBdr>
              <w:divsChild>
                <w:div w:id="511576382">
                  <w:marLeft w:val="0"/>
                  <w:marRight w:val="0"/>
                  <w:marTop w:val="0"/>
                  <w:marBottom w:val="0"/>
                  <w:divBdr>
                    <w:top w:val="none" w:sz="0" w:space="0" w:color="auto"/>
                    <w:left w:val="none" w:sz="0" w:space="0" w:color="auto"/>
                    <w:bottom w:val="none" w:sz="0" w:space="0" w:color="auto"/>
                    <w:right w:val="none" w:sz="0" w:space="0" w:color="auto"/>
                  </w:divBdr>
                </w:div>
                <w:div w:id="6402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9312">
          <w:marLeft w:val="0"/>
          <w:marRight w:val="0"/>
          <w:marTop w:val="0"/>
          <w:marBottom w:val="0"/>
          <w:divBdr>
            <w:top w:val="none" w:sz="0" w:space="0" w:color="auto"/>
            <w:left w:val="none" w:sz="0" w:space="0" w:color="auto"/>
            <w:bottom w:val="none" w:sz="0" w:space="0" w:color="auto"/>
            <w:right w:val="none" w:sz="0" w:space="0" w:color="auto"/>
          </w:divBdr>
          <w:divsChild>
            <w:div w:id="1936086852">
              <w:marLeft w:val="0"/>
              <w:marRight w:val="0"/>
              <w:marTop w:val="0"/>
              <w:marBottom w:val="0"/>
              <w:divBdr>
                <w:top w:val="none" w:sz="0" w:space="0" w:color="auto"/>
                <w:left w:val="none" w:sz="0" w:space="0" w:color="auto"/>
                <w:bottom w:val="none" w:sz="0" w:space="0" w:color="auto"/>
                <w:right w:val="none" w:sz="0" w:space="0" w:color="auto"/>
              </w:divBdr>
              <w:divsChild>
                <w:div w:id="1161241315">
                  <w:marLeft w:val="0"/>
                  <w:marRight w:val="0"/>
                  <w:marTop w:val="0"/>
                  <w:marBottom w:val="0"/>
                  <w:divBdr>
                    <w:top w:val="none" w:sz="0" w:space="0" w:color="auto"/>
                    <w:left w:val="none" w:sz="0" w:space="0" w:color="auto"/>
                    <w:bottom w:val="none" w:sz="0" w:space="0" w:color="auto"/>
                    <w:right w:val="none" w:sz="0" w:space="0" w:color="auto"/>
                  </w:divBdr>
                  <w:divsChild>
                    <w:div w:id="1799953255">
                      <w:marLeft w:val="0"/>
                      <w:marRight w:val="0"/>
                      <w:marTop w:val="0"/>
                      <w:marBottom w:val="0"/>
                      <w:divBdr>
                        <w:top w:val="none" w:sz="0" w:space="0" w:color="auto"/>
                        <w:left w:val="none" w:sz="0" w:space="0" w:color="auto"/>
                        <w:bottom w:val="none" w:sz="0" w:space="0" w:color="auto"/>
                        <w:right w:val="none" w:sz="0" w:space="0" w:color="auto"/>
                      </w:divBdr>
                      <w:divsChild>
                        <w:div w:id="2140029642">
                          <w:marLeft w:val="0"/>
                          <w:marRight w:val="0"/>
                          <w:marTop w:val="0"/>
                          <w:marBottom w:val="0"/>
                          <w:divBdr>
                            <w:top w:val="none" w:sz="0" w:space="0" w:color="auto"/>
                            <w:left w:val="none" w:sz="0" w:space="0" w:color="auto"/>
                            <w:bottom w:val="none" w:sz="0" w:space="0" w:color="auto"/>
                            <w:right w:val="none" w:sz="0" w:space="0" w:color="auto"/>
                          </w:divBdr>
                          <w:divsChild>
                            <w:div w:id="4942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602017">
          <w:marLeft w:val="0"/>
          <w:marRight w:val="0"/>
          <w:marTop w:val="0"/>
          <w:marBottom w:val="0"/>
          <w:divBdr>
            <w:top w:val="none" w:sz="0" w:space="0" w:color="auto"/>
            <w:left w:val="none" w:sz="0" w:space="0" w:color="auto"/>
            <w:bottom w:val="none" w:sz="0" w:space="0" w:color="auto"/>
            <w:right w:val="none" w:sz="0" w:space="0" w:color="auto"/>
          </w:divBdr>
        </w:div>
      </w:divsChild>
    </w:div>
    <w:div w:id="1099594261">
      <w:bodyDiv w:val="1"/>
      <w:marLeft w:val="0"/>
      <w:marRight w:val="0"/>
      <w:marTop w:val="0"/>
      <w:marBottom w:val="0"/>
      <w:divBdr>
        <w:top w:val="none" w:sz="0" w:space="0" w:color="auto"/>
        <w:left w:val="none" w:sz="0" w:space="0" w:color="auto"/>
        <w:bottom w:val="none" w:sz="0" w:space="0" w:color="auto"/>
        <w:right w:val="none" w:sz="0" w:space="0" w:color="auto"/>
      </w:divBdr>
    </w:div>
    <w:div w:id="1146170022">
      <w:bodyDiv w:val="1"/>
      <w:marLeft w:val="0"/>
      <w:marRight w:val="0"/>
      <w:marTop w:val="0"/>
      <w:marBottom w:val="0"/>
      <w:divBdr>
        <w:top w:val="none" w:sz="0" w:space="0" w:color="auto"/>
        <w:left w:val="none" w:sz="0" w:space="0" w:color="auto"/>
        <w:bottom w:val="none" w:sz="0" w:space="0" w:color="auto"/>
        <w:right w:val="none" w:sz="0" w:space="0" w:color="auto"/>
      </w:divBdr>
    </w:div>
    <w:div w:id="1206598289">
      <w:bodyDiv w:val="1"/>
      <w:marLeft w:val="0"/>
      <w:marRight w:val="0"/>
      <w:marTop w:val="0"/>
      <w:marBottom w:val="0"/>
      <w:divBdr>
        <w:top w:val="none" w:sz="0" w:space="0" w:color="auto"/>
        <w:left w:val="none" w:sz="0" w:space="0" w:color="auto"/>
        <w:bottom w:val="none" w:sz="0" w:space="0" w:color="auto"/>
        <w:right w:val="none" w:sz="0" w:space="0" w:color="auto"/>
      </w:divBdr>
    </w:div>
    <w:div w:id="1254048665">
      <w:bodyDiv w:val="1"/>
      <w:marLeft w:val="0"/>
      <w:marRight w:val="0"/>
      <w:marTop w:val="0"/>
      <w:marBottom w:val="0"/>
      <w:divBdr>
        <w:top w:val="none" w:sz="0" w:space="0" w:color="auto"/>
        <w:left w:val="none" w:sz="0" w:space="0" w:color="auto"/>
        <w:bottom w:val="none" w:sz="0" w:space="0" w:color="auto"/>
        <w:right w:val="none" w:sz="0" w:space="0" w:color="auto"/>
      </w:divBdr>
    </w:div>
    <w:div w:id="1265188539">
      <w:bodyDiv w:val="1"/>
      <w:marLeft w:val="0"/>
      <w:marRight w:val="0"/>
      <w:marTop w:val="0"/>
      <w:marBottom w:val="0"/>
      <w:divBdr>
        <w:top w:val="none" w:sz="0" w:space="0" w:color="auto"/>
        <w:left w:val="none" w:sz="0" w:space="0" w:color="auto"/>
        <w:bottom w:val="none" w:sz="0" w:space="0" w:color="auto"/>
        <w:right w:val="none" w:sz="0" w:space="0" w:color="auto"/>
      </w:divBdr>
    </w:div>
    <w:div w:id="1302080475">
      <w:bodyDiv w:val="1"/>
      <w:marLeft w:val="0"/>
      <w:marRight w:val="0"/>
      <w:marTop w:val="0"/>
      <w:marBottom w:val="0"/>
      <w:divBdr>
        <w:top w:val="none" w:sz="0" w:space="0" w:color="auto"/>
        <w:left w:val="none" w:sz="0" w:space="0" w:color="auto"/>
        <w:bottom w:val="none" w:sz="0" w:space="0" w:color="auto"/>
        <w:right w:val="none" w:sz="0" w:space="0" w:color="auto"/>
      </w:divBdr>
    </w:div>
    <w:div w:id="1383560779">
      <w:bodyDiv w:val="1"/>
      <w:marLeft w:val="0"/>
      <w:marRight w:val="0"/>
      <w:marTop w:val="0"/>
      <w:marBottom w:val="0"/>
      <w:divBdr>
        <w:top w:val="none" w:sz="0" w:space="0" w:color="auto"/>
        <w:left w:val="none" w:sz="0" w:space="0" w:color="auto"/>
        <w:bottom w:val="none" w:sz="0" w:space="0" w:color="auto"/>
        <w:right w:val="none" w:sz="0" w:space="0" w:color="auto"/>
      </w:divBdr>
    </w:div>
    <w:div w:id="1449853377">
      <w:bodyDiv w:val="1"/>
      <w:marLeft w:val="0"/>
      <w:marRight w:val="0"/>
      <w:marTop w:val="0"/>
      <w:marBottom w:val="0"/>
      <w:divBdr>
        <w:top w:val="none" w:sz="0" w:space="0" w:color="auto"/>
        <w:left w:val="none" w:sz="0" w:space="0" w:color="auto"/>
        <w:bottom w:val="none" w:sz="0" w:space="0" w:color="auto"/>
        <w:right w:val="none" w:sz="0" w:space="0" w:color="auto"/>
      </w:divBdr>
    </w:div>
    <w:div w:id="1520662811">
      <w:bodyDiv w:val="1"/>
      <w:marLeft w:val="0"/>
      <w:marRight w:val="0"/>
      <w:marTop w:val="0"/>
      <w:marBottom w:val="0"/>
      <w:divBdr>
        <w:top w:val="none" w:sz="0" w:space="0" w:color="auto"/>
        <w:left w:val="none" w:sz="0" w:space="0" w:color="auto"/>
        <w:bottom w:val="none" w:sz="0" w:space="0" w:color="auto"/>
        <w:right w:val="none" w:sz="0" w:space="0" w:color="auto"/>
      </w:divBdr>
    </w:div>
    <w:div w:id="1636983089">
      <w:bodyDiv w:val="1"/>
      <w:marLeft w:val="0"/>
      <w:marRight w:val="0"/>
      <w:marTop w:val="0"/>
      <w:marBottom w:val="0"/>
      <w:divBdr>
        <w:top w:val="none" w:sz="0" w:space="0" w:color="auto"/>
        <w:left w:val="none" w:sz="0" w:space="0" w:color="auto"/>
        <w:bottom w:val="none" w:sz="0" w:space="0" w:color="auto"/>
        <w:right w:val="none" w:sz="0" w:space="0" w:color="auto"/>
      </w:divBdr>
    </w:div>
    <w:div w:id="1684622087">
      <w:bodyDiv w:val="1"/>
      <w:marLeft w:val="0"/>
      <w:marRight w:val="0"/>
      <w:marTop w:val="0"/>
      <w:marBottom w:val="0"/>
      <w:divBdr>
        <w:top w:val="none" w:sz="0" w:space="0" w:color="auto"/>
        <w:left w:val="none" w:sz="0" w:space="0" w:color="auto"/>
        <w:bottom w:val="none" w:sz="0" w:space="0" w:color="auto"/>
        <w:right w:val="none" w:sz="0" w:space="0" w:color="auto"/>
      </w:divBdr>
    </w:div>
    <w:div w:id="1728842972">
      <w:bodyDiv w:val="1"/>
      <w:marLeft w:val="0"/>
      <w:marRight w:val="0"/>
      <w:marTop w:val="0"/>
      <w:marBottom w:val="0"/>
      <w:divBdr>
        <w:top w:val="none" w:sz="0" w:space="0" w:color="auto"/>
        <w:left w:val="none" w:sz="0" w:space="0" w:color="auto"/>
        <w:bottom w:val="none" w:sz="0" w:space="0" w:color="auto"/>
        <w:right w:val="none" w:sz="0" w:space="0" w:color="auto"/>
      </w:divBdr>
    </w:div>
    <w:div w:id="1747799943">
      <w:bodyDiv w:val="1"/>
      <w:marLeft w:val="0"/>
      <w:marRight w:val="0"/>
      <w:marTop w:val="0"/>
      <w:marBottom w:val="0"/>
      <w:divBdr>
        <w:top w:val="none" w:sz="0" w:space="0" w:color="auto"/>
        <w:left w:val="none" w:sz="0" w:space="0" w:color="auto"/>
        <w:bottom w:val="none" w:sz="0" w:space="0" w:color="auto"/>
        <w:right w:val="none" w:sz="0" w:space="0" w:color="auto"/>
      </w:divBdr>
    </w:div>
    <w:div w:id="1758940312">
      <w:bodyDiv w:val="1"/>
      <w:marLeft w:val="0"/>
      <w:marRight w:val="0"/>
      <w:marTop w:val="0"/>
      <w:marBottom w:val="0"/>
      <w:divBdr>
        <w:top w:val="none" w:sz="0" w:space="0" w:color="auto"/>
        <w:left w:val="none" w:sz="0" w:space="0" w:color="auto"/>
        <w:bottom w:val="none" w:sz="0" w:space="0" w:color="auto"/>
        <w:right w:val="none" w:sz="0" w:space="0" w:color="auto"/>
      </w:divBdr>
    </w:div>
    <w:div w:id="1897426146">
      <w:bodyDiv w:val="1"/>
      <w:marLeft w:val="0"/>
      <w:marRight w:val="0"/>
      <w:marTop w:val="0"/>
      <w:marBottom w:val="0"/>
      <w:divBdr>
        <w:top w:val="none" w:sz="0" w:space="0" w:color="auto"/>
        <w:left w:val="none" w:sz="0" w:space="0" w:color="auto"/>
        <w:bottom w:val="none" w:sz="0" w:space="0" w:color="auto"/>
        <w:right w:val="none" w:sz="0" w:space="0" w:color="auto"/>
      </w:divBdr>
    </w:div>
    <w:div w:id="1962758399">
      <w:bodyDiv w:val="1"/>
      <w:marLeft w:val="0"/>
      <w:marRight w:val="0"/>
      <w:marTop w:val="0"/>
      <w:marBottom w:val="0"/>
      <w:divBdr>
        <w:top w:val="none" w:sz="0" w:space="0" w:color="auto"/>
        <w:left w:val="none" w:sz="0" w:space="0" w:color="auto"/>
        <w:bottom w:val="none" w:sz="0" w:space="0" w:color="auto"/>
        <w:right w:val="none" w:sz="0" w:space="0" w:color="auto"/>
      </w:divBdr>
    </w:div>
    <w:div w:id="2021855424">
      <w:bodyDiv w:val="1"/>
      <w:marLeft w:val="0"/>
      <w:marRight w:val="0"/>
      <w:marTop w:val="0"/>
      <w:marBottom w:val="0"/>
      <w:divBdr>
        <w:top w:val="none" w:sz="0" w:space="0" w:color="auto"/>
        <w:left w:val="none" w:sz="0" w:space="0" w:color="auto"/>
        <w:bottom w:val="none" w:sz="0" w:space="0" w:color="auto"/>
        <w:right w:val="none" w:sz="0" w:space="0" w:color="auto"/>
      </w:divBdr>
    </w:div>
    <w:div w:id="211061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p.ltab.lv/Accidents" TargetMode="External"/><Relationship Id="rId21" Type="http://schemas.openxmlformats.org/officeDocument/2006/relationships/image" Target="media/image9.jpg"/><Relationship Id="rId42" Type="http://schemas.openxmlformats.org/officeDocument/2006/relationships/image" Target="media/image27.jpeg"/><Relationship Id="rId47" Type="http://schemas.openxmlformats.org/officeDocument/2006/relationships/image" Target="media/image32.png"/><Relationship Id="rId63" Type="http://schemas.openxmlformats.org/officeDocument/2006/relationships/image" Target="media/image48.jpeg"/><Relationship Id="rId68" Type="http://schemas.openxmlformats.org/officeDocument/2006/relationships/image" Target="media/image52.jpeg"/><Relationship Id="rId84" Type="http://schemas.openxmlformats.org/officeDocument/2006/relationships/fontTable" Target="fontTable.xml"/><Relationship Id="rId16" Type="http://schemas.openxmlformats.org/officeDocument/2006/relationships/image" Target="media/image6.emf"/><Relationship Id="rId11" Type="http://schemas.openxmlformats.org/officeDocument/2006/relationships/image" Target="media/image3.jpe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webSettings" Target="webSettings.xml"/><Relationship Id="rId1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jp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jpeg"/><Relationship Id="rId64" Type="http://schemas.openxmlformats.org/officeDocument/2006/relationships/hyperlink" Target="http://www.kadasts.lv" TargetMode="External"/><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rdpad.lv/rigas-metropoles-areals/" TargetMode="External"/><Relationship Id="rId17" Type="http://schemas.openxmlformats.org/officeDocument/2006/relationships/image" Target="media/image7.emf"/><Relationship Id="rId25" Type="http://schemas.openxmlformats.org/officeDocument/2006/relationships/image" Target="media/image12.pn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1.png"/><Relationship Id="rId20" Type="http://schemas.openxmlformats.org/officeDocument/2006/relationships/image" Target="media/image8.jpeg"/><Relationship Id="rId41" Type="http://schemas.openxmlformats.org/officeDocument/2006/relationships/image" Target="media/image26.jpe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gis.ic.iem.gov.lv/giswebcais/" TargetMode="External"/><Relationship Id="rId28" Type="http://schemas.openxmlformats.org/officeDocument/2006/relationships/hyperlink" Target="https://map.ltab.lv/Accidents" TargetMode="External"/><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image" Target="media/image42.jpeg"/><Relationship Id="rId10" Type="http://schemas.openxmlformats.org/officeDocument/2006/relationships/image" Target="media/image2.pn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jpeg"/><Relationship Id="rId4" Type="http://schemas.openxmlformats.org/officeDocument/2006/relationships/settings" Target="settings.xml"/><Relationship Id="rId9" Type="http://schemas.openxmlformats.org/officeDocument/2006/relationships/hyperlink" Target="mailto:dome@adazunovads.lv" TargetMode="External"/><Relationship Id="rId13" Type="http://schemas.openxmlformats.org/officeDocument/2006/relationships/image" Target="media/image4.jpeg"/><Relationship Id="rId18" Type="http://schemas.openxmlformats.org/officeDocument/2006/relationships/chart" Target="charts/chart2.xml"/><Relationship Id="rId39" Type="http://schemas.openxmlformats.org/officeDocument/2006/relationships/image" Target="media/image24.pn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0.png"/><Relationship Id="rId61" Type="http://schemas.openxmlformats.org/officeDocument/2006/relationships/image" Target="media/image46.png"/><Relationship Id="rId82" Type="http://schemas.openxmlformats.org/officeDocument/2006/relationships/image" Target="media/image66.jpeg"/></Relationships>
</file>

<file path=word/_rels/footnotes.xml.rels><?xml version="1.0" encoding="UTF-8" standalone="yes"?>
<Relationships xmlns="http://schemas.openxmlformats.org/package/2006/relationships"><Relationship Id="rId8" Type="http://schemas.openxmlformats.org/officeDocument/2006/relationships/hyperlink" Target="https://www.adazunovads.lv/lv/media/97/download?attachment" TargetMode="External"/><Relationship Id="rId13" Type="http://schemas.openxmlformats.org/officeDocument/2006/relationships/hyperlink" Target="https://geolatvija.lv/geo/tapis" TargetMode="External"/><Relationship Id="rId3" Type="http://schemas.openxmlformats.org/officeDocument/2006/relationships/hyperlink" Target="https://www.sam.gov.lv/lv/transporta-attistibas-pamatnostadnes-2021-2027-gadam" TargetMode="External"/><Relationship Id="rId7" Type="http://schemas.openxmlformats.org/officeDocument/2006/relationships/hyperlink" Target="https://www.adazunovads.lv/lv/attistibas-programma-2021-2027" TargetMode="External"/><Relationship Id="rId12" Type="http://schemas.openxmlformats.org/officeDocument/2006/relationships/hyperlink" Target="https://likumi.lv/ta/id/57659-par-aviaciju" TargetMode="External"/><Relationship Id="rId2" Type="http://schemas.openxmlformats.org/officeDocument/2006/relationships/hyperlink" Target="https://www.pkc.gov.lv/lv/nap2027" TargetMode="External"/><Relationship Id="rId1" Type="http://schemas.openxmlformats.org/officeDocument/2006/relationships/hyperlink" Target="https://www.pkc.gov.lv/lv/valsts-attistibas-planosana/latvijas-ilgtspejigas-attistibas-strategija" TargetMode="External"/><Relationship Id="rId6" Type="http://schemas.openxmlformats.org/officeDocument/2006/relationships/hyperlink" Target="https://www.adazunovads.lv/lv/media/517/download?attachment" TargetMode="External"/><Relationship Id="rId11" Type="http://schemas.openxmlformats.org/officeDocument/2006/relationships/hyperlink" Target="https://www.ldz.lv/lv/dzelzcela-pasazieru-infrastrukturas-modernizacija" TargetMode="External"/><Relationship Id="rId5" Type="http://schemas.openxmlformats.org/officeDocument/2006/relationships/hyperlink" Target="https://rpr.gov.lv/wp-content/uploads/2023/04/RPR-AP_2027_Strategiska-dala.pdf" TargetMode="External"/><Relationship Id="rId10" Type="http://schemas.openxmlformats.org/officeDocument/2006/relationships/hyperlink" Target="https://lvceli.lv/aktualitates/autobrauceju-ieveribai-adazos-slegts-kreisais-pagrieziens-no-carnikavas-uz-tallinas-soseju-pie-gaujas-tilta-un-uz-carnikavu-autocela-riga-carnikava-adazi-piesleguma/" TargetMode="External"/><Relationship Id="rId4" Type="http://schemas.openxmlformats.org/officeDocument/2006/relationships/hyperlink" Target="https://rpr.gov.lv/wp-content/uploads/2023/04/RPR-Strategija_2030.pdf" TargetMode="External"/><Relationship Id="rId9" Type="http://schemas.openxmlformats.org/officeDocument/2006/relationships/hyperlink" Target="https://lvceli.lv/celu-tikls/statistikas-dati/satiksmes-intensita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8826718ce76476a6/&#1056;&#1072;&#1073;&#1086;&#1095;&#1080;&#1081;%20&#1089;&#1090;&#1086;&#1083;/Darbs/Darbs%20G93/07.08_&#256;da&#382;u_novada_Iedz&#299;vot&#257;ju_skaits/Dati_kop&#25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Ādažu novads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Sheet1!$C$2:$M$2</c:f>
              <c:numCache>
                <c:formatCode>General</c:formatCode>
                <c:ptCount val="11"/>
                <c:pt idx="0">
                  <c:v>2000</c:v>
                </c:pt>
                <c:pt idx="1">
                  <c:v>2011</c:v>
                </c:pt>
                <c:pt idx="2">
                  <c:v>2016</c:v>
                </c:pt>
                <c:pt idx="3">
                  <c:v>2017</c:v>
                </c:pt>
                <c:pt idx="4">
                  <c:v>2018</c:v>
                </c:pt>
                <c:pt idx="5">
                  <c:v>2019</c:v>
                </c:pt>
                <c:pt idx="6">
                  <c:v>2020</c:v>
                </c:pt>
                <c:pt idx="7">
                  <c:v>2021</c:v>
                </c:pt>
                <c:pt idx="8">
                  <c:v>2022</c:v>
                </c:pt>
                <c:pt idx="9">
                  <c:v>2023</c:v>
                </c:pt>
                <c:pt idx="10">
                  <c:v>2024</c:v>
                </c:pt>
              </c:numCache>
            </c:numRef>
          </c:cat>
          <c:val>
            <c:numRef>
              <c:f>Sheet1!$C$3:$M$3</c:f>
              <c:numCache>
                <c:formatCode>General</c:formatCode>
                <c:ptCount val="11"/>
                <c:pt idx="0">
                  <c:v>12070</c:v>
                </c:pt>
                <c:pt idx="1">
                  <c:v>16738</c:v>
                </c:pt>
                <c:pt idx="2">
                  <c:v>17393</c:v>
                </c:pt>
                <c:pt idx="3">
                  <c:v>19079</c:v>
                </c:pt>
                <c:pt idx="4">
                  <c:v>19817</c:v>
                </c:pt>
                <c:pt idx="5">
                  <c:v>20138</c:v>
                </c:pt>
                <c:pt idx="6">
                  <c:v>20583</c:v>
                </c:pt>
                <c:pt idx="7">
                  <c:v>21025</c:v>
                </c:pt>
                <c:pt idx="8">
                  <c:v>21869</c:v>
                </c:pt>
                <c:pt idx="9">
                  <c:v>22616</c:v>
                </c:pt>
                <c:pt idx="10">
                  <c:v>23124</c:v>
                </c:pt>
              </c:numCache>
            </c:numRef>
          </c:val>
          <c:extLst>
            <c:ext xmlns:c16="http://schemas.microsoft.com/office/drawing/2014/chart" uri="{C3380CC4-5D6E-409C-BE32-E72D297353CC}">
              <c16:uniqueId val="{00000000-E90B-4D3B-9063-1B362970CE65}"/>
            </c:ext>
          </c:extLst>
        </c:ser>
        <c:dLbls>
          <c:dLblPos val="outEnd"/>
          <c:showLegendKey val="0"/>
          <c:showVal val="1"/>
          <c:showCatName val="0"/>
          <c:showSerName val="0"/>
          <c:showPercent val="0"/>
          <c:showBubbleSize val="0"/>
        </c:dLbls>
        <c:gapWidth val="219"/>
        <c:overlap val="-27"/>
        <c:axId val="1255047855"/>
        <c:axId val="1255040655"/>
      </c:barChart>
      <c:catAx>
        <c:axId val="125504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0655"/>
        <c:crosses val="autoZero"/>
        <c:auto val="1"/>
        <c:lblAlgn val="ctr"/>
        <c:lblOffset val="100"/>
        <c:noMultiLvlLbl val="0"/>
      </c:catAx>
      <c:valAx>
        <c:axId val="1255040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Aktual!$D$33</c:f>
              <c:strCache>
                <c:ptCount val="1"/>
                <c:pt idx="0">
                  <c:v>Ādažu novads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spPr>
              <a:ln w="28575" cap="rnd">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extLst>
              <c:ext xmlns:c16="http://schemas.microsoft.com/office/drawing/2014/chart" uri="{C3380CC4-5D6E-409C-BE32-E72D297353CC}">
                <c16:uniqueId val="{00000001-5681-4967-957E-EA9DA620DBC1}"/>
              </c:ext>
            </c:extLst>
          </c:dPt>
          <c:dPt>
            <c:idx val="9"/>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3-5681-4967-957E-EA9DA620DBC1}"/>
              </c:ext>
            </c:extLst>
          </c:dPt>
          <c:dPt>
            <c:idx val="10"/>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5-5681-4967-957E-EA9DA620DBC1}"/>
              </c:ext>
            </c:extLst>
          </c:dPt>
          <c:dPt>
            <c:idx val="11"/>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7-5681-4967-957E-EA9DA620DB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7030A0"/>
                </a:solidFill>
                <a:prstDash val="sysDot"/>
              </a:ln>
              <a:effectLst/>
            </c:spPr>
            <c:trendlineType val="linear"/>
            <c:dispRSqr val="0"/>
            <c:dispEq val="0"/>
          </c:trendline>
          <c:cat>
            <c:numRef>
              <c:f>Aktual!$D$34:$D$45</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numRef>
          </c:cat>
          <c:val>
            <c:numRef>
              <c:f>Aktual!$E$34:$E$45</c:f>
              <c:numCache>
                <c:formatCode>General</c:formatCode>
                <c:ptCount val="12"/>
                <c:pt idx="0">
                  <c:v>17393</c:v>
                </c:pt>
                <c:pt idx="1">
                  <c:v>19079</c:v>
                </c:pt>
                <c:pt idx="2">
                  <c:v>19817</c:v>
                </c:pt>
                <c:pt idx="3">
                  <c:v>20138</c:v>
                </c:pt>
                <c:pt idx="4">
                  <c:v>20583</c:v>
                </c:pt>
                <c:pt idx="5">
                  <c:v>21025</c:v>
                </c:pt>
                <c:pt idx="6">
                  <c:v>21869</c:v>
                </c:pt>
                <c:pt idx="7">
                  <c:v>22616</c:v>
                </c:pt>
                <c:pt idx="8">
                  <c:v>23124</c:v>
                </c:pt>
                <c:pt idx="9">
                  <c:v>23838</c:v>
                </c:pt>
                <c:pt idx="10" formatCode="0">
                  <c:v>24480.1</c:v>
                </c:pt>
                <c:pt idx="11" formatCode="0">
                  <c:v>25122.2</c:v>
                </c:pt>
              </c:numCache>
            </c:numRef>
          </c:val>
          <c:smooth val="0"/>
          <c:extLst>
            <c:ext xmlns:c16="http://schemas.microsoft.com/office/drawing/2014/chart" uri="{C3380CC4-5D6E-409C-BE32-E72D297353CC}">
              <c16:uniqueId val="{00000009-5681-4967-957E-EA9DA620DBC1}"/>
            </c:ext>
          </c:extLst>
        </c:ser>
        <c:dLbls>
          <c:dLblPos val="t"/>
          <c:showLegendKey val="0"/>
          <c:showVal val="1"/>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274522559"/>
        <c:axId val="1328598319"/>
      </c:lineChart>
      <c:catAx>
        <c:axId val="127452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8598319"/>
        <c:crosses val="autoZero"/>
        <c:auto val="1"/>
        <c:lblAlgn val="ctr"/>
        <c:lblOffset val="100"/>
        <c:noMultiLvlLbl val="0"/>
      </c:catAx>
      <c:valAx>
        <c:axId val="1328598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522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A3D8A-B460-4082-B54F-146351E2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7412</TotalTime>
  <Pages>156</Pages>
  <Words>175914</Words>
  <Characters>100272</Characters>
  <Application>Microsoft Office Word</Application>
  <DocSecurity>0</DocSecurity>
  <Lines>835</Lines>
  <Paragraphs>551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Beikule</dc:creator>
  <cp:keywords/>
  <dc:description/>
  <cp:lastModifiedBy>Anita Beikule</cp:lastModifiedBy>
  <cp:revision>1132</cp:revision>
  <dcterms:created xsi:type="dcterms:W3CDTF">2024-08-19T21:25:00Z</dcterms:created>
  <dcterms:modified xsi:type="dcterms:W3CDTF">2024-09-06T13:30:00Z</dcterms:modified>
</cp:coreProperties>
</file>