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4935D" w14:textId="4785F714" w:rsidR="00923F6C" w:rsidRDefault="00923F6C" w:rsidP="00923F6C">
      <w:pPr>
        <w:spacing w:after="0"/>
        <w:jc w:val="center"/>
        <w:rPr>
          <w:rFonts w:eastAsia="Times New Roman"/>
        </w:rPr>
      </w:pPr>
      <w:r>
        <w:rPr>
          <w:rFonts w:eastAsia="Times New Roman"/>
        </w:rPr>
        <w:t>N</w:t>
      </w:r>
      <w:r w:rsidRPr="00EC1C43">
        <w:rPr>
          <w:rFonts w:eastAsia="Times New Roman"/>
        </w:rPr>
        <w:t xml:space="preserve">ekustamā īpašuma </w:t>
      </w:r>
      <w:r>
        <w:rPr>
          <w:rFonts w:eastAsia="Times New Roman"/>
        </w:rPr>
        <w:t>“Dangu mež</w:t>
      </w:r>
      <w:r w:rsidR="00BD69A6">
        <w:rPr>
          <w:rFonts w:eastAsia="Times New Roman"/>
        </w:rPr>
        <w:t>s</w:t>
      </w:r>
      <w:r>
        <w:rPr>
          <w:rFonts w:eastAsia="Times New Roman"/>
        </w:rPr>
        <w:t xml:space="preserve">” </w:t>
      </w:r>
      <w:r w:rsidRPr="00EC1C43">
        <w:rPr>
          <w:rFonts w:eastAsia="Times New Roman"/>
        </w:rPr>
        <w:t>ar kadastra numuru 8052 00</w:t>
      </w:r>
      <w:r>
        <w:rPr>
          <w:rFonts w:eastAsia="Times New Roman"/>
        </w:rPr>
        <w:t>8</w:t>
      </w:r>
      <w:r w:rsidRPr="00EC1C43">
        <w:rPr>
          <w:rFonts w:eastAsia="Times New Roman"/>
        </w:rPr>
        <w:t> </w:t>
      </w:r>
      <w:r>
        <w:rPr>
          <w:rFonts w:eastAsia="Times New Roman"/>
        </w:rPr>
        <w:t>1331</w:t>
      </w:r>
      <w:r w:rsidRPr="00EC1C43">
        <w:rPr>
          <w:rFonts w:eastAsia="Times New Roman"/>
        </w:rPr>
        <w:t xml:space="preserve"> </w:t>
      </w:r>
    </w:p>
    <w:p w14:paraId="74BA528E" w14:textId="77777777" w:rsidR="00923F6C" w:rsidRDefault="00923F6C" w:rsidP="00923F6C">
      <w:pPr>
        <w:spacing w:after="0"/>
        <w:jc w:val="center"/>
        <w:rPr>
          <w:rFonts w:eastAsia="Times New Roman"/>
        </w:rPr>
      </w:pPr>
      <w:r w:rsidRPr="00EC1C43">
        <w:rPr>
          <w:rFonts w:eastAsia="Times New Roman"/>
        </w:rPr>
        <w:t>sastāvā esošās zemes vienības ar kadastra apzīmējumu 8052 00</w:t>
      </w:r>
      <w:r>
        <w:rPr>
          <w:rFonts w:eastAsia="Times New Roman"/>
        </w:rPr>
        <w:t>8</w:t>
      </w:r>
      <w:r w:rsidRPr="00EC1C43">
        <w:rPr>
          <w:rFonts w:eastAsia="Times New Roman"/>
        </w:rPr>
        <w:t> </w:t>
      </w:r>
      <w:r>
        <w:rPr>
          <w:rFonts w:eastAsia="Times New Roman"/>
        </w:rPr>
        <w:t xml:space="preserve">1331, </w:t>
      </w:r>
    </w:p>
    <w:p w14:paraId="7B6E32A7" w14:textId="1F513041" w:rsidR="00923F6C" w:rsidRDefault="00923F6C" w:rsidP="00923F6C">
      <w:pPr>
        <w:jc w:val="center"/>
        <w:rPr>
          <w:rFonts w:eastAsia="Times New Roman"/>
        </w:rPr>
      </w:pPr>
      <w:r>
        <w:rPr>
          <w:rFonts w:eastAsia="Times New Roman"/>
        </w:rPr>
        <w:t xml:space="preserve">atrašanās vieta - </w:t>
      </w:r>
      <w:proofErr w:type="spellStart"/>
      <w:r>
        <w:rPr>
          <w:rFonts w:eastAsia="Times New Roman"/>
        </w:rPr>
        <w:t>Garciems</w:t>
      </w:r>
      <w:proofErr w:type="spellEnd"/>
      <w:r>
        <w:rPr>
          <w:rFonts w:eastAsia="Times New Roman"/>
        </w:rPr>
        <w:t xml:space="preserve">, Carnikavas pag., Ādažu nov., teritorija </w:t>
      </w:r>
    </w:p>
    <w:p w14:paraId="0665EEBE" w14:textId="4A76AB13" w:rsidR="00633444" w:rsidRDefault="00923F6C" w:rsidP="00633444">
      <w:pPr>
        <w:spacing w:after="0"/>
        <w:jc w:val="center"/>
        <w:rPr>
          <w:rFonts w:eastAsia="Times New Roman"/>
        </w:rPr>
      </w:pPr>
      <w:r w:rsidRPr="00D82840">
        <w:rPr>
          <w:rFonts w:eastAsia="Times New Roman"/>
        </w:rPr>
        <w:t xml:space="preserve">apbūves tiesība uz zemes daļu </w:t>
      </w:r>
      <w:r w:rsidRPr="00923F6C">
        <w:rPr>
          <w:rFonts w:eastAsia="Times New Roman"/>
          <w:b/>
          <w:bCs/>
        </w:rPr>
        <w:t>62,24 m</w:t>
      </w:r>
      <w:r w:rsidRPr="00923F6C">
        <w:rPr>
          <w:rFonts w:eastAsia="Times New Roman"/>
          <w:b/>
          <w:bCs/>
          <w:vertAlign w:val="superscript"/>
        </w:rPr>
        <w:t>2</w:t>
      </w:r>
      <w:r>
        <w:rPr>
          <w:rFonts w:eastAsia="Times New Roman"/>
          <w:vertAlign w:val="superscript"/>
        </w:rPr>
        <w:t xml:space="preserve"> </w:t>
      </w:r>
      <w:r w:rsidRPr="00EC1C43">
        <w:rPr>
          <w:rFonts w:eastAsia="Times New Roman"/>
        </w:rPr>
        <w:t>platībā</w:t>
      </w:r>
      <w:r w:rsidR="00C92BDE">
        <w:rPr>
          <w:rFonts w:eastAsia="Times New Roman"/>
        </w:rPr>
        <w:t xml:space="preserve"> </w:t>
      </w:r>
      <w:r w:rsidR="00633444">
        <w:rPr>
          <w:rFonts w:eastAsia="Times New Roman"/>
        </w:rPr>
        <w:t>(2</w:t>
      </w:r>
      <w:r w:rsidR="00633444" w:rsidRPr="008838E5">
        <w:rPr>
          <w:rFonts w:eastAsia="Times New Roman"/>
        </w:rPr>
        <w:t xml:space="preserve"> autostāvvietas ar </w:t>
      </w:r>
      <w:proofErr w:type="spellStart"/>
      <w:r w:rsidR="00A617B6">
        <w:rPr>
          <w:rFonts w:eastAsia="Times New Roman"/>
        </w:rPr>
        <w:t>elektroauto</w:t>
      </w:r>
      <w:proofErr w:type="spellEnd"/>
      <w:r w:rsidR="00A617B6">
        <w:rPr>
          <w:rFonts w:eastAsia="Times New Roman"/>
        </w:rPr>
        <w:t xml:space="preserve"> </w:t>
      </w:r>
      <w:r w:rsidR="00633444" w:rsidRPr="008838E5">
        <w:rPr>
          <w:rFonts w:eastAsia="Times New Roman"/>
        </w:rPr>
        <w:t>uzlādes iespēju</w:t>
      </w:r>
      <w:r w:rsidR="00633444">
        <w:rPr>
          <w:rFonts w:eastAsia="Times New Roman"/>
        </w:rPr>
        <w:t>)</w:t>
      </w:r>
    </w:p>
    <w:p w14:paraId="2D0B3F49" w14:textId="163934DF" w:rsidR="00923F6C" w:rsidRDefault="00923F6C" w:rsidP="00923F6C">
      <w:pPr>
        <w:jc w:val="center"/>
      </w:pPr>
      <w:r w:rsidRPr="00923F6C">
        <w:rPr>
          <w:noProof/>
        </w:rPr>
        <w:drawing>
          <wp:inline distT="0" distB="0" distL="0" distR="0" wp14:anchorId="2BAE0A82" wp14:editId="097460E4">
            <wp:extent cx="4936638" cy="2074030"/>
            <wp:effectExtent l="0" t="0" r="0" b="2540"/>
            <wp:docPr id="190766032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66032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54331" cy="2081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D70BE" w14:textId="65A9F413" w:rsidR="00923F6C" w:rsidRDefault="0017632F" w:rsidP="00923F6C">
      <w:pPr>
        <w:jc w:val="center"/>
      </w:pPr>
      <w:r w:rsidRPr="0017632F">
        <w:rPr>
          <w:noProof/>
        </w:rPr>
        <w:drawing>
          <wp:inline distT="0" distB="0" distL="0" distR="0" wp14:anchorId="44056354" wp14:editId="7099A49C">
            <wp:extent cx="2823500" cy="4117605"/>
            <wp:effectExtent l="0" t="0" r="0" b="0"/>
            <wp:docPr id="990682059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68205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858819" cy="4169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1843"/>
        <w:gridCol w:w="1081"/>
        <w:gridCol w:w="1950"/>
        <w:gridCol w:w="1749"/>
        <w:gridCol w:w="1451"/>
      </w:tblGrid>
      <w:tr w:rsidR="00801FFC" w:rsidRPr="00801FFC" w14:paraId="2E94A0FC" w14:textId="77777777" w:rsidTr="0039175C">
        <w:trPr>
          <w:trHeight w:val="588"/>
        </w:trPr>
        <w:tc>
          <w:tcPr>
            <w:tcW w:w="987" w:type="dxa"/>
            <w:noWrap/>
            <w:vAlign w:val="center"/>
            <w:hideMark/>
          </w:tcPr>
          <w:p w14:paraId="08298445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Adrese</w:t>
            </w:r>
          </w:p>
        </w:tc>
        <w:tc>
          <w:tcPr>
            <w:tcW w:w="1843" w:type="dxa"/>
            <w:noWrap/>
            <w:vAlign w:val="center"/>
            <w:hideMark/>
          </w:tcPr>
          <w:p w14:paraId="3BC4031D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Zemes vienības kadastra apzīmējums</w:t>
            </w:r>
          </w:p>
        </w:tc>
        <w:tc>
          <w:tcPr>
            <w:tcW w:w="1081" w:type="dxa"/>
            <w:noWrap/>
            <w:vAlign w:val="center"/>
            <w:hideMark/>
          </w:tcPr>
          <w:p w14:paraId="69B84447" w14:textId="6D2D69DD" w:rsidR="00801FFC" w:rsidRPr="00801FFC" w:rsidRDefault="0039175C" w:rsidP="00801FF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Uzlādes vietu skaits</w:t>
            </w:r>
          </w:p>
        </w:tc>
        <w:tc>
          <w:tcPr>
            <w:tcW w:w="1950" w:type="dxa"/>
            <w:noWrap/>
            <w:vAlign w:val="center"/>
            <w:hideMark/>
          </w:tcPr>
          <w:p w14:paraId="5D204257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Apbūves tiesības teritorijas platība zemes vienībā, m</w:t>
            </w:r>
            <w:r w:rsidRPr="00801FFC">
              <w:rPr>
                <w:rFonts w:eastAsia="Calibri"/>
                <w:vertAlign w:val="superscript"/>
              </w:rPr>
              <w:t>2</w:t>
            </w:r>
            <w:r w:rsidRPr="00801FFC">
              <w:rPr>
                <w:rFonts w:eastAsia="Calibri"/>
              </w:rPr>
              <w:t xml:space="preserve"> </w:t>
            </w:r>
          </w:p>
        </w:tc>
        <w:tc>
          <w:tcPr>
            <w:tcW w:w="1749" w:type="dxa"/>
            <w:vAlign w:val="center"/>
            <w:hideMark/>
          </w:tcPr>
          <w:p w14:paraId="399DE8AF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Autostāvvietas izmērs mm</w:t>
            </w:r>
          </w:p>
        </w:tc>
        <w:tc>
          <w:tcPr>
            <w:tcW w:w="1451" w:type="dxa"/>
            <w:vAlign w:val="center"/>
            <w:hideMark/>
          </w:tcPr>
          <w:p w14:paraId="79F45CAF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Zaļās zonas / uzlādes stacijas izmērs mm</w:t>
            </w:r>
          </w:p>
        </w:tc>
      </w:tr>
      <w:tr w:rsidR="00801FFC" w:rsidRPr="00801FFC" w14:paraId="04F3B4CF" w14:textId="77777777" w:rsidTr="0039175C">
        <w:trPr>
          <w:trHeight w:val="576"/>
        </w:trPr>
        <w:tc>
          <w:tcPr>
            <w:tcW w:w="987" w:type="dxa"/>
            <w:noWrap/>
            <w:hideMark/>
          </w:tcPr>
          <w:p w14:paraId="16F09D52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-</w:t>
            </w:r>
          </w:p>
        </w:tc>
        <w:tc>
          <w:tcPr>
            <w:tcW w:w="1843" w:type="dxa"/>
            <w:noWrap/>
            <w:hideMark/>
          </w:tcPr>
          <w:p w14:paraId="27D007FD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8052 008 1331</w:t>
            </w:r>
          </w:p>
        </w:tc>
        <w:tc>
          <w:tcPr>
            <w:tcW w:w="1081" w:type="dxa"/>
            <w:noWrap/>
            <w:hideMark/>
          </w:tcPr>
          <w:p w14:paraId="72CF4D66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2</w:t>
            </w:r>
          </w:p>
        </w:tc>
        <w:tc>
          <w:tcPr>
            <w:tcW w:w="1950" w:type="dxa"/>
            <w:noWrap/>
            <w:hideMark/>
          </w:tcPr>
          <w:p w14:paraId="15D92FC1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62,24</w:t>
            </w:r>
          </w:p>
        </w:tc>
        <w:tc>
          <w:tcPr>
            <w:tcW w:w="1749" w:type="dxa"/>
            <w:noWrap/>
            <w:hideMark/>
          </w:tcPr>
          <w:p w14:paraId="4809AF97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5400x9600</w:t>
            </w:r>
          </w:p>
        </w:tc>
        <w:tc>
          <w:tcPr>
            <w:tcW w:w="1451" w:type="dxa"/>
            <w:noWrap/>
            <w:hideMark/>
          </w:tcPr>
          <w:p w14:paraId="36A221B4" w14:textId="77777777" w:rsidR="00801FFC" w:rsidRPr="00801FFC" w:rsidRDefault="00801FFC" w:rsidP="00801FFC">
            <w:pPr>
              <w:jc w:val="center"/>
              <w:rPr>
                <w:rFonts w:eastAsia="Calibri"/>
              </w:rPr>
            </w:pPr>
            <w:r w:rsidRPr="00801FFC">
              <w:rPr>
                <w:rFonts w:eastAsia="Calibri"/>
              </w:rPr>
              <w:t>1300x8000</w:t>
            </w:r>
          </w:p>
        </w:tc>
      </w:tr>
    </w:tbl>
    <w:p w14:paraId="56FBA11B" w14:textId="77777777" w:rsidR="00801FFC" w:rsidRDefault="00801FFC" w:rsidP="00801FFC">
      <w:pPr>
        <w:jc w:val="center"/>
      </w:pPr>
    </w:p>
    <w:sectPr w:rsidR="00801FFC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7E8DE" w14:textId="77777777" w:rsidR="001C4F26" w:rsidRDefault="001C4F26" w:rsidP="001C4F26">
      <w:pPr>
        <w:spacing w:after="0"/>
      </w:pPr>
      <w:r>
        <w:separator/>
      </w:r>
    </w:p>
  </w:endnote>
  <w:endnote w:type="continuationSeparator" w:id="0">
    <w:p w14:paraId="26110CA3" w14:textId="77777777" w:rsidR="001C4F26" w:rsidRDefault="001C4F26" w:rsidP="001C4F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3625D" w14:textId="77777777" w:rsidR="001C4F26" w:rsidRDefault="001C4F26" w:rsidP="001C4F26">
      <w:pPr>
        <w:spacing w:after="0"/>
      </w:pPr>
      <w:r>
        <w:separator/>
      </w:r>
    </w:p>
  </w:footnote>
  <w:footnote w:type="continuationSeparator" w:id="0">
    <w:p w14:paraId="30DC21D7" w14:textId="77777777" w:rsidR="001C4F26" w:rsidRDefault="001C4F26" w:rsidP="001C4F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0B7A" w14:textId="73AE0B9C" w:rsidR="00C92BDE" w:rsidRDefault="00C92BDE" w:rsidP="00C92BDE">
    <w:pPr>
      <w:pStyle w:val="ListParagraph"/>
      <w:jc w:val="right"/>
    </w:pPr>
    <w:r>
      <w:t>2</w:t>
    </w:r>
    <w:r>
      <w:t>. pielikums</w:t>
    </w:r>
  </w:p>
  <w:p w14:paraId="0CFF352B" w14:textId="77777777" w:rsidR="00C92BDE" w:rsidRDefault="00C92BDE" w:rsidP="00C92BDE">
    <w:pPr>
      <w:pStyle w:val="ListParagraph"/>
      <w:jc w:val="right"/>
    </w:pPr>
    <w:r>
      <w:rPr>
        <w:color w:val="000000"/>
        <w:lang w:eastAsia="lv-LV"/>
      </w:rPr>
      <w:t>Ādažu novada pašvaldības domes 26.09.2024. lēmumam Nr. 359</w:t>
    </w:r>
    <w:r w:rsidRPr="008A686B">
      <w:rPr>
        <w:color w:val="000000"/>
        <w:lang w:eastAsia="lv-LV"/>
      </w:rPr>
      <w:br/>
    </w:r>
    <w:bookmarkStart w:id="0" w:name="piel-1068735"/>
    <w:bookmarkEnd w:id="0"/>
    <w:r>
      <w:rPr>
        <w:color w:val="000000"/>
        <w:lang w:eastAsia="lv-LV"/>
      </w:rPr>
      <w:t>“</w:t>
    </w:r>
    <w:r w:rsidRPr="00FC6361">
      <w:rPr>
        <w:rFonts w:eastAsia="Calibri"/>
        <w:bCs/>
      </w:rPr>
      <w:t xml:space="preserve">Par apbūves tiesības maksas apstiprināšanu </w:t>
    </w:r>
    <w:proofErr w:type="spellStart"/>
    <w:r w:rsidRPr="00FC6361">
      <w:rPr>
        <w:rFonts w:eastAsia="Calibri"/>
        <w:bCs/>
      </w:rPr>
      <w:t>elektroauto</w:t>
    </w:r>
    <w:proofErr w:type="spellEnd"/>
    <w:r w:rsidRPr="00FC6361">
      <w:rPr>
        <w:rFonts w:eastAsia="Calibri"/>
        <w:bCs/>
      </w:rPr>
      <w:t xml:space="preserve"> uzlādes staciju izvietošanai pašvaldības īpašumos Ādažu novadā</w:t>
    </w:r>
    <w:r>
      <w:rPr>
        <w:color w:val="000000"/>
        <w:lang w:eastAsia="lv-LV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6C"/>
    <w:rsid w:val="0017632F"/>
    <w:rsid w:val="001C4F26"/>
    <w:rsid w:val="0039175C"/>
    <w:rsid w:val="004111B1"/>
    <w:rsid w:val="004A3C5D"/>
    <w:rsid w:val="005E28FA"/>
    <w:rsid w:val="00633444"/>
    <w:rsid w:val="00801FFC"/>
    <w:rsid w:val="00923F6C"/>
    <w:rsid w:val="00A617B6"/>
    <w:rsid w:val="00BD69A6"/>
    <w:rsid w:val="00C92BDE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AF05C7"/>
  <w15:chartTrackingRefBased/>
  <w15:docId w15:val="{FAC58E53-0EF4-44C6-9666-1C83D38E4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4F2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C4F26"/>
  </w:style>
  <w:style w:type="paragraph" w:styleId="Footer">
    <w:name w:val="footer"/>
    <w:basedOn w:val="Normal"/>
    <w:link w:val="FooterChar"/>
    <w:uiPriority w:val="99"/>
    <w:unhideWhenUsed/>
    <w:rsid w:val="001C4F2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C4F26"/>
  </w:style>
  <w:style w:type="table" w:styleId="TableGrid">
    <w:name w:val="Table Grid"/>
    <w:basedOn w:val="TableNormal"/>
    <w:uiPriority w:val="39"/>
    <w:rsid w:val="00801FFC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2B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2024-09-26T12:15:00Z</dcterms:created>
  <dcterms:modified xsi:type="dcterms:W3CDTF">2024-09-26T12:15:00Z</dcterms:modified>
</cp:coreProperties>
</file>