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804C" w14:textId="77777777" w:rsidR="004D516C" w:rsidRDefault="009E6270" w:rsidP="00564CA6">
      <w:r>
        <w:rPr>
          <w:noProof/>
        </w:rPr>
        <w:drawing>
          <wp:inline distT="0" distB="0" distL="0" distR="0" wp14:anchorId="7551FCB8" wp14:editId="65590E4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9A9C" w14:textId="77777777" w:rsidR="009E6270" w:rsidRDefault="009E6270" w:rsidP="009E6270">
      <w:pPr>
        <w:jc w:val="right"/>
        <w:rPr>
          <w:rFonts w:ascii="Times New Roman" w:hAnsi="Times New Roman" w:cs="Times New Roman"/>
          <w:noProof/>
        </w:rPr>
      </w:pPr>
    </w:p>
    <w:p w14:paraId="5B8F1296" w14:textId="77777777" w:rsidR="009E6270" w:rsidRDefault="009E6270" w:rsidP="009E6270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11.09.</w:t>
      </w:r>
      <w:r w:rsidRPr="00934354">
        <w:rPr>
          <w:rFonts w:ascii="Times New Roman" w:hAnsi="Times New Roman" w:cs="Times New Roman"/>
          <w:noProof/>
        </w:rPr>
        <w:t>2024.</w:t>
      </w:r>
    </w:p>
    <w:p w14:paraId="1AC8DC03" w14:textId="77777777" w:rsidR="009E6270" w:rsidRPr="00934354" w:rsidRDefault="009E6270" w:rsidP="009E6270">
      <w:pPr>
        <w:jc w:val="right"/>
        <w:rPr>
          <w:rFonts w:ascii="Times New Roman" w:hAnsi="Times New Roman" w:cs="Times New Roman"/>
          <w:noProof/>
        </w:rPr>
      </w:pPr>
      <w:r w:rsidRPr="0056135E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Izglītības, kultūras, sporta un sociālo lietu komitejā</w:t>
      </w:r>
      <w:r w:rsidRPr="0056135E">
        <w:rPr>
          <w:rFonts w:ascii="Times New Roman" w:hAnsi="Times New Roman" w:cs="Times New Roman"/>
          <w:noProof/>
        </w:rPr>
        <w:t>:</w:t>
      </w:r>
      <w:r>
        <w:rPr>
          <w:rFonts w:ascii="Times New Roman" w:hAnsi="Times New Roman" w:cs="Times New Roman"/>
          <w:noProof/>
        </w:rPr>
        <w:t xml:space="preserve"> 18.09.2024.</w:t>
      </w:r>
    </w:p>
    <w:p w14:paraId="26AD1890" w14:textId="77777777" w:rsidR="009E6270" w:rsidRPr="00934354" w:rsidRDefault="009E6270" w:rsidP="009E6270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26</w:t>
      </w:r>
      <w:r w:rsidRPr="00934354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934354">
        <w:rPr>
          <w:rFonts w:ascii="Times New Roman" w:hAnsi="Times New Roman" w:cs="Times New Roman"/>
          <w:noProof/>
        </w:rPr>
        <w:t>.2024.</w:t>
      </w:r>
    </w:p>
    <w:p w14:paraId="59940C00" w14:textId="77777777" w:rsidR="009E6270" w:rsidRDefault="009E6270" w:rsidP="009E6270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34354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</w:t>
      </w:r>
      <w:r w:rsidRPr="00934354">
        <w:rPr>
          <w:rFonts w:ascii="Times New Roman" w:hAnsi="Times New Roman" w:cs="Times New Roman"/>
          <w:noProof/>
        </w:rPr>
        <w:t>ziņotājs: Lāsma Dene</w:t>
      </w:r>
      <w:r>
        <w:rPr>
          <w:rFonts w:ascii="Times New Roman" w:hAnsi="Times New Roman" w:cs="Times New Roman"/>
          <w:noProof/>
        </w:rPr>
        <w:t>, Sarmīte Mūze</w:t>
      </w:r>
    </w:p>
    <w:p w14:paraId="1F9D44F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F6BF0A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AFC1B99" w14:textId="77777777" w:rsidR="00564CA6" w:rsidRPr="00564CA6" w:rsidRDefault="009E627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4BB89D5" w14:textId="77777777" w:rsidR="00564CA6" w:rsidRPr="00564CA6" w:rsidRDefault="009E627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9A394A2" w14:textId="77777777" w:rsidR="00564CA6" w:rsidRPr="00564CA6" w:rsidRDefault="009E627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389E60A" w14:textId="77777777" w:rsidR="00564CA6" w:rsidRPr="00564CA6" w:rsidRDefault="009E6270" w:rsidP="00564CA6">
      <w:pPr>
        <w:rPr>
          <w:rFonts w:ascii="Times New Roman" w:hAnsi="Times New Roman" w:cs="Times New Roman"/>
        </w:rPr>
      </w:pPr>
      <w:r w:rsidRPr="009E6270">
        <w:rPr>
          <w:rFonts w:ascii="Times New Roman" w:hAnsi="Times New Roman" w:cs="Times New Roman"/>
        </w:rPr>
        <w:t>2024. gada 26.</w:t>
      </w:r>
      <w:r w:rsidR="00965FCB">
        <w:rPr>
          <w:rFonts w:ascii="Times New Roman" w:hAnsi="Times New Roman" w:cs="Times New Roman"/>
        </w:rPr>
        <w:t xml:space="preserve"> </w:t>
      </w:r>
      <w:r w:rsidRPr="009E6270">
        <w:rPr>
          <w:rFonts w:ascii="Times New Roman" w:hAnsi="Times New Roman" w:cs="Times New Roman"/>
        </w:rPr>
        <w:t xml:space="preserve">septembrī </w:t>
      </w:r>
      <w:r w:rsidRPr="009E627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C4AE9A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0F23AE2" w14:textId="77777777" w:rsidR="00564CA6" w:rsidRPr="00564CA6" w:rsidRDefault="00564CA6" w:rsidP="009E6270">
      <w:pPr>
        <w:rPr>
          <w:rFonts w:ascii="Times New Roman" w:hAnsi="Times New Roman" w:cs="Times New Roman"/>
        </w:rPr>
      </w:pPr>
    </w:p>
    <w:p w14:paraId="37C99EC8" w14:textId="77777777" w:rsidR="009E6270" w:rsidRDefault="009E6270" w:rsidP="009E6270">
      <w:pPr>
        <w:jc w:val="center"/>
        <w:rPr>
          <w:rFonts w:ascii="Times New Roman" w:hAnsi="Times New Roman" w:cs="Times New Roman"/>
          <w:b/>
        </w:rPr>
      </w:pPr>
      <w:r w:rsidRPr="009E6270">
        <w:rPr>
          <w:rFonts w:ascii="Times New Roman" w:hAnsi="Times New Roman" w:cs="Times New Roman"/>
          <w:b/>
        </w:rPr>
        <w:t>Par viena izglītojamā uzturēšanas izdevumiem Ādažu novada</w:t>
      </w:r>
    </w:p>
    <w:p w14:paraId="4CDD3EB7" w14:textId="77777777" w:rsidR="00564CA6" w:rsidRPr="009E6270" w:rsidRDefault="009E6270" w:rsidP="009E6270">
      <w:pPr>
        <w:jc w:val="center"/>
        <w:rPr>
          <w:rFonts w:ascii="Times New Roman" w:hAnsi="Times New Roman" w:cs="Times New Roman"/>
          <w:b/>
        </w:rPr>
      </w:pPr>
      <w:r w:rsidRPr="009E6270">
        <w:rPr>
          <w:rFonts w:ascii="Times New Roman" w:hAnsi="Times New Roman" w:cs="Times New Roman"/>
          <w:b/>
        </w:rPr>
        <w:t>pašvaldības vispārējās izglītības iestādēs no 2024. gada 1. septembra</w:t>
      </w:r>
    </w:p>
    <w:p w14:paraId="5EBBC71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4D10083" w14:textId="77777777" w:rsidR="009E6270" w:rsidRPr="000A54E0" w:rsidRDefault="009E6270" w:rsidP="009E6270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Izglītības likuma 17. panta trešās daļas 4. punkts nosaka, ka pašvaldība uz savstarpēju līgumu pamata piedalās valsts un citu pašvaldību izglītības iestāžu finansēšanā.</w:t>
      </w:r>
    </w:p>
    <w:p w14:paraId="410D8EE9" w14:textId="77777777" w:rsidR="009E6270" w:rsidRDefault="009E6270" w:rsidP="009E6270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Ministru kabineta 2016. gada 28. jūnija 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Noteikumu 4. un 9. punkts nosaka kārtību, kā pašvaldība aprēķina viena izglītojamā uzturēšanas izmaksas mēnesī pašvaldības izglītības iestādēs.</w:t>
      </w:r>
    </w:p>
    <w:p w14:paraId="40305B02" w14:textId="77777777" w:rsidR="009E6270" w:rsidRPr="000A54E0" w:rsidRDefault="009E6270" w:rsidP="009E6270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</w:t>
      </w:r>
      <w:r>
        <w:rPr>
          <w:rFonts w:ascii="Times New Roman" w:hAnsi="Times New Roman" w:cs="Times New Roman"/>
        </w:rPr>
        <w:t>9</w:t>
      </w:r>
      <w:r w:rsidRPr="001A0C0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1A2037D1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DD11E7">
        <w:t xml:space="preserve">Ādažu </w:t>
      </w:r>
      <w:r w:rsidRPr="001A0C09">
        <w:t>pirmsskolas izglītības iestādē</w:t>
      </w:r>
      <w:r>
        <w:t xml:space="preserve"> “</w:t>
      </w:r>
      <w:r w:rsidRPr="00356F44">
        <w:t>Strautiņš</w:t>
      </w:r>
      <w:r>
        <w:t>”</w:t>
      </w:r>
      <w:r w:rsidRPr="00356F44">
        <w:t xml:space="preserve"> – 37</w:t>
      </w:r>
      <w:r>
        <w:t>1</w:t>
      </w:r>
      <w:r w:rsidRPr="00356F44">
        <w:t>,</w:t>
      </w:r>
    </w:p>
    <w:p w14:paraId="610A0977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356F44">
        <w:t>Kadagas pirmsskolas izglītības iestādē “Mežavēji” – 18</w:t>
      </w:r>
      <w:r>
        <w:t>6</w:t>
      </w:r>
      <w:r w:rsidRPr="00356F44">
        <w:t>,</w:t>
      </w:r>
    </w:p>
    <w:p w14:paraId="591A1171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356F44">
        <w:t>Carnikavas pirmsskolas izglītības iestādē “Riekstiņš” – 2</w:t>
      </w:r>
      <w:r>
        <w:t>6</w:t>
      </w:r>
      <w:r w:rsidRPr="00356F44">
        <w:t>5,</w:t>
      </w:r>
    </w:p>
    <w:p w14:paraId="581BF584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356F44">
        <w:t>Carnikavas pirmsskolas izglītības iestādē “Piejūra” – 2</w:t>
      </w:r>
      <w:r>
        <w:t>11</w:t>
      </w:r>
      <w:r w:rsidRPr="00356F44">
        <w:t>,</w:t>
      </w:r>
    </w:p>
    <w:p w14:paraId="43A69E26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356F44">
        <w:t>Ādažu vidusskolā – 21</w:t>
      </w:r>
      <w:r>
        <w:t>36</w:t>
      </w:r>
      <w:r w:rsidRPr="00356F44">
        <w:t xml:space="preserve"> (t. sk. pirmsskolas izglītības grupā – </w:t>
      </w:r>
      <w:r>
        <w:t>67</w:t>
      </w:r>
      <w:r w:rsidRPr="00356F44">
        <w:t xml:space="preserve">), </w:t>
      </w:r>
    </w:p>
    <w:p w14:paraId="6A0DDF6F" w14:textId="77777777" w:rsidR="009E6270" w:rsidRPr="00356F44" w:rsidRDefault="009E6270" w:rsidP="009E6270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356F44">
        <w:t xml:space="preserve">Carnikavas </w:t>
      </w:r>
      <w:r>
        <w:t>vidusskolā</w:t>
      </w:r>
      <w:r w:rsidRPr="00356F44">
        <w:t xml:space="preserve"> – </w:t>
      </w:r>
      <w:r>
        <w:t>696</w:t>
      </w:r>
      <w:r w:rsidRPr="00356F44">
        <w:t>.</w:t>
      </w:r>
    </w:p>
    <w:p w14:paraId="3141980A" w14:textId="77777777" w:rsidR="009E6270" w:rsidRPr="000A54E0" w:rsidRDefault="009E6270" w:rsidP="009E6270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 xml:space="preserve">Pamatojoties uz Pašvaldību likuma 10. panta pirmās daļas 21. apakšpunktu, Izglītības likuma 17. panta trešās daļas 4. punktu un Noteikumu 4. un 9. punktu, kā arī ņemot vērā </w:t>
      </w:r>
      <w:r w:rsidRPr="000A54E0">
        <w:rPr>
          <w:rFonts w:ascii="Times New Roman" w:hAnsi="Times New Roman" w:cs="Times New Roman"/>
          <w:color w:val="000000"/>
        </w:rPr>
        <w:t xml:space="preserve">domes </w:t>
      </w:r>
      <w:r w:rsidRPr="000A54E0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18</w:t>
      </w:r>
      <w:r w:rsidRPr="000A54E0">
        <w:rPr>
          <w:rFonts w:ascii="Times New Roman" w:hAnsi="Times New Roman" w:cs="Times New Roman"/>
        </w:rPr>
        <w:t>.09.202</w:t>
      </w:r>
      <w:r>
        <w:rPr>
          <w:rFonts w:ascii="Times New Roman" w:hAnsi="Times New Roman" w:cs="Times New Roman"/>
        </w:rPr>
        <w:t>4</w:t>
      </w:r>
      <w:r w:rsidRPr="000A54E0">
        <w:rPr>
          <w:rFonts w:ascii="Times New Roman" w:hAnsi="Times New Roman" w:cs="Times New Roman"/>
        </w:rPr>
        <w:t>. atzinumu,</w:t>
      </w:r>
      <w:r w:rsidRPr="000A54E0">
        <w:rPr>
          <w:rFonts w:ascii="Times New Roman" w:hAnsi="Times New Roman" w:cs="Times New Roman"/>
          <w:color w:val="FF0000"/>
        </w:rPr>
        <w:t xml:space="preserve"> </w:t>
      </w:r>
      <w:r w:rsidRPr="000A54E0">
        <w:rPr>
          <w:rFonts w:ascii="Times New Roman" w:hAnsi="Times New Roman" w:cs="Times New Roman"/>
        </w:rPr>
        <w:t>Ādažu novada pašvaldības dome</w:t>
      </w:r>
    </w:p>
    <w:p w14:paraId="3C7294FE" w14:textId="77777777" w:rsidR="00564CA6" w:rsidRPr="00564CA6" w:rsidRDefault="009E6270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2CABA8E" w14:textId="77777777" w:rsidR="009E6270" w:rsidRPr="000A54E0" w:rsidRDefault="009E6270" w:rsidP="009E6270">
      <w:pPr>
        <w:jc w:val="both"/>
        <w:rPr>
          <w:rFonts w:ascii="Times New Roman" w:hAnsi="Times New Roman" w:cs="Times New Roman"/>
          <w:color w:val="FF0000"/>
        </w:rPr>
      </w:pPr>
      <w:r w:rsidRPr="000A54E0">
        <w:rPr>
          <w:rFonts w:ascii="Times New Roman" w:hAnsi="Times New Roman" w:cs="Times New Roman"/>
          <w:color w:val="000000"/>
        </w:rPr>
        <w:t xml:space="preserve">Apstiprināt viena izglītojamā uzturēšanas izmaksas mēnesī pašvaldības </w:t>
      </w:r>
      <w:r>
        <w:rPr>
          <w:rFonts w:ascii="Times New Roman" w:hAnsi="Times New Roman" w:cs="Times New Roman"/>
          <w:color w:val="000000"/>
        </w:rPr>
        <w:t xml:space="preserve">vispārējās </w:t>
      </w:r>
      <w:r w:rsidRPr="000A54E0">
        <w:rPr>
          <w:rFonts w:ascii="Times New Roman" w:hAnsi="Times New Roman" w:cs="Times New Roman"/>
          <w:color w:val="000000"/>
        </w:rPr>
        <w:t>izglītības iestādēs no 202</w:t>
      </w:r>
      <w:r>
        <w:rPr>
          <w:rFonts w:ascii="Times New Roman" w:hAnsi="Times New Roman" w:cs="Times New Roman"/>
          <w:color w:val="000000"/>
        </w:rPr>
        <w:t>4</w:t>
      </w:r>
      <w:r w:rsidRPr="000A54E0">
        <w:rPr>
          <w:rFonts w:ascii="Times New Roman" w:hAnsi="Times New Roman" w:cs="Times New Roman"/>
          <w:color w:val="000000"/>
        </w:rPr>
        <w:t xml:space="preserve">. gada 1. </w:t>
      </w:r>
      <w:r>
        <w:rPr>
          <w:rFonts w:ascii="Times New Roman" w:hAnsi="Times New Roman" w:cs="Times New Roman"/>
          <w:color w:val="000000"/>
        </w:rPr>
        <w:t>septembra</w:t>
      </w:r>
      <w:r w:rsidRPr="000A54E0">
        <w:rPr>
          <w:rFonts w:ascii="Times New Roman" w:hAnsi="Times New Roman" w:cs="Times New Roman"/>
          <w:color w:val="000000"/>
        </w:rPr>
        <w:t xml:space="preserve"> (tāme – pielikumā).</w:t>
      </w:r>
    </w:p>
    <w:p w14:paraId="06638ABE" w14:textId="77777777" w:rsidR="009E6270" w:rsidRPr="000A54E0" w:rsidRDefault="009E6270" w:rsidP="009E627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3CE547F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D8C4BD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A45C6A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1E1D452" w14:textId="77777777" w:rsidR="00564CA6" w:rsidRDefault="009E627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F9B32B9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FF58A05" w14:textId="77777777" w:rsidR="00147221" w:rsidRPr="00147221" w:rsidRDefault="009E627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9BCBF1B" w14:textId="77777777" w:rsidR="009E6270" w:rsidRDefault="009E6270" w:rsidP="009E6270">
      <w:pPr>
        <w:rPr>
          <w:rFonts w:ascii="Times New Roman" w:hAnsi="Times New Roman" w:cs="Times New Roman"/>
        </w:rPr>
      </w:pPr>
    </w:p>
    <w:p w14:paraId="78FC27C0" w14:textId="77777777" w:rsidR="009E6270" w:rsidRPr="009E6270" w:rsidRDefault="009E6270" w:rsidP="009E6270">
      <w:pPr>
        <w:rPr>
          <w:rFonts w:ascii="Times New Roman" w:hAnsi="Times New Roman" w:cs="Times New Roman"/>
          <w:u w:val="single"/>
        </w:rPr>
      </w:pPr>
      <w:r w:rsidRPr="009E6270">
        <w:rPr>
          <w:rFonts w:ascii="Times New Roman" w:hAnsi="Times New Roman" w:cs="Times New Roman"/>
          <w:u w:val="single"/>
        </w:rPr>
        <w:t>Izsniegt norakstus:</w:t>
      </w:r>
    </w:p>
    <w:p w14:paraId="7C8DF2BF" w14:textId="77777777" w:rsidR="009E6270" w:rsidRPr="003848FF" w:rsidRDefault="009E6270" w:rsidP="009E6270">
      <w:pPr>
        <w:rPr>
          <w:rFonts w:ascii="Times New Roman" w:hAnsi="Times New Roman" w:cs="Times New Roman"/>
        </w:rPr>
      </w:pPr>
      <w:r w:rsidRPr="003848FF">
        <w:rPr>
          <w:rFonts w:ascii="Times New Roman" w:hAnsi="Times New Roman" w:cs="Times New Roman"/>
        </w:rPr>
        <w:t>IJN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ĀVS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CVS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CPII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ĀPII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KPII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SPII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F</w:t>
      </w:r>
      <w:r w:rsidR="00965FCB">
        <w:rPr>
          <w:rFonts w:ascii="Times New Roman" w:hAnsi="Times New Roman" w:cs="Times New Roman"/>
        </w:rPr>
        <w:t>I</w:t>
      </w:r>
      <w:r w:rsidRPr="003848FF">
        <w:rPr>
          <w:rFonts w:ascii="Times New Roman" w:hAnsi="Times New Roman" w:cs="Times New Roman"/>
        </w:rPr>
        <w:t>N</w:t>
      </w:r>
      <w:r w:rsidR="00965FCB">
        <w:rPr>
          <w:rFonts w:ascii="Times New Roman" w:hAnsi="Times New Roman" w:cs="Times New Roman"/>
        </w:rPr>
        <w:t>,</w:t>
      </w:r>
      <w:r w:rsidRPr="003848FF">
        <w:rPr>
          <w:rFonts w:ascii="Times New Roman" w:hAnsi="Times New Roman" w:cs="Times New Roman"/>
        </w:rPr>
        <w:t xml:space="preserve"> G</w:t>
      </w:r>
      <w:r w:rsidR="00965FCB">
        <w:rPr>
          <w:rFonts w:ascii="Times New Roman" w:hAnsi="Times New Roman" w:cs="Times New Roman"/>
        </w:rPr>
        <w:t>R</w:t>
      </w:r>
      <w:r w:rsidRPr="003848FF">
        <w:rPr>
          <w:rFonts w:ascii="Times New Roman" w:hAnsi="Times New Roman" w:cs="Times New Roman"/>
        </w:rPr>
        <w:t>N</w:t>
      </w:r>
      <w:r w:rsidR="00965FCB">
        <w:rPr>
          <w:rFonts w:ascii="Times New Roman" w:hAnsi="Times New Roman" w:cs="Times New Roman"/>
        </w:rPr>
        <w:t xml:space="preserve"> </w:t>
      </w:r>
      <w:r w:rsidRPr="003848FF">
        <w:rPr>
          <w:rFonts w:ascii="Times New Roman" w:hAnsi="Times New Roman" w:cs="Times New Roman"/>
        </w:rPr>
        <w:t>-</w:t>
      </w:r>
      <w:r w:rsidR="00965FCB">
        <w:rPr>
          <w:rFonts w:ascii="Times New Roman" w:hAnsi="Times New Roman" w:cs="Times New Roman"/>
        </w:rPr>
        <w:t xml:space="preserve"> </w:t>
      </w:r>
      <w:r w:rsidRPr="003848FF">
        <w:rPr>
          <w:rFonts w:ascii="Times New Roman" w:hAnsi="Times New Roman" w:cs="Times New Roman"/>
        </w:rPr>
        <w:t xml:space="preserve">@.        </w:t>
      </w:r>
    </w:p>
    <w:p w14:paraId="6CA68F48" w14:textId="77777777" w:rsidR="009E6270" w:rsidRPr="003848FF" w:rsidRDefault="009E6270" w:rsidP="009E6270">
      <w:pPr>
        <w:rPr>
          <w:rFonts w:ascii="Times New Roman" w:hAnsi="Times New Roman" w:cs="Times New Roman"/>
        </w:rPr>
      </w:pPr>
    </w:p>
    <w:p w14:paraId="4CD3ADC6" w14:textId="77777777" w:rsidR="009E6270" w:rsidRPr="00564CA6" w:rsidRDefault="009E6270" w:rsidP="009E6270">
      <w:pPr>
        <w:rPr>
          <w:rFonts w:ascii="Times New Roman" w:hAnsi="Times New Roman" w:cs="Times New Roman"/>
        </w:rPr>
      </w:pPr>
      <w:r w:rsidRPr="003848FF">
        <w:rPr>
          <w:rFonts w:ascii="Times New Roman" w:hAnsi="Times New Roman" w:cs="Times New Roman"/>
        </w:rPr>
        <w:t>L.Dene, t. 26433257</w:t>
      </w:r>
    </w:p>
    <w:p w14:paraId="6FBE5F11" w14:textId="77777777" w:rsidR="00564CA6" w:rsidRPr="00B47C10" w:rsidRDefault="00564CA6" w:rsidP="009E627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CD17" w14:textId="77777777" w:rsidR="0032734C" w:rsidRDefault="0032734C">
      <w:r>
        <w:separator/>
      </w:r>
    </w:p>
  </w:endnote>
  <w:endnote w:type="continuationSeparator" w:id="0">
    <w:p w14:paraId="4C96AAFB" w14:textId="77777777" w:rsidR="0032734C" w:rsidRDefault="003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8899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36CC04C" w14:textId="77777777" w:rsidR="005C7FA1" w:rsidRPr="005C7FA1" w:rsidRDefault="009E627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1A0D8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5EE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6983D5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2F57" w14:textId="77777777" w:rsidR="0032734C" w:rsidRDefault="0032734C">
      <w:r>
        <w:separator/>
      </w:r>
    </w:p>
  </w:footnote>
  <w:footnote w:type="continuationSeparator" w:id="0">
    <w:p w14:paraId="36F117A4" w14:textId="77777777" w:rsidR="0032734C" w:rsidRDefault="0032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52F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61A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1861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A4C2E" w:tentative="1">
      <w:start w:val="1"/>
      <w:numFmt w:val="lowerLetter"/>
      <w:lvlText w:val="%2."/>
      <w:lvlJc w:val="left"/>
      <w:pPr>
        <w:ind w:left="1440" w:hanging="360"/>
      </w:pPr>
    </w:lvl>
    <w:lvl w:ilvl="2" w:tplc="0DAE4394" w:tentative="1">
      <w:start w:val="1"/>
      <w:numFmt w:val="lowerRoman"/>
      <w:lvlText w:val="%3."/>
      <w:lvlJc w:val="right"/>
      <w:pPr>
        <w:ind w:left="2160" w:hanging="180"/>
      </w:pPr>
    </w:lvl>
    <w:lvl w:ilvl="3" w:tplc="DBAC0AEE" w:tentative="1">
      <w:start w:val="1"/>
      <w:numFmt w:val="decimal"/>
      <w:lvlText w:val="%4."/>
      <w:lvlJc w:val="left"/>
      <w:pPr>
        <w:ind w:left="2880" w:hanging="360"/>
      </w:pPr>
    </w:lvl>
    <w:lvl w:ilvl="4" w:tplc="B5DE9A84" w:tentative="1">
      <w:start w:val="1"/>
      <w:numFmt w:val="lowerLetter"/>
      <w:lvlText w:val="%5."/>
      <w:lvlJc w:val="left"/>
      <w:pPr>
        <w:ind w:left="3600" w:hanging="360"/>
      </w:pPr>
    </w:lvl>
    <w:lvl w:ilvl="5" w:tplc="32C8787C" w:tentative="1">
      <w:start w:val="1"/>
      <w:numFmt w:val="lowerRoman"/>
      <w:lvlText w:val="%6."/>
      <w:lvlJc w:val="right"/>
      <w:pPr>
        <w:ind w:left="4320" w:hanging="180"/>
      </w:pPr>
    </w:lvl>
    <w:lvl w:ilvl="6" w:tplc="A9F6CEFC" w:tentative="1">
      <w:start w:val="1"/>
      <w:numFmt w:val="decimal"/>
      <w:lvlText w:val="%7."/>
      <w:lvlJc w:val="left"/>
      <w:pPr>
        <w:ind w:left="5040" w:hanging="360"/>
      </w:pPr>
    </w:lvl>
    <w:lvl w:ilvl="7" w:tplc="55842FEE" w:tentative="1">
      <w:start w:val="1"/>
      <w:numFmt w:val="lowerLetter"/>
      <w:lvlText w:val="%8."/>
      <w:lvlJc w:val="left"/>
      <w:pPr>
        <w:ind w:left="5760" w:hanging="360"/>
      </w:pPr>
    </w:lvl>
    <w:lvl w:ilvl="8" w:tplc="49000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147C"/>
    <w:multiLevelType w:val="hybridMultilevel"/>
    <w:tmpl w:val="97029B20"/>
    <w:lvl w:ilvl="0" w:tplc="A0CC29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AC94E6" w:tentative="1">
      <w:start w:val="1"/>
      <w:numFmt w:val="lowerLetter"/>
      <w:lvlText w:val="%2."/>
      <w:lvlJc w:val="left"/>
      <w:pPr>
        <w:ind w:left="1440" w:hanging="360"/>
      </w:pPr>
    </w:lvl>
    <w:lvl w:ilvl="2" w:tplc="A06CF88C" w:tentative="1">
      <w:start w:val="1"/>
      <w:numFmt w:val="lowerRoman"/>
      <w:lvlText w:val="%3."/>
      <w:lvlJc w:val="right"/>
      <w:pPr>
        <w:ind w:left="2160" w:hanging="180"/>
      </w:pPr>
    </w:lvl>
    <w:lvl w:ilvl="3" w:tplc="DF8EE808" w:tentative="1">
      <w:start w:val="1"/>
      <w:numFmt w:val="decimal"/>
      <w:lvlText w:val="%4."/>
      <w:lvlJc w:val="left"/>
      <w:pPr>
        <w:ind w:left="2880" w:hanging="360"/>
      </w:pPr>
    </w:lvl>
    <w:lvl w:ilvl="4" w:tplc="24483EC0" w:tentative="1">
      <w:start w:val="1"/>
      <w:numFmt w:val="lowerLetter"/>
      <w:lvlText w:val="%5."/>
      <w:lvlJc w:val="left"/>
      <w:pPr>
        <w:ind w:left="3600" w:hanging="360"/>
      </w:pPr>
    </w:lvl>
    <w:lvl w:ilvl="5" w:tplc="D5F476F0" w:tentative="1">
      <w:start w:val="1"/>
      <w:numFmt w:val="lowerRoman"/>
      <w:lvlText w:val="%6."/>
      <w:lvlJc w:val="right"/>
      <w:pPr>
        <w:ind w:left="4320" w:hanging="180"/>
      </w:pPr>
    </w:lvl>
    <w:lvl w:ilvl="6" w:tplc="60F4F51A" w:tentative="1">
      <w:start w:val="1"/>
      <w:numFmt w:val="decimal"/>
      <w:lvlText w:val="%7."/>
      <w:lvlJc w:val="left"/>
      <w:pPr>
        <w:ind w:left="5040" w:hanging="360"/>
      </w:pPr>
    </w:lvl>
    <w:lvl w:ilvl="7" w:tplc="9454E1F2" w:tentative="1">
      <w:start w:val="1"/>
      <w:numFmt w:val="lowerLetter"/>
      <w:lvlText w:val="%8."/>
      <w:lvlJc w:val="left"/>
      <w:pPr>
        <w:ind w:left="5760" w:hanging="360"/>
      </w:pPr>
    </w:lvl>
    <w:lvl w:ilvl="8" w:tplc="C2E44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158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2734C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C2295"/>
    <w:rsid w:val="008257F8"/>
    <w:rsid w:val="008E3846"/>
    <w:rsid w:val="009139A1"/>
    <w:rsid w:val="00931891"/>
    <w:rsid w:val="00965FCB"/>
    <w:rsid w:val="00996740"/>
    <w:rsid w:val="009A3989"/>
    <w:rsid w:val="009B7F8F"/>
    <w:rsid w:val="009E6270"/>
    <w:rsid w:val="00A254B5"/>
    <w:rsid w:val="00A52B04"/>
    <w:rsid w:val="00AD6B80"/>
    <w:rsid w:val="00B3326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5180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E627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2024-09-20T07:55:00Z</dcterms:created>
  <dcterms:modified xsi:type="dcterms:W3CDTF">2024-09-20T07:55:00Z</dcterms:modified>
</cp:coreProperties>
</file>