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C6241" w:rsidP="00564CA6">
      <w:r>
        <w:rPr>
          <w:noProof/>
        </w:rPr>
        <w:drawing>
          <wp:inline distT="0" distB="0" distL="0" distR="0" wp14:anchorId="64BE8739" wp14:editId="7C56789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94C8A8C" w:rsidR="00564CA6" w:rsidRPr="00787FE2" w:rsidRDefault="00BC6241"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787FE2">
        <w:rPr>
          <w:rFonts w:ascii="Times New Roman" w:hAnsi="Times New Roman" w:cs="Times New Roman"/>
          <w:noProof/>
        </w:rPr>
        <w:t xml:space="preserve">uz </w:t>
      </w:r>
      <w:r w:rsidR="00825985" w:rsidRPr="00787FE2">
        <w:rPr>
          <w:rFonts w:ascii="Times New Roman" w:hAnsi="Times New Roman" w:cs="Times New Roman"/>
          <w:noProof/>
        </w:rPr>
        <w:t>11.09.2024</w:t>
      </w:r>
      <w:r w:rsidRPr="00787FE2">
        <w:rPr>
          <w:rFonts w:ascii="Times New Roman" w:hAnsi="Times New Roman" w:cs="Times New Roman"/>
          <w:noProof/>
        </w:rPr>
        <w:t>.</w:t>
      </w:r>
    </w:p>
    <w:p w14:paraId="2794EE8C" w14:textId="77777777" w:rsidR="00564CA6" w:rsidRPr="00787FE2" w:rsidRDefault="00564CA6" w:rsidP="00564CA6">
      <w:pPr>
        <w:jc w:val="right"/>
        <w:rPr>
          <w:rFonts w:ascii="Times New Roman" w:hAnsi="Times New Roman" w:cs="Times New Roman"/>
          <w:noProof/>
        </w:rPr>
      </w:pPr>
    </w:p>
    <w:p w14:paraId="17904036" w14:textId="16B77149" w:rsidR="00564CA6" w:rsidRPr="00787FE2" w:rsidRDefault="00BC6241" w:rsidP="00564CA6">
      <w:pPr>
        <w:jc w:val="right"/>
        <w:rPr>
          <w:rFonts w:ascii="Times New Roman" w:hAnsi="Times New Roman" w:cs="Times New Roman"/>
          <w:noProof/>
        </w:rPr>
      </w:pPr>
      <w:r w:rsidRPr="00787FE2">
        <w:rPr>
          <w:rFonts w:ascii="Times New Roman" w:hAnsi="Times New Roman" w:cs="Times New Roman"/>
          <w:noProof/>
        </w:rPr>
        <w:t xml:space="preserve">vēlamais datums izskatīšanai: </w:t>
      </w:r>
      <w:r w:rsidR="00825985" w:rsidRPr="00787FE2">
        <w:rPr>
          <w:rFonts w:ascii="Times New Roman" w:hAnsi="Times New Roman" w:cs="Times New Roman"/>
          <w:noProof/>
        </w:rPr>
        <w:t>Attīstības komitejā 11.09.2024</w:t>
      </w:r>
      <w:r w:rsidRPr="00787FE2">
        <w:rPr>
          <w:rFonts w:ascii="Times New Roman" w:hAnsi="Times New Roman" w:cs="Times New Roman"/>
          <w:noProof/>
        </w:rPr>
        <w:t>.</w:t>
      </w:r>
    </w:p>
    <w:p w14:paraId="13FC18CF" w14:textId="7B522339" w:rsidR="00564CA6" w:rsidRPr="00787FE2" w:rsidRDefault="00BC6241" w:rsidP="00564CA6">
      <w:pPr>
        <w:jc w:val="right"/>
        <w:rPr>
          <w:rFonts w:ascii="Times New Roman" w:hAnsi="Times New Roman" w:cs="Times New Roman"/>
          <w:noProof/>
        </w:rPr>
      </w:pPr>
      <w:r w:rsidRPr="00787FE2">
        <w:rPr>
          <w:rFonts w:ascii="Times New Roman" w:hAnsi="Times New Roman" w:cs="Times New Roman"/>
          <w:noProof/>
        </w:rPr>
        <w:t xml:space="preserve">domē: </w:t>
      </w:r>
      <w:r w:rsidR="00825985" w:rsidRPr="00787FE2">
        <w:rPr>
          <w:rFonts w:ascii="Times New Roman" w:hAnsi="Times New Roman" w:cs="Times New Roman"/>
          <w:noProof/>
        </w:rPr>
        <w:t>26.09.2024</w:t>
      </w:r>
      <w:r w:rsidRPr="00787FE2">
        <w:rPr>
          <w:rFonts w:ascii="Times New Roman" w:hAnsi="Times New Roman" w:cs="Times New Roman"/>
          <w:noProof/>
        </w:rPr>
        <w:t>.</w:t>
      </w:r>
    </w:p>
    <w:p w14:paraId="495071B9" w14:textId="2039C24A" w:rsidR="00564CA6" w:rsidRPr="00787FE2" w:rsidRDefault="00BC6241" w:rsidP="00564CA6">
      <w:pPr>
        <w:jc w:val="right"/>
        <w:rPr>
          <w:rFonts w:ascii="Times New Roman" w:hAnsi="Times New Roman" w:cs="Times New Roman"/>
          <w:noProof/>
        </w:rPr>
      </w:pPr>
      <w:r w:rsidRPr="00787FE2">
        <w:rPr>
          <w:rFonts w:ascii="Times New Roman" w:hAnsi="Times New Roman" w:cs="Times New Roman"/>
          <w:noProof/>
        </w:rPr>
        <w:t xml:space="preserve">sagatavotājs: </w:t>
      </w:r>
      <w:r w:rsidR="00825985" w:rsidRPr="00787FE2">
        <w:rPr>
          <w:rFonts w:ascii="Times New Roman" w:hAnsi="Times New Roman" w:cs="Times New Roman"/>
          <w:noProof/>
        </w:rPr>
        <w:t>Miķelis Cinis</w:t>
      </w:r>
    </w:p>
    <w:p w14:paraId="2E27ACB6" w14:textId="616AA8BA" w:rsidR="00564CA6" w:rsidRPr="00787FE2" w:rsidRDefault="00BC6241" w:rsidP="00564CA6">
      <w:pPr>
        <w:jc w:val="right"/>
        <w:rPr>
          <w:rFonts w:ascii="Times New Roman" w:hAnsi="Times New Roman" w:cs="Times New Roman"/>
          <w:noProof/>
        </w:rPr>
      </w:pPr>
      <w:r w:rsidRPr="00787FE2">
        <w:rPr>
          <w:rFonts w:ascii="Times New Roman" w:hAnsi="Times New Roman" w:cs="Times New Roman"/>
          <w:noProof/>
        </w:rPr>
        <w:t xml:space="preserve">ziņotājs: </w:t>
      </w:r>
      <w:r w:rsidR="00825985" w:rsidRPr="00787FE2">
        <w:rPr>
          <w:rFonts w:ascii="Times New Roman" w:hAnsi="Times New Roman" w:cs="Times New Roman"/>
          <w:noProof/>
        </w:rPr>
        <w:t>Miķelis Cinis</w:t>
      </w:r>
    </w:p>
    <w:p w14:paraId="4319882D" w14:textId="77777777" w:rsidR="00564CA6" w:rsidRPr="00787FE2" w:rsidRDefault="00564CA6" w:rsidP="00564CA6">
      <w:pPr>
        <w:jc w:val="right"/>
        <w:rPr>
          <w:rFonts w:ascii="Times New Roman" w:hAnsi="Times New Roman" w:cs="Times New Roman"/>
          <w:noProof/>
        </w:rPr>
      </w:pPr>
    </w:p>
    <w:p w14:paraId="4589F9D1" w14:textId="3D3ABF7B" w:rsidR="00564CA6" w:rsidRPr="00787FE2" w:rsidRDefault="00BC6241" w:rsidP="00195A73">
      <w:pPr>
        <w:tabs>
          <w:tab w:val="center" w:pos="4535"/>
          <w:tab w:val="left" w:pos="7116"/>
        </w:tabs>
        <w:rPr>
          <w:rFonts w:ascii="Times New Roman" w:hAnsi="Times New Roman" w:cs="Times New Roman"/>
          <w:noProof/>
          <w:sz w:val="28"/>
          <w:szCs w:val="28"/>
        </w:rPr>
      </w:pPr>
      <w:r w:rsidRPr="00787FE2">
        <w:rPr>
          <w:rFonts w:ascii="Times New Roman" w:hAnsi="Times New Roman" w:cs="Times New Roman"/>
          <w:noProof/>
          <w:sz w:val="28"/>
          <w:szCs w:val="28"/>
        </w:rPr>
        <w:tab/>
        <w:t>LĒMUMS</w:t>
      </w:r>
      <w:r w:rsidRPr="00787FE2">
        <w:rPr>
          <w:rFonts w:ascii="Times New Roman" w:hAnsi="Times New Roman" w:cs="Times New Roman"/>
          <w:noProof/>
          <w:sz w:val="28"/>
          <w:szCs w:val="28"/>
        </w:rPr>
        <w:tab/>
      </w:r>
    </w:p>
    <w:p w14:paraId="5941AE1A" w14:textId="77777777" w:rsidR="00564CA6" w:rsidRPr="00787FE2" w:rsidRDefault="00BC6241" w:rsidP="00564CA6">
      <w:pPr>
        <w:jc w:val="center"/>
        <w:rPr>
          <w:rFonts w:ascii="Times New Roman" w:hAnsi="Times New Roman" w:cs="Times New Roman"/>
          <w:noProof/>
        </w:rPr>
      </w:pPr>
      <w:r w:rsidRPr="00787FE2">
        <w:rPr>
          <w:rFonts w:ascii="Times New Roman" w:hAnsi="Times New Roman" w:cs="Times New Roman"/>
          <w:noProof/>
        </w:rPr>
        <w:t>Ādažos, Ādažu novadā</w:t>
      </w:r>
    </w:p>
    <w:p w14:paraId="47C0F9DB" w14:textId="77777777" w:rsidR="00564CA6" w:rsidRPr="00787FE2" w:rsidRDefault="00BC6241" w:rsidP="00564CA6">
      <w:pPr>
        <w:rPr>
          <w:rFonts w:ascii="Times New Roman" w:hAnsi="Times New Roman" w:cs="Times New Roman"/>
        </w:rPr>
      </w:pPr>
      <w:r w:rsidRPr="00787FE2">
        <w:rPr>
          <w:rFonts w:ascii="Times New Roman" w:hAnsi="Times New Roman" w:cs="Times New Roman"/>
          <w:noProof/>
        </w:rPr>
        <w:tab/>
      </w:r>
      <w:r w:rsidRPr="00787FE2">
        <w:rPr>
          <w:rFonts w:ascii="Times New Roman" w:hAnsi="Times New Roman" w:cs="Times New Roman"/>
          <w:noProof/>
        </w:rPr>
        <w:tab/>
      </w:r>
      <w:r w:rsidRPr="00787FE2">
        <w:rPr>
          <w:rFonts w:ascii="Times New Roman" w:hAnsi="Times New Roman" w:cs="Times New Roman"/>
          <w:noProof/>
        </w:rPr>
        <w:tab/>
      </w:r>
      <w:r w:rsidRPr="00787FE2">
        <w:rPr>
          <w:rFonts w:ascii="Times New Roman" w:hAnsi="Times New Roman" w:cs="Times New Roman"/>
          <w:noProof/>
        </w:rPr>
        <w:tab/>
      </w:r>
    </w:p>
    <w:p w14:paraId="513E1B4D" w14:textId="05487E52" w:rsidR="00564CA6" w:rsidRPr="00564CA6" w:rsidRDefault="00BC6241" w:rsidP="00564CA6">
      <w:pPr>
        <w:rPr>
          <w:rFonts w:ascii="Times New Roman" w:hAnsi="Times New Roman" w:cs="Times New Roman"/>
        </w:rPr>
      </w:pPr>
      <w:r w:rsidRPr="00787FE2">
        <w:rPr>
          <w:rFonts w:ascii="Times New Roman" w:hAnsi="Times New Roman" w:cs="Times New Roman"/>
        </w:rPr>
        <w:t>202</w:t>
      </w:r>
      <w:r w:rsidR="00825985" w:rsidRPr="00787FE2">
        <w:rPr>
          <w:rFonts w:ascii="Times New Roman" w:hAnsi="Times New Roman" w:cs="Times New Roman"/>
        </w:rPr>
        <w:t>4</w:t>
      </w:r>
      <w:r w:rsidRPr="00787FE2">
        <w:rPr>
          <w:rFonts w:ascii="Times New Roman" w:hAnsi="Times New Roman" w:cs="Times New Roman"/>
        </w:rPr>
        <w:t xml:space="preserve">. gada </w:t>
      </w:r>
      <w:r w:rsidR="00825985" w:rsidRPr="00787FE2">
        <w:rPr>
          <w:rFonts w:ascii="Times New Roman" w:hAnsi="Times New Roman" w:cs="Times New Roman"/>
        </w:rPr>
        <w:t>26.septembrī</w:t>
      </w:r>
      <w:r w:rsidRPr="00787FE2">
        <w:rPr>
          <w:rFonts w:ascii="Times New Roman" w:hAnsi="Times New Roman" w:cs="Times New Roman"/>
        </w:rPr>
        <w:t xml:space="preserve"> </w:t>
      </w:r>
      <w:r w:rsidRPr="00787FE2">
        <w:rPr>
          <w:rFonts w:ascii="Times New Roman" w:hAnsi="Times New Roman" w:cs="Times New Roman"/>
        </w:rPr>
        <w:tab/>
      </w:r>
      <w:r w:rsidRPr="00787FE2">
        <w:rPr>
          <w:rFonts w:ascii="Times New Roman" w:hAnsi="Times New Roman" w:cs="Times New Roman"/>
        </w:rPr>
        <w:tab/>
      </w:r>
      <w:r w:rsidRPr="00787FE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17A9792" w:rsidR="00564CA6" w:rsidRPr="007B34D4" w:rsidRDefault="00BC6241" w:rsidP="00564CA6">
      <w:pPr>
        <w:jc w:val="center"/>
        <w:rPr>
          <w:rFonts w:ascii="Times New Roman" w:hAnsi="Times New Roman" w:cs="Times New Roman"/>
          <w:b/>
        </w:rPr>
      </w:pPr>
      <w:r w:rsidRPr="00564CA6">
        <w:rPr>
          <w:rFonts w:ascii="Times New Roman" w:hAnsi="Times New Roman" w:cs="Times New Roman"/>
          <w:b/>
        </w:rPr>
        <w:t xml:space="preserve">Par </w:t>
      </w:r>
      <w:r w:rsidR="00825985">
        <w:rPr>
          <w:rFonts w:ascii="Times New Roman" w:hAnsi="Times New Roman" w:cs="Times New Roman"/>
          <w:b/>
        </w:rPr>
        <w:t>lo</w:t>
      </w:r>
      <w:r w:rsidR="00825985" w:rsidRPr="00825985">
        <w:rPr>
          <w:rFonts w:ascii="Times New Roman" w:hAnsi="Times New Roman" w:cs="Times New Roman"/>
          <w:b/>
        </w:rPr>
        <w:t xml:space="preserve">kālplānojuma </w:t>
      </w:r>
      <w:bookmarkStart w:id="0" w:name="_Hlk176465682"/>
      <w:r w:rsidR="00787FE2" w:rsidRPr="00787FE2">
        <w:rPr>
          <w:rFonts w:ascii="Times New Roman" w:hAnsi="Times New Roman" w:cs="Times New Roman"/>
          <w:b/>
        </w:rPr>
        <w:t xml:space="preserve">kā grozījumu Ādažu novada teritorijas plānojumam </w:t>
      </w:r>
      <w:r w:rsidR="00787FE2">
        <w:rPr>
          <w:rFonts w:ascii="Times New Roman" w:hAnsi="Times New Roman" w:cs="Times New Roman"/>
          <w:b/>
        </w:rPr>
        <w:t>n</w:t>
      </w:r>
      <w:r w:rsidR="00825985" w:rsidRPr="00825985">
        <w:rPr>
          <w:rFonts w:ascii="Times New Roman" w:hAnsi="Times New Roman" w:cs="Times New Roman"/>
          <w:b/>
        </w:rPr>
        <w:t>ekustamaj</w:t>
      </w:r>
      <w:r w:rsidR="00787FE2">
        <w:rPr>
          <w:rFonts w:ascii="Times New Roman" w:hAnsi="Times New Roman" w:cs="Times New Roman"/>
          <w:b/>
        </w:rPr>
        <w:t>ā</w:t>
      </w:r>
      <w:r w:rsidR="00825985" w:rsidRPr="00825985">
        <w:rPr>
          <w:rFonts w:ascii="Times New Roman" w:hAnsi="Times New Roman" w:cs="Times New Roman"/>
          <w:b/>
        </w:rPr>
        <w:t xml:space="preserve"> īpašum</w:t>
      </w:r>
      <w:r w:rsidR="00787FE2">
        <w:rPr>
          <w:rFonts w:ascii="Times New Roman" w:hAnsi="Times New Roman" w:cs="Times New Roman"/>
          <w:b/>
        </w:rPr>
        <w:t>ā</w:t>
      </w:r>
      <w:r w:rsidR="00825985" w:rsidRPr="00825985">
        <w:rPr>
          <w:rFonts w:ascii="Times New Roman" w:hAnsi="Times New Roman" w:cs="Times New Roman"/>
          <w:b/>
        </w:rPr>
        <w:t xml:space="preserve"> "Avenes", </w:t>
      </w:r>
      <w:r w:rsidR="00787FE2">
        <w:rPr>
          <w:rFonts w:ascii="Times New Roman" w:hAnsi="Times New Roman" w:cs="Times New Roman"/>
          <w:b/>
        </w:rPr>
        <w:t>Ādažos</w:t>
      </w:r>
      <w:bookmarkEnd w:id="0"/>
      <w:r w:rsidR="007B34D4" w:rsidRPr="007B34D4">
        <w:rPr>
          <w:rFonts w:ascii="Times New Roman" w:hAnsi="Times New Roman" w:cs="Times New Roman"/>
          <w:b/>
        </w:rPr>
        <w:t>, apstiprināšanu</w:t>
      </w:r>
    </w:p>
    <w:p w14:paraId="001C96E2" w14:textId="77777777" w:rsidR="00564CA6" w:rsidRPr="00564CA6" w:rsidRDefault="00564CA6" w:rsidP="00564CA6">
      <w:pPr>
        <w:rPr>
          <w:rFonts w:ascii="Times New Roman" w:hAnsi="Times New Roman" w:cs="Times New Roman"/>
          <w:b/>
          <w:i/>
          <w:color w:val="FF0000"/>
        </w:rPr>
      </w:pPr>
    </w:p>
    <w:p w14:paraId="4FA9CCB3" w14:textId="44AFE87C" w:rsidR="007B34D4" w:rsidRPr="0076237C" w:rsidRDefault="007B34D4" w:rsidP="007B34D4">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w:t>
      </w:r>
      <w:bookmarkStart w:id="1" w:name="_Hlk176464793"/>
      <w:r w:rsidR="006229EE" w:rsidRPr="006229EE">
        <w:rPr>
          <w:rFonts w:ascii="Times New Roman" w:eastAsia="Times New Roman" w:hAnsi="Times New Roman" w:cs="Times New Roman"/>
        </w:rPr>
        <w:t>SIA “Reģionālie projekti”</w:t>
      </w:r>
      <w:bookmarkEnd w:id="1"/>
      <w:r w:rsidR="006229EE" w:rsidRPr="006229EE">
        <w:rPr>
          <w:rFonts w:ascii="Times New Roman" w:eastAsia="Times New Roman" w:hAnsi="Times New Roman" w:cs="Times New Roman"/>
        </w:rPr>
        <w:t xml:space="preserve"> (reģistrācijas Nr. 40003404474, juridiskā adrese: Rūpniecības iela 32b-2, Rīga, LV-1045, e-pasts: </w:t>
      </w:r>
      <w:bookmarkStart w:id="2" w:name="_Hlk176464813"/>
      <w:r w:rsidR="006229EE">
        <w:rPr>
          <w:rFonts w:ascii="Times New Roman" w:eastAsia="Times New Roman" w:hAnsi="Times New Roman" w:cs="Times New Roman"/>
        </w:rPr>
        <w:fldChar w:fldCharType="begin"/>
      </w:r>
      <w:r w:rsidR="006229EE">
        <w:rPr>
          <w:rFonts w:ascii="Times New Roman" w:eastAsia="Times New Roman" w:hAnsi="Times New Roman" w:cs="Times New Roman"/>
        </w:rPr>
        <w:instrText>HYPERLINK "mailto:</w:instrText>
      </w:r>
      <w:r w:rsidR="006229EE" w:rsidRPr="006229EE">
        <w:rPr>
          <w:rFonts w:ascii="Times New Roman" w:eastAsia="Times New Roman" w:hAnsi="Times New Roman" w:cs="Times New Roman"/>
        </w:rPr>
        <w:instrText>birojs@rp.lv</w:instrText>
      </w:r>
      <w:r w:rsidR="006229EE">
        <w:rPr>
          <w:rFonts w:ascii="Times New Roman" w:eastAsia="Times New Roman" w:hAnsi="Times New Roman" w:cs="Times New Roman"/>
        </w:rPr>
        <w:instrText>"</w:instrText>
      </w:r>
      <w:r w:rsidR="006229EE">
        <w:rPr>
          <w:rFonts w:ascii="Times New Roman" w:eastAsia="Times New Roman" w:hAnsi="Times New Roman" w:cs="Times New Roman"/>
        </w:rPr>
      </w:r>
      <w:r w:rsidR="006229EE">
        <w:rPr>
          <w:rFonts w:ascii="Times New Roman" w:eastAsia="Times New Roman" w:hAnsi="Times New Roman" w:cs="Times New Roman"/>
        </w:rPr>
        <w:fldChar w:fldCharType="separate"/>
      </w:r>
      <w:r w:rsidR="006229EE" w:rsidRPr="004F45AF">
        <w:rPr>
          <w:rStyle w:val="Hyperlink"/>
          <w:rFonts w:ascii="Times New Roman" w:eastAsia="Times New Roman" w:hAnsi="Times New Roman" w:cs="Times New Roman"/>
        </w:rPr>
        <w:t>birojs@rp.lv</w:t>
      </w:r>
      <w:r w:rsidR="006229EE">
        <w:rPr>
          <w:rFonts w:ascii="Times New Roman" w:eastAsia="Times New Roman" w:hAnsi="Times New Roman" w:cs="Times New Roman"/>
        </w:rPr>
        <w:fldChar w:fldCharType="end"/>
      </w:r>
      <w:bookmarkEnd w:id="2"/>
      <w:r w:rsidR="006229EE" w:rsidRPr="006229EE">
        <w:rPr>
          <w:rFonts w:ascii="Times New Roman" w:eastAsia="Times New Roman" w:hAnsi="Times New Roman" w:cs="Times New Roman"/>
        </w:rPr>
        <w:t xml:space="preserve">) </w:t>
      </w:r>
      <w:r w:rsidR="006229EE">
        <w:rPr>
          <w:rFonts w:ascii="Times New Roman" w:eastAsia="Times New Roman" w:hAnsi="Times New Roman" w:cs="Times New Roman"/>
        </w:rPr>
        <w:t>14.08.2024.</w:t>
      </w:r>
      <w:r w:rsidR="006229EE" w:rsidRPr="006229EE">
        <w:rPr>
          <w:rFonts w:ascii="Times New Roman" w:eastAsia="Times New Roman" w:hAnsi="Times New Roman" w:cs="Times New Roman"/>
        </w:rPr>
        <w:t xml:space="preserve"> iesniegumu</w:t>
      </w:r>
      <w:r w:rsidR="006229EE">
        <w:rPr>
          <w:rFonts w:ascii="Times New Roman" w:eastAsia="Times New Roman" w:hAnsi="Times New Roman" w:cs="Times New Roman"/>
        </w:rPr>
        <w:t xml:space="preserve"> Nr.</w:t>
      </w:r>
      <w:r w:rsidR="006229EE" w:rsidRPr="006229EE">
        <w:t xml:space="preserve"> </w:t>
      </w:r>
      <w:r w:rsidR="006229EE" w:rsidRPr="006229EE">
        <w:rPr>
          <w:rFonts w:ascii="Times New Roman" w:eastAsia="Times New Roman" w:hAnsi="Times New Roman" w:cs="Times New Roman"/>
        </w:rPr>
        <w:t>24-75-e (reģ</w:t>
      </w:r>
      <w:r w:rsidR="009D11E7">
        <w:rPr>
          <w:rFonts w:ascii="Times New Roman" w:eastAsia="Times New Roman" w:hAnsi="Times New Roman" w:cs="Times New Roman"/>
        </w:rPr>
        <w:t>istrēts 14.08.2024. ar</w:t>
      </w:r>
      <w:r w:rsidR="006229EE" w:rsidRPr="006229EE">
        <w:rPr>
          <w:rFonts w:ascii="Times New Roman" w:eastAsia="Times New Roman" w:hAnsi="Times New Roman" w:cs="Times New Roman"/>
        </w:rPr>
        <w:t xml:space="preserve"> Nr. </w:t>
      </w:r>
      <w:r w:rsidR="009D11E7" w:rsidRPr="009D11E7">
        <w:rPr>
          <w:rFonts w:ascii="Times New Roman" w:eastAsia="Times New Roman" w:hAnsi="Times New Roman" w:cs="Times New Roman"/>
        </w:rPr>
        <w:t>ĀNP/1-11-1/24/4114</w:t>
      </w:r>
      <w:r w:rsidR="006229EE" w:rsidRPr="006229EE">
        <w:rPr>
          <w:rFonts w:ascii="Times New Roman" w:eastAsia="Times New Roman" w:hAnsi="Times New Roman" w:cs="Times New Roman"/>
        </w:rPr>
        <w:t>) ar lūgumu pieņemt lēmumu par lokālplānojuma nekustamaj</w:t>
      </w:r>
      <w:r w:rsidR="009D11E7">
        <w:rPr>
          <w:rFonts w:ascii="Times New Roman" w:eastAsia="Times New Roman" w:hAnsi="Times New Roman" w:cs="Times New Roman"/>
        </w:rPr>
        <w:t>am</w:t>
      </w:r>
      <w:r w:rsidR="006229EE" w:rsidRPr="006229EE">
        <w:rPr>
          <w:rFonts w:ascii="Times New Roman" w:eastAsia="Times New Roman" w:hAnsi="Times New Roman" w:cs="Times New Roman"/>
        </w:rPr>
        <w:t xml:space="preserve"> īpašum</w:t>
      </w:r>
      <w:r w:rsidR="009D11E7">
        <w:rPr>
          <w:rFonts w:ascii="Times New Roman" w:eastAsia="Times New Roman" w:hAnsi="Times New Roman" w:cs="Times New Roman"/>
        </w:rPr>
        <w:t>am</w:t>
      </w:r>
      <w:r w:rsidR="006229EE" w:rsidRPr="006229EE">
        <w:rPr>
          <w:rFonts w:ascii="Times New Roman" w:eastAsia="Times New Roman" w:hAnsi="Times New Roman" w:cs="Times New Roman"/>
        </w:rPr>
        <w:t xml:space="preserve"> “</w:t>
      </w:r>
      <w:r w:rsidR="009D11E7">
        <w:rPr>
          <w:rFonts w:ascii="Times New Roman" w:eastAsia="Times New Roman" w:hAnsi="Times New Roman" w:cs="Times New Roman"/>
        </w:rPr>
        <w:t>Avenes</w:t>
      </w:r>
      <w:r w:rsidR="006229EE" w:rsidRPr="006229EE">
        <w:rPr>
          <w:rFonts w:ascii="Times New Roman" w:eastAsia="Times New Roman" w:hAnsi="Times New Roman" w:cs="Times New Roman"/>
        </w:rPr>
        <w:t xml:space="preserve">”, </w:t>
      </w:r>
      <w:r w:rsidR="009D11E7">
        <w:rPr>
          <w:rFonts w:ascii="Times New Roman" w:eastAsia="Times New Roman" w:hAnsi="Times New Roman" w:cs="Times New Roman"/>
        </w:rPr>
        <w:t>Ādažos</w:t>
      </w:r>
      <w:r w:rsidR="006229EE" w:rsidRPr="006229EE">
        <w:rPr>
          <w:rFonts w:ascii="Times New Roman" w:eastAsia="Times New Roman" w:hAnsi="Times New Roman" w:cs="Times New Roman"/>
        </w:rPr>
        <w:t>, Ādažu novadā</w:t>
      </w:r>
      <w:r w:rsidR="00F63A47">
        <w:rPr>
          <w:rFonts w:ascii="Times New Roman" w:eastAsia="Times New Roman" w:hAnsi="Times New Roman" w:cs="Times New Roman"/>
        </w:rPr>
        <w:t xml:space="preserve"> (turpmāk – Lokālplānojums)</w:t>
      </w:r>
      <w:r w:rsidR="006229EE" w:rsidRPr="006229EE">
        <w:rPr>
          <w:rFonts w:ascii="Times New Roman" w:eastAsia="Times New Roman" w:hAnsi="Times New Roman" w:cs="Times New Roman"/>
        </w:rPr>
        <w:t xml:space="preserve">, apstiprināšanu un saistošo noteikumu izdošanu. </w:t>
      </w:r>
    </w:p>
    <w:p w14:paraId="401EBE3A" w14:textId="2B76BF6E" w:rsidR="007B34D4" w:rsidRPr="0076237C" w:rsidRDefault="007B34D4" w:rsidP="007B34D4">
      <w:pPr>
        <w:jc w:val="both"/>
        <w:rPr>
          <w:rFonts w:ascii="Times New Roman" w:hAnsi="Times New Roman" w:cs="Times New Roman"/>
        </w:rPr>
      </w:pPr>
      <w:r w:rsidRPr="0076237C">
        <w:rPr>
          <w:rFonts w:ascii="Times New Roman" w:hAnsi="Times New Roman" w:cs="Times New Roman"/>
        </w:rPr>
        <w:t xml:space="preserve">Izvērtējot ar </w:t>
      </w:r>
      <w:r w:rsidR="002352A1">
        <w:rPr>
          <w:rFonts w:ascii="Times New Roman" w:hAnsi="Times New Roman" w:cs="Times New Roman"/>
        </w:rPr>
        <w:t xml:space="preserve">iesniegumu </w:t>
      </w:r>
      <w:r w:rsidRPr="0076237C">
        <w:rPr>
          <w:rFonts w:ascii="Times New Roman" w:hAnsi="Times New Roman" w:cs="Times New Roman"/>
        </w:rPr>
        <w:t>saistītos apstākļus, konstatēts:</w:t>
      </w:r>
    </w:p>
    <w:p w14:paraId="767490AE" w14:textId="059AA566" w:rsidR="007B34D4" w:rsidRDefault="007B34D4" w:rsidP="0007749F">
      <w:pPr>
        <w:numPr>
          <w:ilvl w:val="0"/>
          <w:numId w:val="3"/>
        </w:numPr>
        <w:spacing w:before="120" w:after="120"/>
        <w:ind w:left="284"/>
        <w:jc w:val="both"/>
        <w:rPr>
          <w:rFonts w:ascii="Times New Roman" w:hAnsi="Times New Roman" w:cs="Times New Roman"/>
        </w:rPr>
      </w:pPr>
      <w:r w:rsidRPr="0007749F">
        <w:rPr>
          <w:rFonts w:ascii="Times New Roman" w:hAnsi="Times New Roman" w:cs="Times New Roman"/>
        </w:rPr>
        <w:t xml:space="preserve">Lokālplānojuma izstrāde tika uzsākta saskaņā ar Ādažu novada </w:t>
      </w:r>
      <w:r w:rsidR="002352A1">
        <w:rPr>
          <w:rFonts w:ascii="Times New Roman" w:hAnsi="Times New Roman" w:cs="Times New Roman"/>
        </w:rPr>
        <w:t xml:space="preserve">pašvaldības </w:t>
      </w:r>
      <w:r w:rsidRPr="0007749F">
        <w:rPr>
          <w:rFonts w:ascii="Times New Roman" w:hAnsi="Times New Roman" w:cs="Times New Roman"/>
        </w:rPr>
        <w:t xml:space="preserve">domes </w:t>
      </w:r>
      <w:r w:rsidR="0007749F" w:rsidRPr="0007749F">
        <w:rPr>
          <w:rFonts w:ascii="Times New Roman" w:hAnsi="Times New Roman" w:cs="Times New Roman"/>
        </w:rPr>
        <w:t>23.08.2023. sēdes lēmum</w:t>
      </w:r>
      <w:r w:rsidR="00C32CA9">
        <w:rPr>
          <w:rFonts w:ascii="Times New Roman" w:hAnsi="Times New Roman" w:cs="Times New Roman"/>
        </w:rPr>
        <w:t>u</w:t>
      </w:r>
      <w:r w:rsidR="0007749F" w:rsidRPr="0007749F">
        <w:rPr>
          <w:rFonts w:ascii="Times New Roman" w:hAnsi="Times New Roman" w:cs="Times New Roman"/>
        </w:rPr>
        <w:t xml:space="preserve"> Nr.321 “Par atļauju izstrādāt lokālplānojumu kā grozījumus Ādažu novada teritorijas plānojumam (3.1 redakcijai) nekustamajā īpašumā</w:t>
      </w:r>
      <w:r w:rsidR="0007749F">
        <w:rPr>
          <w:rFonts w:ascii="Times New Roman" w:hAnsi="Times New Roman" w:cs="Times New Roman"/>
        </w:rPr>
        <w:t xml:space="preserve"> </w:t>
      </w:r>
      <w:r w:rsidR="0007749F" w:rsidRPr="0007749F">
        <w:rPr>
          <w:rFonts w:ascii="Times New Roman" w:hAnsi="Times New Roman" w:cs="Times New Roman"/>
        </w:rPr>
        <w:t>“Avenes”, Ādažos”</w:t>
      </w:r>
      <w:r w:rsidRPr="0007749F">
        <w:rPr>
          <w:rFonts w:ascii="Times New Roman" w:hAnsi="Times New Roman" w:cs="Times New Roman"/>
        </w:rPr>
        <w:t>;</w:t>
      </w:r>
    </w:p>
    <w:p w14:paraId="1FB038B3" w14:textId="16EEEF73" w:rsidR="002352A1" w:rsidRPr="0007749F" w:rsidRDefault="002352A1" w:rsidP="0007749F">
      <w:pPr>
        <w:numPr>
          <w:ilvl w:val="0"/>
          <w:numId w:val="3"/>
        </w:numPr>
        <w:spacing w:before="120" w:after="120"/>
        <w:ind w:left="284"/>
        <w:jc w:val="both"/>
        <w:rPr>
          <w:rFonts w:ascii="Times New Roman" w:hAnsi="Times New Roman" w:cs="Times New Roman"/>
        </w:rPr>
      </w:pPr>
      <w:r w:rsidRPr="002352A1">
        <w:rPr>
          <w:rFonts w:ascii="Times New Roman" w:hAnsi="Times New Roman" w:cs="Times New Roman"/>
        </w:rPr>
        <w:t>Vides pārraudzības valsts birojs 22.03.2024 pieņēma lēmumu Nr. 4-02/19/2024 par stratēģiskā ietekmes uz vidi novērtējuma procedūras nepiemērošanu</w:t>
      </w:r>
      <w:r>
        <w:rPr>
          <w:rFonts w:ascii="Times New Roman" w:hAnsi="Times New Roman" w:cs="Times New Roman"/>
        </w:rPr>
        <w:t>;</w:t>
      </w:r>
    </w:p>
    <w:p w14:paraId="70DF6CB4" w14:textId="4E50A0C0" w:rsidR="007B34D4" w:rsidRPr="00D613D9" w:rsidRDefault="007B34D4" w:rsidP="007F48A6">
      <w:pPr>
        <w:numPr>
          <w:ilvl w:val="0"/>
          <w:numId w:val="3"/>
        </w:numPr>
        <w:spacing w:after="120"/>
        <w:ind w:left="284"/>
        <w:jc w:val="both"/>
        <w:rPr>
          <w:rFonts w:ascii="Times New Roman" w:hAnsi="Times New Roman" w:cs="Times New Roman"/>
        </w:rPr>
      </w:pPr>
      <w:r w:rsidRPr="00D613D9">
        <w:rPr>
          <w:rFonts w:ascii="Times New Roman" w:hAnsi="Times New Roman" w:cs="Times New Roman"/>
        </w:rPr>
        <w:t xml:space="preserve">Lokālplānojuma publiskā apspriešana tika veikta saskaņā ar Ādažu novada </w:t>
      </w:r>
      <w:r w:rsidR="00576423">
        <w:rPr>
          <w:rFonts w:ascii="Times New Roman" w:hAnsi="Times New Roman" w:cs="Times New Roman"/>
        </w:rPr>
        <w:t xml:space="preserve">pašvaldības </w:t>
      </w:r>
      <w:r w:rsidRPr="00D613D9">
        <w:rPr>
          <w:rFonts w:ascii="Times New Roman" w:hAnsi="Times New Roman" w:cs="Times New Roman"/>
        </w:rPr>
        <w:t xml:space="preserve">domes </w:t>
      </w:r>
      <w:r w:rsidR="00D613D9" w:rsidRPr="00D613D9">
        <w:rPr>
          <w:rFonts w:ascii="Times New Roman" w:hAnsi="Times New Roman" w:cs="Times New Roman"/>
        </w:rPr>
        <w:t>27.06.2024</w:t>
      </w:r>
      <w:r w:rsidRPr="00D613D9">
        <w:rPr>
          <w:rFonts w:ascii="Times New Roman" w:hAnsi="Times New Roman" w:cs="Times New Roman"/>
        </w:rPr>
        <w:t xml:space="preserve">. lēmumu </w:t>
      </w:r>
      <w:r w:rsidR="00D613D9" w:rsidRPr="00D613D9">
        <w:rPr>
          <w:rFonts w:ascii="Times New Roman" w:hAnsi="Times New Roman" w:cs="Times New Roman"/>
        </w:rPr>
        <w:t>Nr.245 “Par lokālplānojuma kā grozījumu Ādažu novada teritorijas plānojumam nekustamajā īpašumā “Avenes”, Ādažos nodošanu publiskajai</w:t>
      </w:r>
      <w:r w:rsidR="00D613D9">
        <w:rPr>
          <w:rFonts w:ascii="Times New Roman" w:hAnsi="Times New Roman" w:cs="Times New Roman"/>
        </w:rPr>
        <w:t xml:space="preserve"> </w:t>
      </w:r>
      <w:r w:rsidR="00D613D9" w:rsidRPr="00D613D9">
        <w:rPr>
          <w:rFonts w:ascii="Times New Roman" w:hAnsi="Times New Roman" w:cs="Times New Roman"/>
        </w:rPr>
        <w:t>apspriešanai”</w:t>
      </w:r>
      <w:r w:rsidR="00D613D9">
        <w:rPr>
          <w:rFonts w:ascii="Times New Roman" w:hAnsi="Times New Roman" w:cs="Times New Roman"/>
        </w:rPr>
        <w:t xml:space="preserve"> n</w:t>
      </w:r>
      <w:r w:rsidRPr="00D613D9">
        <w:rPr>
          <w:rFonts w:ascii="Times New Roman" w:hAnsi="Times New Roman" w:cs="Times New Roman"/>
        </w:rPr>
        <w:t xml:space="preserve">o </w:t>
      </w:r>
      <w:r w:rsidR="007F48A6">
        <w:rPr>
          <w:rFonts w:ascii="Times New Roman" w:hAnsi="Times New Roman" w:cs="Times New Roman"/>
        </w:rPr>
        <w:t>10.07.2024.</w:t>
      </w:r>
      <w:r w:rsidRPr="00D613D9">
        <w:rPr>
          <w:rFonts w:ascii="Times New Roman" w:hAnsi="Times New Roman" w:cs="Times New Roman"/>
        </w:rPr>
        <w:t xml:space="preserve"> – </w:t>
      </w:r>
      <w:r w:rsidR="007F48A6">
        <w:rPr>
          <w:rFonts w:ascii="Times New Roman" w:hAnsi="Times New Roman" w:cs="Times New Roman"/>
        </w:rPr>
        <w:t>07.08.2024</w:t>
      </w:r>
      <w:r w:rsidRPr="00D613D9">
        <w:rPr>
          <w:rFonts w:ascii="Times New Roman" w:hAnsi="Times New Roman" w:cs="Times New Roman"/>
        </w:rPr>
        <w:t xml:space="preserve">. Publiskās apspriešanas laikā notika viena publiskās apspriešanas sanāksme – </w:t>
      </w:r>
      <w:r w:rsidR="007F48A6">
        <w:rPr>
          <w:rFonts w:ascii="Times New Roman" w:hAnsi="Times New Roman" w:cs="Times New Roman"/>
        </w:rPr>
        <w:t>attālināti ZOOM platformā, 18.07.2024., plkst. 17:00;</w:t>
      </w:r>
    </w:p>
    <w:p w14:paraId="465A1B38" w14:textId="162FE606" w:rsidR="007B34D4" w:rsidRPr="0076237C" w:rsidRDefault="00F63A47" w:rsidP="007B34D4">
      <w:pPr>
        <w:numPr>
          <w:ilvl w:val="0"/>
          <w:numId w:val="3"/>
        </w:numPr>
        <w:spacing w:after="120"/>
        <w:ind w:left="425" w:hanging="425"/>
        <w:jc w:val="both"/>
        <w:rPr>
          <w:rFonts w:ascii="Times New Roman" w:hAnsi="Times New Roman" w:cs="Times New Roman"/>
        </w:rPr>
      </w:pPr>
      <w:r w:rsidRPr="00F63A47">
        <w:rPr>
          <w:rFonts w:ascii="Times New Roman" w:hAnsi="Times New Roman" w:cs="Times New Roman"/>
        </w:rPr>
        <w:t>priekšlikumi un iebildumi no fiziskām un juridiskām personām publiskās apspriešanas laikā netika saņemti</w:t>
      </w:r>
      <w:r>
        <w:rPr>
          <w:rFonts w:ascii="Times New Roman" w:hAnsi="Times New Roman" w:cs="Times New Roman"/>
        </w:rPr>
        <w:t>,</w:t>
      </w:r>
      <w:r w:rsidRPr="00F63A47">
        <w:rPr>
          <w:rFonts w:ascii="Times New Roman" w:hAnsi="Times New Roman" w:cs="Times New Roman"/>
        </w:rPr>
        <w:t xml:space="preserve"> </w:t>
      </w:r>
      <w:r>
        <w:rPr>
          <w:rFonts w:ascii="Times New Roman" w:hAnsi="Times New Roman" w:cs="Times New Roman"/>
        </w:rPr>
        <w:t>i</w:t>
      </w:r>
      <w:r w:rsidR="007B34D4" w:rsidRPr="0076237C">
        <w:rPr>
          <w:rFonts w:ascii="Times New Roman" w:hAnsi="Times New Roman" w:cs="Times New Roman"/>
        </w:rPr>
        <w:t xml:space="preserve">nformācija par </w:t>
      </w:r>
      <w:r w:rsidR="007B34D4" w:rsidRPr="00963BAF">
        <w:rPr>
          <w:rFonts w:ascii="Times New Roman" w:hAnsi="Times New Roman" w:cs="Times New Roman"/>
        </w:rPr>
        <w:t>institūciju atzinum</w:t>
      </w:r>
      <w:r w:rsidR="007B34D4">
        <w:rPr>
          <w:rFonts w:ascii="Times New Roman" w:hAnsi="Times New Roman" w:cs="Times New Roman"/>
        </w:rPr>
        <w:t>iem</w:t>
      </w:r>
      <w:r w:rsidR="007B34D4" w:rsidRPr="0076237C">
        <w:rPr>
          <w:rFonts w:ascii="Times New Roman" w:hAnsi="Times New Roman" w:cs="Times New Roman"/>
        </w:rPr>
        <w:t xml:space="preserve"> apkopot</w:t>
      </w:r>
      <w:r w:rsidR="007B34D4">
        <w:rPr>
          <w:rFonts w:ascii="Times New Roman" w:hAnsi="Times New Roman" w:cs="Times New Roman"/>
        </w:rPr>
        <w:t>a</w:t>
      </w:r>
      <w:r w:rsidR="007B34D4" w:rsidRPr="0076237C">
        <w:rPr>
          <w:rFonts w:ascii="Times New Roman" w:hAnsi="Times New Roman" w:cs="Times New Roman"/>
        </w:rPr>
        <w:t xml:space="preserve"> </w:t>
      </w:r>
      <w:r w:rsidR="008F775E">
        <w:rPr>
          <w:rFonts w:ascii="Times New Roman" w:hAnsi="Times New Roman" w:cs="Times New Roman"/>
        </w:rPr>
        <w:t>pārskatā par lokālplānojuma izstrādi</w:t>
      </w:r>
      <w:r w:rsidR="007B34D4" w:rsidRPr="0076237C">
        <w:rPr>
          <w:rFonts w:ascii="Times New Roman" w:hAnsi="Times New Roman" w:cs="Times New Roman"/>
        </w:rPr>
        <w:t>;</w:t>
      </w:r>
    </w:p>
    <w:p w14:paraId="0CFC6852" w14:textId="33DFB9D9" w:rsidR="00F63A47" w:rsidRPr="00F63A47" w:rsidRDefault="007B34D4" w:rsidP="007B34D4">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Lokālplānojumā pēc publiskās apspriešanas veikti redakcionāli papildinājumi/precizējumi,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r w:rsidRPr="00963BAF">
        <w:rPr>
          <w:rFonts w:ascii="Times New Roman" w:hAnsi="Times New Roman" w:cs="Times New Roman"/>
          <w:bCs/>
        </w:rPr>
        <w:t xml:space="preserve">Lokālplānojuma izstrādes vadītāja </w:t>
      </w:r>
      <w:r w:rsidR="00F63A47">
        <w:rPr>
          <w:rFonts w:ascii="Times New Roman" w:hAnsi="Times New Roman" w:cs="Times New Roman"/>
          <w:bCs/>
        </w:rPr>
        <w:t xml:space="preserve">22.08.2024. </w:t>
      </w:r>
      <w:r w:rsidRPr="00963BAF">
        <w:rPr>
          <w:rFonts w:ascii="Times New Roman" w:hAnsi="Times New Roman" w:cs="Times New Roman"/>
          <w:bCs/>
        </w:rPr>
        <w:t>ziņojum</w:t>
      </w:r>
      <w:r>
        <w:rPr>
          <w:rFonts w:ascii="Times New Roman" w:hAnsi="Times New Roman" w:cs="Times New Roman"/>
          <w:bCs/>
        </w:rPr>
        <w:t>ā</w:t>
      </w:r>
      <w:r w:rsidR="00F63A47">
        <w:rPr>
          <w:rFonts w:ascii="Times New Roman" w:hAnsi="Times New Roman" w:cs="Times New Roman"/>
          <w:bCs/>
        </w:rPr>
        <w:t xml:space="preserve"> -</w:t>
      </w:r>
      <w:r>
        <w:rPr>
          <w:rFonts w:ascii="Times New Roman" w:hAnsi="Times New Roman" w:cs="Times New Roman"/>
        </w:rPr>
        <w:t xml:space="preserve">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Lokālplān</w:t>
      </w:r>
      <w:r>
        <w:rPr>
          <w:rFonts w:ascii="Times New Roman" w:hAnsi="Times New Roman" w:cs="Times New Roman"/>
        </w:rPr>
        <w:t>o</w:t>
      </w:r>
      <w:r w:rsidRPr="0076237C">
        <w:rPr>
          <w:rFonts w:ascii="Times New Roman" w:hAnsi="Times New Roman" w:cs="Times New Roman"/>
        </w:rPr>
        <w:t>juma projekta pamatrisinājumi</w:t>
      </w:r>
      <w:r w:rsidR="00F63A47">
        <w:rPr>
          <w:rFonts w:ascii="Times New Roman" w:hAnsi="Times New Roman" w:cs="Times New Roman"/>
        </w:rPr>
        <w:t>;</w:t>
      </w:r>
    </w:p>
    <w:p w14:paraId="09D3077E" w14:textId="1FC82DB7" w:rsidR="007B34D4" w:rsidRPr="002B3534" w:rsidRDefault="00F63A47" w:rsidP="007B34D4">
      <w:pPr>
        <w:numPr>
          <w:ilvl w:val="0"/>
          <w:numId w:val="3"/>
        </w:numPr>
        <w:spacing w:after="120"/>
        <w:ind w:left="425" w:hanging="425"/>
        <w:jc w:val="both"/>
        <w:rPr>
          <w:rFonts w:ascii="Times New Roman" w:eastAsia="Times New Roman" w:hAnsi="Times New Roman" w:cs="Times New Roman"/>
        </w:rPr>
      </w:pPr>
      <w:r w:rsidRPr="00F63A47">
        <w:rPr>
          <w:rFonts w:ascii="Times New Roman" w:hAnsi="Times New Roman" w:cs="Times New Roman"/>
        </w:rPr>
        <w:lastRenderedPageBreak/>
        <w:t xml:space="preserve">ņemot vērā publiskās apspriešanas rezultātus un </w:t>
      </w:r>
      <w:r>
        <w:rPr>
          <w:rFonts w:ascii="Times New Roman" w:hAnsi="Times New Roman" w:cs="Times New Roman"/>
        </w:rPr>
        <w:t>L</w:t>
      </w:r>
      <w:r w:rsidRPr="00F63A47">
        <w:rPr>
          <w:rFonts w:ascii="Times New Roman" w:hAnsi="Times New Roman" w:cs="Times New Roman"/>
        </w:rPr>
        <w:t xml:space="preserve">okālplānojuma izstrādes vadītāja </w:t>
      </w:r>
      <w:r w:rsidRPr="00F570A5">
        <w:rPr>
          <w:rFonts w:ascii="Times New Roman" w:hAnsi="Times New Roman" w:cs="Times New Roman"/>
        </w:rPr>
        <w:t>22.08.</w:t>
      </w:r>
      <w:r>
        <w:rPr>
          <w:rFonts w:ascii="Times New Roman" w:hAnsi="Times New Roman" w:cs="Times New Roman"/>
        </w:rPr>
        <w:t>2024.</w:t>
      </w:r>
      <w:r w:rsidRPr="00F63A47">
        <w:rPr>
          <w:rFonts w:ascii="Times New Roman" w:hAnsi="Times New Roman" w:cs="Times New Roman"/>
        </w:rPr>
        <w:t xml:space="preserve"> ziņojumu</w:t>
      </w:r>
      <w:r w:rsidR="00554D0B">
        <w:rPr>
          <w:rFonts w:ascii="Times New Roman" w:hAnsi="Times New Roman" w:cs="Times New Roman"/>
        </w:rPr>
        <w:t>,</w:t>
      </w:r>
      <w:r w:rsidRPr="00F63A47">
        <w:rPr>
          <w:rFonts w:ascii="Times New Roman" w:hAnsi="Times New Roman" w:cs="Times New Roman"/>
        </w:rPr>
        <w:t xml:space="preserve"> </w:t>
      </w:r>
      <w:r w:rsidR="007B34D4" w:rsidRPr="0076237C">
        <w:rPr>
          <w:rFonts w:ascii="Times New Roman" w:hAnsi="Times New Roman" w:cs="Times New Roman"/>
        </w:rPr>
        <w:t>Lokālplānojuma pilnveidošana vai noraidīšana nav nepieciešama un tas virzāms apstiprināšanai;</w:t>
      </w:r>
      <w:bookmarkStart w:id="3" w:name="_Hlk155359951"/>
    </w:p>
    <w:p w14:paraId="7FD31F92" w14:textId="77777777" w:rsidR="007B34D4" w:rsidRPr="00F34FDD" w:rsidRDefault="007B34D4" w:rsidP="007B34D4">
      <w:pPr>
        <w:numPr>
          <w:ilvl w:val="0"/>
          <w:numId w:val="3"/>
        </w:numPr>
        <w:spacing w:after="120"/>
        <w:ind w:left="425" w:hanging="425"/>
        <w:jc w:val="both"/>
        <w:rPr>
          <w:rFonts w:ascii="Times New Roman" w:eastAsia="Times New Roman" w:hAnsi="Times New Roman" w:cs="Times New Roman"/>
        </w:rPr>
      </w:pPr>
      <w:bookmarkStart w:id="4"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4"/>
      <w:r>
        <w:rPr>
          <w:rFonts w:ascii="Times New Roman" w:eastAsia="Times New Roman" w:hAnsi="Times New Roman" w:cs="Times New Roman"/>
        </w:rPr>
        <w:t xml:space="preserve">s </w:t>
      </w:r>
      <w:r w:rsidRPr="00F34FDD">
        <w:rPr>
          <w:rFonts w:ascii="Times New Roman" w:eastAsia="Times New Roman" w:hAnsi="Times New Roman" w:cs="Times New Roman"/>
        </w:rPr>
        <w:t>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616F2A16" w14:textId="77777777" w:rsidR="007B34D4" w:rsidRPr="00F34FDD" w:rsidRDefault="007B34D4" w:rsidP="007B34D4">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5"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5"/>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p>
    <w:p w14:paraId="00AE6630" w14:textId="77777777" w:rsidR="007B34D4" w:rsidRPr="00F34FDD" w:rsidRDefault="007B34D4" w:rsidP="007B34D4">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6"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6"/>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3D92EAE5" w14:textId="5D8E9248" w:rsidR="007B34D4" w:rsidRPr="0076237C" w:rsidRDefault="007B34D4" w:rsidP="007B34D4">
      <w:pPr>
        <w:numPr>
          <w:ilvl w:val="0"/>
          <w:numId w:val="3"/>
        </w:numPr>
        <w:spacing w:after="120"/>
        <w:ind w:left="425"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lokālplānojumu, detālplānojumu un tematisko plānojumu īstenošanu</w:t>
      </w:r>
      <w:r>
        <w:rPr>
          <w:rFonts w:ascii="Times New Roman" w:eastAsia="Calibri" w:hAnsi="Times New Roman" w:cs="Times New Roman"/>
          <w:szCs w:val="22"/>
        </w:rPr>
        <w:t>,</w:t>
      </w:r>
      <w:r w:rsidRPr="0076237C">
        <w:rPr>
          <w:rFonts w:ascii="Times New Roman" w:eastAsia="Calibri" w:hAnsi="Times New Roman" w:cs="Times New Roman"/>
          <w:szCs w:val="22"/>
        </w:rPr>
        <w:t>;</w:t>
      </w:r>
    </w:p>
    <w:p w14:paraId="484A3A85" w14:textId="77777777" w:rsidR="007B34D4" w:rsidRPr="00270220" w:rsidRDefault="007B34D4" w:rsidP="007B34D4">
      <w:pPr>
        <w:numPr>
          <w:ilvl w:val="0"/>
          <w:numId w:val="3"/>
        </w:numPr>
        <w:spacing w:after="120"/>
        <w:ind w:left="425" w:hanging="425"/>
        <w:jc w:val="both"/>
        <w:rPr>
          <w:rFonts w:ascii="Times New Roman" w:eastAsia="Times New Roman" w:hAnsi="Times New Roman" w:cs="Times New Roman"/>
        </w:rPr>
      </w:pPr>
      <w:bookmarkStart w:id="7" w:name="_Hlk161177816"/>
      <w:r w:rsidRPr="0076237C">
        <w:rPr>
          <w:rFonts w:ascii="Times New Roman" w:eastAsia="Calibri" w:hAnsi="Times New Roman" w:cs="Times New Roman"/>
          <w:szCs w:val="22"/>
        </w:rPr>
        <w:t xml:space="preserve">Teritorijas attīstības plānošanas likuma </w:t>
      </w:r>
      <w:bookmarkStart w:id="8"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8"/>
      <w:r>
        <w:rPr>
          <w:rFonts w:ascii="Times New Roman" w:eastAsia="Calibri" w:hAnsi="Times New Roman" w:cs="Times New Roman"/>
          <w:szCs w:val="22"/>
        </w:rPr>
        <w:t>cita starpā noteic,</w:t>
      </w:r>
      <w:bookmarkEnd w:id="7"/>
      <w:r>
        <w:rPr>
          <w:rFonts w:ascii="Times New Roman" w:eastAsia="Calibri" w:hAnsi="Times New Roman" w:cs="Times New Roman"/>
          <w:szCs w:val="22"/>
        </w:rPr>
        <w:t xml:space="preserve"> </w:t>
      </w:r>
      <w:r w:rsidRPr="0076237C">
        <w:rPr>
          <w:rFonts w:ascii="Times New Roman" w:eastAsia="Calibri" w:hAnsi="Times New Roman" w:cs="Times New Roman"/>
          <w:szCs w:val="22"/>
        </w:rPr>
        <w:t>ka vietējās pašvaldības teritorijas plānojumu un lokālplānojumu apstiprina ar pašvaldības saistošajiem noteikumiem;</w:t>
      </w:r>
      <w:r w:rsidRPr="002507A1">
        <w:rPr>
          <w:rFonts w:ascii="Arial" w:hAnsi="Arial" w:cs="Arial"/>
          <w:color w:val="414142"/>
          <w:sz w:val="20"/>
          <w:szCs w:val="20"/>
          <w:shd w:val="clear" w:color="auto" w:fill="FFFFFF"/>
        </w:rPr>
        <w:t xml:space="preserve"> </w:t>
      </w:r>
      <w:r w:rsidRPr="002507A1">
        <w:rPr>
          <w:rFonts w:ascii="Times New Roman" w:eastAsia="Calibri" w:hAnsi="Times New Roman" w:cs="Times New Roman"/>
          <w:szCs w:val="22"/>
        </w:rPr>
        <w:t>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w:t>
      </w:r>
      <w:r>
        <w:rPr>
          <w:rFonts w:ascii="Times New Roman" w:eastAsia="Calibri" w:hAnsi="Times New Roman" w:cs="Times New Roman"/>
          <w:szCs w:val="22"/>
        </w:rPr>
        <w:t xml:space="preserve"> </w:t>
      </w:r>
      <w:r w:rsidRPr="002507A1">
        <w:rPr>
          <w:rFonts w:ascii="Times New Roman" w:eastAsia="Calibri" w:hAnsi="Times New Roman" w:cs="Times New Roman"/>
          <w:szCs w:val="22"/>
        </w:rPr>
        <w:t>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r>
        <w:rPr>
          <w:rFonts w:ascii="Times New Roman" w:eastAsia="Calibri" w:hAnsi="Times New Roman" w:cs="Times New Roman"/>
          <w:szCs w:val="22"/>
        </w:rPr>
        <w:t>;</w:t>
      </w:r>
    </w:p>
    <w:p w14:paraId="278310B0" w14:textId="77777777" w:rsidR="007B34D4" w:rsidRPr="0076237C" w:rsidRDefault="007B34D4" w:rsidP="007B34D4">
      <w:pPr>
        <w:numPr>
          <w:ilvl w:val="0"/>
          <w:numId w:val="3"/>
        </w:numPr>
        <w:spacing w:after="120"/>
        <w:ind w:left="425" w:hanging="425"/>
        <w:jc w:val="both"/>
        <w:rPr>
          <w:rFonts w:ascii="Times New Roman" w:eastAsia="Times New Roman" w:hAnsi="Times New Roman" w:cs="Times New Roman"/>
        </w:rPr>
      </w:pPr>
      <w:bookmarkStart w:id="9"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9"/>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6A240A86" w14:textId="77777777" w:rsidR="007B34D4" w:rsidRDefault="007B34D4" w:rsidP="007B34D4">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Ministru kabineta 14.10.2014. noteikumu Nr.628 „Noteikumi par pašvaldību teritorijas attīstības plānošanas dokumentiem” 88. punkt</w:t>
      </w:r>
      <w:bookmarkEnd w:id="3"/>
      <w:r w:rsidRPr="0076237C">
        <w:rPr>
          <w:rFonts w:ascii="Times New Roman" w:hAnsi="Times New Roman" w:cs="Times New Roman"/>
        </w:rPr>
        <w:t xml:space="preserve">s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xml:space="preserve"> pašvaldība pēc šo noteikumu </w:t>
      </w:r>
      <w:hyperlink r:id="rId8" w:anchor="p118" w:history="1">
        <w:r w:rsidRPr="0076237C">
          <w:rPr>
            <w:rFonts w:ascii="Times New Roman" w:eastAsia="Times New Roman" w:hAnsi="Times New Roman" w:cs="Times New Roman"/>
          </w:rPr>
          <w:t>87.</w:t>
        </w:r>
      </w:hyperlink>
      <w:r w:rsidRPr="0076237C">
        <w:rPr>
          <w:rFonts w:ascii="Times New Roman" w:eastAsia="Times New Roman" w:hAnsi="Times New Roman" w:cs="Times New Roman"/>
        </w:rPr>
        <w:t xml:space="preserve"> punktā minēto dokumentu saņemšanas pieņem vienu no šādiem lēmumiem: </w:t>
      </w:r>
      <w:bookmarkStart w:id="10" w:name="_Hlk161178593"/>
      <w:r w:rsidRPr="0076237C">
        <w:rPr>
          <w:rFonts w:ascii="Times New Roman" w:eastAsia="Times New Roman" w:hAnsi="Times New Roman" w:cs="Times New Roman"/>
        </w:rPr>
        <w:t xml:space="preserve">88.1. </w:t>
      </w:r>
      <w:bookmarkEnd w:id="10"/>
      <w:r w:rsidRPr="0076237C">
        <w:rPr>
          <w:rFonts w:ascii="Times New Roman" w:eastAsia="Times New Roman" w:hAnsi="Times New Roman" w:cs="Times New Roman"/>
        </w:rPr>
        <w:t>apstiprināt izstrādāto lokālplānojumu; 88.2. pilnveidot lokālplānojumu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noraidīt izstrādāto teritorijas plānojuma vai lokālplānojuma redakciju un izstrādāt to no jauna atbilstoši jaunajam darba uzdevumam</w:t>
      </w:r>
      <w:r>
        <w:rPr>
          <w:rFonts w:ascii="Times New Roman" w:eastAsia="Times New Roman" w:hAnsi="Times New Roman" w:cs="Times New Roman"/>
        </w:rPr>
        <w:t>;</w:t>
      </w:r>
    </w:p>
    <w:p w14:paraId="03B4A7AD" w14:textId="77777777" w:rsidR="007B34D4" w:rsidRPr="002B3534" w:rsidRDefault="007B34D4" w:rsidP="007B34D4">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w:t>
      </w:r>
      <w:r w:rsidRPr="002B3534">
        <w:rPr>
          <w:rFonts w:ascii="Times New Roman" w:eastAsia="Times New Roman" w:hAnsi="Times New Roman" w:cs="Times New Roman"/>
        </w:rPr>
        <w:lastRenderedPageBreak/>
        <w:t>attiecīgo plānošanas dokumentu Ģeoportālā un saiti uz oficiālo publikāciju oficiālajā izdevumā “Latvijas Vēstnesis”, kā arī izziņo citos sabiedrībai pieejamos veidos;</w:t>
      </w:r>
    </w:p>
    <w:p w14:paraId="14850684" w14:textId="54DC40C0" w:rsidR="007B34D4" w:rsidRPr="0076237C" w:rsidRDefault="007B34D4" w:rsidP="007B34D4">
      <w:pPr>
        <w:spacing w:after="120"/>
        <w:jc w:val="both"/>
        <w:rPr>
          <w:rFonts w:ascii="Times New Roman" w:eastAsia="Times New Roman" w:hAnsi="Times New Roman" w:cs="Times New Roman"/>
          <w:bCs/>
          <w:vanish/>
        </w:rPr>
      </w:pPr>
      <w:r>
        <w:rPr>
          <w:rFonts w:ascii="Times New Roman" w:eastAsia="Times New Roman" w:hAnsi="Times New Roman" w:cs="Times New Roman"/>
          <w:bCs/>
        </w:rPr>
        <w:t xml:space="preserve">Pamatojoties uz </w:t>
      </w:r>
      <w:r w:rsidR="001B1EEC">
        <w:rPr>
          <w:rFonts w:ascii="Times New Roman" w:eastAsia="Times New Roman" w:hAnsi="Times New Roman" w:cs="Times New Roman"/>
          <w:bCs/>
        </w:rPr>
        <w:t xml:space="preserve">iepriekš minēto un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w:t>
      </w:r>
      <w:r w:rsidR="001B1EEC">
        <w:rPr>
          <w:rFonts w:ascii="Times New Roman" w:eastAsia="Times New Roman" w:hAnsi="Times New Roman" w:cs="Times New Roman"/>
          <w:bCs/>
        </w:rPr>
        <w:t xml:space="preserve"> un</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91. punktu</w:t>
      </w:r>
      <w:r>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kā arī </w:t>
      </w:r>
      <w:r>
        <w:rPr>
          <w:rFonts w:ascii="Times New Roman" w:eastAsia="Times New Roman" w:hAnsi="Times New Roman" w:cs="Times New Roman"/>
          <w:bCs/>
        </w:rPr>
        <w:t xml:space="preserve">saskaņā ar </w:t>
      </w:r>
      <w:bookmarkStart w:id="11" w:name="_Hlk161170484"/>
      <w:r w:rsidRPr="008935CA">
        <w:rPr>
          <w:rFonts w:ascii="Times New Roman" w:eastAsia="Times New Roman" w:hAnsi="Times New Roman" w:cs="Times New Roman"/>
          <w:bCs/>
        </w:rPr>
        <w:t xml:space="preserve">Lokālplānojuma izstrādes vadītāja </w:t>
      </w:r>
      <w:r w:rsidR="00C77715">
        <w:rPr>
          <w:rFonts w:ascii="Times New Roman" w:eastAsia="Times New Roman" w:hAnsi="Times New Roman" w:cs="Times New Roman"/>
          <w:bCs/>
        </w:rPr>
        <w:t xml:space="preserve">22.08.2024. </w:t>
      </w:r>
      <w:r w:rsidRPr="008935CA">
        <w:rPr>
          <w:rFonts w:ascii="Times New Roman" w:eastAsia="Times New Roman" w:hAnsi="Times New Roman" w:cs="Times New Roman"/>
          <w:bCs/>
        </w:rPr>
        <w:t xml:space="preserve">ziņojumu </w:t>
      </w:r>
      <w:bookmarkEnd w:id="11"/>
      <w:r>
        <w:rPr>
          <w:rFonts w:ascii="Times New Roman" w:eastAsia="Times New Roman" w:hAnsi="Times New Roman" w:cs="Times New Roman"/>
          <w:bCs/>
        </w:rPr>
        <w:t xml:space="preserve">un </w:t>
      </w:r>
      <w:r w:rsidR="00C77715">
        <w:rPr>
          <w:rFonts w:ascii="Times New Roman" w:eastAsia="Times New Roman" w:hAnsi="Times New Roman" w:cs="Times New Roman"/>
          <w:bCs/>
        </w:rPr>
        <w:t>domes</w:t>
      </w:r>
      <w:r w:rsidRPr="0076237C">
        <w:rPr>
          <w:rFonts w:ascii="Times New Roman" w:eastAsia="Times New Roman" w:hAnsi="Times New Roman" w:cs="Times New Roman"/>
          <w:bCs/>
        </w:rPr>
        <w:t xml:space="preserve"> Attīstības komitej</w:t>
      </w:r>
      <w:r w:rsidR="00C77715">
        <w:rPr>
          <w:rFonts w:ascii="Times New Roman" w:eastAsia="Times New Roman" w:hAnsi="Times New Roman" w:cs="Times New Roman"/>
          <w:bCs/>
        </w:rPr>
        <w:t>as</w:t>
      </w:r>
      <w:r w:rsidR="008F775E">
        <w:rPr>
          <w:rFonts w:ascii="Times New Roman" w:eastAsia="Times New Roman" w:hAnsi="Times New Roman" w:cs="Times New Roman"/>
          <w:bCs/>
        </w:rPr>
        <w:t xml:space="preserve"> 11.09.2024</w:t>
      </w:r>
      <w:r w:rsidR="00C77715">
        <w:rPr>
          <w:rFonts w:ascii="Times New Roman" w:eastAsia="Times New Roman" w:hAnsi="Times New Roman" w:cs="Times New Roman"/>
          <w:bCs/>
        </w:rPr>
        <w:t xml:space="preserve">. </w:t>
      </w:r>
      <w:r w:rsidR="00C77715" w:rsidRPr="00C77715">
        <w:rPr>
          <w:rFonts w:ascii="Times New Roman" w:eastAsia="Times New Roman" w:hAnsi="Times New Roman" w:cs="Times New Roman"/>
          <w:bCs/>
        </w:rPr>
        <w:t>atzinumu, Ādažu novada pašvaldības dome</w:t>
      </w:r>
    </w:p>
    <w:p w14:paraId="4E57C4DA" w14:textId="77777777" w:rsidR="007B34D4" w:rsidRPr="0076237C" w:rsidRDefault="007B34D4" w:rsidP="007B34D4">
      <w:pPr>
        <w:spacing w:before="120"/>
        <w:jc w:val="both"/>
        <w:rPr>
          <w:rFonts w:ascii="Times New Roman" w:eastAsia="Times New Roman" w:hAnsi="Times New Roman" w:cs="Times New Roman"/>
          <w:b/>
          <w:bCs/>
        </w:rPr>
      </w:pPr>
      <w:r w:rsidRPr="0076237C">
        <w:rPr>
          <w:rFonts w:ascii="Times New Roman" w:eastAsia="Times New Roman" w:hAnsi="Times New Roman" w:cs="Times New Roman"/>
          <w:b/>
          <w:bCs/>
        </w:rPr>
        <w:t xml:space="preserve"> </w:t>
      </w:r>
    </w:p>
    <w:p w14:paraId="1827C34D" w14:textId="77777777" w:rsidR="007B34D4" w:rsidRPr="0076237C" w:rsidRDefault="007B34D4" w:rsidP="007B34D4">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487C2E39" w14:textId="292DFA72" w:rsidR="007B34D4" w:rsidRPr="0076237C" w:rsidRDefault="007B34D4" w:rsidP="007B34D4">
      <w:pPr>
        <w:numPr>
          <w:ilvl w:val="0"/>
          <w:numId w:val="4"/>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lokālplānojum</w:t>
      </w:r>
      <w:r>
        <w:rPr>
          <w:rFonts w:ascii="Times New Roman" w:eastAsia="Times New Roman" w:hAnsi="Times New Roman" w:cs="Times New Roman"/>
        </w:rPr>
        <w:t>a</w:t>
      </w:r>
      <w:r w:rsidR="008F775E">
        <w:rPr>
          <w:rFonts w:ascii="Times New Roman" w:eastAsia="Times New Roman" w:hAnsi="Times New Roman" w:cs="Times New Roman"/>
        </w:rPr>
        <w:t xml:space="preserve"> </w:t>
      </w:r>
      <w:r w:rsidR="00537148" w:rsidRPr="00537148">
        <w:rPr>
          <w:rFonts w:ascii="Times New Roman" w:eastAsia="Times New Roman" w:hAnsi="Times New Roman" w:cs="Times New Roman"/>
        </w:rPr>
        <w:t>kā grozījumu Ādažu novada teritorijas plānojumam nekustamā īpašum</w:t>
      </w:r>
      <w:r w:rsidR="00537148">
        <w:rPr>
          <w:rFonts w:ascii="Times New Roman" w:eastAsia="Times New Roman" w:hAnsi="Times New Roman" w:cs="Times New Roman"/>
        </w:rPr>
        <w:t>a</w:t>
      </w:r>
      <w:r w:rsidR="00537148" w:rsidRPr="00537148">
        <w:rPr>
          <w:rFonts w:ascii="Times New Roman" w:eastAsia="Times New Roman" w:hAnsi="Times New Roman" w:cs="Times New Roman"/>
        </w:rPr>
        <w:t xml:space="preserve"> "Avenes" (kadastra Nr. 8044</w:t>
      </w:r>
      <w:r w:rsidR="00537148">
        <w:rPr>
          <w:rFonts w:ascii="Times New Roman" w:eastAsia="Times New Roman" w:hAnsi="Times New Roman" w:cs="Times New Roman"/>
        </w:rPr>
        <w:t xml:space="preserve"> </w:t>
      </w:r>
      <w:r w:rsidR="00537148" w:rsidRPr="00537148">
        <w:rPr>
          <w:rFonts w:ascii="Times New Roman" w:eastAsia="Times New Roman" w:hAnsi="Times New Roman" w:cs="Times New Roman"/>
        </w:rPr>
        <w:t>010</w:t>
      </w:r>
      <w:r w:rsidR="00537148">
        <w:rPr>
          <w:rFonts w:ascii="Times New Roman" w:eastAsia="Times New Roman" w:hAnsi="Times New Roman" w:cs="Times New Roman"/>
        </w:rPr>
        <w:t xml:space="preserve"> </w:t>
      </w:r>
      <w:r w:rsidR="00537148" w:rsidRPr="00537148">
        <w:rPr>
          <w:rFonts w:ascii="Times New Roman" w:eastAsia="Times New Roman" w:hAnsi="Times New Roman" w:cs="Times New Roman"/>
        </w:rPr>
        <w:t>0070) zemes vienīb</w:t>
      </w:r>
      <w:r w:rsidR="00537148">
        <w:rPr>
          <w:rFonts w:ascii="Times New Roman" w:eastAsia="Times New Roman" w:hAnsi="Times New Roman" w:cs="Times New Roman"/>
        </w:rPr>
        <w:t>ā</w:t>
      </w:r>
      <w:r w:rsidR="00537148" w:rsidRPr="00537148">
        <w:rPr>
          <w:rFonts w:ascii="Times New Roman" w:eastAsia="Times New Roman" w:hAnsi="Times New Roman" w:cs="Times New Roman"/>
        </w:rPr>
        <w:t xml:space="preserve"> Veckūlu iel</w:t>
      </w:r>
      <w:r w:rsidR="00537148">
        <w:rPr>
          <w:rFonts w:ascii="Times New Roman" w:eastAsia="Times New Roman" w:hAnsi="Times New Roman" w:cs="Times New Roman"/>
        </w:rPr>
        <w:t>ā</w:t>
      </w:r>
      <w:r w:rsidR="00537148" w:rsidRPr="00537148">
        <w:rPr>
          <w:rFonts w:ascii="Times New Roman" w:eastAsia="Times New Roman" w:hAnsi="Times New Roman" w:cs="Times New Roman"/>
        </w:rPr>
        <w:t xml:space="preserve"> 1, Ādaž</w:t>
      </w:r>
      <w:r w:rsidR="00537148">
        <w:rPr>
          <w:rFonts w:ascii="Times New Roman" w:eastAsia="Times New Roman" w:hAnsi="Times New Roman" w:cs="Times New Roman"/>
        </w:rPr>
        <w:t>os</w:t>
      </w:r>
      <w:r w:rsidR="00537148" w:rsidRPr="00537148">
        <w:rPr>
          <w:rFonts w:ascii="Times New Roman" w:eastAsia="Times New Roman" w:hAnsi="Times New Roman" w:cs="Times New Roman"/>
        </w:rPr>
        <w:t>, Ādažu nov.</w:t>
      </w:r>
      <w:r w:rsidR="00537148">
        <w:rPr>
          <w:rFonts w:ascii="Times New Roman" w:eastAsia="Times New Roman" w:hAnsi="Times New Roman" w:cs="Times New Roman"/>
        </w:rPr>
        <w:t>,</w:t>
      </w:r>
      <w:r w:rsidR="00537148" w:rsidRPr="00537148">
        <w:rPr>
          <w:rFonts w:ascii="Times New Roman" w:eastAsia="Times New Roman" w:hAnsi="Times New Roman" w:cs="Times New Roman"/>
        </w:rPr>
        <w:t xml:space="preserve"> ar kadastra apzīmējumu 8044</w:t>
      </w:r>
      <w:r w:rsidR="00537148">
        <w:rPr>
          <w:rFonts w:ascii="Times New Roman" w:eastAsia="Times New Roman" w:hAnsi="Times New Roman" w:cs="Times New Roman"/>
        </w:rPr>
        <w:t xml:space="preserve"> </w:t>
      </w:r>
      <w:r w:rsidR="00537148" w:rsidRPr="00537148">
        <w:rPr>
          <w:rFonts w:ascii="Times New Roman" w:eastAsia="Times New Roman" w:hAnsi="Times New Roman" w:cs="Times New Roman"/>
        </w:rPr>
        <w:t>010</w:t>
      </w:r>
      <w:r w:rsidR="00537148">
        <w:rPr>
          <w:rFonts w:ascii="Times New Roman" w:eastAsia="Times New Roman" w:hAnsi="Times New Roman" w:cs="Times New Roman"/>
        </w:rPr>
        <w:t xml:space="preserve"> </w:t>
      </w:r>
      <w:r w:rsidR="00537148" w:rsidRPr="00537148">
        <w:rPr>
          <w:rFonts w:ascii="Times New Roman" w:eastAsia="Times New Roman" w:hAnsi="Times New Roman" w:cs="Times New Roman"/>
        </w:rPr>
        <w:t>0070</w:t>
      </w:r>
      <w:r w:rsidR="00537148">
        <w:rPr>
          <w:rFonts w:ascii="Times New Roman" w:eastAsia="Times New Roman" w:hAnsi="Times New Roman" w:cs="Times New Roman"/>
        </w:rPr>
        <w:t>,</w:t>
      </w:r>
      <w:r w:rsidRPr="0076237C">
        <w:rPr>
          <w:rFonts w:ascii="Times New Roman" w:eastAsia="Times New Roman" w:hAnsi="Times New Roman" w:cs="Times New Roman"/>
        </w:rPr>
        <w:t xml:space="preserve"> redakciju.</w:t>
      </w:r>
    </w:p>
    <w:p w14:paraId="5F0624F6" w14:textId="63ED9D6F" w:rsidR="007B34D4" w:rsidRPr="00575DB7" w:rsidRDefault="007B34D4" w:rsidP="007B34D4">
      <w:pPr>
        <w:keepNext/>
        <w:keepLines/>
        <w:numPr>
          <w:ilvl w:val="0"/>
          <w:numId w:val="4"/>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saistošos noteikumus Nr</w:t>
      </w:r>
      <w:r w:rsidRPr="005A1A06">
        <w:rPr>
          <w:rFonts w:ascii="Times New Roman" w:eastAsia="Calibri" w:hAnsi="Times New Roman" w:cs="Times New Roman"/>
          <w:szCs w:val="22"/>
        </w:rPr>
        <w:t xml:space="preserve">. </w:t>
      </w:r>
      <w:r w:rsidR="008F775E">
        <w:rPr>
          <w:rFonts w:ascii="Times New Roman" w:eastAsia="Calibri" w:hAnsi="Times New Roman" w:cs="Times New Roman"/>
          <w:szCs w:val="22"/>
          <w:highlight w:val="yellow"/>
        </w:rPr>
        <w:t>XX</w:t>
      </w:r>
      <w:r w:rsidRPr="008F775E">
        <w:rPr>
          <w:rFonts w:ascii="Times New Roman" w:eastAsia="Calibri" w:hAnsi="Times New Roman" w:cs="Times New Roman"/>
          <w:szCs w:val="22"/>
          <w:highlight w:val="yellow"/>
        </w:rPr>
        <w:t>/2024</w:t>
      </w:r>
      <w:r w:rsidRPr="0076237C">
        <w:rPr>
          <w:rFonts w:ascii="Times New Roman" w:eastAsia="Calibri" w:hAnsi="Times New Roman" w:cs="Times New Roman"/>
          <w:szCs w:val="22"/>
        </w:rPr>
        <w:t xml:space="preserve"> “</w:t>
      </w:r>
      <w:r w:rsidR="00012893" w:rsidRPr="00012893">
        <w:rPr>
          <w:rFonts w:ascii="Times New Roman" w:eastAsia="Calibri" w:hAnsi="Times New Roman" w:cs="Times New Roman"/>
          <w:szCs w:val="22"/>
        </w:rPr>
        <w:t>Lokālplānojuma, ar kuru groza teritorijas plānojumu nekustamā īpašuma "Avenes" (kadastra Nr. 8044 010 0070) zemes vienības Veckūlu ielā 1, Ādažos, Ādažu novadā (kadastra apzīmējums 80440100070) teritorijā, grafiskā daļa un teritorijas izmantošanas un apbūves noteikumi</w:t>
      </w:r>
      <w:r w:rsidRPr="0076237C">
        <w:rPr>
          <w:rFonts w:ascii="Times New Roman" w:eastAsia="Times New Roman" w:hAnsi="Times New Roman" w:cs="Times New Roman"/>
          <w:color w:val="1F3763" w:themeColor="accent1" w:themeShade="7F"/>
          <w:szCs w:val="20"/>
        </w:rPr>
        <w:t>”</w:t>
      </w:r>
      <w:r w:rsidRPr="0076237C">
        <w:rPr>
          <w:rFonts w:ascii="Times New Roman" w:eastAsia="Calibri" w:hAnsi="Times New Roman" w:cs="Times New Roman"/>
          <w:szCs w:val="22"/>
        </w:rPr>
        <w:t>.</w:t>
      </w:r>
    </w:p>
    <w:p w14:paraId="5DE83F99" w14:textId="4DCFBB90" w:rsidR="007B34D4" w:rsidRDefault="007B34D4" w:rsidP="007B34D4">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C77715">
        <w:rPr>
          <w:rFonts w:ascii="Times New Roman" w:eastAsia="Calibri" w:hAnsi="Times New Roman" w:cs="Times New Roman"/>
          <w:szCs w:val="22"/>
        </w:rPr>
        <w:t xml:space="preserve">Novada </w:t>
      </w:r>
      <w:r w:rsidRPr="0076237C">
        <w:rPr>
          <w:rFonts w:ascii="Times New Roman" w:eastAsia="Calibri" w:hAnsi="Times New Roman" w:cs="Times New Roman"/>
          <w:szCs w:val="22"/>
        </w:rPr>
        <w:t xml:space="preserve">Vēstis” un pašvaldības tīmekļvietnē </w:t>
      </w:r>
      <w:hyperlink r:id="rId9" w:history="1">
        <w:r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 xml:space="preserve"> .</w:t>
      </w:r>
    </w:p>
    <w:p w14:paraId="79D33F48" w14:textId="77777777" w:rsidR="007B34D4" w:rsidRDefault="007B34D4" w:rsidP="007B34D4">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5F57820B" w14:textId="77777777" w:rsidR="0015683C" w:rsidRDefault="0015683C" w:rsidP="0015683C">
      <w:pPr>
        <w:keepNext/>
        <w:keepLines/>
        <w:shd w:val="clear" w:color="auto" w:fill="FFFFFF"/>
        <w:spacing w:after="120"/>
        <w:jc w:val="both"/>
        <w:outlineLvl w:val="2"/>
        <w:rPr>
          <w:rFonts w:ascii="Times New Roman" w:eastAsia="Calibri" w:hAnsi="Times New Roman" w:cs="Times New Roman"/>
          <w:szCs w:val="22"/>
        </w:rPr>
      </w:pPr>
    </w:p>
    <w:p w14:paraId="0DBA58BC" w14:textId="7BE89336" w:rsidR="0015683C" w:rsidRDefault="0015683C" w:rsidP="0015683C">
      <w:pPr>
        <w:keepNext/>
        <w:keepLines/>
        <w:shd w:val="clear" w:color="auto" w:fill="FFFFFF"/>
        <w:spacing w:after="120"/>
        <w:jc w:val="both"/>
        <w:outlineLvl w:val="2"/>
        <w:rPr>
          <w:rFonts w:ascii="Times New Roman" w:eastAsia="Calibri" w:hAnsi="Times New Roman" w:cs="Times New Roman"/>
          <w:szCs w:val="22"/>
        </w:rPr>
      </w:pPr>
      <w:r>
        <w:rPr>
          <w:rFonts w:ascii="Times New Roman" w:eastAsia="Calibri" w:hAnsi="Times New Roman" w:cs="Times New Roman"/>
          <w:szCs w:val="22"/>
        </w:rPr>
        <w:t>Pielikumā</w:t>
      </w:r>
      <w:r w:rsidR="00DD0532">
        <w:rPr>
          <w:rFonts w:ascii="Times New Roman" w:eastAsia="Calibri" w:hAnsi="Times New Roman" w:cs="Times New Roman"/>
          <w:szCs w:val="22"/>
        </w:rPr>
        <w:t>:</w:t>
      </w:r>
    </w:p>
    <w:p w14:paraId="6D2D19ED" w14:textId="4DD3BF15" w:rsidR="0015683C" w:rsidRPr="00F570A5" w:rsidRDefault="0015683C" w:rsidP="0015683C">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Paskaidrojuma raksts uz 33 lp.</w:t>
      </w:r>
    </w:p>
    <w:p w14:paraId="3FBC01E4" w14:textId="76F6D28A" w:rsidR="0015683C" w:rsidRPr="00F570A5" w:rsidRDefault="0015683C" w:rsidP="0015683C">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Grafiskā daļa uz 1 lp.</w:t>
      </w:r>
    </w:p>
    <w:p w14:paraId="1CB764E7" w14:textId="4F56605F" w:rsidR="0015683C" w:rsidRPr="00F570A5" w:rsidRDefault="0015683C" w:rsidP="0015683C">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Teritorijas izmantošanas un apbūves noteikumi (TIAN) uz 12 lp.</w:t>
      </w:r>
    </w:p>
    <w:p w14:paraId="34971531" w14:textId="6AD17802" w:rsidR="0015683C" w:rsidRPr="00F570A5" w:rsidRDefault="0015683C" w:rsidP="0015683C">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Pārskats par lokālplānojuma izstrādi uz 61 lp.</w:t>
      </w:r>
    </w:p>
    <w:p w14:paraId="71291523" w14:textId="2DBDAA1B" w:rsidR="0015683C" w:rsidRPr="0015683C" w:rsidRDefault="0015683C" w:rsidP="0015683C">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Pr>
          <w:rFonts w:ascii="Times New Roman" w:eastAsia="Calibri" w:hAnsi="Times New Roman" w:cs="Times New Roman"/>
          <w:szCs w:val="22"/>
        </w:rPr>
        <w:t xml:space="preserve">Lokālplānojuma vadītāja ziņojums uz </w:t>
      </w:r>
      <w:r w:rsidR="00C77715">
        <w:rPr>
          <w:rFonts w:ascii="Times New Roman" w:eastAsia="Calibri" w:hAnsi="Times New Roman" w:cs="Times New Roman"/>
          <w:szCs w:val="22"/>
        </w:rPr>
        <w:t xml:space="preserve">3 </w:t>
      </w:r>
      <w:r>
        <w:rPr>
          <w:rFonts w:ascii="Times New Roman" w:eastAsia="Calibri" w:hAnsi="Times New Roman" w:cs="Times New Roman"/>
          <w:szCs w:val="22"/>
        </w:rPr>
        <w:t>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C624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C624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C624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C624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1434BA0" w:rsidR="0079484F" w:rsidRPr="00C77715" w:rsidRDefault="0015683C" w:rsidP="00564CA6">
      <w:pPr>
        <w:jc w:val="both"/>
        <w:rPr>
          <w:rFonts w:ascii="Times New Roman" w:hAnsi="Times New Roman" w:cs="Times New Roman"/>
        </w:rPr>
      </w:pPr>
      <w:r w:rsidRPr="00C77715">
        <w:rPr>
          <w:rFonts w:ascii="Times New Roman" w:hAnsi="Times New Roman" w:cs="Times New Roman"/>
        </w:rPr>
        <w:t>TPN:@</w:t>
      </w:r>
    </w:p>
    <w:p w14:paraId="2B22D891" w14:textId="44B45461" w:rsidR="0015683C" w:rsidRPr="00C77715" w:rsidRDefault="0015683C" w:rsidP="00564CA6">
      <w:pPr>
        <w:jc w:val="both"/>
        <w:rPr>
          <w:rFonts w:ascii="Times New Roman" w:hAnsi="Times New Roman" w:cs="Times New Roman"/>
        </w:rPr>
      </w:pPr>
      <w:r w:rsidRPr="00C77715">
        <w:rPr>
          <w:rFonts w:ascii="Times New Roman" w:hAnsi="Times New Roman" w:cs="Times New Roman"/>
        </w:rPr>
        <w:t>ID</w:t>
      </w:r>
      <w:r w:rsidR="002508DD">
        <w:rPr>
          <w:rFonts w:ascii="Times New Roman" w:hAnsi="Times New Roman" w:cs="Times New Roman"/>
        </w:rPr>
        <w:t>R</w:t>
      </w:r>
      <w:r w:rsidRPr="00C77715">
        <w:rPr>
          <w:rFonts w:ascii="Times New Roman" w:hAnsi="Times New Roman" w:cs="Times New Roman"/>
        </w:rPr>
        <w:t>V:@</w:t>
      </w:r>
    </w:p>
    <w:p w14:paraId="10CD66EB" w14:textId="79F452CF" w:rsidR="00C77715" w:rsidRDefault="00C77715" w:rsidP="00564CA6">
      <w:pPr>
        <w:jc w:val="both"/>
        <w:rPr>
          <w:rFonts w:ascii="Times New Roman" w:hAnsi="Times New Roman" w:cs="Times New Roman"/>
        </w:rPr>
      </w:pPr>
      <w:r>
        <w:rPr>
          <w:rFonts w:ascii="Times New Roman" w:hAnsi="Times New Roman" w:cs="Times New Roman"/>
        </w:rPr>
        <w:t xml:space="preserve">Iesniedzējam: </w:t>
      </w:r>
      <w:r w:rsidRPr="00C77715">
        <w:rPr>
          <w:rFonts w:ascii="Times New Roman" w:hAnsi="Times New Roman" w:cs="Times New Roman"/>
        </w:rPr>
        <w:t>SIA “Reģionālie projekti”</w:t>
      </w:r>
      <w:r>
        <w:rPr>
          <w:rFonts w:ascii="Times New Roman" w:hAnsi="Times New Roman" w:cs="Times New Roman"/>
        </w:rPr>
        <w:t xml:space="preserve">, </w:t>
      </w:r>
      <w:r w:rsidRPr="00C77715">
        <w:rPr>
          <w:rFonts w:ascii="Times New Roman" w:hAnsi="Times New Roman" w:cs="Times New Roman"/>
        </w:rPr>
        <w:t>reģ</w:t>
      </w:r>
      <w:r>
        <w:rPr>
          <w:rFonts w:ascii="Times New Roman" w:hAnsi="Times New Roman" w:cs="Times New Roman"/>
        </w:rPr>
        <w:t>.</w:t>
      </w:r>
      <w:r w:rsidRPr="00C77715">
        <w:rPr>
          <w:rFonts w:ascii="Times New Roman" w:hAnsi="Times New Roman" w:cs="Times New Roman"/>
        </w:rPr>
        <w:t xml:space="preserve"> Nr. 40003404474</w:t>
      </w:r>
      <w:r>
        <w:rPr>
          <w:rFonts w:ascii="Times New Roman" w:hAnsi="Times New Roman" w:cs="Times New Roman"/>
        </w:rPr>
        <w:t>, @</w:t>
      </w:r>
      <w:hyperlink r:id="rId10" w:history="1">
        <w:r w:rsidRPr="00C77715">
          <w:rPr>
            <w:rStyle w:val="Hyperlink"/>
            <w:rFonts w:ascii="Times New Roman" w:hAnsi="Times New Roman" w:cs="Times New Roman"/>
          </w:rPr>
          <w:t>birojs@rp.lv</w:t>
        </w:r>
      </w:hyperlink>
    </w:p>
    <w:p w14:paraId="17B0088A" w14:textId="34E208F3" w:rsidR="0015683C" w:rsidRPr="00C77715" w:rsidRDefault="0015683C" w:rsidP="00564CA6">
      <w:pPr>
        <w:jc w:val="both"/>
        <w:rPr>
          <w:rFonts w:ascii="Times New Roman" w:hAnsi="Times New Roman" w:cs="Times New Roman"/>
        </w:rPr>
      </w:pPr>
      <w:r w:rsidRPr="00C77715">
        <w:rPr>
          <w:rFonts w:ascii="Times New Roman" w:hAnsi="Times New Roman" w:cs="Times New Roman"/>
        </w:rPr>
        <w:t xml:space="preserve">Īpašn.: </w:t>
      </w:r>
      <w:r w:rsidR="00BC6241" w:rsidRPr="00C77715">
        <w:rPr>
          <w:rFonts w:ascii="Times New Roman" w:hAnsi="Times New Roman" w:cs="Times New Roman"/>
        </w:rPr>
        <w:t>SIA "Baltezera Fitness Villa", reģ.</w:t>
      </w:r>
      <w:r w:rsidR="00C77715">
        <w:rPr>
          <w:rFonts w:ascii="Times New Roman" w:hAnsi="Times New Roman" w:cs="Times New Roman"/>
        </w:rPr>
        <w:t xml:space="preserve"> N</w:t>
      </w:r>
      <w:r w:rsidR="00BC6241" w:rsidRPr="00F570A5">
        <w:rPr>
          <w:rFonts w:ascii="Times New Roman" w:hAnsi="Times New Roman" w:cs="Times New Roman"/>
        </w:rPr>
        <w:t xml:space="preserve">r. 40003737853, @: </w:t>
      </w:r>
      <w:hyperlink r:id="rId11" w:history="1">
        <w:r w:rsidR="00C77715" w:rsidRPr="00C77715">
          <w:rPr>
            <w:rStyle w:val="Hyperlink"/>
            <w:rFonts w:ascii="Times New Roman" w:hAnsi="Times New Roman" w:cs="Times New Roman"/>
          </w:rPr>
          <w:t>smcriga@gmail.com</w:t>
        </w:r>
      </w:hyperlink>
      <w:r w:rsidR="00C77715">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C6241"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944B" w14:textId="77777777" w:rsidR="00C07BEA" w:rsidRDefault="00C07BEA">
      <w:r>
        <w:separator/>
      </w:r>
    </w:p>
  </w:endnote>
  <w:endnote w:type="continuationSeparator" w:id="0">
    <w:p w14:paraId="4B25C035" w14:textId="77777777" w:rsidR="00C07BEA" w:rsidRDefault="00C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881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C624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ED7E" w14:textId="77777777" w:rsidR="00C07BEA" w:rsidRDefault="00C07BEA">
      <w:r>
        <w:separator/>
      </w:r>
    </w:p>
  </w:footnote>
  <w:footnote w:type="continuationSeparator" w:id="0">
    <w:p w14:paraId="48C7D3CD" w14:textId="77777777" w:rsidR="00C07BEA" w:rsidRDefault="00C0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426364C">
      <w:start w:val="1"/>
      <w:numFmt w:val="decimal"/>
      <w:lvlText w:val="%1."/>
      <w:lvlJc w:val="left"/>
      <w:pPr>
        <w:ind w:left="720" w:hanging="360"/>
      </w:pPr>
      <w:rPr>
        <w:rFonts w:hint="default"/>
      </w:rPr>
    </w:lvl>
    <w:lvl w:ilvl="1" w:tplc="7A2EB4EE" w:tentative="1">
      <w:start w:val="1"/>
      <w:numFmt w:val="lowerLetter"/>
      <w:lvlText w:val="%2."/>
      <w:lvlJc w:val="left"/>
      <w:pPr>
        <w:ind w:left="1440" w:hanging="360"/>
      </w:pPr>
    </w:lvl>
    <w:lvl w:ilvl="2" w:tplc="BF18B3BE" w:tentative="1">
      <w:start w:val="1"/>
      <w:numFmt w:val="lowerRoman"/>
      <w:lvlText w:val="%3."/>
      <w:lvlJc w:val="right"/>
      <w:pPr>
        <w:ind w:left="2160" w:hanging="180"/>
      </w:pPr>
    </w:lvl>
    <w:lvl w:ilvl="3" w:tplc="1A36D770" w:tentative="1">
      <w:start w:val="1"/>
      <w:numFmt w:val="decimal"/>
      <w:lvlText w:val="%4."/>
      <w:lvlJc w:val="left"/>
      <w:pPr>
        <w:ind w:left="2880" w:hanging="360"/>
      </w:pPr>
    </w:lvl>
    <w:lvl w:ilvl="4" w:tplc="7802840A" w:tentative="1">
      <w:start w:val="1"/>
      <w:numFmt w:val="lowerLetter"/>
      <w:lvlText w:val="%5."/>
      <w:lvlJc w:val="left"/>
      <w:pPr>
        <w:ind w:left="3600" w:hanging="360"/>
      </w:pPr>
    </w:lvl>
    <w:lvl w:ilvl="5" w:tplc="12B05B56" w:tentative="1">
      <w:start w:val="1"/>
      <w:numFmt w:val="lowerRoman"/>
      <w:lvlText w:val="%6."/>
      <w:lvlJc w:val="right"/>
      <w:pPr>
        <w:ind w:left="4320" w:hanging="180"/>
      </w:pPr>
    </w:lvl>
    <w:lvl w:ilvl="6" w:tplc="45B6D216" w:tentative="1">
      <w:start w:val="1"/>
      <w:numFmt w:val="decimal"/>
      <w:lvlText w:val="%7."/>
      <w:lvlJc w:val="left"/>
      <w:pPr>
        <w:ind w:left="5040" w:hanging="360"/>
      </w:pPr>
    </w:lvl>
    <w:lvl w:ilvl="7" w:tplc="12D83B26" w:tentative="1">
      <w:start w:val="1"/>
      <w:numFmt w:val="lowerLetter"/>
      <w:lvlText w:val="%8."/>
      <w:lvlJc w:val="left"/>
      <w:pPr>
        <w:ind w:left="5760" w:hanging="360"/>
      </w:pPr>
    </w:lvl>
    <w:lvl w:ilvl="8" w:tplc="A2308C9A"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02FA6ACE">
      <w:start w:val="1"/>
      <w:numFmt w:val="decimal"/>
      <w:lvlText w:val="%1."/>
      <w:lvlJc w:val="left"/>
      <w:pPr>
        <w:ind w:left="720" w:hanging="360"/>
      </w:pPr>
    </w:lvl>
    <w:lvl w:ilvl="1" w:tplc="E9E4603A" w:tentative="1">
      <w:start w:val="1"/>
      <w:numFmt w:val="lowerLetter"/>
      <w:lvlText w:val="%2."/>
      <w:lvlJc w:val="left"/>
      <w:pPr>
        <w:ind w:left="1440" w:hanging="360"/>
      </w:pPr>
    </w:lvl>
    <w:lvl w:ilvl="2" w:tplc="0AEA2EEC" w:tentative="1">
      <w:start w:val="1"/>
      <w:numFmt w:val="lowerRoman"/>
      <w:lvlText w:val="%3."/>
      <w:lvlJc w:val="right"/>
      <w:pPr>
        <w:ind w:left="2160" w:hanging="180"/>
      </w:pPr>
    </w:lvl>
    <w:lvl w:ilvl="3" w:tplc="91B67FA8" w:tentative="1">
      <w:start w:val="1"/>
      <w:numFmt w:val="decimal"/>
      <w:lvlText w:val="%4."/>
      <w:lvlJc w:val="left"/>
      <w:pPr>
        <w:ind w:left="2880" w:hanging="360"/>
      </w:pPr>
    </w:lvl>
    <w:lvl w:ilvl="4" w:tplc="E6E6A6F6" w:tentative="1">
      <w:start w:val="1"/>
      <w:numFmt w:val="lowerLetter"/>
      <w:lvlText w:val="%5."/>
      <w:lvlJc w:val="left"/>
      <w:pPr>
        <w:ind w:left="3600" w:hanging="360"/>
      </w:pPr>
    </w:lvl>
    <w:lvl w:ilvl="5" w:tplc="D624D17A" w:tentative="1">
      <w:start w:val="1"/>
      <w:numFmt w:val="lowerRoman"/>
      <w:lvlText w:val="%6."/>
      <w:lvlJc w:val="right"/>
      <w:pPr>
        <w:ind w:left="4320" w:hanging="180"/>
      </w:pPr>
    </w:lvl>
    <w:lvl w:ilvl="6" w:tplc="AFE67FB8" w:tentative="1">
      <w:start w:val="1"/>
      <w:numFmt w:val="decimal"/>
      <w:lvlText w:val="%7."/>
      <w:lvlJc w:val="left"/>
      <w:pPr>
        <w:ind w:left="5040" w:hanging="360"/>
      </w:pPr>
    </w:lvl>
    <w:lvl w:ilvl="7" w:tplc="53241CE0" w:tentative="1">
      <w:start w:val="1"/>
      <w:numFmt w:val="lowerLetter"/>
      <w:lvlText w:val="%8."/>
      <w:lvlJc w:val="left"/>
      <w:pPr>
        <w:ind w:left="5760" w:hanging="360"/>
      </w:pPr>
    </w:lvl>
    <w:lvl w:ilvl="8" w:tplc="FF04CAAA"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8A7C3CB4">
      <w:start w:val="1"/>
      <w:numFmt w:val="decimal"/>
      <w:lvlText w:val="%1)"/>
      <w:lvlJc w:val="left"/>
      <w:pPr>
        <w:ind w:left="720" w:hanging="360"/>
      </w:pPr>
      <w:rPr>
        <w:rFonts w:hint="default"/>
      </w:rPr>
    </w:lvl>
    <w:lvl w:ilvl="1" w:tplc="1152F4BA" w:tentative="1">
      <w:start w:val="1"/>
      <w:numFmt w:val="lowerLetter"/>
      <w:lvlText w:val="%2."/>
      <w:lvlJc w:val="left"/>
      <w:pPr>
        <w:ind w:left="1440" w:hanging="360"/>
      </w:pPr>
    </w:lvl>
    <w:lvl w:ilvl="2" w:tplc="1EA024CC" w:tentative="1">
      <w:start w:val="1"/>
      <w:numFmt w:val="lowerRoman"/>
      <w:lvlText w:val="%3."/>
      <w:lvlJc w:val="right"/>
      <w:pPr>
        <w:ind w:left="2160" w:hanging="180"/>
      </w:pPr>
    </w:lvl>
    <w:lvl w:ilvl="3" w:tplc="009008D8" w:tentative="1">
      <w:start w:val="1"/>
      <w:numFmt w:val="decimal"/>
      <w:lvlText w:val="%4."/>
      <w:lvlJc w:val="left"/>
      <w:pPr>
        <w:ind w:left="2880" w:hanging="360"/>
      </w:pPr>
    </w:lvl>
    <w:lvl w:ilvl="4" w:tplc="B830B9C0" w:tentative="1">
      <w:start w:val="1"/>
      <w:numFmt w:val="lowerLetter"/>
      <w:lvlText w:val="%5."/>
      <w:lvlJc w:val="left"/>
      <w:pPr>
        <w:ind w:left="3600" w:hanging="360"/>
      </w:pPr>
    </w:lvl>
    <w:lvl w:ilvl="5" w:tplc="8ECA4868" w:tentative="1">
      <w:start w:val="1"/>
      <w:numFmt w:val="lowerRoman"/>
      <w:lvlText w:val="%6."/>
      <w:lvlJc w:val="right"/>
      <w:pPr>
        <w:ind w:left="4320" w:hanging="180"/>
      </w:pPr>
    </w:lvl>
    <w:lvl w:ilvl="6" w:tplc="5484AD8C" w:tentative="1">
      <w:start w:val="1"/>
      <w:numFmt w:val="decimal"/>
      <w:lvlText w:val="%7."/>
      <w:lvlJc w:val="left"/>
      <w:pPr>
        <w:ind w:left="5040" w:hanging="360"/>
      </w:pPr>
    </w:lvl>
    <w:lvl w:ilvl="7" w:tplc="47342B70" w:tentative="1">
      <w:start w:val="1"/>
      <w:numFmt w:val="lowerLetter"/>
      <w:lvlText w:val="%8."/>
      <w:lvlJc w:val="left"/>
      <w:pPr>
        <w:ind w:left="5760" w:hanging="360"/>
      </w:pPr>
    </w:lvl>
    <w:lvl w:ilvl="8" w:tplc="F51E2C08" w:tentative="1">
      <w:start w:val="1"/>
      <w:numFmt w:val="lowerRoman"/>
      <w:lvlText w:val="%9."/>
      <w:lvlJc w:val="right"/>
      <w:pPr>
        <w:ind w:left="6480" w:hanging="180"/>
      </w:pPr>
    </w:lvl>
  </w:abstractNum>
  <w:abstractNum w:abstractNumId="3" w15:restartNumberingAfterBreak="0">
    <w:nsid w:val="612055D5"/>
    <w:multiLevelType w:val="hybridMultilevel"/>
    <w:tmpl w:val="005880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26316902">
    <w:abstractNumId w:val="2"/>
  </w:num>
  <w:num w:numId="4" w16cid:durableId="1057556214">
    <w:abstractNumId w:val="1"/>
  </w:num>
  <w:num w:numId="5" w16cid:durableId="184674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893"/>
    <w:rsid w:val="00030457"/>
    <w:rsid w:val="00070E3F"/>
    <w:rsid w:val="0007749F"/>
    <w:rsid w:val="00147221"/>
    <w:rsid w:val="0015683C"/>
    <w:rsid w:val="00195A73"/>
    <w:rsid w:val="001A297B"/>
    <w:rsid w:val="001B1EEC"/>
    <w:rsid w:val="002352A1"/>
    <w:rsid w:val="002508DD"/>
    <w:rsid w:val="0025391B"/>
    <w:rsid w:val="00297558"/>
    <w:rsid w:val="002D53F6"/>
    <w:rsid w:val="00351D48"/>
    <w:rsid w:val="003C401E"/>
    <w:rsid w:val="004D516C"/>
    <w:rsid w:val="00506EA5"/>
    <w:rsid w:val="00521C00"/>
    <w:rsid w:val="0053073B"/>
    <w:rsid w:val="00537148"/>
    <w:rsid w:val="00543508"/>
    <w:rsid w:val="00554D0B"/>
    <w:rsid w:val="00564CA6"/>
    <w:rsid w:val="00576423"/>
    <w:rsid w:val="005C7FA1"/>
    <w:rsid w:val="00617AAC"/>
    <w:rsid w:val="006229EE"/>
    <w:rsid w:val="00630D47"/>
    <w:rsid w:val="00693F05"/>
    <w:rsid w:val="006C20FE"/>
    <w:rsid w:val="006D3451"/>
    <w:rsid w:val="006D513B"/>
    <w:rsid w:val="0074092B"/>
    <w:rsid w:val="00787FE2"/>
    <w:rsid w:val="0079484F"/>
    <w:rsid w:val="007B34D4"/>
    <w:rsid w:val="007B4DDB"/>
    <w:rsid w:val="007F48A6"/>
    <w:rsid w:val="008257F8"/>
    <w:rsid w:val="00825985"/>
    <w:rsid w:val="008E3846"/>
    <w:rsid w:val="008F775E"/>
    <w:rsid w:val="009139A1"/>
    <w:rsid w:val="00931891"/>
    <w:rsid w:val="00973DD5"/>
    <w:rsid w:val="00996740"/>
    <w:rsid w:val="009A3989"/>
    <w:rsid w:val="009B7F8F"/>
    <w:rsid w:val="009D11E7"/>
    <w:rsid w:val="00A254B5"/>
    <w:rsid w:val="00A52B04"/>
    <w:rsid w:val="00B36CD4"/>
    <w:rsid w:val="00B4014F"/>
    <w:rsid w:val="00B47C10"/>
    <w:rsid w:val="00BB16A4"/>
    <w:rsid w:val="00BB3B0A"/>
    <w:rsid w:val="00BC6241"/>
    <w:rsid w:val="00BE75D1"/>
    <w:rsid w:val="00C07BEA"/>
    <w:rsid w:val="00C32CA9"/>
    <w:rsid w:val="00C77715"/>
    <w:rsid w:val="00C82360"/>
    <w:rsid w:val="00C9477C"/>
    <w:rsid w:val="00CC1B2F"/>
    <w:rsid w:val="00CF16C2"/>
    <w:rsid w:val="00D613D9"/>
    <w:rsid w:val="00D86969"/>
    <w:rsid w:val="00DD0532"/>
    <w:rsid w:val="00E52DA2"/>
    <w:rsid w:val="00E75D8D"/>
    <w:rsid w:val="00EF06E1"/>
    <w:rsid w:val="00F570A5"/>
    <w:rsid w:val="00F63A47"/>
    <w:rsid w:val="00F7410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5683C"/>
    <w:pPr>
      <w:ind w:left="720"/>
      <w:contextualSpacing/>
    </w:pPr>
  </w:style>
  <w:style w:type="paragraph" w:styleId="Revision">
    <w:name w:val="Revision"/>
    <w:hidden/>
    <w:uiPriority w:val="99"/>
    <w:semiHidden/>
    <w:rsid w:val="00787FE2"/>
  </w:style>
  <w:style w:type="character" w:styleId="Hyperlink">
    <w:name w:val="Hyperlink"/>
    <w:basedOn w:val="DefaultParagraphFont"/>
    <w:uiPriority w:val="99"/>
    <w:unhideWhenUsed/>
    <w:rsid w:val="006229EE"/>
    <w:rPr>
      <w:color w:val="0563C1" w:themeColor="hyperlink"/>
      <w:u w:val="single"/>
    </w:rPr>
  </w:style>
  <w:style w:type="character" w:styleId="UnresolvedMention">
    <w:name w:val="Unresolved Mention"/>
    <w:basedOn w:val="DefaultParagraphFont"/>
    <w:uiPriority w:val="99"/>
    <w:semiHidden/>
    <w:unhideWhenUsed/>
    <w:rsid w:val="006229EE"/>
    <w:rPr>
      <w:color w:val="605E5C"/>
      <w:shd w:val="clear" w:color="auto" w:fill="E1DFDD"/>
    </w:rPr>
  </w:style>
  <w:style w:type="character" w:styleId="CommentReference">
    <w:name w:val="annotation reference"/>
    <w:basedOn w:val="DefaultParagraphFont"/>
    <w:uiPriority w:val="99"/>
    <w:semiHidden/>
    <w:unhideWhenUsed/>
    <w:rsid w:val="00F63A47"/>
    <w:rPr>
      <w:sz w:val="16"/>
      <w:szCs w:val="16"/>
    </w:rPr>
  </w:style>
  <w:style w:type="paragraph" w:styleId="CommentText">
    <w:name w:val="annotation text"/>
    <w:basedOn w:val="Normal"/>
    <w:link w:val="CommentTextChar"/>
    <w:uiPriority w:val="99"/>
    <w:unhideWhenUsed/>
    <w:rsid w:val="00F63A47"/>
    <w:rPr>
      <w:sz w:val="20"/>
      <w:szCs w:val="20"/>
    </w:rPr>
  </w:style>
  <w:style w:type="character" w:customStyle="1" w:styleId="CommentTextChar">
    <w:name w:val="Comment Text Char"/>
    <w:basedOn w:val="DefaultParagraphFont"/>
    <w:link w:val="CommentText"/>
    <w:uiPriority w:val="99"/>
    <w:rsid w:val="00F63A47"/>
    <w:rPr>
      <w:sz w:val="20"/>
      <w:szCs w:val="20"/>
    </w:rPr>
  </w:style>
  <w:style w:type="paragraph" w:styleId="CommentSubject">
    <w:name w:val="annotation subject"/>
    <w:basedOn w:val="CommentText"/>
    <w:next w:val="CommentText"/>
    <w:link w:val="CommentSubjectChar"/>
    <w:uiPriority w:val="99"/>
    <w:semiHidden/>
    <w:unhideWhenUsed/>
    <w:rsid w:val="00F63A47"/>
    <w:rPr>
      <w:b/>
      <w:bCs/>
    </w:rPr>
  </w:style>
  <w:style w:type="character" w:customStyle="1" w:styleId="CommentSubjectChar">
    <w:name w:val="Comment Subject Char"/>
    <w:basedOn w:val="CommentTextChar"/>
    <w:link w:val="CommentSubject"/>
    <w:uiPriority w:val="99"/>
    <w:semiHidden/>
    <w:rsid w:val="00F63A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84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criga@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irojs@rp.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5493</Words>
  <Characters>3132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2024-09-20T07:42:00Z</dcterms:created>
  <dcterms:modified xsi:type="dcterms:W3CDTF">2024-09-20T07:42:00Z</dcterms:modified>
</cp:coreProperties>
</file>