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326FAB" w:rsidP="00564CA6">
      <w:r>
        <w:rPr>
          <w:noProof/>
        </w:rPr>
        <w:drawing>
          <wp:inline distT="0" distB="0" distL="0" distR="0" wp14:anchorId="6F326773" wp14:editId="7BB7A5ED">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4A9F6FA2" w:rsidR="00564CA6" w:rsidRPr="00FF57BF" w:rsidRDefault="00326FAB" w:rsidP="00564CA6">
      <w:pPr>
        <w:jc w:val="right"/>
        <w:rPr>
          <w:rFonts w:ascii="Times New Roman" w:hAnsi="Times New Roman" w:cs="Times New Roman"/>
          <w:noProof/>
        </w:rPr>
      </w:pPr>
      <w:r w:rsidRPr="00FF57BF">
        <w:rPr>
          <w:rFonts w:ascii="Times New Roman" w:hAnsi="Times New Roman" w:cs="Times New Roman"/>
          <w:noProof/>
        </w:rPr>
        <w:t xml:space="preserve">PROJEKTS uz </w:t>
      </w:r>
      <w:r w:rsidR="00F77A2B" w:rsidRPr="00FF57BF">
        <w:rPr>
          <w:rFonts w:ascii="Times New Roman" w:hAnsi="Times New Roman" w:cs="Times New Roman"/>
          <w:noProof/>
        </w:rPr>
        <w:t>11.09.2024</w:t>
      </w:r>
      <w:r w:rsidRPr="00FF57BF">
        <w:rPr>
          <w:rFonts w:ascii="Times New Roman" w:hAnsi="Times New Roman" w:cs="Times New Roman"/>
          <w:noProof/>
        </w:rPr>
        <w:t>.</w:t>
      </w:r>
    </w:p>
    <w:p w14:paraId="2794EE8C" w14:textId="77777777" w:rsidR="00564CA6" w:rsidRPr="00FF57BF" w:rsidRDefault="00564CA6" w:rsidP="00564CA6">
      <w:pPr>
        <w:jc w:val="right"/>
        <w:rPr>
          <w:rFonts w:ascii="Times New Roman" w:hAnsi="Times New Roman" w:cs="Times New Roman"/>
          <w:noProof/>
        </w:rPr>
      </w:pPr>
    </w:p>
    <w:p w14:paraId="17904036" w14:textId="5BC95B36" w:rsidR="00564CA6" w:rsidRPr="00FF57BF" w:rsidRDefault="00326FAB" w:rsidP="00564CA6">
      <w:pPr>
        <w:jc w:val="right"/>
        <w:rPr>
          <w:rFonts w:ascii="Times New Roman" w:hAnsi="Times New Roman" w:cs="Times New Roman"/>
          <w:noProof/>
        </w:rPr>
      </w:pPr>
      <w:r w:rsidRPr="00FF57BF">
        <w:rPr>
          <w:rFonts w:ascii="Times New Roman" w:hAnsi="Times New Roman" w:cs="Times New Roman"/>
          <w:noProof/>
        </w:rPr>
        <w:t xml:space="preserve">vēlamais datums izskatīšanai: </w:t>
      </w:r>
      <w:r w:rsidR="00F77A2B" w:rsidRPr="00FF57BF">
        <w:rPr>
          <w:rFonts w:ascii="Times New Roman" w:hAnsi="Times New Roman" w:cs="Times New Roman"/>
          <w:noProof/>
        </w:rPr>
        <w:t>Attīstības komitejā</w:t>
      </w:r>
      <w:r w:rsidR="00280051">
        <w:rPr>
          <w:rFonts w:ascii="Times New Roman" w:hAnsi="Times New Roman" w:cs="Times New Roman"/>
          <w:noProof/>
        </w:rPr>
        <w:t>:</w:t>
      </w:r>
      <w:r w:rsidR="00F77A2B" w:rsidRPr="00FF57BF">
        <w:rPr>
          <w:rFonts w:ascii="Times New Roman" w:hAnsi="Times New Roman" w:cs="Times New Roman"/>
          <w:noProof/>
        </w:rPr>
        <w:t xml:space="preserve"> 11.09.2024</w:t>
      </w:r>
      <w:r w:rsidRPr="00FF57BF">
        <w:rPr>
          <w:rFonts w:ascii="Times New Roman" w:hAnsi="Times New Roman" w:cs="Times New Roman"/>
          <w:noProof/>
        </w:rPr>
        <w:t>.</w:t>
      </w:r>
    </w:p>
    <w:p w14:paraId="13FC18CF" w14:textId="1AAA9B87" w:rsidR="00564CA6" w:rsidRPr="00FF57BF" w:rsidRDefault="00326FAB" w:rsidP="00564CA6">
      <w:pPr>
        <w:jc w:val="right"/>
        <w:rPr>
          <w:rFonts w:ascii="Times New Roman" w:hAnsi="Times New Roman" w:cs="Times New Roman"/>
          <w:noProof/>
        </w:rPr>
      </w:pPr>
      <w:r w:rsidRPr="00FF57BF">
        <w:rPr>
          <w:rFonts w:ascii="Times New Roman" w:hAnsi="Times New Roman" w:cs="Times New Roman"/>
          <w:noProof/>
        </w:rPr>
        <w:t xml:space="preserve">domē: </w:t>
      </w:r>
      <w:r w:rsidR="00F77A2B" w:rsidRPr="00FF57BF">
        <w:rPr>
          <w:rFonts w:ascii="Times New Roman" w:hAnsi="Times New Roman" w:cs="Times New Roman"/>
          <w:noProof/>
        </w:rPr>
        <w:t>26.09.2024</w:t>
      </w:r>
      <w:r w:rsidRPr="00FF57BF">
        <w:rPr>
          <w:rFonts w:ascii="Times New Roman" w:hAnsi="Times New Roman" w:cs="Times New Roman"/>
          <w:noProof/>
        </w:rPr>
        <w:t>.</w:t>
      </w:r>
    </w:p>
    <w:p w14:paraId="495071B9" w14:textId="327464A9" w:rsidR="00564CA6" w:rsidRPr="00FF57BF" w:rsidRDefault="00326FAB" w:rsidP="00564CA6">
      <w:pPr>
        <w:jc w:val="right"/>
        <w:rPr>
          <w:rFonts w:ascii="Times New Roman" w:hAnsi="Times New Roman" w:cs="Times New Roman"/>
          <w:noProof/>
        </w:rPr>
      </w:pPr>
      <w:r w:rsidRPr="00FF57BF">
        <w:rPr>
          <w:rFonts w:ascii="Times New Roman" w:hAnsi="Times New Roman" w:cs="Times New Roman"/>
          <w:noProof/>
        </w:rPr>
        <w:t xml:space="preserve">sagatavotājs: </w:t>
      </w:r>
      <w:r w:rsidR="00F77A2B" w:rsidRPr="00FF57BF">
        <w:rPr>
          <w:rFonts w:ascii="Times New Roman" w:hAnsi="Times New Roman" w:cs="Times New Roman"/>
          <w:noProof/>
        </w:rPr>
        <w:t>Miķelis Cinis</w:t>
      </w:r>
    </w:p>
    <w:p w14:paraId="2E27ACB6" w14:textId="3F29FEF5" w:rsidR="00564CA6" w:rsidRPr="00FF57BF" w:rsidRDefault="00326FAB" w:rsidP="00564CA6">
      <w:pPr>
        <w:jc w:val="right"/>
        <w:rPr>
          <w:rFonts w:ascii="Times New Roman" w:hAnsi="Times New Roman" w:cs="Times New Roman"/>
          <w:noProof/>
        </w:rPr>
      </w:pPr>
      <w:r w:rsidRPr="00FF57BF">
        <w:rPr>
          <w:rFonts w:ascii="Times New Roman" w:hAnsi="Times New Roman" w:cs="Times New Roman"/>
          <w:noProof/>
        </w:rPr>
        <w:t xml:space="preserve">ziņotājs: </w:t>
      </w:r>
      <w:r w:rsidR="00F77A2B" w:rsidRPr="00FF57BF">
        <w:rPr>
          <w:rFonts w:ascii="Times New Roman" w:hAnsi="Times New Roman" w:cs="Times New Roman"/>
          <w:noProof/>
        </w:rPr>
        <w:t>Miķelis Cinis</w:t>
      </w:r>
    </w:p>
    <w:p w14:paraId="4319882D" w14:textId="77777777" w:rsidR="00564CA6" w:rsidRPr="00FF57BF" w:rsidRDefault="00564CA6" w:rsidP="00564CA6">
      <w:pPr>
        <w:jc w:val="right"/>
        <w:rPr>
          <w:rFonts w:ascii="Times New Roman" w:hAnsi="Times New Roman" w:cs="Times New Roman"/>
          <w:noProof/>
        </w:rPr>
      </w:pPr>
    </w:p>
    <w:p w14:paraId="4589F9D1" w14:textId="3D3ABF7B" w:rsidR="00564CA6" w:rsidRPr="00FF57BF" w:rsidRDefault="00326FAB" w:rsidP="00195A73">
      <w:pPr>
        <w:tabs>
          <w:tab w:val="center" w:pos="4535"/>
          <w:tab w:val="left" w:pos="7116"/>
        </w:tabs>
        <w:rPr>
          <w:rFonts w:ascii="Times New Roman" w:hAnsi="Times New Roman" w:cs="Times New Roman"/>
          <w:noProof/>
          <w:sz w:val="28"/>
          <w:szCs w:val="28"/>
        </w:rPr>
      </w:pPr>
      <w:r w:rsidRPr="00FF57BF">
        <w:rPr>
          <w:rFonts w:ascii="Times New Roman" w:hAnsi="Times New Roman" w:cs="Times New Roman"/>
          <w:noProof/>
          <w:sz w:val="28"/>
          <w:szCs w:val="28"/>
        </w:rPr>
        <w:tab/>
        <w:t>LĒMUMS</w:t>
      </w:r>
      <w:r w:rsidRPr="00FF57BF">
        <w:rPr>
          <w:rFonts w:ascii="Times New Roman" w:hAnsi="Times New Roman" w:cs="Times New Roman"/>
          <w:noProof/>
          <w:sz w:val="28"/>
          <w:szCs w:val="28"/>
        </w:rPr>
        <w:tab/>
      </w:r>
    </w:p>
    <w:p w14:paraId="5941AE1A" w14:textId="77777777" w:rsidR="00564CA6" w:rsidRPr="00FF57BF" w:rsidRDefault="00326FAB" w:rsidP="00564CA6">
      <w:pPr>
        <w:jc w:val="center"/>
        <w:rPr>
          <w:rFonts w:ascii="Times New Roman" w:hAnsi="Times New Roman" w:cs="Times New Roman"/>
          <w:noProof/>
        </w:rPr>
      </w:pPr>
      <w:r w:rsidRPr="00FF57BF">
        <w:rPr>
          <w:rFonts w:ascii="Times New Roman" w:hAnsi="Times New Roman" w:cs="Times New Roman"/>
          <w:noProof/>
        </w:rPr>
        <w:t>Ādažos, Ādažu novadā</w:t>
      </w:r>
    </w:p>
    <w:p w14:paraId="47C0F9DB" w14:textId="77777777" w:rsidR="00564CA6" w:rsidRPr="00FF57BF" w:rsidRDefault="00326FAB" w:rsidP="00564CA6">
      <w:pPr>
        <w:rPr>
          <w:rFonts w:ascii="Times New Roman" w:hAnsi="Times New Roman" w:cs="Times New Roman"/>
        </w:rPr>
      </w:pPr>
      <w:r w:rsidRPr="00FF57BF">
        <w:rPr>
          <w:rFonts w:ascii="Times New Roman" w:hAnsi="Times New Roman" w:cs="Times New Roman"/>
          <w:noProof/>
        </w:rPr>
        <w:tab/>
      </w:r>
      <w:r w:rsidRPr="00FF57BF">
        <w:rPr>
          <w:rFonts w:ascii="Times New Roman" w:hAnsi="Times New Roman" w:cs="Times New Roman"/>
          <w:noProof/>
        </w:rPr>
        <w:tab/>
      </w:r>
      <w:r w:rsidRPr="00FF57BF">
        <w:rPr>
          <w:rFonts w:ascii="Times New Roman" w:hAnsi="Times New Roman" w:cs="Times New Roman"/>
          <w:noProof/>
        </w:rPr>
        <w:tab/>
      </w:r>
      <w:r w:rsidRPr="00FF57BF">
        <w:rPr>
          <w:rFonts w:ascii="Times New Roman" w:hAnsi="Times New Roman" w:cs="Times New Roman"/>
          <w:noProof/>
        </w:rPr>
        <w:tab/>
      </w:r>
    </w:p>
    <w:p w14:paraId="513E1B4D" w14:textId="6DE756C4" w:rsidR="00564CA6" w:rsidRPr="00564CA6" w:rsidRDefault="00326FAB" w:rsidP="00564CA6">
      <w:pPr>
        <w:rPr>
          <w:rFonts w:ascii="Times New Roman" w:hAnsi="Times New Roman" w:cs="Times New Roman"/>
        </w:rPr>
      </w:pPr>
      <w:r w:rsidRPr="00FF57BF">
        <w:rPr>
          <w:rFonts w:ascii="Times New Roman" w:hAnsi="Times New Roman" w:cs="Times New Roman"/>
        </w:rPr>
        <w:t>202</w:t>
      </w:r>
      <w:r w:rsidR="00C16AD9" w:rsidRPr="00FF57BF">
        <w:rPr>
          <w:rFonts w:ascii="Times New Roman" w:hAnsi="Times New Roman" w:cs="Times New Roman"/>
        </w:rPr>
        <w:t>4</w:t>
      </w:r>
      <w:r w:rsidRPr="00FF57BF">
        <w:rPr>
          <w:rFonts w:ascii="Times New Roman" w:hAnsi="Times New Roman" w:cs="Times New Roman"/>
        </w:rPr>
        <w:t xml:space="preserve">. gada </w:t>
      </w:r>
      <w:r w:rsidR="00C16AD9" w:rsidRPr="00FF57BF">
        <w:rPr>
          <w:rFonts w:ascii="Times New Roman" w:hAnsi="Times New Roman" w:cs="Times New Roman"/>
        </w:rPr>
        <w:t>26</w:t>
      </w:r>
      <w:r w:rsidRPr="00FF57BF">
        <w:rPr>
          <w:rFonts w:ascii="Times New Roman" w:hAnsi="Times New Roman" w:cs="Times New Roman"/>
        </w:rPr>
        <w:t xml:space="preserve">. </w:t>
      </w:r>
      <w:r w:rsidR="00C16AD9" w:rsidRPr="00FF57BF">
        <w:rPr>
          <w:rFonts w:ascii="Times New Roman" w:hAnsi="Times New Roman" w:cs="Times New Roman"/>
        </w:rPr>
        <w:t>septembrī</w:t>
      </w:r>
      <w:r w:rsidRPr="00FF57BF">
        <w:rPr>
          <w:rFonts w:ascii="Times New Roman" w:hAnsi="Times New Roman" w:cs="Times New Roman"/>
        </w:rPr>
        <w:t xml:space="preserve"> </w:t>
      </w:r>
      <w:r w:rsidRPr="00FF57BF">
        <w:rPr>
          <w:rFonts w:ascii="Times New Roman" w:hAnsi="Times New Roman" w:cs="Times New Roman"/>
        </w:rPr>
        <w:tab/>
      </w:r>
      <w:r w:rsidRPr="00FF57BF">
        <w:rPr>
          <w:rFonts w:ascii="Times New Roman" w:hAnsi="Times New Roman" w:cs="Times New Roman"/>
        </w:rPr>
        <w:tab/>
      </w:r>
      <w:r w:rsidRPr="00FF57BF">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7AA8011F" w14:textId="64BFBA55" w:rsidR="00F77A2B" w:rsidRPr="00F77A2B" w:rsidRDefault="00F77A2B" w:rsidP="00F77A2B">
      <w:pPr>
        <w:jc w:val="center"/>
        <w:rPr>
          <w:rFonts w:ascii="Times New Roman" w:hAnsi="Times New Roman" w:cs="Times New Roman"/>
          <w:b/>
          <w:color w:val="FF0000"/>
        </w:rPr>
      </w:pPr>
      <w:r w:rsidRPr="00F77A2B">
        <w:rPr>
          <w:rFonts w:ascii="Times New Roman" w:hAnsi="Times New Roman" w:cs="Times New Roman"/>
          <w:b/>
        </w:rPr>
        <w:t xml:space="preserve">Par </w:t>
      </w:r>
      <w:proofErr w:type="spellStart"/>
      <w:r w:rsidRPr="00F77A2B">
        <w:rPr>
          <w:rFonts w:ascii="Times New Roman" w:hAnsi="Times New Roman" w:cs="Times New Roman"/>
          <w:b/>
        </w:rPr>
        <w:t>lokālplānojuma</w:t>
      </w:r>
      <w:proofErr w:type="spellEnd"/>
      <w:r w:rsidRPr="00F77A2B">
        <w:rPr>
          <w:rFonts w:ascii="Times New Roman" w:hAnsi="Times New Roman" w:cs="Times New Roman"/>
          <w:b/>
        </w:rPr>
        <w:t xml:space="preserve"> kā grozījumu Ādažu novada teritorijas plānojumam uzsākšanu </w:t>
      </w:r>
      <w:r w:rsidR="00FF57BF">
        <w:rPr>
          <w:rFonts w:ascii="Times New Roman" w:hAnsi="Times New Roman" w:cs="Times New Roman"/>
          <w:b/>
        </w:rPr>
        <w:t>zemes vienībām</w:t>
      </w:r>
      <w:r w:rsidR="00FF57BF" w:rsidRPr="00F77A2B">
        <w:rPr>
          <w:rFonts w:ascii="Times New Roman" w:hAnsi="Times New Roman" w:cs="Times New Roman"/>
          <w:b/>
        </w:rPr>
        <w:t xml:space="preserve"> </w:t>
      </w:r>
      <w:r w:rsidR="00C16AD9">
        <w:rPr>
          <w:rFonts w:ascii="Times New Roman" w:hAnsi="Times New Roman" w:cs="Times New Roman"/>
          <w:b/>
        </w:rPr>
        <w:t>Attekas ielā 26</w:t>
      </w:r>
      <w:r w:rsidR="00807FBD">
        <w:rPr>
          <w:rFonts w:ascii="Times New Roman" w:hAnsi="Times New Roman" w:cs="Times New Roman"/>
          <w:b/>
        </w:rPr>
        <w:t>, 45</w:t>
      </w:r>
      <w:r w:rsidR="00C16AD9">
        <w:rPr>
          <w:rFonts w:ascii="Times New Roman" w:hAnsi="Times New Roman" w:cs="Times New Roman"/>
          <w:b/>
        </w:rPr>
        <w:t xml:space="preserve"> </w:t>
      </w:r>
      <w:r w:rsidR="00EB0229">
        <w:rPr>
          <w:rFonts w:ascii="Times New Roman" w:hAnsi="Times New Roman" w:cs="Times New Roman"/>
          <w:b/>
        </w:rPr>
        <w:t>,</w:t>
      </w:r>
      <w:r w:rsidR="00C16AD9">
        <w:rPr>
          <w:rFonts w:ascii="Times New Roman" w:hAnsi="Times New Roman" w:cs="Times New Roman"/>
          <w:b/>
        </w:rPr>
        <w:t xml:space="preserve"> 47</w:t>
      </w:r>
      <w:r w:rsidR="00EB0229">
        <w:rPr>
          <w:rFonts w:ascii="Times New Roman" w:hAnsi="Times New Roman" w:cs="Times New Roman"/>
          <w:b/>
        </w:rPr>
        <w:t xml:space="preserve"> </w:t>
      </w:r>
      <w:r w:rsidR="00EB0229" w:rsidRPr="004202C8">
        <w:rPr>
          <w:rFonts w:ascii="Times New Roman" w:hAnsi="Times New Roman" w:cs="Times New Roman"/>
          <w:b/>
        </w:rPr>
        <w:t>un zemes vienībai ar kadastra apzīmējumu 80440070593</w:t>
      </w:r>
      <w:r w:rsidR="00C16AD9" w:rsidRPr="004202C8">
        <w:rPr>
          <w:rFonts w:ascii="Times New Roman" w:hAnsi="Times New Roman" w:cs="Times New Roman"/>
          <w:b/>
        </w:rPr>
        <w:t>,</w:t>
      </w:r>
      <w:r w:rsidR="00C16AD9">
        <w:rPr>
          <w:rFonts w:ascii="Times New Roman" w:hAnsi="Times New Roman" w:cs="Times New Roman"/>
          <w:b/>
        </w:rPr>
        <w:t xml:space="preserve"> Ādažos</w:t>
      </w:r>
    </w:p>
    <w:p w14:paraId="1A400C5B" w14:textId="77777777" w:rsidR="00F77A2B" w:rsidRPr="00F77A2B" w:rsidRDefault="00F77A2B" w:rsidP="00F77A2B">
      <w:pPr>
        <w:rPr>
          <w:rFonts w:ascii="Times New Roman" w:hAnsi="Times New Roman" w:cs="Times New Roman"/>
          <w:b/>
          <w:i/>
          <w:color w:val="FF0000"/>
        </w:rPr>
      </w:pPr>
    </w:p>
    <w:p w14:paraId="2626CFE8" w14:textId="36B9B353" w:rsidR="00F77A2B" w:rsidRPr="00F77A2B" w:rsidRDefault="00F77A2B" w:rsidP="00F77A2B">
      <w:pPr>
        <w:spacing w:after="120"/>
        <w:jc w:val="both"/>
        <w:rPr>
          <w:rFonts w:ascii="Times New Roman" w:eastAsia="Times New Roman" w:hAnsi="Times New Roman" w:cs="Times New Roman"/>
        </w:rPr>
      </w:pPr>
      <w:bookmarkStart w:id="0" w:name="_Hlk176479038"/>
      <w:r w:rsidRPr="00F77A2B">
        <w:rPr>
          <w:rFonts w:ascii="Times New Roman" w:eastAsia="Times New Roman" w:hAnsi="Times New Roman" w:cs="Times New Roman"/>
        </w:rPr>
        <w:t xml:space="preserve">Ādažu novada pašvaldība </w:t>
      </w:r>
      <w:bookmarkEnd w:id="0"/>
      <w:r w:rsidRPr="00F77A2B">
        <w:rPr>
          <w:rFonts w:ascii="Times New Roman" w:eastAsia="Times New Roman" w:hAnsi="Times New Roman" w:cs="Times New Roman"/>
        </w:rPr>
        <w:t xml:space="preserve">izskatīja </w:t>
      </w:r>
      <w:r w:rsidR="00527AF0">
        <w:rPr>
          <w:rFonts w:ascii="Times New Roman" w:eastAsia="Times New Roman" w:hAnsi="Times New Roman" w:cs="Times New Roman"/>
        </w:rPr>
        <w:t>Vārds Uzvārds</w:t>
      </w:r>
      <w:r w:rsidRPr="00F77A2B">
        <w:rPr>
          <w:rFonts w:ascii="Times New Roman" w:eastAsia="Times New Roman" w:hAnsi="Times New Roman" w:cs="Times New Roman"/>
        </w:rPr>
        <w:t xml:space="preserve"> (</w:t>
      </w:r>
      <w:r w:rsidR="006D5B66">
        <w:rPr>
          <w:rFonts w:ascii="Times New Roman" w:eastAsia="Times New Roman" w:hAnsi="Times New Roman" w:cs="Times New Roman"/>
        </w:rPr>
        <w:t>turpmāk - Iesniedzējs</w:t>
      </w:r>
      <w:r w:rsidRPr="00F77A2B">
        <w:rPr>
          <w:rFonts w:ascii="Times New Roman" w:eastAsia="Times New Roman" w:hAnsi="Times New Roman" w:cs="Times New Roman"/>
        </w:rPr>
        <w:t xml:space="preserve">) </w:t>
      </w:r>
      <w:r w:rsidR="00807FBD">
        <w:rPr>
          <w:rFonts w:ascii="Times New Roman" w:eastAsia="Times New Roman" w:hAnsi="Times New Roman" w:cs="Times New Roman"/>
        </w:rPr>
        <w:t xml:space="preserve">17.06.2024. </w:t>
      </w:r>
      <w:r w:rsidRPr="00F77A2B">
        <w:rPr>
          <w:rFonts w:ascii="Times New Roman" w:eastAsia="Times New Roman" w:hAnsi="Times New Roman" w:cs="Times New Roman"/>
        </w:rPr>
        <w:t>iesniegumu</w:t>
      </w:r>
      <w:r w:rsidR="00807FBD">
        <w:rPr>
          <w:rFonts w:ascii="Times New Roman" w:eastAsia="Times New Roman" w:hAnsi="Times New Roman" w:cs="Times New Roman"/>
        </w:rPr>
        <w:t xml:space="preserve"> (reģistrēts 17.06.2024. ar Nr.</w:t>
      </w:r>
      <w:r w:rsidR="00807FBD" w:rsidRPr="00807FBD">
        <w:t xml:space="preserve"> </w:t>
      </w:r>
      <w:r w:rsidR="00807FBD" w:rsidRPr="00807FBD">
        <w:rPr>
          <w:rFonts w:ascii="Times New Roman" w:eastAsia="Times New Roman" w:hAnsi="Times New Roman" w:cs="Times New Roman"/>
        </w:rPr>
        <w:t>ĀNP/1-11-1/24/3277</w:t>
      </w:r>
      <w:r w:rsidR="00807FBD">
        <w:rPr>
          <w:rFonts w:ascii="Times New Roman" w:eastAsia="Times New Roman" w:hAnsi="Times New Roman" w:cs="Times New Roman"/>
        </w:rPr>
        <w:t>) un 15.08.2024. iesniegumu</w:t>
      </w:r>
      <w:r w:rsidRPr="00F77A2B">
        <w:rPr>
          <w:rFonts w:ascii="Times New Roman" w:eastAsia="Times New Roman" w:hAnsi="Times New Roman" w:cs="Times New Roman"/>
        </w:rPr>
        <w:t xml:space="preserve"> (reģistrēts </w:t>
      </w:r>
      <w:r w:rsidR="00C16AD9">
        <w:rPr>
          <w:rFonts w:ascii="Times New Roman" w:eastAsia="Times New Roman" w:hAnsi="Times New Roman" w:cs="Times New Roman"/>
        </w:rPr>
        <w:t>15.08.2024</w:t>
      </w:r>
      <w:r w:rsidRPr="00F77A2B">
        <w:rPr>
          <w:rFonts w:ascii="Times New Roman" w:eastAsia="Times New Roman" w:hAnsi="Times New Roman" w:cs="Times New Roman"/>
        </w:rPr>
        <w:t xml:space="preserve">. </w:t>
      </w:r>
      <w:r w:rsidR="00807FBD">
        <w:rPr>
          <w:rFonts w:ascii="Times New Roman" w:eastAsia="Times New Roman" w:hAnsi="Times New Roman" w:cs="Times New Roman"/>
        </w:rPr>
        <w:t>ar</w:t>
      </w:r>
      <w:r w:rsidR="00807FBD" w:rsidRPr="00F77A2B">
        <w:rPr>
          <w:rFonts w:ascii="Times New Roman" w:eastAsia="Times New Roman" w:hAnsi="Times New Roman" w:cs="Times New Roman"/>
        </w:rPr>
        <w:t xml:space="preserve"> </w:t>
      </w:r>
      <w:r w:rsidRPr="00F77A2B">
        <w:rPr>
          <w:rFonts w:ascii="Times New Roman" w:eastAsia="Times New Roman" w:hAnsi="Times New Roman" w:cs="Times New Roman"/>
        </w:rPr>
        <w:t xml:space="preserve">Nr. </w:t>
      </w:r>
      <w:r w:rsidR="00C16AD9" w:rsidRPr="00C16AD9">
        <w:rPr>
          <w:rFonts w:ascii="Times New Roman" w:eastAsia="Times New Roman" w:hAnsi="Times New Roman" w:cs="Times New Roman"/>
        </w:rPr>
        <w:t>ĀNP/1-11-1/24/4141</w:t>
      </w:r>
      <w:r w:rsidRPr="00F77A2B">
        <w:rPr>
          <w:rFonts w:ascii="Times New Roman" w:eastAsia="Times New Roman" w:hAnsi="Times New Roman" w:cs="Times New Roman"/>
        </w:rPr>
        <w:t xml:space="preserve">) ar lūgumu atļaut izstrādāt </w:t>
      </w:r>
      <w:proofErr w:type="spellStart"/>
      <w:r w:rsidRPr="00F77A2B">
        <w:rPr>
          <w:rFonts w:ascii="Times New Roman" w:eastAsia="Times New Roman" w:hAnsi="Times New Roman" w:cs="Times New Roman"/>
        </w:rPr>
        <w:t>lokālplānojumu</w:t>
      </w:r>
      <w:proofErr w:type="spellEnd"/>
      <w:r w:rsidRPr="00F77A2B">
        <w:rPr>
          <w:rFonts w:ascii="Times New Roman" w:eastAsia="Times New Roman" w:hAnsi="Times New Roman" w:cs="Times New Roman"/>
        </w:rPr>
        <w:t xml:space="preserve"> </w:t>
      </w:r>
      <w:r w:rsidR="00280051">
        <w:rPr>
          <w:rFonts w:ascii="Times New Roman" w:eastAsia="Times New Roman" w:hAnsi="Times New Roman" w:cs="Times New Roman"/>
        </w:rPr>
        <w:t xml:space="preserve">nekustamā īpašuma ar kadastra Nr. </w:t>
      </w:r>
      <w:r w:rsidR="00280051" w:rsidRPr="00280051">
        <w:rPr>
          <w:rFonts w:ascii="Times New Roman" w:eastAsia="Times New Roman" w:hAnsi="Times New Roman" w:cs="Times New Roman"/>
        </w:rPr>
        <w:t>8044</w:t>
      </w:r>
      <w:r w:rsidR="00280051">
        <w:rPr>
          <w:rFonts w:ascii="Times New Roman" w:eastAsia="Times New Roman" w:hAnsi="Times New Roman" w:cs="Times New Roman"/>
        </w:rPr>
        <w:t xml:space="preserve"> </w:t>
      </w:r>
      <w:r w:rsidR="00280051" w:rsidRPr="00280051">
        <w:rPr>
          <w:rFonts w:ascii="Times New Roman" w:eastAsia="Times New Roman" w:hAnsi="Times New Roman" w:cs="Times New Roman"/>
        </w:rPr>
        <w:t>007</w:t>
      </w:r>
      <w:r w:rsidR="00280051">
        <w:rPr>
          <w:rFonts w:ascii="Times New Roman" w:eastAsia="Times New Roman" w:hAnsi="Times New Roman" w:cs="Times New Roman"/>
        </w:rPr>
        <w:t xml:space="preserve"> </w:t>
      </w:r>
      <w:r w:rsidR="00280051" w:rsidRPr="00280051">
        <w:rPr>
          <w:rFonts w:ascii="Times New Roman" w:eastAsia="Times New Roman" w:hAnsi="Times New Roman" w:cs="Times New Roman"/>
        </w:rPr>
        <w:t>0062</w:t>
      </w:r>
      <w:r w:rsidR="00280051">
        <w:rPr>
          <w:rFonts w:ascii="Times New Roman" w:eastAsia="Times New Roman" w:hAnsi="Times New Roman" w:cs="Times New Roman"/>
        </w:rPr>
        <w:t xml:space="preserve"> </w:t>
      </w:r>
      <w:bookmarkStart w:id="1" w:name="_Hlk176476620"/>
      <w:r w:rsidR="00665A02">
        <w:rPr>
          <w:rFonts w:ascii="Times New Roman" w:eastAsia="Times New Roman" w:hAnsi="Times New Roman" w:cs="Times New Roman"/>
        </w:rPr>
        <w:t>(turpmāk – Īpašums Nr.1)</w:t>
      </w:r>
      <w:bookmarkEnd w:id="1"/>
      <w:r w:rsidR="00665A02">
        <w:rPr>
          <w:rFonts w:ascii="Times New Roman" w:eastAsia="Times New Roman" w:hAnsi="Times New Roman" w:cs="Times New Roman"/>
        </w:rPr>
        <w:t xml:space="preserve"> </w:t>
      </w:r>
      <w:r w:rsidR="00280051">
        <w:rPr>
          <w:rFonts w:ascii="Times New Roman" w:eastAsia="Times New Roman" w:hAnsi="Times New Roman" w:cs="Times New Roman"/>
        </w:rPr>
        <w:t xml:space="preserve">zemes vienībai </w:t>
      </w:r>
      <w:bookmarkStart w:id="2" w:name="_Hlk176478820"/>
      <w:r w:rsidR="00280051" w:rsidRPr="00280051">
        <w:rPr>
          <w:rFonts w:ascii="Times New Roman" w:eastAsia="Times New Roman" w:hAnsi="Times New Roman" w:cs="Times New Roman"/>
        </w:rPr>
        <w:t>Attekas iel</w:t>
      </w:r>
      <w:r w:rsidR="00280051">
        <w:rPr>
          <w:rFonts w:ascii="Times New Roman" w:eastAsia="Times New Roman" w:hAnsi="Times New Roman" w:cs="Times New Roman"/>
        </w:rPr>
        <w:t>ā</w:t>
      </w:r>
      <w:r w:rsidR="00280051" w:rsidRPr="00280051">
        <w:rPr>
          <w:rFonts w:ascii="Times New Roman" w:eastAsia="Times New Roman" w:hAnsi="Times New Roman" w:cs="Times New Roman"/>
        </w:rPr>
        <w:t xml:space="preserve"> 26, Ādaž</w:t>
      </w:r>
      <w:r w:rsidR="00280051">
        <w:rPr>
          <w:rFonts w:ascii="Times New Roman" w:eastAsia="Times New Roman" w:hAnsi="Times New Roman" w:cs="Times New Roman"/>
        </w:rPr>
        <w:t>os</w:t>
      </w:r>
      <w:r w:rsidR="00280051" w:rsidRPr="00280051">
        <w:rPr>
          <w:rFonts w:ascii="Times New Roman" w:eastAsia="Times New Roman" w:hAnsi="Times New Roman" w:cs="Times New Roman"/>
        </w:rPr>
        <w:t>, Ādažu nov.</w:t>
      </w:r>
      <w:r w:rsidR="00280051">
        <w:rPr>
          <w:rFonts w:ascii="Times New Roman" w:eastAsia="Times New Roman" w:hAnsi="Times New Roman" w:cs="Times New Roman"/>
        </w:rPr>
        <w:t xml:space="preserve">, ar kadastra apzīmējumu </w:t>
      </w:r>
      <w:r w:rsidR="00280051" w:rsidRPr="00280051">
        <w:rPr>
          <w:rFonts w:ascii="Times New Roman" w:eastAsia="Times New Roman" w:hAnsi="Times New Roman" w:cs="Times New Roman"/>
        </w:rPr>
        <w:t>80440070595</w:t>
      </w:r>
      <w:bookmarkEnd w:id="2"/>
      <w:r w:rsidR="00280051">
        <w:rPr>
          <w:rFonts w:ascii="Times New Roman" w:eastAsia="Times New Roman" w:hAnsi="Times New Roman" w:cs="Times New Roman"/>
        </w:rPr>
        <w:t xml:space="preserve">, nekustamā īpašuma ar kadastra Nr. </w:t>
      </w:r>
      <w:r w:rsidR="00665A02" w:rsidRPr="00665A02">
        <w:rPr>
          <w:rFonts w:ascii="Times New Roman" w:eastAsia="Times New Roman" w:hAnsi="Times New Roman" w:cs="Times New Roman"/>
        </w:rPr>
        <w:t>8044</w:t>
      </w:r>
      <w:r w:rsidR="00665A02">
        <w:rPr>
          <w:rFonts w:ascii="Times New Roman" w:eastAsia="Times New Roman" w:hAnsi="Times New Roman" w:cs="Times New Roman"/>
        </w:rPr>
        <w:t xml:space="preserve"> </w:t>
      </w:r>
      <w:r w:rsidR="00665A02" w:rsidRPr="00665A02">
        <w:rPr>
          <w:rFonts w:ascii="Times New Roman" w:eastAsia="Times New Roman" w:hAnsi="Times New Roman" w:cs="Times New Roman"/>
        </w:rPr>
        <w:t>007</w:t>
      </w:r>
      <w:r w:rsidR="00665A02">
        <w:rPr>
          <w:rFonts w:ascii="Times New Roman" w:eastAsia="Times New Roman" w:hAnsi="Times New Roman" w:cs="Times New Roman"/>
        </w:rPr>
        <w:t xml:space="preserve"> </w:t>
      </w:r>
      <w:r w:rsidR="00665A02" w:rsidRPr="00665A02">
        <w:rPr>
          <w:rFonts w:ascii="Times New Roman" w:eastAsia="Times New Roman" w:hAnsi="Times New Roman" w:cs="Times New Roman"/>
        </w:rPr>
        <w:t>0573</w:t>
      </w:r>
      <w:r w:rsidR="00280051">
        <w:rPr>
          <w:rFonts w:ascii="Times New Roman" w:eastAsia="Times New Roman" w:hAnsi="Times New Roman" w:cs="Times New Roman"/>
        </w:rPr>
        <w:t xml:space="preserve"> </w:t>
      </w:r>
      <w:r w:rsidR="00665A02" w:rsidRPr="00665A02">
        <w:rPr>
          <w:rFonts w:ascii="Times New Roman" w:eastAsia="Times New Roman" w:hAnsi="Times New Roman" w:cs="Times New Roman"/>
        </w:rPr>
        <w:t>(turpmāk – Īpašums Nr.</w:t>
      </w:r>
      <w:r w:rsidR="00665A02">
        <w:rPr>
          <w:rFonts w:ascii="Times New Roman" w:eastAsia="Times New Roman" w:hAnsi="Times New Roman" w:cs="Times New Roman"/>
        </w:rPr>
        <w:t>2</w:t>
      </w:r>
      <w:r w:rsidR="00665A02" w:rsidRPr="00665A02">
        <w:rPr>
          <w:rFonts w:ascii="Times New Roman" w:eastAsia="Times New Roman" w:hAnsi="Times New Roman" w:cs="Times New Roman"/>
        </w:rPr>
        <w:t>)</w:t>
      </w:r>
      <w:r w:rsidR="00665A02">
        <w:rPr>
          <w:rFonts w:ascii="Times New Roman" w:eastAsia="Times New Roman" w:hAnsi="Times New Roman" w:cs="Times New Roman"/>
        </w:rPr>
        <w:t xml:space="preserve"> </w:t>
      </w:r>
      <w:r w:rsidR="00280051">
        <w:rPr>
          <w:rFonts w:ascii="Times New Roman" w:eastAsia="Times New Roman" w:hAnsi="Times New Roman" w:cs="Times New Roman"/>
        </w:rPr>
        <w:t xml:space="preserve">zemes vienībai </w:t>
      </w:r>
      <w:r w:rsidR="00665A02" w:rsidRPr="00665A02">
        <w:rPr>
          <w:rFonts w:ascii="Times New Roman" w:eastAsia="Times New Roman" w:hAnsi="Times New Roman" w:cs="Times New Roman"/>
        </w:rPr>
        <w:t>Attekas iel</w:t>
      </w:r>
      <w:r w:rsidR="00665A02">
        <w:rPr>
          <w:rFonts w:ascii="Times New Roman" w:eastAsia="Times New Roman" w:hAnsi="Times New Roman" w:cs="Times New Roman"/>
        </w:rPr>
        <w:t>ā</w:t>
      </w:r>
      <w:r w:rsidR="00665A02" w:rsidRPr="00665A02">
        <w:rPr>
          <w:rFonts w:ascii="Times New Roman" w:eastAsia="Times New Roman" w:hAnsi="Times New Roman" w:cs="Times New Roman"/>
        </w:rPr>
        <w:t xml:space="preserve"> 45, Ādaž</w:t>
      </w:r>
      <w:r w:rsidR="00665A02">
        <w:rPr>
          <w:rFonts w:ascii="Times New Roman" w:eastAsia="Times New Roman" w:hAnsi="Times New Roman" w:cs="Times New Roman"/>
        </w:rPr>
        <w:t>os</w:t>
      </w:r>
      <w:r w:rsidR="00665A02" w:rsidRPr="00665A02">
        <w:rPr>
          <w:rFonts w:ascii="Times New Roman" w:eastAsia="Times New Roman" w:hAnsi="Times New Roman" w:cs="Times New Roman"/>
        </w:rPr>
        <w:t>, Ādažu nov.</w:t>
      </w:r>
      <w:r w:rsidR="00266839">
        <w:rPr>
          <w:rFonts w:ascii="Times New Roman" w:eastAsia="Times New Roman" w:hAnsi="Times New Roman" w:cs="Times New Roman"/>
        </w:rPr>
        <w:t xml:space="preserve">, ar kadastra apzīmējumu </w:t>
      </w:r>
      <w:r w:rsidR="00266839" w:rsidRPr="00266839">
        <w:rPr>
          <w:rFonts w:ascii="Times New Roman" w:eastAsia="Times New Roman" w:hAnsi="Times New Roman" w:cs="Times New Roman"/>
        </w:rPr>
        <w:t>80440070564</w:t>
      </w:r>
      <w:r w:rsidR="00665A02">
        <w:rPr>
          <w:rFonts w:ascii="Times New Roman" w:eastAsia="Times New Roman" w:hAnsi="Times New Roman" w:cs="Times New Roman"/>
        </w:rPr>
        <w:t xml:space="preserve">, un </w:t>
      </w:r>
      <w:r w:rsidR="00280051">
        <w:rPr>
          <w:rFonts w:ascii="Times New Roman" w:eastAsia="Times New Roman" w:hAnsi="Times New Roman" w:cs="Times New Roman"/>
        </w:rPr>
        <w:t xml:space="preserve">nekustamā īpašuma ar kadastra Nr. </w:t>
      </w:r>
      <w:r w:rsidR="00280051" w:rsidRPr="00280051">
        <w:rPr>
          <w:rFonts w:ascii="Times New Roman" w:eastAsia="Times New Roman" w:hAnsi="Times New Roman" w:cs="Times New Roman"/>
        </w:rPr>
        <w:t>8044</w:t>
      </w:r>
      <w:r w:rsidR="00280051">
        <w:rPr>
          <w:rFonts w:ascii="Times New Roman" w:eastAsia="Times New Roman" w:hAnsi="Times New Roman" w:cs="Times New Roman"/>
        </w:rPr>
        <w:t xml:space="preserve"> </w:t>
      </w:r>
      <w:r w:rsidR="00280051" w:rsidRPr="00280051">
        <w:rPr>
          <w:rFonts w:ascii="Times New Roman" w:eastAsia="Times New Roman" w:hAnsi="Times New Roman" w:cs="Times New Roman"/>
        </w:rPr>
        <w:t>007</w:t>
      </w:r>
      <w:r w:rsidR="00280051">
        <w:rPr>
          <w:rFonts w:ascii="Times New Roman" w:eastAsia="Times New Roman" w:hAnsi="Times New Roman" w:cs="Times New Roman"/>
        </w:rPr>
        <w:t xml:space="preserve"> </w:t>
      </w:r>
      <w:r w:rsidR="00280051" w:rsidRPr="00280051">
        <w:rPr>
          <w:rFonts w:ascii="Times New Roman" w:eastAsia="Times New Roman" w:hAnsi="Times New Roman" w:cs="Times New Roman"/>
        </w:rPr>
        <w:t>0603</w:t>
      </w:r>
      <w:r w:rsidR="00665A02">
        <w:rPr>
          <w:rFonts w:ascii="Times New Roman" w:eastAsia="Times New Roman" w:hAnsi="Times New Roman" w:cs="Times New Roman"/>
        </w:rPr>
        <w:t xml:space="preserve"> </w:t>
      </w:r>
      <w:r w:rsidR="00665A02" w:rsidRPr="00665A02">
        <w:rPr>
          <w:rFonts w:ascii="Times New Roman" w:eastAsia="Times New Roman" w:hAnsi="Times New Roman" w:cs="Times New Roman"/>
        </w:rPr>
        <w:t>(turpmāk – Īpašums Nr.</w:t>
      </w:r>
      <w:r w:rsidR="00665A02">
        <w:rPr>
          <w:rFonts w:ascii="Times New Roman" w:eastAsia="Times New Roman" w:hAnsi="Times New Roman" w:cs="Times New Roman"/>
        </w:rPr>
        <w:t>3</w:t>
      </w:r>
      <w:r w:rsidR="00665A02" w:rsidRPr="00665A02">
        <w:rPr>
          <w:rFonts w:ascii="Times New Roman" w:eastAsia="Times New Roman" w:hAnsi="Times New Roman" w:cs="Times New Roman"/>
        </w:rPr>
        <w:t>)</w:t>
      </w:r>
      <w:r w:rsidR="00280051">
        <w:rPr>
          <w:rFonts w:ascii="Times New Roman" w:eastAsia="Times New Roman" w:hAnsi="Times New Roman" w:cs="Times New Roman"/>
        </w:rPr>
        <w:t xml:space="preserve"> zemes vienībai </w:t>
      </w:r>
      <w:r w:rsidR="00280051" w:rsidRPr="00280051">
        <w:rPr>
          <w:rFonts w:ascii="Times New Roman" w:eastAsia="Times New Roman" w:hAnsi="Times New Roman" w:cs="Times New Roman"/>
        </w:rPr>
        <w:t>Attekas iel</w:t>
      </w:r>
      <w:r w:rsidR="00280051">
        <w:rPr>
          <w:rFonts w:ascii="Times New Roman" w:eastAsia="Times New Roman" w:hAnsi="Times New Roman" w:cs="Times New Roman"/>
        </w:rPr>
        <w:t>ā</w:t>
      </w:r>
      <w:r w:rsidR="00280051" w:rsidRPr="00280051">
        <w:rPr>
          <w:rFonts w:ascii="Times New Roman" w:eastAsia="Times New Roman" w:hAnsi="Times New Roman" w:cs="Times New Roman"/>
        </w:rPr>
        <w:t xml:space="preserve"> 47, Ādaž</w:t>
      </w:r>
      <w:r w:rsidR="00280051">
        <w:rPr>
          <w:rFonts w:ascii="Times New Roman" w:eastAsia="Times New Roman" w:hAnsi="Times New Roman" w:cs="Times New Roman"/>
        </w:rPr>
        <w:t>os</w:t>
      </w:r>
      <w:r w:rsidR="00280051" w:rsidRPr="00280051">
        <w:rPr>
          <w:rFonts w:ascii="Times New Roman" w:eastAsia="Times New Roman" w:hAnsi="Times New Roman" w:cs="Times New Roman"/>
        </w:rPr>
        <w:t>, Ādažu nov.</w:t>
      </w:r>
      <w:r w:rsidR="00280051">
        <w:rPr>
          <w:rFonts w:ascii="Times New Roman" w:eastAsia="Times New Roman" w:hAnsi="Times New Roman" w:cs="Times New Roman"/>
        </w:rPr>
        <w:t xml:space="preserve">, ar kadastra apzīmējumu </w:t>
      </w:r>
      <w:r w:rsidR="00280051" w:rsidRPr="00280051">
        <w:rPr>
          <w:rFonts w:ascii="Times New Roman" w:eastAsia="Times New Roman" w:hAnsi="Times New Roman" w:cs="Times New Roman"/>
        </w:rPr>
        <w:t>80440070594</w:t>
      </w:r>
      <w:r w:rsidR="00280051">
        <w:rPr>
          <w:rFonts w:ascii="Times New Roman" w:eastAsia="Times New Roman" w:hAnsi="Times New Roman" w:cs="Times New Roman"/>
        </w:rPr>
        <w:t xml:space="preserve"> </w:t>
      </w:r>
      <w:r w:rsidR="001115F3">
        <w:rPr>
          <w:rFonts w:ascii="Times New Roman" w:eastAsia="Times New Roman" w:hAnsi="Times New Roman" w:cs="Times New Roman"/>
        </w:rPr>
        <w:t>(turpmāk – Īpašumi)</w:t>
      </w:r>
      <w:r w:rsidRPr="00F77A2B">
        <w:rPr>
          <w:rFonts w:ascii="Times New Roman" w:eastAsia="Times New Roman" w:hAnsi="Times New Roman" w:cs="Times New Roman"/>
        </w:rPr>
        <w:t>, ar mērķi</w:t>
      </w:r>
      <w:r w:rsidR="004202C8">
        <w:rPr>
          <w:rFonts w:ascii="Times New Roman" w:eastAsia="Times New Roman" w:hAnsi="Times New Roman" w:cs="Times New Roman"/>
        </w:rPr>
        <w:t xml:space="preserve"> daļēji</w:t>
      </w:r>
      <w:r w:rsidRPr="00F77A2B">
        <w:rPr>
          <w:rFonts w:ascii="Times New Roman" w:eastAsia="Times New Roman" w:hAnsi="Times New Roman" w:cs="Times New Roman"/>
        </w:rPr>
        <w:t xml:space="preserve"> mainīt funkcionālo zonu no </w:t>
      </w:r>
      <w:r w:rsidR="00F325C8">
        <w:rPr>
          <w:rFonts w:ascii="Times New Roman" w:eastAsia="Times New Roman" w:hAnsi="Times New Roman" w:cs="Times New Roman"/>
        </w:rPr>
        <w:t>Jauktas centra apbūves teritorijas</w:t>
      </w:r>
      <w:r w:rsidRPr="00F77A2B">
        <w:rPr>
          <w:rFonts w:ascii="Times New Roman" w:eastAsia="Times New Roman" w:hAnsi="Times New Roman" w:cs="Times New Roman"/>
        </w:rPr>
        <w:t xml:space="preserve"> (</w:t>
      </w:r>
      <w:r w:rsidR="00F325C8">
        <w:rPr>
          <w:rFonts w:ascii="Times New Roman" w:eastAsia="Times New Roman" w:hAnsi="Times New Roman" w:cs="Times New Roman"/>
        </w:rPr>
        <w:t>JC</w:t>
      </w:r>
      <w:r w:rsidRPr="00F77A2B">
        <w:rPr>
          <w:rFonts w:ascii="Times New Roman" w:eastAsia="Times New Roman" w:hAnsi="Times New Roman" w:cs="Times New Roman"/>
        </w:rPr>
        <w:t xml:space="preserve">), uz </w:t>
      </w:r>
      <w:bookmarkStart w:id="3" w:name="_Hlk139376482"/>
      <w:r w:rsidR="00F325C8">
        <w:rPr>
          <w:rFonts w:ascii="Times New Roman" w:eastAsia="Times New Roman" w:hAnsi="Times New Roman" w:cs="Times New Roman"/>
        </w:rPr>
        <w:t>Daudzstāvu</w:t>
      </w:r>
      <w:r w:rsidRPr="00F77A2B">
        <w:rPr>
          <w:rFonts w:ascii="Times New Roman" w:eastAsia="Times New Roman" w:hAnsi="Times New Roman" w:cs="Times New Roman"/>
        </w:rPr>
        <w:t xml:space="preserve"> dzīvojamās apbūves teritoriju (</w:t>
      </w:r>
      <w:proofErr w:type="spellStart"/>
      <w:r w:rsidRPr="00F77A2B">
        <w:rPr>
          <w:rFonts w:ascii="Times New Roman" w:eastAsia="Times New Roman" w:hAnsi="Times New Roman" w:cs="Times New Roman"/>
        </w:rPr>
        <w:t>Dz</w:t>
      </w:r>
      <w:r w:rsidR="00F325C8">
        <w:rPr>
          <w:rFonts w:ascii="Times New Roman" w:eastAsia="Times New Roman" w:hAnsi="Times New Roman" w:cs="Times New Roman"/>
        </w:rPr>
        <w:t>D</w:t>
      </w:r>
      <w:proofErr w:type="spellEnd"/>
      <w:r w:rsidRPr="00F77A2B">
        <w:rPr>
          <w:rFonts w:ascii="Times New Roman" w:eastAsia="Times New Roman" w:hAnsi="Times New Roman" w:cs="Times New Roman"/>
        </w:rPr>
        <w:t>)</w:t>
      </w:r>
      <w:bookmarkEnd w:id="3"/>
      <w:r w:rsidR="008F441B">
        <w:rPr>
          <w:rFonts w:ascii="Times New Roman" w:eastAsia="Times New Roman" w:hAnsi="Times New Roman" w:cs="Times New Roman"/>
        </w:rPr>
        <w:t xml:space="preserve">, </w:t>
      </w:r>
      <w:bookmarkStart w:id="4" w:name="_Hlk176480792"/>
      <w:r w:rsidR="008F441B">
        <w:rPr>
          <w:rFonts w:ascii="Times New Roman" w:eastAsia="Times New Roman" w:hAnsi="Times New Roman" w:cs="Times New Roman"/>
        </w:rPr>
        <w:t xml:space="preserve">lai </w:t>
      </w:r>
      <w:r w:rsidR="006577E9">
        <w:rPr>
          <w:rFonts w:ascii="Times New Roman" w:eastAsia="Times New Roman" w:hAnsi="Times New Roman" w:cs="Times New Roman"/>
        </w:rPr>
        <w:t>pamatotu</w:t>
      </w:r>
      <w:r w:rsidR="008F441B">
        <w:rPr>
          <w:rFonts w:ascii="Times New Roman" w:eastAsia="Times New Roman" w:hAnsi="Times New Roman" w:cs="Times New Roman"/>
        </w:rPr>
        <w:t xml:space="preserve"> 5 stāvu apbūvi</w:t>
      </w:r>
      <w:bookmarkEnd w:id="4"/>
      <w:r w:rsidRPr="00F77A2B">
        <w:rPr>
          <w:rFonts w:ascii="Times New Roman" w:eastAsia="Times New Roman" w:hAnsi="Times New Roman" w:cs="Times New Roman"/>
        </w:rPr>
        <w:t>.</w:t>
      </w:r>
    </w:p>
    <w:p w14:paraId="40800807" w14:textId="77777777" w:rsidR="00665A02" w:rsidRDefault="00F77A2B" w:rsidP="00F77A2B">
      <w:pPr>
        <w:spacing w:after="120"/>
        <w:jc w:val="both"/>
        <w:rPr>
          <w:rFonts w:ascii="Times New Roman" w:hAnsi="Times New Roman" w:cs="Times New Roman"/>
        </w:rPr>
      </w:pPr>
      <w:r w:rsidRPr="00F77A2B">
        <w:rPr>
          <w:rFonts w:ascii="Times New Roman" w:hAnsi="Times New Roman" w:cs="Times New Roman"/>
        </w:rPr>
        <w:t xml:space="preserve">Izvērtējot ar iesniegumu saistītos apstākļus, </w:t>
      </w:r>
      <w:r w:rsidR="00665A02">
        <w:rPr>
          <w:rFonts w:ascii="Times New Roman" w:hAnsi="Times New Roman" w:cs="Times New Roman"/>
        </w:rPr>
        <w:t xml:space="preserve">tika </w:t>
      </w:r>
      <w:r w:rsidRPr="00F77A2B">
        <w:rPr>
          <w:rFonts w:ascii="Times New Roman" w:hAnsi="Times New Roman" w:cs="Times New Roman"/>
        </w:rPr>
        <w:t>konstatēts</w:t>
      </w:r>
      <w:r w:rsidR="00665A02">
        <w:rPr>
          <w:rFonts w:ascii="Times New Roman" w:hAnsi="Times New Roman" w:cs="Times New Roman"/>
        </w:rPr>
        <w:t>:</w:t>
      </w:r>
    </w:p>
    <w:p w14:paraId="35A8B612" w14:textId="14BAF27D" w:rsidR="00665A02" w:rsidRDefault="00665A02" w:rsidP="006D5B66">
      <w:pPr>
        <w:pStyle w:val="ListParagraph"/>
        <w:numPr>
          <w:ilvl w:val="0"/>
          <w:numId w:val="6"/>
        </w:numPr>
        <w:spacing w:after="120"/>
        <w:jc w:val="both"/>
        <w:rPr>
          <w:rFonts w:ascii="Times New Roman" w:hAnsi="Times New Roman" w:cs="Times New Roman"/>
        </w:rPr>
      </w:pPr>
      <w:bookmarkStart w:id="5" w:name="_Hlk176476666"/>
      <w:r w:rsidRPr="00665A02">
        <w:rPr>
          <w:rFonts w:ascii="Times New Roman" w:hAnsi="Times New Roman" w:cs="Times New Roman"/>
        </w:rPr>
        <w:t>Īpašums</w:t>
      </w:r>
      <w:r>
        <w:rPr>
          <w:rFonts w:ascii="Times New Roman" w:hAnsi="Times New Roman" w:cs="Times New Roman"/>
        </w:rPr>
        <w:t xml:space="preserve"> Nr.1</w:t>
      </w:r>
      <w:r w:rsidRPr="00665A02">
        <w:rPr>
          <w:rFonts w:ascii="Times New Roman" w:hAnsi="Times New Roman" w:cs="Times New Roman"/>
        </w:rPr>
        <w:t xml:space="preserve"> ir ierakstīts Ādažu pagasta zemesgrāmatas nodalījumā Nr.</w:t>
      </w:r>
      <w:r w:rsidR="006D5B66" w:rsidRPr="006D5B66">
        <w:t xml:space="preserve"> </w:t>
      </w:r>
      <w:r w:rsidR="006D5B66" w:rsidRPr="006D5B66">
        <w:rPr>
          <w:rFonts w:ascii="Times New Roman" w:hAnsi="Times New Roman" w:cs="Times New Roman"/>
        </w:rPr>
        <w:t>100000119368</w:t>
      </w:r>
      <w:r w:rsidRPr="00665A02">
        <w:rPr>
          <w:rFonts w:ascii="Times New Roman" w:hAnsi="Times New Roman" w:cs="Times New Roman"/>
        </w:rPr>
        <w:t xml:space="preserve">, pieder </w:t>
      </w:r>
      <w:bookmarkStart w:id="6" w:name="_Hlk176479211"/>
      <w:r w:rsidR="006D5B66">
        <w:rPr>
          <w:rFonts w:ascii="Times New Roman" w:hAnsi="Times New Roman" w:cs="Times New Roman"/>
        </w:rPr>
        <w:t>Iesniedzējam</w:t>
      </w:r>
      <w:r w:rsidRPr="00665A02">
        <w:rPr>
          <w:rFonts w:ascii="Times New Roman" w:hAnsi="Times New Roman" w:cs="Times New Roman"/>
        </w:rPr>
        <w:t xml:space="preserve"> </w:t>
      </w:r>
      <w:bookmarkEnd w:id="6"/>
      <w:r w:rsidRPr="00665A02">
        <w:rPr>
          <w:rFonts w:ascii="Times New Roman" w:hAnsi="Times New Roman" w:cs="Times New Roman"/>
        </w:rPr>
        <w:t xml:space="preserve">un sastāv no zemes vienības </w:t>
      </w:r>
      <w:bookmarkStart w:id="7" w:name="_Hlk176480450"/>
      <w:r w:rsidR="006D5B66" w:rsidRPr="006D5B66">
        <w:rPr>
          <w:rFonts w:ascii="Times New Roman" w:hAnsi="Times New Roman" w:cs="Times New Roman"/>
        </w:rPr>
        <w:t>Attekas ielā 26, Ādažos, Ādažu nov., ar kadastra apzīmējumu 80440070595</w:t>
      </w:r>
      <w:bookmarkEnd w:id="7"/>
      <w:r w:rsidRPr="00665A02">
        <w:rPr>
          <w:rFonts w:ascii="Times New Roman" w:hAnsi="Times New Roman" w:cs="Times New Roman"/>
        </w:rPr>
        <w:t xml:space="preserve">, </w:t>
      </w:r>
      <w:r w:rsidR="006D5B66" w:rsidRPr="006D5B66">
        <w:rPr>
          <w:rFonts w:ascii="Times New Roman" w:hAnsi="Times New Roman" w:cs="Times New Roman"/>
        </w:rPr>
        <w:t>0.1402</w:t>
      </w:r>
      <w:r w:rsidR="006D5B66">
        <w:rPr>
          <w:rFonts w:ascii="Times New Roman" w:hAnsi="Times New Roman" w:cs="Times New Roman"/>
        </w:rPr>
        <w:t xml:space="preserve"> </w:t>
      </w:r>
      <w:r w:rsidRPr="00665A02">
        <w:rPr>
          <w:rFonts w:ascii="Times New Roman" w:hAnsi="Times New Roman" w:cs="Times New Roman"/>
        </w:rPr>
        <w:t>ha platībā.</w:t>
      </w:r>
    </w:p>
    <w:p w14:paraId="0F26C231" w14:textId="77777777" w:rsidR="005B30E5" w:rsidRPr="00EB0229" w:rsidRDefault="005B30E5" w:rsidP="00EB0229">
      <w:pPr>
        <w:pStyle w:val="ListParagraph"/>
        <w:spacing w:after="120"/>
        <w:jc w:val="both"/>
        <w:rPr>
          <w:rFonts w:ascii="Times New Roman" w:hAnsi="Times New Roman" w:cs="Times New Roman"/>
          <w:sz w:val="12"/>
          <w:szCs w:val="12"/>
        </w:rPr>
      </w:pPr>
    </w:p>
    <w:bookmarkEnd w:id="5"/>
    <w:p w14:paraId="5CDB3F60" w14:textId="0B9A9448" w:rsidR="00665A02" w:rsidRDefault="00665A02" w:rsidP="006D5B66">
      <w:pPr>
        <w:pStyle w:val="ListParagraph"/>
        <w:numPr>
          <w:ilvl w:val="0"/>
          <w:numId w:val="6"/>
        </w:numPr>
        <w:jc w:val="both"/>
        <w:rPr>
          <w:rFonts w:ascii="Times New Roman" w:hAnsi="Times New Roman" w:cs="Times New Roman"/>
        </w:rPr>
      </w:pPr>
      <w:r w:rsidRPr="00665A02">
        <w:rPr>
          <w:rFonts w:ascii="Times New Roman" w:hAnsi="Times New Roman" w:cs="Times New Roman"/>
        </w:rPr>
        <w:t>Īpašums Nr.</w:t>
      </w:r>
      <w:r>
        <w:rPr>
          <w:rFonts w:ascii="Times New Roman" w:hAnsi="Times New Roman" w:cs="Times New Roman"/>
        </w:rPr>
        <w:t>2</w:t>
      </w:r>
      <w:r w:rsidRPr="00665A02">
        <w:rPr>
          <w:rFonts w:ascii="Times New Roman" w:hAnsi="Times New Roman" w:cs="Times New Roman"/>
        </w:rPr>
        <w:t xml:space="preserve"> ir ierakstīts Ādažu pagasta zemesgrāmatas nodalījumā Nr.</w:t>
      </w:r>
      <w:r w:rsidR="006D5B66" w:rsidRPr="006D5B66">
        <w:t xml:space="preserve"> </w:t>
      </w:r>
      <w:r w:rsidR="006D5B66" w:rsidRPr="006D5B66">
        <w:rPr>
          <w:rFonts w:ascii="Times New Roman" w:hAnsi="Times New Roman" w:cs="Times New Roman"/>
        </w:rPr>
        <w:t>100000577582</w:t>
      </w:r>
      <w:r w:rsidRPr="00665A02">
        <w:rPr>
          <w:rFonts w:ascii="Times New Roman" w:hAnsi="Times New Roman" w:cs="Times New Roman"/>
        </w:rPr>
        <w:t xml:space="preserve">, pieder </w:t>
      </w:r>
      <w:r w:rsidR="006D5B66" w:rsidRPr="006D5B66">
        <w:rPr>
          <w:rFonts w:ascii="Times New Roman" w:hAnsi="Times New Roman" w:cs="Times New Roman"/>
        </w:rPr>
        <w:t>Iesniedzējam</w:t>
      </w:r>
      <w:r w:rsidRPr="00665A02">
        <w:rPr>
          <w:rFonts w:ascii="Times New Roman" w:hAnsi="Times New Roman" w:cs="Times New Roman"/>
        </w:rPr>
        <w:t xml:space="preserve"> un sastāv no zemes vienības </w:t>
      </w:r>
      <w:bookmarkStart w:id="8" w:name="_Hlk176480486"/>
      <w:r w:rsidR="006D5B66" w:rsidRPr="006D5B66">
        <w:rPr>
          <w:rFonts w:ascii="Times New Roman" w:hAnsi="Times New Roman" w:cs="Times New Roman"/>
        </w:rPr>
        <w:t xml:space="preserve">Attekas ielā 45, Ādažos, Ādažu nov., ar kadastra apzīmējumu </w:t>
      </w:r>
      <w:bookmarkStart w:id="9" w:name="_Hlk176480720"/>
      <w:r w:rsidR="006D5B66" w:rsidRPr="006D5B66">
        <w:rPr>
          <w:rFonts w:ascii="Times New Roman" w:hAnsi="Times New Roman" w:cs="Times New Roman"/>
        </w:rPr>
        <w:t>80440070564</w:t>
      </w:r>
      <w:bookmarkEnd w:id="8"/>
      <w:bookmarkEnd w:id="9"/>
      <w:r w:rsidR="006D5B66" w:rsidRPr="006D5B66">
        <w:rPr>
          <w:rFonts w:ascii="Times New Roman" w:hAnsi="Times New Roman" w:cs="Times New Roman"/>
        </w:rPr>
        <w:t>, 0.2108 ha platībā</w:t>
      </w:r>
      <w:r w:rsidRPr="00665A02">
        <w:rPr>
          <w:rFonts w:ascii="Times New Roman" w:hAnsi="Times New Roman" w:cs="Times New Roman"/>
        </w:rPr>
        <w:t>.</w:t>
      </w:r>
    </w:p>
    <w:p w14:paraId="1F9E8B78" w14:textId="77777777" w:rsidR="005B30E5" w:rsidRPr="00EB0229" w:rsidRDefault="005B30E5" w:rsidP="00EB0229">
      <w:pPr>
        <w:jc w:val="both"/>
        <w:rPr>
          <w:rFonts w:ascii="Times New Roman" w:hAnsi="Times New Roman" w:cs="Times New Roman"/>
          <w:sz w:val="12"/>
          <w:szCs w:val="12"/>
        </w:rPr>
      </w:pPr>
    </w:p>
    <w:p w14:paraId="096B7192" w14:textId="61CA2549" w:rsidR="00665A02" w:rsidRDefault="00665A02" w:rsidP="006D5B66">
      <w:pPr>
        <w:pStyle w:val="ListParagraph"/>
        <w:numPr>
          <w:ilvl w:val="0"/>
          <w:numId w:val="6"/>
        </w:numPr>
        <w:jc w:val="both"/>
        <w:rPr>
          <w:rFonts w:ascii="Times New Roman" w:hAnsi="Times New Roman" w:cs="Times New Roman"/>
        </w:rPr>
      </w:pPr>
      <w:r w:rsidRPr="00665A02">
        <w:rPr>
          <w:rFonts w:ascii="Times New Roman" w:hAnsi="Times New Roman" w:cs="Times New Roman"/>
        </w:rPr>
        <w:t>Īpašums Nr.</w:t>
      </w:r>
      <w:r>
        <w:rPr>
          <w:rFonts w:ascii="Times New Roman" w:hAnsi="Times New Roman" w:cs="Times New Roman"/>
        </w:rPr>
        <w:t>3</w:t>
      </w:r>
      <w:r w:rsidRPr="00665A02">
        <w:rPr>
          <w:rFonts w:ascii="Times New Roman" w:hAnsi="Times New Roman" w:cs="Times New Roman"/>
        </w:rPr>
        <w:t xml:space="preserve"> ir ierakstīts Ādažu pagasta zemesgrāmatas nodalījumā Nr.</w:t>
      </w:r>
      <w:r w:rsidR="005B30E5" w:rsidRPr="005B30E5">
        <w:t xml:space="preserve"> </w:t>
      </w:r>
      <w:r w:rsidR="005B30E5" w:rsidRPr="005B30E5">
        <w:rPr>
          <w:rFonts w:ascii="Times New Roman" w:hAnsi="Times New Roman" w:cs="Times New Roman"/>
        </w:rPr>
        <w:t>100000602873</w:t>
      </w:r>
      <w:r w:rsidRPr="00665A02">
        <w:rPr>
          <w:rFonts w:ascii="Times New Roman" w:hAnsi="Times New Roman" w:cs="Times New Roman"/>
        </w:rPr>
        <w:t xml:space="preserve">, pieder </w:t>
      </w:r>
      <w:r w:rsidR="006D5B66" w:rsidRPr="006D5B66">
        <w:rPr>
          <w:rFonts w:ascii="Times New Roman" w:hAnsi="Times New Roman" w:cs="Times New Roman"/>
        </w:rPr>
        <w:t xml:space="preserve">Iesniedzējam </w:t>
      </w:r>
      <w:r w:rsidRPr="00665A02">
        <w:rPr>
          <w:rFonts w:ascii="Times New Roman" w:hAnsi="Times New Roman" w:cs="Times New Roman"/>
        </w:rPr>
        <w:t xml:space="preserve">un sastāv no zemes vienības </w:t>
      </w:r>
      <w:bookmarkStart w:id="10" w:name="_Hlk176480520"/>
      <w:bookmarkStart w:id="11" w:name="_Hlk176479319"/>
      <w:r w:rsidR="006D5B66" w:rsidRPr="006D5B66">
        <w:rPr>
          <w:rFonts w:ascii="Times New Roman" w:hAnsi="Times New Roman" w:cs="Times New Roman"/>
        </w:rPr>
        <w:t>Attekas iel</w:t>
      </w:r>
      <w:r w:rsidR="006D5B66">
        <w:rPr>
          <w:rFonts w:ascii="Times New Roman" w:hAnsi="Times New Roman" w:cs="Times New Roman"/>
        </w:rPr>
        <w:t>ā</w:t>
      </w:r>
      <w:r w:rsidR="006D5B66" w:rsidRPr="006D5B66">
        <w:rPr>
          <w:rFonts w:ascii="Times New Roman" w:hAnsi="Times New Roman" w:cs="Times New Roman"/>
        </w:rPr>
        <w:t xml:space="preserve"> 4</w:t>
      </w:r>
      <w:r w:rsidR="006D5B66">
        <w:rPr>
          <w:rFonts w:ascii="Times New Roman" w:hAnsi="Times New Roman" w:cs="Times New Roman"/>
        </w:rPr>
        <w:t>7</w:t>
      </w:r>
      <w:r w:rsidR="006D5B66" w:rsidRPr="006D5B66">
        <w:rPr>
          <w:rFonts w:ascii="Times New Roman" w:hAnsi="Times New Roman" w:cs="Times New Roman"/>
        </w:rPr>
        <w:t>, Ādaž</w:t>
      </w:r>
      <w:r w:rsidR="006D5B66">
        <w:rPr>
          <w:rFonts w:ascii="Times New Roman" w:hAnsi="Times New Roman" w:cs="Times New Roman"/>
        </w:rPr>
        <w:t>os</w:t>
      </w:r>
      <w:r w:rsidR="006D5B66" w:rsidRPr="006D5B66">
        <w:rPr>
          <w:rFonts w:ascii="Times New Roman" w:hAnsi="Times New Roman" w:cs="Times New Roman"/>
        </w:rPr>
        <w:t>, Ādažu nov</w:t>
      </w:r>
      <w:r w:rsidR="006D5B66">
        <w:rPr>
          <w:rFonts w:ascii="Times New Roman" w:hAnsi="Times New Roman" w:cs="Times New Roman"/>
        </w:rPr>
        <w:t>.</w:t>
      </w:r>
      <w:r w:rsidRPr="00665A02">
        <w:rPr>
          <w:rFonts w:ascii="Times New Roman" w:hAnsi="Times New Roman" w:cs="Times New Roman"/>
        </w:rPr>
        <w:t xml:space="preserve">, ar kadastra apzīmējumu </w:t>
      </w:r>
      <w:bookmarkStart w:id="12" w:name="_Hlk176480762"/>
      <w:r w:rsidR="005B30E5" w:rsidRPr="005B30E5">
        <w:rPr>
          <w:rFonts w:ascii="Times New Roman" w:hAnsi="Times New Roman" w:cs="Times New Roman"/>
        </w:rPr>
        <w:t>80440070594</w:t>
      </w:r>
      <w:bookmarkEnd w:id="10"/>
      <w:bookmarkEnd w:id="12"/>
      <w:r w:rsidRPr="00665A02">
        <w:rPr>
          <w:rFonts w:ascii="Times New Roman" w:hAnsi="Times New Roman" w:cs="Times New Roman"/>
        </w:rPr>
        <w:t xml:space="preserve">, </w:t>
      </w:r>
      <w:r w:rsidR="005B30E5" w:rsidRPr="005B30E5">
        <w:rPr>
          <w:rFonts w:ascii="Times New Roman" w:hAnsi="Times New Roman" w:cs="Times New Roman"/>
        </w:rPr>
        <w:t>0.3940</w:t>
      </w:r>
      <w:r w:rsidR="005B30E5">
        <w:rPr>
          <w:rFonts w:ascii="Times New Roman" w:hAnsi="Times New Roman" w:cs="Times New Roman"/>
        </w:rPr>
        <w:t xml:space="preserve"> </w:t>
      </w:r>
      <w:r w:rsidRPr="00665A02">
        <w:rPr>
          <w:rFonts w:ascii="Times New Roman" w:hAnsi="Times New Roman" w:cs="Times New Roman"/>
        </w:rPr>
        <w:t>ha platībā</w:t>
      </w:r>
      <w:bookmarkEnd w:id="11"/>
      <w:r w:rsidRPr="00665A02">
        <w:rPr>
          <w:rFonts w:ascii="Times New Roman" w:hAnsi="Times New Roman" w:cs="Times New Roman"/>
        </w:rPr>
        <w:t>.</w:t>
      </w:r>
    </w:p>
    <w:p w14:paraId="38E16D98" w14:textId="77777777" w:rsidR="005B30E5" w:rsidRPr="00EB0229" w:rsidRDefault="005B30E5" w:rsidP="00EB0229">
      <w:pPr>
        <w:jc w:val="both"/>
        <w:rPr>
          <w:rFonts w:ascii="Times New Roman" w:hAnsi="Times New Roman" w:cs="Times New Roman"/>
          <w:sz w:val="12"/>
          <w:szCs w:val="12"/>
        </w:rPr>
      </w:pPr>
    </w:p>
    <w:p w14:paraId="52470D0F" w14:textId="54410747" w:rsidR="006D5B66" w:rsidRDefault="006D5B66" w:rsidP="006D5B66">
      <w:pPr>
        <w:pStyle w:val="ListParagraph"/>
        <w:numPr>
          <w:ilvl w:val="0"/>
          <w:numId w:val="6"/>
        </w:numPr>
        <w:jc w:val="both"/>
        <w:rPr>
          <w:rFonts w:ascii="Times New Roman" w:hAnsi="Times New Roman" w:cs="Times New Roman"/>
        </w:rPr>
      </w:pPr>
      <w:r>
        <w:rPr>
          <w:rFonts w:ascii="Times New Roman" w:hAnsi="Times New Roman" w:cs="Times New Roman"/>
        </w:rPr>
        <w:t xml:space="preserve">Starp Īpašumiem Nr.1 un Nr.3 atrodas </w:t>
      </w:r>
      <w:r w:rsidRPr="006D5B66">
        <w:rPr>
          <w:rFonts w:ascii="Times New Roman" w:hAnsi="Times New Roman" w:cs="Times New Roman"/>
        </w:rPr>
        <w:t>Ādažu novada pašvaldība</w:t>
      </w:r>
      <w:r>
        <w:rPr>
          <w:rFonts w:ascii="Times New Roman" w:hAnsi="Times New Roman" w:cs="Times New Roman"/>
        </w:rPr>
        <w:t xml:space="preserve">i piederošs nekustamais īpašums </w:t>
      </w:r>
      <w:r w:rsidR="005B30E5">
        <w:rPr>
          <w:rFonts w:ascii="Times New Roman" w:hAnsi="Times New Roman" w:cs="Times New Roman"/>
        </w:rPr>
        <w:t>“</w:t>
      </w:r>
      <w:r w:rsidR="005B30E5" w:rsidRPr="005B30E5">
        <w:rPr>
          <w:rFonts w:ascii="Times New Roman" w:hAnsi="Times New Roman" w:cs="Times New Roman"/>
        </w:rPr>
        <w:t>Attekas iela B</w:t>
      </w:r>
      <w:r w:rsidR="005B30E5">
        <w:rPr>
          <w:rFonts w:ascii="Times New Roman" w:hAnsi="Times New Roman" w:cs="Times New Roman"/>
        </w:rPr>
        <w:t xml:space="preserve">” </w:t>
      </w:r>
      <w:r>
        <w:rPr>
          <w:rFonts w:ascii="Times New Roman" w:hAnsi="Times New Roman" w:cs="Times New Roman"/>
        </w:rPr>
        <w:t>ar kadastra Nr.</w:t>
      </w:r>
      <w:r w:rsidR="005B30E5" w:rsidRPr="005B30E5">
        <w:t xml:space="preserve"> </w:t>
      </w:r>
      <w:r w:rsidR="005B30E5" w:rsidRPr="005B30E5">
        <w:rPr>
          <w:rFonts w:ascii="Times New Roman" w:hAnsi="Times New Roman" w:cs="Times New Roman"/>
        </w:rPr>
        <w:t>8044</w:t>
      </w:r>
      <w:r w:rsidR="005B30E5">
        <w:rPr>
          <w:rFonts w:ascii="Times New Roman" w:hAnsi="Times New Roman" w:cs="Times New Roman"/>
        </w:rPr>
        <w:t xml:space="preserve"> </w:t>
      </w:r>
      <w:r w:rsidR="005B30E5" w:rsidRPr="005B30E5">
        <w:rPr>
          <w:rFonts w:ascii="Times New Roman" w:hAnsi="Times New Roman" w:cs="Times New Roman"/>
        </w:rPr>
        <w:t>007</w:t>
      </w:r>
      <w:r w:rsidR="005B30E5">
        <w:rPr>
          <w:rFonts w:ascii="Times New Roman" w:hAnsi="Times New Roman" w:cs="Times New Roman"/>
        </w:rPr>
        <w:t xml:space="preserve"> </w:t>
      </w:r>
      <w:r w:rsidR="005B30E5" w:rsidRPr="005B30E5">
        <w:rPr>
          <w:rFonts w:ascii="Times New Roman" w:hAnsi="Times New Roman" w:cs="Times New Roman"/>
        </w:rPr>
        <w:t>0602</w:t>
      </w:r>
      <w:r>
        <w:rPr>
          <w:rFonts w:ascii="Times New Roman" w:hAnsi="Times New Roman" w:cs="Times New Roman"/>
        </w:rPr>
        <w:t xml:space="preserve"> (turpmāk – Īpašums Nr.4), kas sastāv no zemes vienības </w:t>
      </w:r>
      <w:bookmarkStart w:id="13" w:name="_Hlk176480580"/>
      <w:r w:rsidR="005B30E5">
        <w:rPr>
          <w:rFonts w:ascii="Times New Roman" w:hAnsi="Times New Roman" w:cs="Times New Roman"/>
        </w:rPr>
        <w:t xml:space="preserve">ar kadastra apzīmējumu </w:t>
      </w:r>
      <w:bookmarkStart w:id="14" w:name="_Hlk176480402"/>
      <w:r w:rsidR="005B30E5" w:rsidRPr="005B30E5">
        <w:rPr>
          <w:rFonts w:ascii="Times New Roman" w:hAnsi="Times New Roman" w:cs="Times New Roman"/>
        </w:rPr>
        <w:t>80440070593</w:t>
      </w:r>
      <w:bookmarkEnd w:id="13"/>
      <w:bookmarkEnd w:id="14"/>
      <w:r w:rsidR="005B30E5">
        <w:rPr>
          <w:rFonts w:ascii="Times New Roman" w:hAnsi="Times New Roman" w:cs="Times New Roman"/>
        </w:rPr>
        <w:t xml:space="preserve">, </w:t>
      </w:r>
      <w:r w:rsidR="005B30E5" w:rsidRPr="005B30E5">
        <w:rPr>
          <w:rFonts w:ascii="Times New Roman" w:hAnsi="Times New Roman" w:cs="Times New Roman"/>
        </w:rPr>
        <w:t>0.210</w:t>
      </w:r>
      <w:r w:rsidR="005B30E5" w:rsidRPr="004202C8">
        <w:rPr>
          <w:rFonts w:ascii="Times New Roman" w:hAnsi="Times New Roman" w:cs="Times New Roman"/>
        </w:rPr>
        <w:t>9 ha platībā un uz kura perspektīvā plānota Attekas ielas pagarinājuma izbūve</w:t>
      </w:r>
      <w:r w:rsidRPr="004202C8">
        <w:rPr>
          <w:rFonts w:ascii="Times New Roman" w:hAnsi="Times New Roman" w:cs="Times New Roman"/>
        </w:rPr>
        <w:t>.</w:t>
      </w:r>
    </w:p>
    <w:p w14:paraId="66006410" w14:textId="77777777" w:rsidR="005B30E5" w:rsidRPr="00EB0229" w:rsidRDefault="005B30E5" w:rsidP="00EB0229">
      <w:pPr>
        <w:jc w:val="both"/>
        <w:rPr>
          <w:rFonts w:ascii="Times New Roman" w:hAnsi="Times New Roman" w:cs="Times New Roman"/>
          <w:sz w:val="12"/>
          <w:szCs w:val="12"/>
        </w:rPr>
      </w:pPr>
    </w:p>
    <w:p w14:paraId="6CF8371B" w14:textId="173F0198" w:rsidR="005B30E5" w:rsidRPr="00EB0229" w:rsidRDefault="00266839" w:rsidP="005B30E5">
      <w:pPr>
        <w:pStyle w:val="ListParagraph"/>
        <w:numPr>
          <w:ilvl w:val="0"/>
          <w:numId w:val="6"/>
        </w:numPr>
        <w:spacing w:after="120"/>
        <w:jc w:val="both"/>
        <w:rPr>
          <w:rFonts w:ascii="Times New Roman" w:hAnsi="Times New Roman" w:cs="Times New Roman"/>
        </w:rPr>
      </w:pPr>
      <w:r>
        <w:rPr>
          <w:rFonts w:ascii="Times New Roman" w:hAnsi="Times New Roman" w:cs="Times New Roman"/>
          <w:szCs w:val="22"/>
        </w:rPr>
        <w:lastRenderedPageBreak/>
        <w:t>S</w:t>
      </w:r>
      <w:r w:rsidR="00F77A2B" w:rsidRPr="000D10F6">
        <w:rPr>
          <w:rFonts w:ascii="Times New Roman" w:hAnsi="Times New Roman" w:cs="Times New Roman"/>
          <w:szCs w:val="22"/>
        </w:rPr>
        <w:t xml:space="preserve">askaņā ar Ādažu novada teritorijas plānojumu </w:t>
      </w:r>
      <w:r w:rsidR="00F77A2B" w:rsidRPr="000D10F6">
        <w:rPr>
          <w:rFonts w:ascii="Times New Roman" w:hAnsi="Times New Roman"/>
          <w:szCs w:val="22"/>
        </w:rPr>
        <w:t>(</w:t>
      </w:r>
      <w:r w:rsidR="00F77A2B" w:rsidRPr="000D10F6">
        <w:rPr>
          <w:rFonts w:ascii="Times New Roman" w:hAnsi="Times New Roman"/>
        </w:rPr>
        <w:t xml:space="preserve">apstiprināts ar domes 27.03.2018. lēmumu Nr.49 “Par Ādažu novada teritorijas plānojuma un Vides pārskata projekta apstiprināšanu un par saistošo noteikumu Nr.7 „Ādažu novada teritorijas plānojuma grafiskā daļa un teritorijas izmantošanas un apbūves noteikumi” izdošanu”, </w:t>
      </w:r>
      <w:r w:rsidRPr="00266839">
        <w:rPr>
          <w:rFonts w:ascii="Times New Roman" w:hAnsi="Times New Roman"/>
        </w:rPr>
        <w:t>un 27.03.2018. saistošajiem noteikumiem Nr.7 “Ādažu novada teritorijas plānojuma grafiskā daļa un teritorijas izmantošanas un apbūves noteikumi”, paziņojums 13.04.2018. publicēts Latvijas Republikas oficiālajā izdevumā „Latvijas Vēstnesis” Nr.74)</w:t>
      </w:r>
      <w:r>
        <w:rPr>
          <w:rFonts w:ascii="Times New Roman" w:hAnsi="Times New Roman"/>
          <w:szCs w:val="22"/>
        </w:rPr>
        <w:t>:</w:t>
      </w:r>
    </w:p>
    <w:p w14:paraId="5F55EBE5" w14:textId="672CE3D5" w:rsidR="00266839" w:rsidRDefault="005B30E5" w:rsidP="005B30E5">
      <w:pPr>
        <w:pStyle w:val="ListParagraph"/>
        <w:spacing w:after="120"/>
        <w:ind w:left="1440"/>
        <w:jc w:val="both"/>
        <w:rPr>
          <w:rFonts w:ascii="Times New Roman" w:hAnsi="Times New Roman" w:cs="Times New Roman"/>
        </w:rPr>
      </w:pPr>
      <w:r>
        <w:rPr>
          <w:rFonts w:ascii="Times New Roman" w:hAnsi="Times New Roman" w:cs="Times New Roman"/>
          <w:szCs w:val="22"/>
        </w:rPr>
        <w:t>5</w:t>
      </w:r>
      <w:r w:rsidR="00266839">
        <w:rPr>
          <w:rFonts w:ascii="Times New Roman" w:hAnsi="Times New Roman" w:cs="Times New Roman"/>
          <w:szCs w:val="22"/>
        </w:rPr>
        <w:t>.1.</w:t>
      </w:r>
      <w:r w:rsidR="00F77A2B" w:rsidRPr="00EB0229">
        <w:rPr>
          <w:rFonts w:ascii="Times New Roman" w:hAnsi="Times New Roman" w:cs="Times New Roman"/>
          <w:szCs w:val="22"/>
        </w:rPr>
        <w:t xml:space="preserve"> </w:t>
      </w:r>
      <w:bookmarkStart w:id="15" w:name="_Hlk176477428"/>
      <w:bookmarkStart w:id="16" w:name="_Hlk176477158"/>
      <w:r w:rsidR="00F77A2B" w:rsidRPr="00EB0229">
        <w:rPr>
          <w:rFonts w:ascii="Times New Roman" w:hAnsi="Times New Roman" w:cs="Times New Roman"/>
        </w:rPr>
        <w:t>Īpašum</w:t>
      </w:r>
      <w:r w:rsidR="00266839">
        <w:rPr>
          <w:rFonts w:ascii="Times New Roman" w:hAnsi="Times New Roman" w:cs="Times New Roman"/>
        </w:rPr>
        <w:t>s Nr.1</w:t>
      </w:r>
      <w:r w:rsidR="00F77A2B" w:rsidRPr="000D10F6">
        <w:rPr>
          <w:rFonts w:ascii="Times New Roman" w:hAnsi="Times New Roman" w:cs="Times New Roman"/>
        </w:rPr>
        <w:t xml:space="preserve"> atrodas </w:t>
      </w:r>
      <w:r w:rsidR="001115F3" w:rsidRPr="000D10F6">
        <w:rPr>
          <w:rFonts w:ascii="Times New Roman" w:hAnsi="Times New Roman" w:cs="Times New Roman"/>
        </w:rPr>
        <w:t>Jauktas centra apbūves teritorijā (JC)</w:t>
      </w:r>
      <w:r w:rsidR="00266839">
        <w:rPr>
          <w:rFonts w:ascii="Times New Roman" w:hAnsi="Times New Roman" w:cs="Times New Roman"/>
        </w:rPr>
        <w:t xml:space="preserve">,  </w:t>
      </w:r>
      <w:r w:rsidR="00266839" w:rsidRPr="00266839">
        <w:rPr>
          <w:rFonts w:ascii="Times New Roman" w:hAnsi="Times New Roman" w:cs="Times New Roman"/>
        </w:rPr>
        <w:t>Polderu sateces baseinu teritorij</w:t>
      </w:r>
      <w:r w:rsidR="00266839">
        <w:rPr>
          <w:rFonts w:ascii="Times New Roman" w:hAnsi="Times New Roman" w:cs="Times New Roman"/>
        </w:rPr>
        <w:t>ā</w:t>
      </w:r>
      <w:r w:rsidR="00266839" w:rsidRPr="00266839">
        <w:rPr>
          <w:rFonts w:ascii="Times New Roman" w:hAnsi="Times New Roman" w:cs="Times New Roman"/>
        </w:rPr>
        <w:t xml:space="preserve"> (TIN11)</w:t>
      </w:r>
      <w:bookmarkEnd w:id="15"/>
      <w:r w:rsidR="00266839">
        <w:rPr>
          <w:rFonts w:ascii="Times New Roman" w:hAnsi="Times New Roman" w:cs="Times New Roman"/>
        </w:rPr>
        <w:t xml:space="preserve">, kā arī daļēji TIN72 teritorijā - </w:t>
      </w:r>
      <w:r w:rsidR="00266839" w:rsidRPr="00266839">
        <w:rPr>
          <w:rFonts w:ascii="Times New Roman" w:hAnsi="Times New Roman" w:cs="Times New Roman"/>
        </w:rPr>
        <w:t>Perspektīvie pašvaldības ceļi un ielas</w:t>
      </w:r>
      <w:bookmarkEnd w:id="16"/>
      <w:r w:rsidR="00266839">
        <w:rPr>
          <w:rFonts w:ascii="Times New Roman" w:hAnsi="Times New Roman" w:cs="Times New Roman"/>
        </w:rPr>
        <w:t>;</w:t>
      </w:r>
    </w:p>
    <w:p w14:paraId="6A3995ED" w14:textId="77777777" w:rsidR="00D621F7" w:rsidRPr="00EB0229" w:rsidRDefault="00D621F7" w:rsidP="005B30E5">
      <w:pPr>
        <w:pStyle w:val="ListParagraph"/>
        <w:spacing w:after="120"/>
        <w:ind w:left="1440"/>
        <w:jc w:val="both"/>
        <w:rPr>
          <w:rFonts w:ascii="Times New Roman" w:hAnsi="Times New Roman" w:cs="Times New Roman"/>
          <w:sz w:val="12"/>
          <w:szCs w:val="12"/>
        </w:rPr>
      </w:pPr>
    </w:p>
    <w:p w14:paraId="5497460F" w14:textId="7C9DF69F" w:rsidR="00266839" w:rsidRDefault="005B30E5" w:rsidP="00266839">
      <w:pPr>
        <w:pStyle w:val="ListParagraph"/>
        <w:spacing w:after="120"/>
        <w:ind w:left="1440"/>
        <w:jc w:val="both"/>
        <w:rPr>
          <w:rFonts w:ascii="Times New Roman" w:hAnsi="Times New Roman" w:cs="Times New Roman"/>
        </w:rPr>
      </w:pPr>
      <w:r>
        <w:rPr>
          <w:rFonts w:ascii="Times New Roman" w:hAnsi="Times New Roman" w:cs="Times New Roman"/>
        </w:rPr>
        <w:t>5</w:t>
      </w:r>
      <w:r w:rsidR="00266839">
        <w:rPr>
          <w:rFonts w:ascii="Times New Roman" w:hAnsi="Times New Roman" w:cs="Times New Roman"/>
        </w:rPr>
        <w:t xml:space="preserve">.2. </w:t>
      </w:r>
      <w:r w:rsidR="00266839" w:rsidRPr="00266839">
        <w:rPr>
          <w:rFonts w:ascii="Times New Roman" w:hAnsi="Times New Roman" w:cs="Times New Roman"/>
        </w:rPr>
        <w:t>Īpašums Nr.</w:t>
      </w:r>
      <w:r w:rsidR="00266839">
        <w:rPr>
          <w:rFonts w:ascii="Times New Roman" w:hAnsi="Times New Roman" w:cs="Times New Roman"/>
        </w:rPr>
        <w:t>2</w:t>
      </w:r>
      <w:r w:rsidR="00266839" w:rsidRPr="00266839">
        <w:rPr>
          <w:rFonts w:ascii="Times New Roman" w:hAnsi="Times New Roman" w:cs="Times New Roman"/>
        </w:rPr>
        <w:t xml:space="preserve"> atrodas</w:t>
      </w:r>
      <w:r w:rsidR="00266839">
        <w:rPr>
          <w:rFonts w:ascii="Times New Roman" w:hAnsi="Times New Roman" w:cs="Times New Roman"/>
        </w:rPr>
        <w:t xml:space="preserve"> daļēji</w:t>
      </w:r>
      <w:r w:rsidR="00266839" w:rsidRPr="00266839">
        <w:rPr>
          <w:rFonts w:ascii="Times New Roman" w:hAnsi="Times New Roman" w:cs="Times New Roman"/>
        </w:rPr>
        <w:t xml:space="preserve"> Jauktas centra apbūves teritorijā (JC)</w:t>
      </w:r>
      <w:r w:rsidR="00266839">
        <w:rPr>
          <w:rFonts w:ascii="Times New Roman" w:hAnsi="Times New Roman" w:cs="Times New Roman"/>
        </w:rPr>
        <w:t xml:space="preserve"> un </w:t>
      </w:r>
      <w:r w:rsidR="00266839" w:rsidRPr="00266839">
        <w:rPr>
          <w:rFonts w:ascii="Times New Roman" w:hAnsi="Times New Roman" w:cs="Times New Roman"/>
        </w:rPr>
        <w:t>Daudzstāvu dzīvojamās apbūves teritorij</w:t>
      </w:r>
      <w:r w:rsidR="00266839">
        <w:rPr>
          <w:rFonts w:ascii="Times New Roman" w:hAnsi="Times New Roman" w:cs="Times New Roman"/>
        </w:rPr>
        <w:t>ā (</w:t>
      </w:r>
      <w:proofErr w:type="spellStart"/>
      <w:r w:rsidR="00266839">
        <w:rPr>
          <w:rFonts w:ascii="Times New Roman" w:hAnsi="Times New Roman" w:cs="Times New Roman"/>
        </w:rPr>
        <w:t>DzD</w:t>
      </w:r>
      <w:proofErr w:type="spellEnd"/>
      <w:r w:rsidR="00266839">
        <w:rPr>
          <w:rFonts w:ascii="Times New Roman" w:hAnsi="Times New Roman" w:cs="Times New Roman"/>
        </w:rPr>
        <w:t>)</w:t>
      </w:r>
      <w:r w:rsidR="00266839" w:rsidRPr="00266839">
        <w:rPr>
          <w:rFonts w:ascii="Times New Roman" w:hAnsi="Times New Roman" w:cs="Times New Roman"/>
        </w:rPr>
        <w:t xml:space="preserve">, </w:t>
      </w:r>
      <w:r w:rsidR="00266839">
        <w:rPr>
          <w:rFonts w:ascii="Times New Roman" w:hAnsi="Times New Roman" w:cs="Times New Roman"/>
        </w:rPr>
        <w:t>kā arī</w:t>
      </w:r>
      <w:r w:rsidR="00266839" w:rsidRPr="00266839">
        <w:rPr>
          <w:rFonts w:ascii="Times New Roman" w:hAnsi="Times New Roman" w:cs="Times New Roman"/>
        </w:rPr>
        <w:t xml:space="preserve"> Polderu sateces baseinu teritorijā (TIN11)</w:t>
      </w:r>
      <w:r w:rsidR="00266839">
        <w:rPr>
          <w:rFonts w:ascii="Times New Roman" w:hAnsi="Times New Roman" w:cs="Times New Roman"/>
        </w:rPr>
        <w:t>;</w:t>
      </w:r>
    </w:p>
    <w:p w14:paraId="265F976B" w14:textId="77777777" w:rsidR="00D621F7" w:rsidRPr="00EB0229" w:rsidRDefault="00D621F7" w:rsidP="00266839">
      <w:pPr>
        <w:pStyle w:val="ListParagraph"/>
        <w:spacing w:after="120"/>
        <w:ind w:left="1440"/>
        <w:jc w:val="both"/>
        <w:rPr>
          <w:rFonts w:ascii="Times New Roman" w:hAnsi="Times New Roman" w:cs="Times New Roman"/>
          <w:sz w:val="12"/>
          <w:szCs w:val="12"/>
        </w:rPr>
      </w:pPr>
    </w:p>
    <w:p w14:paraId="2B65B5FD" w14:textId="77777777" w:rsidR="005B30E5" w:rsidRDefault="005B30E5" w:rsidP="00266839">
      <w:pPr>
        <w:pStyle w:val="ListParagraph"/>
        <w:spacing w:after="120"/>
        <w:ind w:left="1440"/>
        <w:jc w:val="both"/>
        <w:rPr>
          <w:rFonts w:ascii="Times New Roman" w:hAnsi="Times New Roman" w:cs="Times New Roman"/>
        </w:rPr>
      </w:pPr>
      <w:r>
        <w:rPr>
          <w:rFonts w:ascii="Times New Roman" w:hAnsi="Times New Roman" w:cs="Times New Roman"/>
        </w:rPr>
        <w:t>5</w:t>
      </w:r>
      <w:r w:rsidR="00266839">
        <w:rPr>
          <w:rFonts w:ascii="Times New Roman" w:hAnsi="Times New Roman" w:cs="Times New Roman"/>
        </w:rPr>
        <w:t xml:space="preserve">.3. </w:t>
      </w:r>
      <w:r w:rsidR="008F441B" w:rsidRPr="008F441B">
        <w:rPr>
          <w:rFonts w:ascii="Times New Roman" w:hAnsi="Times New Roman" w:cs="Times New Roman"/>
        </w:rPr>
        <w:t>Īpašums Nr.</w:t>
      </w:r>
      <w:r w:rsidR="008F441B">
        <w:rPr>
          <w:rFonts w:ascii="Times New Roman" w:hAnsi="Times New Roman" w:cs="Times New Roman"/>
        </w:rPr>
        <w:t>3</w:t>
      </w:r>
      <w:r w:rsidR="008F441B" w:rsidRPr="008F441B">
        <w:rPr>
          <w:rFonts w:ascii="Times New Roman" w:hAnsi="Times New Roman" w:cs="Times New Roman"/>
        </w:rPr>
        <w:t xml:space="preserve"> atrodas Jauktas centra apbūves teritorijā (JC)</w:t>
      </w:r>
      <w:r w:rsidR="008F441B">
        <w:rPr>
          <w:rFonts w:ascii="Times New Roman" w:hAnsi="Times New Roman" w:cs="Times New Roman"/>
        </w:rPr>
        <w:t xml:space="preserve"> un</w:t>
      </w:r>
      <w:r w:rsidR="008F441B" w:rsidRPr="008F441B">
        <w:rPr>
          <w:rFonts w:ascii="Times New Roman" w:hAnsi="Times New Roman" w:cs="Times New Roman"/>
        </w:rPr>
        <w:t xml:space="preserve"> Polderu sateces baseinu teritorijā (TIN11)</w:t>
      </w:r>
      <w:r>
        <w:rPr>
          <w:rFonts w:ascii="Times New Roman" w:hAnsi="Times New Roman" w:cs="Times New Roman"/>
        </w:rPr>
        <w:t>;</w:t>
      </w:r>
    </w:p>
    <w:p w14:paraId="60D04BD5" w14:textId="77777777" w:rsidR="00D621F7" w:rsidRPr="00EB0229" w:rsidRDefault="00D621F7" w:rsidP="00266839">
      <w:pPr>
        <w:pStyle w:val="ListParagraph"/>
        <w:spacing w:after="120"/>
        <w:ind w:left="1440"/>
        <w:jc w:val="both"/>
        <w:rPr>
          <w:rFonts w:ascii="Times New Roman" w:hAnsi="Times New Roman" w:cs="Times New Roman"/>
          <w:sz w:val="12"/>
          <w:szCs w:val="12"/>
        </w:rPr>
      </w:pPr>
    </w:p>
    <w:p w14:paraId="3A02D0BF" w14:textId="079CA3F1" w:rsidR="00F77A2B" w:rsidRPr="00EB0229" w:rsidRDefault="005B30E5" w:rsidP="00EB0229">
      <w:pPr>
        <w:pStyle w:val="ListParagraph"/>
        <w:spacing w:after="120"/>
        <w:ind w:left="1440"/>
        <w:jc w:val="both"/>
        <w:rPr>
          <w:rFonts w:ascii="Times New Roman" w:hAnsi="Times New Roman" w:cs="Times New Roman"/>
        </w:rPr>
      </w:pPr>
      <w:r>
        <w:rPr>
          <w:rFonts w:ascii="Times New Roman" w:hAnsi="Times New Roman" w:cs="Times New Roman"/>
        </w:rPr>
        <w:t xml:space="preserve">5.4. </w:t>
      </w:r>
      <w:r w:rsidRPr="005B30E5">
        <w:rPr>
          <w:rFonts w:ascii="Times New Roman" w:hAnsi="Times New Roman" w:cs="Times New Roman"/>
        </w:rPr>
        <w:t>Īpašums Nr.</w:t>
      </w:r>
      <w:r>
        <w:rPr>
          <w:rFonts w:ascii="Times New Roman" w:hAnsi="Times New Roman" w:cs="Times New Roman"/>
        </w:rPr>
        <w:t>4</w:t>
      </w:r>
      <w:r w:rsidRPr="005B30E5">
        <w:rPr>
          <w:rFonts w:ascii="Times New Roman" w:hAnsi="Times New Roman" w:cs="Times New Roman"/>
        </w:rPr>
        <w:t xml:space="preserve"> atrodas Jauktas centra apbūves teritorijā (JC),  Polderu sateces baseinu teritorijā (TIN11), kā arī daļēji TIN72 teritorijā - Perspektīvie pašvaldības ceļi un ielas</w:t>
      </w:r>
      <w:r w:rsidR="00F77A2B" w:rsidRPr="00EB0229">
        <w:rPr>
          <w:rFonts w:ascii="Times New Roman" w:hAnsi="Times New Roman" w:cs="Times New Roman"/>
        </w:rPr>
        <w:t>.</w:t>
      </w:r>
    </w:p>
    <w:p w14:paraId="1B60E569" w14:textId="77777777" w:rsidR="008F441B" w:rsidRPr="008F441B" w:rsidRDefault="008F441B" w:rsidP="00EB0229">
      <w:pPr>
        <w:numPr>
          <w:ilvl w:val="0"/>
          <w:numId w:val="6"/>
        </w:numPr>
        <w:contextualSpacing/>
        <w:jc w:val="both"/>
        <w:rPr>
          <w:rFonts w:ascii="Times New Roman" w:hAnsi="Times New Roman" w:cs="Times New Roman"/>
        </w:rPr>
      </w:pPr>
      <w:r w:rsidRPr="008F441B">
        <w:rPr>
          <w:rFonts w:ascii="Times New Roman" w:hAnsi="Times New Roman" w:cs="Times New Roman"/>
        </w:rPr>
        <w:t>Pašvaldību likuma 4.panta pirmās daļas 15. 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p>
    <w:p w14:paraId="6F4DA3C4" w14:textId="77777777" w:rsidR="008F441B" w:rsidRPr="008F441B" w:rsidRDefault="008F441B" w:rsidP="008F441B">
      <w:pPr>
        <w:ind w:left="720"/>
        <w:contextualSpacing/>
        <w:jc w:val="both"/>
        <w:rPr>
          <w:rFonts w:ascii="Times New Roman" w:hAnsi="Times New Roman" w:cs="Times New Roman"/>
          <w:sz w:val="12"/>
          <w:szCs w:val="12"/>
        </w:rPr>
      </w:pPr>
    </w:p>
    <w:p w14:paraId="10908001" w14:textId="77777777" w:rsidR="008F441B" w:rsidRPr="008F441B" w:rsidRDefault="008F441B" w:rsidP="00EB0229">
      <w:pPr>
        <w:numPr>
          <w:ilvl w:val="0"/>
          <w:numId w:val="6"/>
        </w:numPr>
        <w:contextualSpacing/>
        <w:jc w:val="both"/>
        <w:rPr>
          <w:rFonts w:ascii="Times New Roman" w:hAnsi="Times New Roman" w:cs="Times New Roman"/>
        </w:rPr>
      </w:pPr>
      <w:bookmarkStart w:id="17" w:name="_Hlk167358471"/>
      <w:r w:rsidRPr="008F441B">
        <w:rPr>
          <w:rFonts w:ascii="Times New Roman" w:hAnsi="Times New Roman" w:cs="Times New Roman"/>
        </w:rPr>
        <w:t xml:space="preserve">Teritorijas attīstības plānošanas likuma 12.panta pirmā daļa noteic, ka </w:t>
      </w:r>
      <w:bookmarkEnd w:id="17"/>
      <w:r w:rsidRPr="008F441B">
        <w:rPr>
          <w:rFonts w:ascii="Times New Roman" w:hAnsi="Times New Roman" w:cs="Times New Roman"/>
        </w:rPr>
        <w:t xml:space="preserve">vietējā pašvaldība izstrādā un apstiprina vietējās pašvaldības attīstības stratēģiju, attīstības programmu, teritorijas plānojumu, </w:t>
      </w:r>
      <w:proofErr w:type="spellStart"/>
      <w:r w:rsidRPr="008F441B">
        <w:rPr>
          <w:rFonts w:ascii="Times New Roman" w:hAnsi="Times New Roman" w:cs="Times New Roman"/>
        </w:rPr>
        <w:t>lokālplānojumus</w:t>
      </w:r>
      <w:proofErr w:type="spellEnd"/>
      <w:r w:rsidRPr="008F441B">
        <w:rPr>
          <w:rFonts w:ascii="Times New Roman" w:hAnsi="Times New Roman" w:cs="Times New Roman"/>
        </w:rPr>
        <w:t>, detālplānojumus un tematiskos plānojumus.</w:t>
      </w:r>
    </w:p>
    <w:p w14:paraId="128B6C20" w14:textId="77777777" w:rsidR="008F441B" w:rsidRPr="008F441B" w:rsidRDefault="008F441B" w:rsidP="008F441B">
      <w:pPr>
        <w:ind w:left="720"/>
        <w:contextualSpacing/>
        <w:jc w:val="both"/>
        <w:rPr>
          <w:rFonts w:ascii="Times New Roman" w:hAnsi="Times New Roman" w:cs="Times New Roman"/>
          <w:sz w:val="12"/>
          <w:szCs w:val="12"/>
        </w:rPr>
      </w:pPr>
    </w:p>
    <w:p w14:paraId="09BFBF3A" w14:textId="77777777" w:rsidR="008F441B" w:rsidRPr="008F441B" w:rsidRDefault="008F441B" w:rsidP="00EB0229">
      <w:pPr>
        <w:numPr>
          <w:ilvl w:val="0"/>
          <w:numId w:val="6"/>
        </w:numPr>
        <w:contextualSpacing/>
        <w:jc w:val="both"/>
        <w:rPr>
          <w:rFonts w:ascii="Times New Roman" w:hAnsi="Times New Roman" w:cs="Times New Roman"/>
        </w:rPr>
      </w:pPr>
      <w:r w:rsidRPr="008F441B">
        <w:rPr>
          <w:rFonts w:ascii="Times New Roman" w:hAnsi="Times New Roman" w:cs="Times New Roman"/>
        </w:rPr>
        <w:t>Teritorijas attīstības plānošanas likuma 23.panta ceturtā daļa noteic, ka</w:t>
      </w:r>
      <w:r w:rsidRPr="008F441B">
        <w:t xml:space="preserve"> </w:t>
      </w:r>
      <w:r w:rsidRPr="008F441B">
        <w:rPr>
          <w:rFonts w:ascii="Times New Roman" w:hAnsi="Times New Roman" w:cs="Times New Roman"/>
        </w:rPr>
        <w:t xml:space="preserve">vietējās pašvaldības teritorijas plānojumā noteiktā funkcionālā zonējuma vai teritorijas izmantošanas un apbūves noteikumu izmaiņas izstrādā kā vietējās pašvaldības teritorijas plānojuma grozījumus vai kā </w:t>
      </w:r>
      <w:proofErr w:type="spellStart"/>
      <w:r w:rsidRPr="008F441B">
        <w:rPr>
          <w:rFonts w:ascii="Times New Roman" w:hAnsi="Times New Roman" w:cs="Times New Roman"/>
        </w:rPr>
        <w:t>lokālplānojumu</w:t>
      </w:r>
      <w:proofErr w:type="spellEnd"/>
      <w:r w:rsidRPr="008F441B">
        <w:rPr>
          <w:rFonts w:ascii="Times New Roman" w:hAnsi="Times New Roman" w:cs="Times New Roman"/>
        </w:rPr>
        <w:t xml:space="preserve"> atbilstoši šā likuma 24.panta trešajai daļai.</w:t>
      </w:r>
    </w:p>
    <w:p w14:paraId="1C17BF02" w14:textId="77777777" w:rsidR="008F441B" w:rsidRPr="008F441B" w:rsidRDefault="008F441B" w:rsidP="008F441B">
      <w:pPr>
        <w:ind w:left="720"/>
        <w:contextualSpacing/>
        <w:jc w:val="both"/>
        <w:rPr>
          <w:rFonts w:ascii="Times New Roman" w:hAnsi="Times New Roman" w:cs="Times New Roman"/>
          <w:sz w:val="12"/>
          <w:szCs w:val="12"/>
        </w:rPr>
      </w:pPr>
    </w:p>
    <w:p w14:paraId="56076646" w14:textId="77777777" w:rsidR="008F441B" w:rsidRPr="008F441B" w:rsidRDefault="008F441B" w:rsidP="00EB0229">
      <w:pPr>
        <w:numPr>
          <w:ilvl w:val="0"/>
          <w:numId w:val="6"/>
        </w:numPr>
        <w:contextualSpacing/>
        <w:jc w:val="both"/>
        <w:rPr>
          <w:rFonts w:ascii="Times New Roman" w:hAnsi="Times New Roman" w:cs="Times New Roman"/>
        </w:rPr>
      </w:pPr>
      <w:r w:rsidRPr="008F441B">
        <w:rPr>
          <w:rFonts w:ascii="Times New Roman" w:hAnsi="Times New Roman" w:cs="Times New Roman"/>
        </w:rPr>
        <w:t xml:space="preserve">Ministru kabineta 14.10.2014. noteikumu Nr.628 „Noteikumi par pašvaldību teritorijas attīstības plānošanas dokumentiem” 75.punkts noteic, ka pašvaldības dome pieņem lēmumu par </w:t>
      </w:r>
      <w:proofErr w:type="spellStart"/>
      <w:r w:rsidRPr="008F441B">
        <w:rPr>
          <w:rFonts w:ascii="Times New Roman" w:hAnsi="Times New Roman" w:cs="Times New Roman"/>
        </w:rPr>
        <w:t>lokālplānojuma</w:t>
      </w:r>
      <w:proofErr w:type="spellEnd"/>
      <w:r w:rsidRPr="008F441B">
        <w:rPr>
          <w:rFonts w:ascii="Times New Roman" w:hAnsi="Times New Roman" w:cs="Times New Roman"/>
        </w:rPr>
        <w:t xml:space="preserve"> izstrādes uzsākšanu, kā arī apstiprina darba uzdevumu un izstrādes vadītāju.</w:t>
      </w:r>
    </w:p>
    <w:p w14:paraId="74EB6E42" w14:textId="77777777" w:rsidR="008F441B" w:rsidRPr="008F441B" w:rsidRDefault="008F441B" w:rsidP="008F441B">
      <w:pPr>
        <w:ind w:left="720"/>
        <w:contextualSpacing/>
        <w:jc w:val="both"/>
        <w:rPr>
          <w:rFonts w:ascii="Times New Roman" w:hAnsi="Times New Roman" w:cs="Times New Roman"/>
          <w:sz w:val="12"/>
          <w:szCs w:val="12"/>
        </w:rPr>
      </w:pPr>
    </w:p>
    <w:p w14:paraId="06F1CA39" w14:textId="77777777" w:rsidR="008F441B" w:rsidRPr="008F441B" w:rsidRDefault="008F441B" w:rsidP="00EB0229">
      <w:pPr>
        <w:numPr>
          <w:ilvl w:val="0"/>
          <w:numId w:val="6"/>
        </w:numPr>
        <w:contextualSpacing/>
        <w:jc w:val="both"/>
        <w:rPr>
          <w:rFonts w:ascii="Times New Roman" w:hAnsi="Times New Roman" w:cs="Times New Roman"/>
        </w:rPr>
      </w:pPr>
      <w:r w:rsidRPr="008F441B">
        <w:rPr>
          <w:rFonts w:ascii="Times New Roman" w:hAnsi="Times New Roman" w:cs="Times New Roman"/>
        </w:rPr>
        <w:t xml:space="preserve">Ministru kabineta 14.10.2014. noteikumu Nr.628 „Noteikumi par pašvaldību teritorijas attīstības plānošanas dokumentiem” 76.punkts noteic, ja </w:t>
      </w:r>
      <w:proofErr w:type="spellStart"/>
      <w:r w:rsidRPr="008F441B">
        <w:rPr>
          <w:rFonts w:ascii="Times New Roman" w:hAnsi="Times New Roman" w:cs="Times New Roman"/>
        </w:rPr>
        <w:t>lokālplānojumu</w:t>
      </w:r>
      <w:proofErr w:type="spellEnd"/>
      <w:r w:rsidRPr="008F441B">
        <w:rPr>
          <w:rFonts w:ascii="Times New Roman" w:hAnsi="Times New Roman" w:cs="Times New Roman"/>
        </w:rPr>
        <w:t xml:space="preserve"> izstrādā, lai grozītu teritorijas plānojumu, </w:t>
      </w:r>
      <w:proofErr w:type="spellStart"/>
      <w:r w:rsidRPr="008F441B">
        <w:rPr>
          <w:rFonts w:ascii="Times New Roman" w:hAnsi="Times New Roman" w:cs="Times New Roman"/>
        </w:rPr>
        <w:t>lokālplānojuma</w:t>
      </w:r>
      <w:proofErr w:type="spellEnd"/>
      <w:r w:rsidRPr="008F441B">
        <w:rPr>
          <w:rFonts w:ascii="Times New Roman" w:hAnsi="Times New Roman" w:cs="Times New Roman"/>
        </w:rPr>
        <w:t xml:space="preserve"> nepieciešamību pamato pašvaldības domes lēmumā par </w:t>
      </w:r>
      <w:proofErr w:type="spellStart"/>
      <w:r w:rsidRPr="008F441B">
        <w:rPr>
          <w:rFonts w:ascii="Times New Roman" w:hAnsi="Times New Roman" w:cs="Times New Roman"/>
        </w:rPr>
        <w:t>lokālplānojuma</w:t>
      </w:r>
      <w:proofErr w:type="spellEnd"/>
      <w:r w:rsidRPr="008F441B">
        <w:rPr>
          <w:rFonts w:ascii="Times New Roman" w:hAnsi="Times New Roman" w:cs="Times New Roman"/>
        </w:rPr>
        <w:t xml:space="preserve"> izstrādes uzsākšanu un atspoguļo tā nosaukumā.</w:t>
      </w:r>
    </w:p>
    <w:p w14:paraId="04E7A415" w14:textId="77777777" w:rsidR="008F441B" w:rsidRPr="008F441B" w:rsidRDefault="008F441B" w:rsidP="008F441B">
      <w:pPr>
        <w:ind w:left="720"/>
        <w:contextualSpacing/>
        <w:jc w:val="both"/>
        <w:rPr>
          <w:rFonts w:ascii="Times New Roman" w:hAnsi="Times New Roman" w:cs="Times New Roman"/>
          <w:sz w:val="12"/>
          <w:szCs w:val="12"/>
        </w:rPr>
      </w:pPr>
    </w:p>
    <w:p w14:paraId="458E7605" w14:textId="77777777" w:rsidR="008F441B" w:rsidRPr="008F441B" w:rsidRDefault="008F441B" w:rsidP="00EB0229">
      <w:pPr>
        <w:numPr>
          <w:ilvl w:val="0"/>
          <w:numId w:val="6"/>
        </w:numPr>
        <w:spacing w:after="120"/>
        <w:contextualSpacing/>
        <w:jc w:val="both"/>
        <w:rPr>
          <w:rFonts w:ascii="Times New Roman" w:hAnsi="Times New Roman" w:cs="Times New Roman"/>
        </w:rPr>
      </w:pPr>
      <w:r w:rsidRPr="008F441B">
        <w:rPr>
          <w:rFonts w:ascii="Times New Roman" w:hAnsi="Times New Roman" w:cs="Times New Roman"/>
        </w:rPr>
        <w:t xml:space="preserve">Ministru kabineta 14.10.2014. noteikumu Nr.628 „Noteikumi par pašvaldību teritorijas attīstības plānošanas dokumentiem” 78.punkts noteic, ja </w:t>
      </w:r>
      <w:proofErr w:type="spellStart"/>
      <w:r w:rsidRPr="008F441B">
        <w:rPr>
          <w:rFonts w:ascii="Times New Roman" w:hAnsi="Times New Roman" w:cs="Times New Roman"/>
        </w:rPr>
        <w:t>lokālplānojuma</w:t>
      </w:r>
      <w:proofErr w:type="spellEnd"/>
      <w:r w:rsidRPr="008F441B">
        <w:rPr>
          <w:rFonts w:ascii="Times New Roman" w:hAnsi="Times New Roman" w:cs="Times New Roman"/>
        </w:rPr>
        <w:t xml:space="preserve"> izstrādi ierosina privātpersona, pašvaldība nosaka </w:t>
      </w:r>
      <w:proofErr w:type="spellStart"/>
      <w:r w:rsidRPr="008F441B">
        <w:rPr>
          <w:rFonts w:ascii="Times New Roman" w:hAnsi="Times New Roman" w:cs="Times New Roman"/>
        </w:rPr>
        <w:t>lokālplānojuma</w:t>
      </w:r>
      <w:proofErr w:type="spellEnd"/>
      <w:r w:rsidRPr="008F441B">
        <w:rPr>
          <w:rFonts w:ascii="Times New Roman" w:hAnsi="Times New Roman" w:cs="Times New Roman"/>
        </w:rPr>
        <w:t xml:space="preserve"> teritoriju.</w:t>
      </w:r>
    </w:p>
    <w:p w14:paraId="05528718" w14:textId="77777777" w:rsidR="008F441B" w:rsidRPr="008F441B" w:rsidRDefault="008F441B" w:rsidP="008F441B">
      <w:pPr>
        <w:spacing w:after="120"/>
        <w:ind w:left="720"/>
        <w:contextualSpacing/>
        <w:jc w:val="both"/>
        <w:rPr>
          <w:rFonts w:ascii="Times New Roman" w:hAnsi="Times New Roman" w:cs="Times New Roman"/>
          <w:sz w:val="12"/>
          <w:szCs w:val="12"/>
        </w:rPr>
      </w:pPr>
    </w:p>
    <w:p w14:paraId="41F20917" w14:textId="03C5D98D" w:rsidR="00A21D0D" w:rsidRDefault="008F441B" w:rsidP="00A21D0D">
      <w:pPr>
        <w:numPr>
          <w:ilvl w:val="0"/>
          <w:numId w:val="6"/>
        </w:numPr>
        <w:spacing w:after="120"/>
        <w:contextualSpacing/>
        <w:jc w:val="both"/>
        <w:rPr>
          <w:rFonts w:ascii="Times New Roman" w:hAnsi="Times New Roman" w:cs="Times New Roman"/>
        </w:rPr>
      </w:pPr>
      <w:bookmarkStart w:id="18" w:name="_Hlk176478669"/>
      <w:r w:rsidRPr="008F441B">
        <w:rPr>
          <w:rFonts w:ascii="Times New Roman" w:hAnsi="Times New Roman" w:cs="Times New Roman"/>
        </w:rPr>
        <w:t>Ministru kabineta 14.10.2014. noteikumu Nr.628 „Noteikumi par pašvaldību teritorijas attīstības plānošanas dokumentiem” 93.punkts noteic, ka</w:t>
      </w:r>
      <w:r w:rsidRPr="008F441B">
        <w:t xml:space="preserve"> </w:t>
      </w:r>
      <w:bookmarkEnd w:id="18"/>
      <w:r w:rsidRPr="008F441B">
        <w:rPr>
          <w:rFonts w:ascii="Times New Roman" w:hAnsi="Times New Roman" w:cs="Times New Roman"/>
        </w:rPr>
        <w:t xml:space="preserve">teritorijas plānojumā noteiktā funkcionālā zonējuma, teritorijas izmantošanas aprobežojumu un apgrūtinājumu izmaiņas izstrādā kā pašvaldības teritorijas plānojuma grozījumus vai kā </w:t>
      </w:r>
      <w:proofErr w:type="spellStart"/>
      <w:r w:rsidRPr="008F441B">
        <w:rPr>
          <w:rFonts w:ascii="Times New Roman" w:hAnsi="Times New Roman" w:cs="Times New Roman"/>
        </w:rPr>
        <w:t>lokālplānojumu</w:t>
      </w:r>
      <w:proofErr w:type="spellEnd"/>
      <w:r w:rsidRPr="008F441B">
        <w:rPr>
          <w:rFonts w:ascii="Times New Roman" w:hAnsi="Times New Roman" w:cs="Times New Roman"/>
        </w:rPr>
        <w:t>, ar kuru tiek grozīts teritorijas plānojums šajā apakšnodaļā noteiktajā kārtībā.</w:t>
      </w:r>
    </w:p>
    <w:p w14:paraId="2B90ACCF" w14:textId="77777777" w:rsidR="00D621F7" w:rsidRPr="00EB0229" w:rsidRDefault="00D621F7" w:rsidP="00EB0229">
      <w:pPr>
        <w:spacing w:after="120"/>
        <w:contextualSpacing/>
        <w:jc w:val="both"/>
        <w:rPr>
          <w:rFonts w:ascii="Times New Roman" w:hAnsi="Times New Roman" w:cs="Times New Roman"/>
          <w:sz w:val="12"/>
          <w:szCs w:val="12"/>
        </w:rPr>
      </w:pPr>
    </w:p>
    <w:p w14:paraId="62C8870E" w14:textId="771F53A2" w:rsidR="00A21D0D" w:rsidRPr="008F441B" w:rsidRDefault="00A21D0D" w:rsidP="00EB0229">
      <w:pPr>
        <w:numPr>
          <w:ilvl w:val="0"/>
          <w:numId w:val="6"/>
        </w:numPr>
        <w:spacing w:after="120"/>
        <w:contextualSpacing/>
        <w:jc w:val="both"/>
        <w:rPr>
          <w:rFonts w:ascii="Times New Roman" w:hAnsi="Times New Roman" w:cs="Times New Roman"/>
        </w:rPr>
      </w:pPr>
      <w:r w:rsidRPr="00A21D0D">
        <w:rPr>
          <w:rFonts w:ascii="Times New Roman" w:hAnsi="Times New Roman" w:cs="Times New Roman"/>
        </w:rPr>
        <w:lastRenderedPageBreak/>
        <w:t xml:space="preserve">Ministru kabineta 14.10.2014. noteikumu Nr.628 „Noteikumi par pašvaldību teritorijas attīstības plānošanas dokumentiem” </w:t>
      </w:r>
      <w:r>
        <w:rPr>
          <w:rFonts w:ascii="Times New Roman" w:hAnsi="Times New Roman" w:cs="Times New Roman"/>
        </w:rPr>
        <w:t>13</w:t>
      </w:r>
      <w:r w:rsidRPr="00A21D0D">
        <w:rPr>
          <w:rFonts w:ascii="Times New Roman" w:hAnsi="Times New Roman" w:cs="Times New Roman"/>
        </w:rPr>
        <w:t xml:space="preserve">3.punkts noteic, ka Pašvaldība var noteikt lielāku </w:t>
      </w:r>
      <w:proofErr w:type="spellStart"/>
      <w:r w:rsidRPr="00A21D0D">
        <w:rPr>
          <w:rFonts w:ascii="Times New Roman" w:hAnsi="Times New Roman" w:cs="Times New Roman"/>
        </w:rPr>
        <w:t>lokālplānojuma</w:t>
      </w:r>
      <w:proofErr w:type="spellEnd"/>
      <w:r w:rsidRPr="00A21D0D">
        <w:rPr>
          <w:rFonts w:ascii="Times New Roman" w:hAnsi="Times New Roman" w:cs="Times New Roman"/>
        </w:rPr>
        <w:t xml:space="preserve"> vai detālplānojuma teritoriju, nekā norādīts </w:t>
      </w:r>
      <w:proofErr w:type="spellStart"/>
      <w:r w:rsidRPr="00A21D0D">
        <w:rPr>
          <w:rFonts w:ascii="Times New Roman" w:hAnsi="Times New Roman" w:cs="Times New Roman"/>
        </w:rPr>
        <w:t>lokālplānojuma</w:t>
      </w:r>
      <w:proofErr w:type="spellEnd"/>
      <w:r w:rsidRPr="00A21D0D">
        <w:rPr>
          <w:rFonts w:ascii="Times New Roman" w:hAnsi="Times New Roman" w:cs="Times New Roman"/>
        </w:rPr>
        <w:t xml:space="preserve"> vai detālplānojuma ierosinātāja iesniegumā, ja atbilstoši iecerētajai apbūvei nepieciešami kompleksi risinājumi plašākā teritorijā.</w:t>
      </w:r>
    </w:p>
    <w:p w14:paraId="30ECBD42" w14:textId="6595B09E" w:rsidR="008F441B" w:rsidRPr="008F441B" w:rsidRDefault="008F441B" w:rsidP="00EB0229">
      <w:pPr>
        <w:spacing w:before="240" w:after="120"/>
        <w:jc w:val="both"/>
        <w:rPr>
          <w:rFonts w:ascii="Times New Roman" w:eastAsia="Times New Roman" w:hAnsi="Times New Roman" w:cs="Times New Roman"/>
          <w:b/>
          <w:bCs/>
          <w:sz w:val="20"/>
          <w:szCs w:val="20"/>
        </w:rPr>
      </w:pPr>
      <w:r w:rsidRPr="008F441B">
        <w:rPr>
          <w:rFonts w:ascii="Times New Roman" w:eastAsia="Times New Roman" w:hAnsi="Times New Roman" w:cs="Times New Roman"/>
        </w:rPr>
        <w:t>Pamatojoties uz iepriekš minēto un Pašvaldību likuma 4.panta pirmās daļas 15. punktu un 10.panta pirmās daļas 21.punktu, Teritorijas attīstības plānošanas likuma 12.panta pirmo daļu, 23.panta ceturto daļu un 24.pantu, Ministru kabineta 14.10.2014. noteikumu Nr.628 „Noteikumi par pašvaldību teritorijas attīstības plānošanas dokumentiem” 75.punktu, 76.punktu,  78.punktu un 93.punktu</w:t>
      </w:r>
      <w:r w:rsidR="00A21D0D">
        <w:rPr>
          <w:rFonts w:ascii="Times New Roman" w:eastAsia="Times New Roman" w:hAnsi="Times New Roman" w:cs="Times New Roman"/>
        </w:rPr>
        <w:t>, 133.punktu</w:t>
      </w:r>
      <w:r w:rsidRPr="008F441B">
        <w:rPr>
          <w:rFonts w:ascii="Times New Roman" w:eastAsia="Times New Roman" w:hAnsi="Times New Roman" w:cs="Times New Roman"/>
        </w:rPr>
        <w:t>, kā arī ņemot vērā domes Attīstības komitejas 1</w:t>
      </w:r>
      <w:r w:rsidR="006577E9">
        <w:rPr>
          <w:rFonts w:ascii="Times New Roman" w:eastAsia="Times New Roman" w:hAnsi="Times New Roman" w:cs="Times New Roman"/>
        </w:rPr>
        <w:t>1</w:t>
      </w:r>
      <w:r w:rsidRPr="008F441B">
        <w:rPr>
          <w:rFonts w:ascii="Times New Roman" w:eastAsia="Times New Roman" w:hAnsi="Times New Roman" w:cs="Times New Roman"/>
        </w:rPr>
        <w:t>.0</w:t>
      </w:r>
      <w:r w:rsidR="006577E9">
        <w:rPr>
          <w:rFonts w:ascii="Times New Roman" w:eastAsia="Times New Roman" w:hAnsi="Times New Roman" w:cs="Times New Roman"/>
        </w:rPr>
        <w:t>9</w:t>
      </w:r>
      <w:r w:rsidRPr="008F441B">
        <w:rPr>
          <w:rFonts w:ascii="Times New Roman" w:eastAsia="Times New Roman" w:hAnsi="Times New Roman" w:cs="Times New Roman"/>
        </w:rPr>
        <w:t>.2024. atzinumu,</w:t>
      </w:r>
      <w:r w:rsidRPr="008F441B">
        <w:rPr>
          <w:rFonts w:ascii="Times New Roman" w:eastAsia="Times New Roman" w:hAnsi="Times New Roman" w:cs="Times New Roman"/>
          <w:color w:val="FF0000"/>
        </w:rPr>
        <w:t xml:space="preserve"> </w:t>
      </w:r>
      <w:r w:rsidRPr="008F441B">
        <w:rPr>
          <w:rFonts w:ascii="Times New Roman" w:eastAsia="Times New Roman" w:hAnsi="Times New Roman" w:cs="Times New Roman"/>
        </w:rPr>
        <w:t>Ādažu novada pašvaldības dome</w:t>
      </w:r>
    </w:p>
    <w:p w14:paraId="4F261B94" w14:textId="77777777" w:rsidR="00F77A2B" w:rsidRPr="00F77A2B" w:rsidRDefault="00F77A2B" w:rsidP="00F77A2B">
      <w:pPr>
        <w:spacing w:after="120"/>
        <w:jc w:val="center"/>
        <w:rPr>
          <w:rFonts w:ascii="Times New Roman" w:eastAsia="Times New Roman" w:hAnsi="Times New Roman" w:cs="Times New Roman"/>
          <w:b/>
          <w:bCs/>
        </w:rPr>
      </w:pPr>
      <w:r w:rsidRPr="00F77A2B">
        <w:rPr>
          <w:rFonts w:ascii="Times New Roman" w:eastAsia="Times New Roman" w:hAnsi="Times New Roman" w:cs="Times New Roman"/>
          <w:b/>
          <w:bCs/>
        </w:rPr>
        <w:t>NOLEMJ:</w:t>
      </w:r>
    </w:p>
    <w:p w14:paraId="03FCD4A9" w14:textId="446A48FA" w:rsidR="00F77A2B" w:rsidRPr="00F77A2B" w:rsidRDefault="00F77A2B" w:rsidP="00F77A2B">
      <w:pPr>
        <w:numPr>
          <w:ilvl w:val="0"/>
          <w:numId w:val="5"/>
        </w:numPr>
        <w:spacing w:after="120"/>
        <w:ind w:left="709" w:hanging="283"/>
        <w:jc w:val="both"/>
        <w:rPr>
          <w:rFonts w:ascii="Times New Roman" w:eastAsia="Times New Roman" w:hAnsi="Times New Roman" w:cs="Times New Roman"/>
          <w:szCs w:val="22"/>
        </w:rPr>
      </w:pPr>
      <w:r w:rsidRPr="00F77A2B">
        <w:rPr>
          <w:rFonts w:ascii="Times New Roman" w:eastAsia="Times New Roman" w:hAnsi="Times New Roman" w:cs="Times New Roman"/>
        </w:rPr>
        <w:t>Uzs</w:t>
      </w:r>
      <w:r w:rsidR="00F10F87">
        <w:rPr>
          <w:rFonts w:ascii="Times New Roman" w:eastAsia="Times New Roman" w:hAnsi="Times New Roman" w:cs="Times New Roman"/>
        </w:rPr>
        <w:t>ā</w:t>
      </w:r>
      <w:r w:rsidRPr="00F77A2B">
        <w:rPr>
          <w:rFonts w:ascii="Times New Roman" w:eastAsia="Times New Roman" w:hAnsi="Times New Roman" w:cs="Times New Roman"/>
        </w:rPr>
        <w:t xml:space="preserve">kt </w:t>
      </w:r>
      <w:proofErr w:type="spellStart"/>
      <w:r w:rsidRPr="00F77A2B">
        <w:rPr>
          <w:rFonts w:ascii="Times New Roman" w:eastAsia="Times New Roman" w:hAnsi="Times New Roman" w:cs="Times New Roman"/>
        </w:rPr>
        <w:t>lokālplānojuma</w:t>
      </w:r>
      <w:proofErr w:type="spellEnd"/>
      <w:r w:rsidRPr="00F77A2B">
        <w:rPr>
          <w:rFonts w:ascii="Times New Roman" w:eastAsia="Times New Roman" w:hAnsi="Times New Roman" w:cs="Times New Roman"/>
        </w:rPr>
        <w:t xml:space="preserve"> </w:t>
      </w:r>
      <w:r w:rsidR="00EB0229" w:rsidRPr="00EB0229">
        <w:rPr>
          <w:rFonts w:ascii="Times New Roman" w:eastAsia="Times New Roman" w:hAnsi="Times New Roman" w:cs="Times New Roman"/>
        </w:rPr>
        <w:t xml:space="preserve">kā grozījumu Ādažu novada teritorijas plānojumam </w:t>
      </w:r>
      <w:r w:rsidRPr="00F77A2B">
        <w:rPr>
          <w:rFonts w:ascii="Times New Roman" w:eastAsia="Times New Roman" w:hAnsi="Times New Roman" w:cs="Times New Roman"/>
        </w:rPr>
        <w:t xml:space="preserve">izstrādi zemes </w:t>
      </w:r>
      <w:r w:rsidR="00EB0229" w:rsidRPr="00F77A2B">
        <w:rPr>
          <w:rFonts w:ascii="Times New Roman" w:eastAsia="Times New Roman" w:hAnsi="Times New Roman" w:cs="Times New Roman"/>
        </w:rPr>
        <w:t>vienīb</w:t>
      </w:r>
      <w:r w:rsidR="00EB0229">
        <w:rPr>
          <w:rFonts w:ascii="Times New Roman" w:eastAsia="Times New Roman" w:hAnsi="Times New Roman" w:cs="Times New Roman"/>
        </w:rPr>
        <w:t xml:space="preserve">ām </w:t>
      </w:r>
      <w:r w:rsidR="00EB0229" w:rsidRPr="00EB0229">
        <w:rPr>
          <w:rFonts w:ascii="Times New Roman" w:eastAsia="Times New Roman" w:hAnsi="Times New Roman" w:cs="Times New Roman"/>
        </w:rPr>
        <w:t>Attekas ielā 26, Ādažos, Ādažu nov., ar kadastra apzīmējumu 80440070595</w:t>
      </w:r>
      <w:r w:rsidRPr="00F77A2B">
        <w:rPr>
          <w:rFonts w:ascii="Times New Roman" w:eastAsia="Times New Roman" w:hAnsi="Times New Roman" w:cs="Times New Roman"/>
        </w:rPr>
        <w:t xml:space="preserve">, </w:t>
      </w:r>
      <w:r w:rsidR="00EB0229" w:rsidRPr="00EB0229">
        <w:rPr>
          <w:rFonts w:ascii="Times New Roman" w:eastAsia="Times New Roman" w:hAnsi="Times New Roman" w:cs="Times New Roman"/>
        </w:rPr>
        <w:t>Attekas ielā 45, Ādažos, Ādažu nov., ar kadastra apzīmējumu 80440070564</w:t>
      </w:r>
      <w:r w:rsidR="00EB0229">
        <w:rPr>
          <w:rFonts w:ascii="Times New Roman" w:eastAsia="Times New Roman" w:hAnsi="Times New Roman" w:cs="Times New Roman"/>
        </w:rPr>
        <w:t xml:space="preserve">, </w:t>
      </w:r>
      <w:r w:rsidR="00EB0229" w:rsidRPr="00EB0229">
        <w:rPr>
          <w:rFonts w:ascii="Times New Roman" w:eastAsia="Times New Roman" w:hAnsi="Times New Roman" w:cs="Times New Roman"/>
        </w:rPr>
        <w:t xml:space="preserve">Attekas ielā 47, Ādažos, Ādažu nov., ar kadastra apzīmējumu </w:t>
      </w:r>
      <w:r w:rsidR="00EB0229" w:rsidRPr="00E419B5">
        <w:rPr>
          <w:rFonts w:ascii="Times New Roman" w:eastAsia="Times New Roman" w:hAnsi="Times New Roman" w:cs="Times New Roman"/>
        </w:rPr>
        <w:t xml:space="preserve">80440070594 un zemes vienībai </w:t>
      </w:r>
      <w:r w:rsidR="00F5578E" w:rsidRPr="00E419B5">
        <w:rPr>
          <w:rFonts w:ascii="Times New Roman" w:eastAsia="Times New Roman" w:hAnsi="Times New Roman" w:cs="Times New Roman"/>
        </w:rPr>
        <w:t>ar kadastra apzīmējumu 80440070593</w:t>
      </w:r>
      <w:r w:rsidR="00EB0229">
        <w:rPr>
          <w:rFonts w:ascii="Times New Roman" w:eastAsia="Times New Roman" w:hAnsi="Times New Roman" w:cs="Times New Roman"/>
        </w:rPr>
        <w:t xml:space="preserve"> </w:t>
      </w:r>
      <w:r w:rsidRPr="00F77A2B">
        <w:rPr>
          <w:rFonts w:ascii="Times New Roman" w:eastAsia="Times New Roman" w:hAnsi="Times New Roman" w:cs="Times New Roman"/>
        </w:rPr>
        <w:t>ar mērķi</w:t>
      </w:r>
      <w:r w:rsidR="004202C8">
        <w:rPr>
          <w:rFonts w:ascii="Times New Roman" w:eastAsia="Times New Roman" w:hAnsi="Times New Roman" w:cs="Times New Roman"/>
        </w:rPr>
        <w:t xml:space="preserve"> daļēji</w:t>
      </w:r>
      <w:r w:rsidRPr="00F77A2B">
        <w:rPr>
          <w:rFonts w:ascii="Times New Roman" w:eastAsia="Times New Roman" w:hAnsi="Times New Roman" w:cs="Times New Roman"/>
        </w:rPr>
        <w:t xml:space="preserve"> mainīt funkcionālo zonu no </w:t>
      </w:r>
      <w:r w:rsidR="00F10F87" w:rsidRPr="00F10F87">
        <w:rPr>
          <w:rFonts w:ascii="Times New Roman" w:eastAsia="Times New Roman" w:hAnsi="Times New Roman" w:cs="Times New Roman"/>
        </w:rPr>
        <w:t>Jauktas centra apbūves teritorijas (JC), uz Daudzstāvu dzīvojamās apbūves teritoriju (</w:t>
      </w:r>
      <w:proofErr w:type="spellStart"/>
      <w:r w:rsidR="00F10F87" w:rsidRPr="00F10F87">
        <w:rPr>
          <w:rFonts w:ascii="Times New Roman" w:eastAsia="Times New Roman" w:hAnsi="Times New Roman" w:cs="Times New Roman"/>
        </w:rPr>
        <w:t>DzD</w:t>
      </w:r>
      <w:proofErr w:type="spellEnd"/>
      <w:r w:rsidRPr="00F77A2B">
        <w:rPr>
          <w:rFonts w:ascii="Times New Roman" w:eastAsia="Times New Roman" w:hAnsi="Times New Roman" w:cs="Times New Roman"/>
        </w:rPr>
        <w:t>)</w:t>
      </w:r>
      <w:r w:rsidR="00F5578E">
        <w:rPr>
          <w:rFonts w:ascii="Times New Roman" w:eastAsia="Times New Roman" w:hAnsi="Times New Roman" w:cs="Times New Roman"/>
        </w:rPr>
        <w:t xml:space="preserve"> zemes vienībās ar kadastra apzīmējumiem </w:t>
      </w:r>
      <w:r w:rsidR="00F5578E" w:rsidRPr="00F5578E">
        <w:rPr>
          <w:rFonts w:ascii="Times New Roman" w:eastAsia="Times New Roman" w:hAnsi="Times New Roman" w:cs="Times New Roman"/>
        </w:rPr>
        <w:t>80440070564</w:t>
      </w:r>
      <w:r w:rsidR="00F5578E">
        <w:rPr>
          <w:rFonts w:ascii="Times New Roman" w:eastAsia="Times New Roman" w:hAnsi="Times New Roman" w:cs="Times New Roman"/>
        </w:rPr>
        <w:t xml:space="preserve"> un </w:t>
      </w:r>
      <w:r w:rsidR="00F5578E" w:rsidRPr="00F5578E">
        <w:rPr>
          <w:rFonts w:ascii="Times New Roman" w:eastAsia="Times New Roman" w:hAnsi="Times New Roman" w:cs="Times New Roman"/>
        </w:rPr>
        <w:t>80440070594</w:t>
      </w:r>
      <w:r w:rsidRPr="00F77A2B">
        <w:rPr>
          <w:rFonts w:ascii="Times New Roman" w:eastAsia="Times New Roman" w:hAnsi="Times New Roman" w:cs="Times New Roman"/>
        </w:rPr>
        <w:t>.</w:t>
      </w:r>
    </w:p>
    <w:p w14:paraId="15770D59" w14:textId="77777777" w:rsidR="00F77A2B" w:rsidRPr="00F77A2B" w:rsidRDefault="00F77A2B" w:rsidP="00F77A2B">
      <w:pPr>
        <w:numPr>
          <w:ilvl w:val="0"/>
          <w:numId w:val="5"/>
        </w:numPr>
        <w:spacing w:after="120"/>
        <w:ind w:left="709" w:hanging="283"/>
        <w:jc w:val="both"/>
        <w:rPr>
          <w:rFonts w:ascii="Times New Roman" w:eastAsia="Times New Roman" w:hAnsi="Times New Roman" w:cs="Times New Roman"/>
          <w:szCs w:val="22"/>
        </w:rPr>
      </w:pPr>
      <w:r w:rsidRPr="00F77A2B">
        <w:rPr>
          <w:rFonts w:ascii="Times New Roman" w:eastAsia="Times New Roman" w:hAnsi="Times New Roman" w:cs="Times New Roman"/>
        </w:rPr>
        <w:t xml:space="preserve">Par </w:t>
      </w:r>
      <w:proofErr w:type="spellStart"/>
      <w:r w:rsidRPr="00F77A2B">
        <w:rPr>
          <w:rFonts w:ascii="Times New Roman" w:eastAsia="Times New Roman" w:hAnsi="Times New Roman" w:cs="Times New Roman"/>
        </w:rPr>
        <w:t>lokālplānojuma</w:t>
      </w:r>
      <w:proofErr w:type="spellEnd"/>
      <w:r w:rsidRPr="00F77A2B">
        <w:rPr>
          <w:rFonts w:ascii="Times New Roman" w:eastAsia="Times New Roman" w:hAnsi="Times New Roman" w:cs="Times New Roman"/>
        </w:rPr>
        <w:t xml:space="preserve"> izstrādes vadītāju apstiprināt Ādažu novada teritorijas plānotāju Miķeli Cini.</w:t>
      </w:r>
    </w:p>
    <w:p w14:paraId="1347BA6B" w14:textId="314D571E" w:rsidR="00F77A2B" w:rsidRPr="00F77A2B" w:rsidRDefault="00F77A2B" w:rsidP="00F77A2B">
      <w:pPr>
        <w:numPr>
          <w:ilvl w:val="0"/>
          <w:numId w:val="5"/>
        </w:numPr>
        <w:spacing w:after="120"/>
        <w:ind w:left="709" w:hanging="283"/>
        <w:jc w:val="both"/>
        <w:rPr>
          <w:rFonts w:ascii="Times New Roman" w:eastAsia="Times New Roman" w:hAnsi="Times New Roman" w:cs="Times New Roman"/>
          <w:szCs w:val="22"/>
        </w:rPr>
      </w:pPr>
      <w:r w:rsidRPr="00F77A2B">
        <w:rPr>
          <w:rFonts w:ascii="Times New Roman" w:eastAsia="Times New Roman" w:hAnsi="Times New Roman" w:cs="Times New Roman"/>
        </w:rPr>
        <w:t xml:space="preserve">Apstiprināt darba uzdevumu </w:t>
      </w:r>
      <w:proofErr w:type="spellStart"/>
      <w:r w:rsidRPr="00F77A2B">
        <w:rPr>
          <w:rFonts w:ascii="Times New Roman" w:eastAsia="Times New Roman" w:hAnsi="Times New Roman" w:cs="Times New Roman"/>
        </w:rPr>
        <w:t>lokālplānojuma</w:t>
      </w:r>
      <w:proofErr w:type="spellEnd"/>
      <w:r w:rsidRPr="00F77A2B">
        <w:rPr>
          <w:rFonts w:ascii="Times New Roman" w:eastAsia="Times New Roman" w:hAnsi="Times New Roman" w:cs="Times New Roman"/>
        </w:rPr>
        <w:t xml:space="preserve"> izstrādei.</w:t>
      </w:r>
    </w:p>
    <w:p w14:paraId="41C75F5B" w14:textId="554A5ABD" w:rsidR="00F77A2B" w:rsidRPr="00F77A2B" w:rsidRDefault="00F77A2B" w:rsidP="00F77A2B">
      <w:pPr>
        <w:numPr>
          <w:ilvl w:val="0"/>
          <w:numId w:val="5"/>
        </w:numPr>
        <w:spacing w:after="120"/>
        <w:ind w:left="709" w:hanging="283"/>
        <w:jc w:val="both"/>
        <w:rPr>
          <w:rFonts w:ascii="Times New Roman" w:eastAsia="Times New Roman" w:hAnsi="Times New Roman" w:cs="Times New Roman"/>
          <w:szCs w:val="22"/>
        </w:rPr>
      </w:pPr>
      <w:r w:rsidRPr="00F77A2B">
        <w:rPr>
          <w:rFonts w:ascii="Times New Roman" w:eastAsia="Times New Roman" w:hAnsi="Times New Roman" w:cs="Times New Roman"/>
          <w:szCs w:val="22"/>
        </w:rPr>
        <w:t xml:space="preserve">Apstiprināt </w:t>
      </w:r>
      <w:proofErr w:type="spellStart"/>
      <w:r w:rsidRPr="00F77A2B">
        <w:rPr>
          <w:rFonts w:ascii="Times New Roman" w:eastAsia="Times New Roman" w:hAnsi="Times New Roman" w:cs="Times New Roman"/>
          <w:szCs w:val="22"/>
        </w:rPr>
        <w:t>lokālplānojuma</w:t>
      </w:r>
      <w:proofErr w:type="spellEnd"/>
      <w:r w:rsidRPr="00F77A2B">
        <w:rPr>
          <w:rFonts w:ascii="Times New Roman" w:eastAsia="Times New Roman" w:hAnsi="Times New Roman" w:cs="Times New Roman"/>
          <w:szCs w:val="22"/>
        </w:rPr>
        <w:t xml:space="preserve"> teritorijas robežu.</w:t>
      </w:r>
    </w:p>
    <w:p w14:paraId="18A200A6" w14:textId="7C1D3471" w:rsidR="00F77A2B" w:rsidRPr="00F77A2B" w:rsidRDefault="00F77A2B" w:rsidP="00F77A2B">
      <w:pPr>
        <w:numPr>
          <w:ilvl w:val="0"/>
          <w:numId w:val="5"/>
        </w:numPr>
        <w:spacing w:after="120"/>
        <w:ind w:left="709" w:hanging="283"/>
        <w:jc w:val="both"/>
        <w:rPr>
          <w:rFonts w:ascii="Times New Roman" w:eastAsia="Times New Roman" w:hAnsi="Times New Roman" w:cs="Times New Roman"/>
          <w:szCs w:val="22"/>
        </w:rPr>
      </w:pPr>
      <w:r w:rsidRPr="00F77A2B">
        <w:rPr>
          <w:rFonts w:ascii="Times New Roman" w:eastAsia="Times New Roman" w:hAnsi="Times New Roman" w:cs="Times New Roman"/>
        </w:rPr>
        <w:t xml:space="preserve">Lēmumu par </w:t>
      </w:r>
      <w:proofErr w:type="spellStart"/>
      <w:r w:rsidRPr="00F77A2B">
        <w:rPr>
          <w:rFonts w:ascii="Times New Roman" w:eastAsia="Times New Roman" w:hAnsi="Times New Roman" w:cs="Times New Roman"/>
        </w:rPr>
        <w:t>lokālplānojuma</w:t>
      </w:r>
      <w:proofErr w:type="spellEnd"/>
      <w:r w:rsidRPr="00F77A2B">
        <w:rPr>
          <w:rFonts w:ascii="Times New Roman" w:eastAsia="Times New Roman" w:hAnsi="Times New Roman" w:cs="Times New Roman"/>
        </w:rPr>
        <w:t xml:space="preserve"> izstrādes uzsākšanu publicēt Teritorijas attīstības plānošanas informācijas sistēmā un pašvaldības tīmekļvietnē </w:t>
      </w:r>
      <w:hyperlink r:id="rId8" w:history="1">
        <w:r w:rsidRPr="00F77A2B">
          <w:rPr>
            <w:rFonts w:ascii="Times New Roman" w:eastAsia="Times New Roman" w:hAnsi="Times New Roman" w:cs="Times New Roman"/>
            <w:color w:val="0563C1" w:themeColor="hyperlink"/>
            <w:u w:val="single"/>
          </w:rPr>
          <w:t>www.adazunovads.lv</w:t>
        </w:r>
      </w:hyperlink>
      <w:r w:rsidRPr="00F77A2B">
        <w:rPr>
          <w:rFonts w:ascii="Times New Roman" w:eastAsia="Times New Roman" w:hAnsi="Times New Roman" w:cs="Times New Roman"/>
        </w:rPr>
        <w:t xml:space="preserve"> un pašvaldības informatīvajā izdevumā “Ādažu </w:t>
      </w:r>
      <w:r w:rsidR="00EB0229">
        <w:rPr>
          <w:rFonts w:ascii="Times New Roman" w:eastAsia="Times New Roman" w:hAnsi="Times New Roman" w:cs="Times New Roman"/>
        </w:rPr>
        <w:t xml:space="preserve">Novada </w:t>
      </w:r>
      <w:r w:rsidRPr="00F77A2B">
        <w:rPr>
          <w:rFonts w:ascii="Times New Roman" w:eastAsia="Times New Roman" w:hAnsi="Times New Roman" w:cs="Times New Roman"/>
        </w:rPr>
        <w:t>Vēstis”.</w:t>
      </w:r>
    </w:p>
    <w:p w14:paraId="19FFAAF0" w14:textId="1B549AD6" w:rsidR="00F77A2B" w:rsidRPr="00F77A2B" w:rsidRDefault="00F77A2B" w:rsidP="00F77A2B">
      <w:pPr>
        <w:numPr>
          <w:ilvl w:val="0"/>
          <w:numId w:val="5"/>
        </w:numPr>
        <w:spacing w:after="120"/>
        <w:ind w:left="709" w:hanging="283"/>
        <w:jc w:val="both"/>
        <w:rPr>
          <w:rFonts w:ascii="Times New Roman" w:eastAsia="Times New Roman" w:hAnsi="Times New Roman" w:cs="Times New Roman"/>
          <w:szCs w:val="22"/>
        </w:rPr>
      </w:pPr>
      <w:r w:rsidRPr="00F77A2B">
        <w:rPr>
          <w:rFonts w:ascii="Times New Roman" w:eastAsia="Times New Roman" w:hAnsi="Times New Roman" w:cs="Times New Roman"/>
        </w:rPr>
        <w:t xml:space="preserve">Par lēmuma izpildi atbild </w:t>
      </w:r>
      <w:r w:rsidR="00EB0229" w:rsidRPr="00EB0229">
        <w:rPr>
          <w:rFonts w:ascii="Times New Roman" w:eastAsia="Times New Roman" w:hAnsi="Times New Roman" w:cs="Times New Roman"/>
        </w:rPr>
        <w:t xml:space="preserve">pašvaldības Centrālās pārvaldes </w:t>
      </w:r>
      <w:r w:rsidRPr="00F77A2B">
        <w:rPr>
          <w:rFonts w:ascii="Times New Roman" w:eastAsia="Times New Roman" w:hAnsi="Times New Roman" w:cs="Times New Roman"/>
        </w:rPr>
        <w:t>Teritorijas plānošanas nodaļa.</w:t>
      </w:r>
    </w:p>
    <w:p w14:paraId="004D695F" w14:textId="69291CB5" w:rsidR="00F77A2B" w:rsidRPr="00F77A2B" w:rsidRDefault="00EB0229" w:rsidP="00F77A2B">
      <w:pPr>
        <w:numPr>
          <w:ilvl w:val="0"/>
          <w:numId w:val="5"/>
        </w:numPr>
        <w:spacing w:after="120"/>
        <w:ind w:left="709" w:hanging="283"/>
        <w:jc w:val="both"/>
        <w:rPr>
          <w:rFonts w:ascii="Times New Roman" w:eastAsia="Times New Roman" w:hAnsi="Times New Roman" w:cs="Times New Roman"/>
          <w:szCs w:val="22"/>
        </w:rPr>
      </w:pPr>
      <w:r w:rsidRPr="00EB0229">
        <w:rPr>
          <w:rFonts w:ascii="Times New Roman" w:eastAsia="Times New Roman" w:hAnsi="Times New Roman" w:cs="Times New Roman"/>
        </w:rPr>
        <w:t>Pašvaldības izpilddirektora vietniecei veikt šī lēmuma izpildes kontroli</w:t>
      </w:r>
      <w:r w:rsidR="00F77A2B" w:rsidRPr="00F77A2B">
        <w:rPr>
          <w:rFonts w:ascii="Times New Roman" w:eastAsia="Times New Roman" w:hAnsi="Times New Roman" w:cs="Times New Roman"/>
        </w:rPr>
        <w:t>.</w:t>
      </w:r>
    </w:p>
    <w:p w14:paraId="34D00D1F" w14:textId="77777777" w:rsidR="00F77A2B" w:rsidRPr="00F77A2B" w:rsidRDefault="00F77A2B" w:rsidP="00F77A2B">
      <w:pPr>
        <w:numPr>
          <w:ilvl w:val="0"/>
          <w:numId w:val="5"/>
        </w:numPr>
        <w:spacing w:after="120"/>
        <w:ind w:left="709" w:hanging="283"/>
        <w:jc w:val="both"/>
        <w:rPr>
          <w:rFonts w:ascii="Times New Roman" w:eastAsia="Times New Roman" w:hAnsi="Times New Roman" w:cs="Times New Roman"/>
          <w:szCs w:val="22"/>
        </w:rPr>
      </w:pPr>
      <w:r w:rsidRPr="00F77A2B">
        <w:rPr>
          <w:rFonts w:ascii="Times New Roman" w:eastAsia="Times New Roman" w:hAnsi="Times New Roman" w:cs="Times New Roman"/>
          <w:szCs w:val="22"/>
        </w:rPr>
        <w:t>Lēmumu var pārsūdzēt Administratīvajā rajona tiesā, Baldones ielā 1A, Rīgā, viena mēneša laikā no tā spēkā stāšanās dienas.</w:t>
      </w:r>
    </w:p>
    <w:p w14:paraId="2C942D2A" w14:textId="77777777" w:rsidR="00F77A2B" w:rsidRPr="00F77A2B" w:rsidRDefault="00F77A2B" w:rsidP="00F77A2B">
      <w:pPr>
        <w:ind w:left="284" w:hanging="284"/>
        <w:jc w:val="both"/>
        <w:rPr>
          <w:rFonts w:ascii="Times New Roman" w:eastAsia="Times New Roman" w:hAnsi="Times New Roman" w:cs="Times New Roman"/>
          <w:szCs w:val="22"/>
        </w:rPr>
      </w:pPr>
      <w:r w:rsidRPr="00F77A2B">
        <w:rPr>
          <w:rFonts w:ascii="Times New Roman" w:eastAsia="Times New Roman" w:hAnsi="Times New Roman" w:cs="Times New Roman"/>
          <w:szCs w:val="22"/>
        </w:rPr>
        <w:t>Pielikumā:</w:t>
      </w:r>
    </w:p>
    <w:p w14:paraId="4B957062" w14:textId="77777777" w:rsidR="00F77A2B" w:rsidRPr="00F5578E" w:rsidRDefault="00F77A2B" w:rsidP="00F77A2B">
      <w:pPr>
        <w:numPr>
          <w:ilvl w:val="0"/>
          <w:numId w:val="4"/>
        </w:numPr>
        <w:spacing w:after="120"/>
        <w:ind w:left="714" w:hanging="357"/>
        <w:jc w:val="both"/>
        <w:rPr>
          <w:rFonts w:ascii="Times New Roman" w:eastAsia="Times New Roman" w:hAnsi="Times New Roman" w:cs="Times New Roman"/>
          <w:szCs w:val="22"/>
        </w:rPr>
      </w:pPr>
      <w:r w:rsidRPr="00F77A2B">
        <w:rPr>
          <w:rFonts w:ascii="Times New Roman" w:eastAsia="Times New Roman" w:hAnsi="Times New Roman" w:cs="Times New Roman"/>
        </w:rPr>
        <w:t xml:space="preserve">Darba uzdevums </w:t>
      </w:r>
      <w:proofErr w:type="spellStart"/>
      <w:r w:rsidRPr="00F77A2B">
        <w:rPr>
          <w:rFonts w:ascii="Times New Roman" w:eastAsia="Times New Roman" w:hAnsi="Times New Roman" w:cs="Times New Roman"/>
        </w:rPr>
        <w:t>lokālplānojuma</w:t>
      </w:r>
      <w:proofErr w:type="spellEnd"/>
      <w:r w:rsidRPr="00F77A2B">
        <w:rPr>
          <w:rFonts w:ascii="Times New Roman" w:eastAsia="Times New Roman" w:hAnsi="Times New Roman" w:cs="Times New Roman"/>
        </w:rPr>
        <w:t xml:space="preserve"> izstrādei.</w:t>
      </w:r>
    </w:p>
    <w:p w14:paraId="7CF7F15B" w14:textId="3BC42401" w:rsidR="00F5578E" w:rsidRPr="00F77A2B" w:rsidRDefault="00F5578E" w:rsidP="00F77A2B">
      <w:pPr>
        <w:numPr>
          <w:ilvl w:val="0"/>
          <w:numId w:val="4"/>
        </w:numPr>
        <w:spacing w:after="120"/>
        <w:ind w:left="714" w:hanging="357"/>
        <w:jc w:val="both"/>
        <w:rPr>
          <w:rFonts w:ascii="Times New Roman" w:eastAsia="Times New Roman" w:hAnsi="Times New Roman" w:cs="Times New Roman"/>
          <w:szCs w:val="22"/>
        </w:rPr>
      </w:pPr>
      <w:proofErr w:type="spellStart"/>
      <w:r w:rsidRPr="00F5578E">
        <w:rPr>
          <w:rFonts w:ascii="Times New Roman" w:eastAsia="Times New Roman" w:hAnsi="Times New Roman" w:cs="Times New Roman"/>
          <w:szCs w:val="22"/>
        </w:rPr>
        <w:t>Lokālplānojuma</w:t>
      </w:r>
      <w:proofErr w:type="spellEnd"/>
      <w:r w:rsidRPr="00F5578E">
        <w:rPr>
          <w:rFonts w:ascii="Times New Roman" w:eastAsia="Times New Roman" w:hAnsi="Times New Roman" w:cs="Times New Roman"/>
          <w:szCs w:val="22"/>
        </w:rPr>
        <w:t xml:space="preserve"> teritorijas robeža.</w:t>
      </w:r>
    </w:p>
    <w:p w14:paraId="499E5183" w14:textId="75B0E4B7" w:rsidR="00F77A2B" w:rsidRPr="00F5578E" w:rsidRDefault="00F77A2B" w:rsidP="00F5578E">
      <w:pPr>
        <w:numPr>
          <w:ilvl w:val="0"/>
          <w:numId w:val="4"/>
        </w:numPr>
        <w:spacing w:after="120"/>
        <w:ind w:left="714" w:hanging="357"/>
        <w:jc w:val="both"/>
        <w:rPr>
          <w:rFonts w:ascii="Times New Roman" w:eastAsia="Times New Roman" w:hAnsi="Times New Roman" w:cs="Times New Roman"/>
          <w:szCs w:val="22"/>
        </w:rPr>
      </w:pPr>
      <w:proofErr w:type="spellStart"/>
      <w:r w:rsidRPr="00F77A2B">
        <w:rPr>
          <w:rFonts w:ascii="Times New Roman" w:eastAsia="Times New Roman" w:hAnsi="Times New Roman" w:cs="Times New Roman"/>
        </w:rPr>
        <w:t>Lokālplānojuma</w:t>
      </w:r>
      <w:proofErr w:type="spellEnd"/>
      <w:r w:rsidRPr="00F77A2B">
        <w:rPr>
          <w:rFonts w:ascii="Times New Roman" w:eastAsia="Times New Roman" w:hAnsi="Times New Roman" w:cs="Times New Roman"/>
        </w:rPr>
        <w:t xml:space="preserve"> priekšlikums.</w:t>
      </w:r>
    </w:p>
    <w:p w14:paraId="59A9E4FB" w14:textId="0BAFFB9A" w:rsidR="00F77A2B" w:rsidRPr="00F77A2B" w:rsidRDefault="00F5578E" w:rsidP="00F77A2B">
      <w:pPr>
        <w:numPr>
          <w:ilvl w:val="0"/>
          <w:numId w:val="4"/>
        </w:numPr>
        <w:jc w:val="both"/>
        <w:rPr>
          <w:rFonts w:ascii="Times New Roman" w:eastAsia="Times New Roman" w:hAnsi="Times New Roman" w:cs="Times New Roman"/>
          <w:szCs w:val="22"/>
        </w:rPr>
      </w:pPr>
      <w:r>
        <w:rPr>
          <w:rFonts w:ascii="Times New Roman" w:eastAsia="Times New Roman" w:hAnsi="Times New Roman" w:cs="Times New Roman"/>
          <w:szCs w:val="22"/>
        </w:rPr>
        <w:t xml:space="preserve">Līguma par </w:t>
      </w:r>
      <w:proofErr w:type="spellStart"/>
      <w:r>
        <w:rPr>
          <w:rFonts w:ascii="Times New Roman" w:eastAsia="Times New Roman" w:hAnsi="Times New Roman" w:cs="Times New Roman"/>
          <w:szCs w:val="22"/>
        </w:rPr>
        <w:t>lokālplānojuma</w:t>
      </w:r>
      <w:proofErr w:type="spellEnd"/>
      <w:r>
        <w:rPr>
          <w:rFonts w:ascii="Times New Roman" w:eastAsia="Times New Roman" w:hAnsi="Times New Roman" w:cs="Times New Roman"/>
          <w:szCs w:val="22"/>
        </w:rPr>
        <w:t xml:space="preserve"> izstrādi un finansēšanu</w:t>
      </w:r>
      <w:r w:rsidR="00F77A2B" w:rsidRPr="00F77A2B">
        <w:rPr>
          <w:rFonts w:ascii="Times New Roman" w:eastAsia="Times New Roman" w:hAnsi="Times New Roman" w:cs="Times New Roman"/>
          <w:szCs w:val="22"/>
        </w:rPr>
        <w:t xml:space="preserve"> projekts</w:t>
      </w:r>
      <w:r>
        <w:rPr>
          <w:rFonts w:ascii="Times New Roman" w:eastAsia="Times New Roman" w:hAnsi="Times New Roman" w:cs="Times New Roman"/>
          <w:szCs w:val="22"/>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326FAB"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326FAB"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326FAB"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326FAB"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7DBB835" w14:textId="326C28C2" w:rsidR="0066360B" w:rsidRPr="007821A6" w:rsidRDefault="0066360B" w:rsidP="00564CA6">
      <w:pPr>
        <w:jc w:val="both"/>
        <w:rPr>
          <w:rFonts w:ascii="Times New Roman" w:hAnsi="Times New Roman" w:cs="Times New Roman"/>
        </w:rPr>
      </w:pPr>
      <w:r w:rsidRPr="007821A6">
        <w:rPr>
          <w:rFonts w:ascii="Times New Roman" w:hAnsi="Times New Roman" w:cs="Times New Roman"/>
        </w:rPr>
        <w:t>TPN:@</w:t>
      </w:r>
    </w:p>
    <w:p w14:paraId="7AC9595A" w14:textId="0DC59085" w:rsidR="0066360B" w:rsidRPr="007821A6" w:rsidRDefault="0066360B" w:rsidP="00564CA6">
      <w:pPr>
        <w:jc w:val="both"/>
        <w:rPr>
          <w:rFonts w:ascii="Times New Roman" w:hAnsi="Times New Roman" w:cs="Times New Roman"/>
        </w:rPr>
      </w:pPr>
      <w:r w:rsidRPr="007821A6">
        <w:rPr>
          <w:rFonts w:ascii="Times New Roman" w:hAnsi="Times New Roman" w:cs="Times New Roman"/>
        </w:rPr>
        <w:lastRenderedPageBreak/>
        <w:t>ID</w:t>
      </w:r>
      <w:r w:rsidR="008262CB">
        <w:rPr>
          <w:rFonts w:ascii="Times New Roman" w:hAnsi="Times New Roman" w:cs="Times New Roman"/>
        </w:rPr>
        <w:t>R</w:t>
      </w:r>
      <w:r w:rsidRPr="007821A6">
        <w:rPr>
          <w:rFonts w:ascii="Times New Roman" w:hAnsi="Times New Roman" w:cs="Times New Roman"/>
        </w:rPr>
        <w:t>V:@</w:t>
      </w:r>
    </w:p>
    <w:p w14:paraId="415F1528" w14:textId="2087F8A7" w:rsidR="0066360B" w:rsidRPr="007821A6" w:rsidRDefault="0066360B" w:rsidP="00564CA6">
      <w:pPr>
        <w:jc w:val="both"/>
        <w:rPr>
          <w:rFonts w:ascii="Times New Roman" w:hAnsi="Times New Roman" w:cs="Times New Roman"/>
        </w:rPr>
      </w:pPr>
      <w:proofErr w:type="spellStart"/>
      <w:r w:rsidRPr="007821A6">
        <w:rPr>
          <w:rFonts w:ascii="Times New Roman" w:hAnsi="Times New Roman" w:cs="Times New Roman"/>
        </w:rPr>
        <w:t>Īpašn</w:t>
      </w:r>
      <w:proofErr w:type="spellEnd"/>
      <w:r w:rsidRPr="007821A6">
        <w:rPr>
          <w:rFonts w:ascii="Times New Roman" w:hAnsi="Times New Roman" w:cs="Times New Roman"/>
        </w:rPr>
        <w:t xml:space="preserve">.: </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326FAB"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FF95C" w14:textId="77777777" w:rsidR="0098619F" w:rsidRDefault="0098619F">
      <w:r>
        <w:separator/>
      </w:r>
    </w:p>
  </w:endnote>
  <w:endnote w:type="continuationSeparator" w:id="0">
    <w:p w14:paraId="58F5E948" w14:textId="77777777" w:rsidR="0098619F" w:rsidRDefault="0098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318601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26FA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CD4BB" w14:textId="77777777" w:rsidR="0098619F" w:rsidRDefault="0098619F">
      <w:r>
        <w:separator/>
      </w:r>
    </w:p>
  </w:footnote>
  <w:footnote w:type="continuationSeparator" w:id="0">
    <w:p w14:paraId="7FEC4DBE" w14:textId="77777777" w:rsidR="0098619F" w:rsidRDefault="0098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6CFC"/>
    <w:multiLevelType w:val="multilevel"/>
    <w:tmpl w:val="0598177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2234AA"/>
    <w:multiLevelType w:val="hybridMultilevel"/>
    <w:tmpl w:val="919801B2"/>
    <w:lvl w:ilvl="0" w:tplc="0F72F08C">
      <w:start w:val="1"/>
      <w:numFmt w:val="decimal"/>
      <w:lvlText w:val="%1."/>
      <w:lvlJc w:val="left"/>
      <w:pPr>
        <w:ind w:left="720" w:hanging="360"/>
      </w:pPr>
      <w:rPr>
        <w:rFonts w:hint="default"/>
      </w:rPr>
    </w:lvl>
    <w:lvl w:ilvl="1" w:tplc="D8722566" w:tentative="1">
      <w:start w:val="1"/>
      <w:numFmt w:val="lowerLetter"/>
      <w:lvlText w:val="%2."/>
      <w:lvlJc w:val="left"/>
      <w:pPr>
        <w:ind w:left="1440" w:hanging="360"/>
      </w:pPr>
    </w:lvl>
    <w:lvl w:ilvl="2" w:tplc="2CAC1F70" w:tentative="1">
      <w:start w:val="1"/>
      <w:numFmt w:val="lowerRoman"/>
      <w:lvlText w:val="%3."/>
      <w:lvlJc w:val="right"/>
      <w:pPr>
        <w:ind w:left="2160" w:hanging="180"/>
      </w:pPr>
    </w:lvl>
    <w:lvl w:ilvl="3" w:tplc="8910AE60" w:tentative="1">
      <w:start w:val="1"/>
      <w:numFmt w:val="decimal"/>
      <w:lvlText w:val="%4."/>
      <w:lvlJc w:val="left"/>
      <w:pPr>
        <w:ind w:left="2880" w:hanging="360"/>
      </w:pPr>
    </w:lvl>
    <w:lvl w:ilvl="4" w:tplc="24843DC8" w:tentative="1">
      <w:start w:val="1"/>
      <w:numFmt w:val="lowerLetter"/>
      <w:lvlText w:val="%5."/>
      <w:lvlJc w:val="left"/>
      <w:pPr>
        <w:ind w:left="3600" w:hanging="360"/>
      </w:pPr>
    </w:lvl>
    <w:lvl w:ilvl="5" w:tplc="A120ED50" w:tentative="1">
      <w:start w:val="1"/>
      <w:numFmt w:val="lowerRoman"/>
      <w:lvlText w:val="%6."/>
      <w:lvlJc w:val="right"/>
      <w:pPr>
        <w:ind w:left="4320" w:hanging="180"/>
      </w:pPr>
    </w:lvl>
    <w:lvl w:ilvl="6" w:tplc="B02066C0" w:tentative="1">
      <w:start w:val="1"/>
      <w:numFmt w:val="decimal"/>
      <w:lvlText w:val="%7."/>
      <w:lvlJc w:val="left"/>
      <w:pPr>
        <w:ind w:left="5040" w:hanging="360"/>
      </w:pPr>
    </w:lvl>
    <w:lvl w:ilvl="7" w:tplc="3974A240" w:tentative="1">
      <w:start w:val="1"/>
      <w:numFmt w:val="lowerLetter"/>
      <w:lvlText w:val="%8."/>
      <w:lvlJc w:val="left"/>
      <w:pPr>
        <w:ind w:left="5760" w:hanging="360"/>
      </w:pPr>
    </w:lvl>
    <w:lvl w:ilvl="8" w:tplc="FAAADCA8"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DC00792E">
      <w:start w:val="1"/>
      <w:numFmt w:val="decimal"/>
      <w:lvlText w:val="%1."/>
      <w:lvlJc w:val="left"/>
      <w:pPr>
        <w:ind w:left="720" w:hanging="360"/>
      </w:pPr>
      <w:rPr>
        <w:rFonts w:hint="default"/>
      </w:rPr>
    </w:lvl>
    <w:lvl w:ilvl="1" w:tplc="78AE4F70" w:tentative="1">
      <w:start w:val="1"/>
      <w:numFmt w:val="lowerLetter"/>
      <w:lvlText w:val="%2."/>
      <w:lvlJc w:val="left"/>
      <w:pPr>
        <w:ind w:left="1440" w:hanging="360"/>
      </w:pPr>
    </w:lvl>
    <w:lvl w:ilvl="2" w:tplc="06346560" w:tentative="1">
      <w:start w:val="1"/>
      <w:numFmt w:val="lowerRoman"/>
      <w:lvlText w:val="%3."/>
      <w:lvlJc w:val="right"/>
      <w:pPr>
        <w:ind w:left="2160" w:hanging="180"/>
      </w:pPr>
    </w:lvl>
    <w:lvl w:ilvl="3" w:tplc="844842BA" w:tentative="1">
      <w:start w:val="1"/>
      <w:numFmt w:val="decimal"/>
      <w:lvlText w:val="%4."/>
      <w:lvlJc w:val="left"/>
      <w:pPr>
        <w:ind w:left="2880" w:hanging="360"/>
      </w:pPr>
    </w:lvl>
    <w:lvl w:ilvl="4" w:tplc="2954F5CA" w:tentative="1">
      <w:start w:val="1"/>
      <w:numFmt w:val="lowerLetter"/>
      <w:lvlText w:val="%5."/>
      <w:lvlJc w:val="left"/>
      <w:pPr>
        <w:ind w:left="3600" w:hanging="360"/>
      </w:pPr>
    </w:lvl>
    <w:lvl w:ilvl="5" w:tplc="DF1AAD2C" w:tentative="1">
      <w:start w:val="1"/>
      <w:numFmt w:val="lowerRoman"/>
      <w:lvlText w:val="%6."/>
      <w:lvlJc w:val="right"/>
      <w:pPr>
        <w:ind w:left="4320" w:hanging="180"/>
      </w:pPr>
    </w:lvl>
    <w:lvl w:ilvl="6" w:tplc="0A221F98" w:tentative="1">
      <w:start w:val="1"/>
      <w:numFmt w:val="decimal"/>
      <w:lvlText w:val="%7."/>
      <w:lvlJc w:val="left"/>
      <w:pPr>
        <w:ind w:left="5040" w:hanging="360"/>
      </w:pPr>
    </w:lvl>
    <w:lvl w:ilvl="7" w:tplc="841ED3B8" w:tentative="1">
      <w:start w:val="1"/>
      <w:numFmt w:val="lowerLetter"/>
      <w:lvlText w:val="%8."/>
      <w:lvlJc w:val="left"/>
      <w:pPr>
        <w:ind w:left="5760" w:hanging="360"/>
      </w:pPr>
    </w:lvl>
    <w:lvl w:ilvl="8" w:tplc="F376B50C" w:tentative="1">
      <w:start w:val="1"/>
      <w:numFmt w:val="lowerRoman"/>
      <w:lvlText w:val="%9."/>
      <w:lvlJc w:val="right"/>
      <w:pPr>
        <w:ind w:left="6480" w:hanging="180"/>
      </w:pPr>
    </w:lvl>
  </w:abstractNum>
  <w:abstractNum w:abstractNumId="3" w15:restartNumberingAfterBreak="0">
    <w:nsid w:val="2E9412CA"/>
    <w:multiLevelType w:val="hybridMultilevel"/>
    <w:tmpl w:val="2C08914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28566D9"/>
    <w:multiLevelType w:val="hybridMultilevel"/>
    <w:tmpl w:val="48FEC622"/>
    <w:lvl w:ilvl="0" w:tplc="2B4429C8">
      <w:start w:val="1"/>
      <w:numFmt w:val="decimal"/>
      <w:lvlText w:val="%1."/>
      <w:lvlJc w:val="left"/>
      <w:pPr>
        <w:ind w:left="720" w:hanging="360"/>
      </w:pPr>
      <w:rPr>
        <w:rFonts w:hint="default"/>
      </w:rPr>
    </w:lvl>
    <w:lvl w:ilvl="1" w:tplc="470CF3DC" w:tentative="1">
      <w:start w:val="1"/>
      <w:numFmt w:val="lowerLetter"/>
      <w:lvlText w:val="%2."/>
      <w:lvlJc w:val="left"/>
      <w:pPr>
        <w:ind w:left="1440" w:hanging="360"/>
      </w:pPr>
    </w:lvl>
    <w:lvl w:ilvl="2" w:tplc="E562A230" w:tentative="1">
      <w:start w:val="1"/>
      <w:numFmt w:val="lowerRoman"/>
      <w:lvlText w:val="%3."/>
      <w:lvlJc w:val="right"/>
      <w:pPr>
        <w:ind w:left="2160" w:hanging="180"/>
      </w:pPr>
    </w:lvl>
    <w:lvl w:ilvl="3" w:tplc="81AC1320" w:tentative="1">
      <w:start w:val="1"/>
      <w:numFmt w:val="decimal"/>
      <w:lvlText w:val="%4."/>
      <w:lvlJc w:val="left"/>
      <w:pPr>
        <w:ind w:left="2880" w:hanging="360"/>
      </w:pPr>
    </w:lvl>
    <w:lvl w:ilvl="4" w:tplc="1884C5F4" w:tentative="1">
      <w:start w:val="1"/>
      <w:numFmt w:val="lowerLetter"/>
      <w:lvlText w:val="%5."/>
      <w:lvlJc w:val="left"/>
      <w:pPr>
        <w:ind w:left="3600" w:hanging="360"/>
      </w:pPr>
    </w:lvl>
    <w:lvl w:ilvl="5" w:tplc="AB80B98A" w:tentative="1">
      <w:start w:val="1"/>
      <w:numFmt w:val="lowerRoman"/>
      <w:lvlText w:val="%6."/>
      <w:lvlJc w:val="right"/>
      <w:pPr>
        <w:ind w:left="4320" w:hanging="180"/>
      </w:pPr>
    </w:lvl>
    <w:lvl w:ilvl="6" w:tplc="8C96CF6E" w:tentative="1">
      <w:start w:val="1"/>
      <w:numFmt w:val="decimal"/>
      <w:lvlText w:val="%7."/>
      <w:lvlJc w:val="left"/>
      <w:pPr>
        <w:ind w:left="5040" w:hanging="360"/>
      </w:pPr>
    </w:lvl>
    <w:lvl w:ilvl="7" w:tplc="34BA377E" w:tentative="1">
      <w:start w:val="1"/>
      <w:numFmt w:val="lowerLetter"/>
      <w:lvlText w:val="%8."/>
      <w:lvlJc w:val="left"/>
      <w:pPr>
        <w:ind w:left="5760" w:hanging="360"/>
      </w:pPr>
    </w:lvl>
    <w:lvl w:ilvl="8" w:tplc="25E41F58" w:tentative="1">
      <w:start w:val="1"/>
      <w:numFmt w:val="lowerRoman"/>
      <w:lvlText w:val="%9."/>
      <w:lvlJc w:val="right"/>
      <w:pPr>
        <w:ind w:left="648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7C767BD9"/>
    <w:multiLevelType w:val="multilevel"/>
    <w:tmpl w:val="664CE51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5"/>
  </w:num>
  <w:num w:numId="2" w16cid:durableId="1964530278">
    <w:abstractNumId w:val="2"/>
  </w:num>
  <w:num w:numId="3" w16cid:durableId="1942489515">
    <w:abstractNumId w:val="6"/>
  </w:num>
  <w:num w:numId="4" w16cid:durableId="266082516">
    <w:abstractNumId w:val="1"/>
  </w:num>
  <w:num w:numId="5" w16cid:durableId="1368137235">
    <w:abstractNumId w:val="0"/>
  </w:num>
  <w:num w:numId="6" w16cid:durableId="1713649470">
    <w:abstractNumId w:val="3"/>
  </w:num>
  <w:num w:numId="7" w16cid:durableId="1715229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D10F6"/>
    <w:rsid w:val="000F4629"/>
    <w:rsid w:val="001115F3"/>
    <w:rsid w:val="00147221"/>
    <w:rsid w:val="00195A73"/>
    <w:rsid w:val="001A297B"/>
    <w:rsid w:val="0025391B"/>
    <w:rsid w:val="00266839"/>
    <w:rsid w:val="00280051"/>
    <w:rsid w:val="00297558"/>
    <w:rsid w:val="002D53F6"/>
    <w:rsid w:val="00326FAB"/>
    <w:rsid w:val="00351D48"/>
    <w:rsid w:val="003A2A45"/>
    <w:rsid w:val="003C401E"/>
    <w:rsid w:val="004202C8"/>
    <w:rsid w:val="004910F0"/>
    <w:rsid w:val="004D516C"/>
    <w:rsid w:val="00521C00"/>
    <w:rsid w:val="00527AF0"/>
    <w:rsid w:val="0053073B"/>
    <w:rsid w:val="00543508"/>
    <w:rsid w:val="00564CA6"/>
    <w:rsid w:val="005B0C73"/>
    <w:rsid w:val="005B30E5"/>
    <w:rsid w:val="005C7FA1"/>
    <w:rsid w:val="00617AAC"/>
    <w:rsid w:val="00646B50"/>
    <w:rsid w:val="006577E9"/>
    <w:rsid w:val="0066360B"/>
    <w:rsid w:val="00665A02"/>
    <w:rsid w:val="00693F05"/>
    <w:rsid w:val="006D3451"/>
    <w:rsid w:val="006D513B"/>
    <w:rsid w:val="006D5B66"/>
    <w:rsid w:val="0074092B"/>
    <w:rsid w:val="007821A6"/>
    <w:rsid w:val="0079484F"/>
    <w:rsid w:val="007B4DDB"/>
    <w:rsid w:val="00807FBD"/>
    <w:rsid w:val="008257F8"/>
    <w:rsid w:val="008262CB"/>
    <w:rsid w:val="00837CBE"/>
    <w:rsid w:val="008E3846"/>
    <w:rsid w:val="008F441B"/>
    <w:rsid w:val="009139A1"/>
    <w:rsid w:val="00931891"/>
    <w:rsid w:val="00973DD5"/>
    <w:rsid w:val="0098619F"/>
    <w:rsid w:val="00996740"/>
    <w:rsid w:val="009A2359"/>
    <w:rsid w:val="009A3989"/>
    <w:rsid w:val="009B7F8F"/>
    <w:rsid w:val="00A21D0D"/>
    <w:rsid w:val="00A254B5"/>
    <w:rsid w:val="00A52B04"/>
    <w:rsid w:val="00A91133"/>
    <w:rsid w:val="00B36CD4"/>
    <w:rsid w:val="00B4014F"/>
    <w:rsid w:val="00B47C10"/>
    <w:rsid w:val="00BB16A4"/>
    <w:rsid w:val="00BB6F6F"/>
    <w:rsid w:val="00BD3F1B"/>
    <w:rsid w:val="00BE75D1"/>
    <w:rsid w:val="00BF3151"/>
    <w:rsid w:val="00C11B9E"/>
    <w:rsid w:val="00C16AD9"/>
    <w:rsid w:val="00C82360"/>
    <w:rsid w:val="00C9477C"/>
    <w:rsid w:val="00CC1B2F"/>
    <w:rsid w:val="00CF16C2"/>
    <w:rsid w:val="00D621F7"/>
    <w:rsid w:val="00D86969"/>
    <w:rsid w:val="00E3123A"/>
    <w:rsid w:val="00E419B5"/>
    <w:rsid w:val="00E52DA2"/>
    <w:rsid w:val="00E75D8D"/>
    <w:rsid w:val="00EB0229"/>
    <w:rsid w:val="00EE27D2"/>
    <w:rsid w:val="00EF06E1"/>
    <w:rsid w:val="00F10F87"/>
    <w:rsid w:val="00F325C8"/>
    <w:rsid w:val="00F5578E"/>
    <w:rsid w:val="00F77A2B"/>
    <w:rsid w:val="00FA29A3"/>
    <w:rsid w:val="00FD39C6"/>
    <w:rsid w:val="00FF57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C16AD9"/>
    <w:rPr>
      <w:color w:val="0563C1" w:themeColor="hyperlink"/>
      <w:u w:val="single"/>
    </w:rPr>
  </w:style>
  <w:style w:type="character" w:styleId="UnresolvedMention">
    <w:name w:val="Unresolved Mention"/>
    <w:basedOn w:val="DefaultParagraphFont"/>
    <w:uiPriority w:val="99"/>
    <w:semiHidden/>
    <w:unhideWhenUsed/>
    <w:rsid w:val="00C16AD9"/>
    <w:rPr>
      <w:color w:val="605E5C"/>
      <w:shd w:val="clear" w:color="auto" w:fill="E1DFDD"/>
    </w:rPr>
  </w:style>
  <w:style w:type="paragraph" w:styleId="Revision">
    <w:name w:val="Revision"/>
    <w:hidden/>
    <w:uiPriority w:val="99"/>
    <w:semiHidden/>
    <w:rsid w:val="00FF57BF"/>
  </w:style>
  <w:style w:type="character" w:styleId="CommentReference">
    <w:name w:val="annotation reference"/>
    <w:basedOn w:val="DefaultParagraphFont"/>
    <w:uiPriority w:val="99"/>
    <w:semiHidden/>
    <w:unhideWhenUsed/>
    <w:rsid w:val="00807FBD"/>
    <w:rPr>
      <w:sz w:val="16"/>
      <w:szCs w:val="16"/>
    </w:rPr>
  </w:style>
  <w:style w:type="paragraph" w:styleId="CommentText">
    <w:name w:val="annotation text"/>
    <w:basedOn w:val="Normal"/>
    <w:link w:val="CommentTextChar"/>
    <w:uiPriority w:val="99"/>
    <w:unhideWhenUsed/>
    <w:rsid w:val="00807FBD"/>
    <w:rPr>
      <w:sz w:val="20"/>
      <w:szCs w:val="20"/>
    </w:rPr>
  </w:style>
  <w:style w:type="character" w:customStyle="1" w:styleId="CommentTextChar">
    <w:name w:val="Comment Text Char"/>
    <w:basedOn w:val="DefaultParagraphFont"/>
    <w:link w:val="CommentText"/>
    <w:uiPriority w:val="99"/>
    <w:rsid w:val="00807FBD"/>
    <w:rPr>
      <w:sz w:val="20"/>
      <w:szCs w:val="20"/>
    </w:rPr>
  </w:style>
  <w:style w:type="paragraph" w:styleId="CommentSubject">
    <w:name w:val="annotation subject"/>
    <w:basedOn w:val="CommentText"/>
    <w:next w:val="CommentText"/>
    <w:link w:val="CommentSubjectChar"/>
    <w:uiPriority w:val="99"/>
    <w:semiHidden/>
    <w:unhideWhenUsed/>
    <w:rsid w:val="00807FBD"/>
    <w:rPr>
      <w:b/>
      <w:bCs/>
    </w:rPr>
  </w:style>
  <w:style w:type="character" w:customStyle="1" w:styleId="CommentSubjectChar">
    <w:name w:val="Comment Subject Char"/>
    <w:basedOn w:val="CommentTextChar"/>
    <w:link w:val="CommentSubject"/>
    <w:uiPriority w:val="99"/>
    <w:semiHidden/>
    <w:rsid w:val="00807FBD"/>
    <w:rPr>
      <w:b/>
      <w:bCs/>
      <w:sz w:val="20"/>
      <w:szCs w:val="20"/>
    </w:rPr>
  </w:style>
  <w:style w:type="paragraph" w:styleId="ListParagraph">
    <w:name w:val="List Paragraph"/>
    <w:basedOn w:val="Normal"/>
    <w:uiPriority w:val="34"/>
    <w:qFormat/>
    <w:rsid w:val="00665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44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5381</Words>
  <Characters>3068</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2024-09-20T07:40:00Z</dcterms:created>
  <dcterms:modified xsi:type="dcterms:W3CDTF">2024-09-20T07:40:00Z</dcterms:modified>
</cp:coreProperties>
</file>