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115D" w14:textId="2F80501A" w:rsidR="00470868" w:rsidRPr="00470868" w:rsidRDefault="00470868" w:rsidP="0022685E">
      <w:pPr>
        <w:tabs>
          <w:tab w:val="left" w:pos="851"/>
        </w:tabs>
        <w:spacing w:after="0" w:line="240" w:lineRule="auto"/>
        <w:ind w:left="284" w:hanging="284"/>
        <w:jc w:val="both"/>
        <w:rPr>
          <w:rFonts w:ascii="Times New Roman" w:eastAsia="Times New Roman" w:hAnsi="Times New Roman" w:cs="Times New Roman"/>
          <w:b/>
          <w:bCs/>
          <w:sz w:val="25"/>
          <w:szCs w:val="25"/>
          <w:lang w:eastAsia="lv-LV"/>
        </w:rPr>
      </w:pPr>
      <w:r w:rsidRPr="00470868">
        <w:rPr>
          <w:rFonts w:ascii="Times New Roman" w:eastAsia="Times New Roman" w:hAnsi="Times New Roman" w:cs="Times New Roman"/>
          <w:b/>
          <w:bCs/>
          <w:sz w:val="25"/>
          <w:szCs w:val="25"/>
          <w:lang w:eastAsia="lv-LV"/>
        </w:rPr>
        <w:t>Latvijas Jūras administrācijas 17.05.2024. atzinuma</w:t>
      </w:r>
    </w:p>
    <w:p w14:paraId="20B83354" w14:textId="30CAEBCE" w:rsidR="00470868" w:rsidRPr="00470868" w:rsidRDefault="00470868" w:rsidP="0022685E">
      <w:pPr>
        <w:tabs>
          <w:tab w:val="left" w:pos="851"/>
        </w:tabs>
        <w:spacing w:after="0" w:line="240" w:lineRule="auto"/>
        <w:ind w:left="284" w:hanging="284"/>
        <w:jc w:val="both"/>
        <w:rPr>
          <w:rFonts w:ascii="Times New Roman" w:eastAsia="Times New Roman" w:hAnsi="Times New Roman" w:cs="Times New Roman"/>
          <w:b/>
          <w:bCs/>
          <w:sz w:val="25"/>
          <w:szCs w:val="25"/>
          <w:lang w:eastAsia="lv-LV"/>
        </w:rPr>
      </w:pPr>
      <w:r w:rsidRPr="00470868">
        <w:rPr>
          <w:rFonts w:ascii="Times New Roman" w:eastAsia="Times New Roman" w:hAnsi="Times New Roman" w:cs="Times New Roman"/>
          <w:b/>
          <w:bCs/>
          <w:sz w:val="25"/>
          <w:szCs w:val="25"/>
          <w:lang w:eastAsia="lv-LV"/>
        </w:rPr>
        <w:t>Nr. 1-19.1/N-134e izvērtējums</w:t>
      </w:r>
    </w:p>
    <w:p w14:paraId="3E27F3D4" w14:textId="77777777" w:rsidR="00470868" w:rsidRDefault="00470868" w:rsidP="0022685E">
      <w:pPr>
        <w:tabs>
          <w:tab w:val="left" w:pos="851"/>
        </w:tabs>
        <w:spacing w:after="0" w:line="240" w:lineRule="auto"/>
        <w:ind w:left="284" w:hanging="284"/>
        <w:jc w:val="both"/>
        <w:rPr>
          <w:rFonts w:ascii="Times New Roman" w:eastAsia="Times New Roman" w:hAnsi="Times New Roman" w:cs="Times New Roman"/>
          <w:sz w:val="25"/>
          <w:szCs w:val="25"/>
          <w:lang w:eastAsia="lv-LV"/>
        </w:rPr>
      </w:pPr>
    </w:p>
    <w:p w14:paraId="32093AD4" w14:textId="77777777" w:rsidR="00470868" w:rsidRDefault="00470868" w:rsidP="0022685E">
      <w:pPr>
        <w:tabs>
          <w:tab w:val="left" w:pos="851"/>
        </w:tabs>
        <w:spacing w:after="0" w:line="240" w:lineRule="auto"/>
        <w:ind w:left="284" w:hanging="284"/>
        <w:jc w:val="both"/>
        <w:rPr>
          <w:rFonts w:ascii="Times New Roman" w:eastAsia="Times New Roman" w:hAnsi="Times New Roman" w:cs="Times New Roman"/>
          <w:sz w:val="25"/>
          <w:szCs w:val="25"/>
          <w:lang w:eastAsia="lv-LV"/>
        </w:rPr>
      </w:pPr>
    </w:p>
    <w:p w14:paraId="660B6559" w14:textId="1DC1E209" w:rsidR="0022685E" w:rsidRPr="002527F9" w:rsidRDefault="0022685E" w:rsidP="0022685E">
      <w:pPr>
        <w:tabs>
          <w:tab w:val="left" w:pos="851"/>
        </w:tabs>
        <w:spacing w:after="0" w:line="240" w:lineRule="auto"/>
        <w:ind w:left="284" w:hanging="284"/>
        <w:jc w:val="both"/>
        <w:rPr>
          <w:rFonts w:ascii="Times New Roman" w:eastAsia="Times New Roman" w:hAnsi="Times New Roman" w:cs="Times New Roman"/>
          <w:sz w:val="25"/>
          <w:szCs w:val="25"/>
          <w:lang w:eastAsia="lv-LV"/>
        </w:rPr>
      </w:pPr>
      <w:r w:rsidRPr="002527F9">
        <w:rPr>
          <w:rFonts w:ascii="Times New Roman" w:eastAsia="Times New Roman" w:hAnsi="Times New Roman" w:cs="Times New Roman"/>
          <w:sz w:val="25"/>
          <w:szCs w:val="25"/>
          <w:lang w:eastAsia="lv-LV"/>
        </w:rPr>
        <w:t>• Svītroti 2.2., 2.9., 2.12. un 2.14. apakšpunkti, kurā skaidroti termini “eliņš”, “paaugstinātas ledus bīstamības periods”, “peldsezona” un “peldvieta”, jo attiecīgie termini tālāk Noteikumu tekstā netiek lietoti. 2.5. apakšpunktā termina “krastmala” skaidrojums netiek svītrots, attiecīgi precizējot Noteikumu 2.18. apakšpunkts, III. nodaļas nosaukums un citi punkti, kur termins tiek izmantots. Papildināts 9.2. apakšpunkts, paredzot, kādos gadījumos kuģošanas līdzeklis tiek uzskatīts par ilgstoši pamestu, vienlaicīgi svītrojot 2.4. apakšpunktā termina skaidrojumu “ilgstoši pamests kuģošanas līdzeklis”. Termins “pludmale” tiek svītrots no Noteikumu 10., 31. un 33. punkta.</w:t>
      </w:r>
    </w:p>
    <w:p w14:paraId="61683E31" w14:textId="288D04A2" w:rsidR="0022685E" w:rsidRPr="002527F9" w:rsidRDefault="0022685E" w:rsidP="0022685E">
      <w:pPr>
        <w:pStyle w:val="ListParagraph"/>
        <w:tabs>
          <w:tab w:val="left" w:pos="851"/>
        </w:tabs>
        <w:spacing w:after="0" w:line="240" w:lineRule="auto"/>
        <w:ind w:left="284" w:hanging="284"/>
        <w:jc w:val="both"/>
        <w:rPr>
          <w:rFonts w:ascii="Times New Roman" w:eastAsia="Times New Roman" w:hAnsi="Times New Roman" w:cs="Times New Roman"/>
          <w:sz w:val="25"/>
          <w:szCs w:val="25"/>
          <w:lang w:eastAsia="lv-LV"/>
        </w:rPr>
      </w:pPr>
      <w:r w:rsidRPr="002527F9">
        <w:rPr>
          <w:rFonts w:ascii="Times New Roman" w:eastAsia="Times New Roman" w:hAnsi="Times New Roman" w:cs="Times New Roman"/>
          <w:sz w:val="25"/>
          <w:szCs w:val="25"/>
          <w:lang w:eastAsia="lv-LV"/>
        </w:rPr>
        <w:t>•  Svītrots 2.15. apakšpunkts, kurā skaidrots termins “piekrastes ūdeņi”, jo minētā termina skaidrojums ir ietverts Ūdens apsaimniekošanas likuma 1. panta 14. punktā.</w:t>
      </w:r>
    </w:p>
    <w:p w14:paraId="132F2307" w14:textId="15B51D09" w:rsidR="0022685E" w:rsidRPr="002527F9" w:rsidRDefault="0022685E" w:rsidP="0022685E">
      <w:pPr>
        <w:tabs>
          <w:tab w:val="left" w:pos="851"/>
        </w:tabs>
        <w:spacing w:after="0" w:line="240" w:lineRule="auto"/>
        <w:ind w:left="284" w:hanging="284"/>
        <w:jc w:val="both"/>
        <w:rPr>
          <w:rFonts w:ascii="Times New Roman" w:eastAsia="Times New Roman" w:hAnsi="Times New Roman" w:cs="Times New Roman"/>
          <w:sz w:val="25"/>
          <w:szCs w:val="25"/>
          <w:lang w:eastAsia="lv-LV"/>
        </w:rPr>
      </w:pPr>
      <w:r w:rsidRPr="002527F9">
        <w:rPr>
          <w:rFonts w:ascii="Times New Roman" w:eastAsia="Times New Roman" w:hAnsi="Times New Roman" w:cs="Times New Roman"/>
          <w:sz w:val="25"/>
          <w:szCs w:val="25"/>
          <w:lang w:eastAsia="lv-LV"/>
        </w:rPr>
        <w:t>•  Svītrots 2.16. apakšpunkts, kurā skaidrots termins “piesārņojums”, jo minētā termina skaidrojums ir ietverts likuma “Par piesārņojumu” 1. panta 7. punktā.</w:t>
      </w:r>
    </w:p>
    <w:p w14:paraId="0443348A" w14:textId="13F54067" w:rsidR="0022685E" w:rsidRPr="002527F9" w:rsidRDefault="0022685E" w:rsidP="0022685E">
      <w:pPr>
        <w:tabs>
          <w:tab w:val="left" w:pos="851"/>
        </w:tabs>
        <w:spacing w:after="0" w:line="240" w:lineRule="auto"/>
        <w:ind w:left="284" w:hanging="284"/>
        <w:jc w:val="both"/>
        <w:rPr>
          <w:rFonts w:ascii="Times New Roman" w:eastAsia="Times New Roman" w:hAnsi="Times New Roman" w:cs="Times New Roman"/>
          <w:sz w:val="25"/>
          <w:szCs w:val="25"/>
          <w:lang w:eastAsia="lv-LV"/>
        </w:rPr>
      </w:pPr>
      <w:r w:rsidRPr="002527F9">
        <w:rPr>
          <w:rFonts w:ascii="Times New Roman" w:eastAsia="Times New Roman" w:hAnsi="Times New Roman" w:cs="Times New Roman"/>
          <w:sz w:val="25"/>
          <w:szCs w:val="25"/>
          <w:lang w:eastAsia="lv-LV"/>
        </w:rPr>
        <w:t xml:space="preserve">• </w:t>
      </w:r>
      <w:r w:rsidR="002B6257" w:rsidRPr="002527F9">
        <w:rPr>
          <w:rFonts w:ascii="Times New Roman" w:eastAsia="Times New Roman" w:hAnsi="Times New Roman" w:cs="Times New Roman"/>
          <w:sz w:val="25"/>
          <w:szCs w:val="25"/>
          <w:lang w:eastAsia="lv-LV"/>
        </w:rPr>
        <w:t xml:space="preserve">  </w:t>
      </w:r>
      <w:r w:rsidRPr="002527F9">
        <w:rPr>
          <w:rFonts w:ascii="Times New Roman" w:eastAsia="Times New Roman" w:hAnsi="Times New Roman" w:cs="Times New Roman"/>
          <w:sz w:val="25"/>
          <w:szCs w:val="25"/>
          <w:lang w:eastAsia="lv-LV"/>
        </w:rPr>
        <w:t>Precizēts 2.18. apakšpunkts, nosakot, ka termins “publiskie ūdeņi” ietver sevī arī krastmalu, kuras te</w:t>
      </w:r>
      <w:r w:rsidR="00D318A3">
        <w:rPr>
          <w:rFonts w:ascii="Times New Roman" w:eastAsia="Times New Roman" w:hAnsi="Times New Roman" w:cs="Times New Roman"/>
          <w:sz w:val="25"/>
          <w:szCs w:val="25"/>
          <w:lang w:eastAsia="lv-LV"/>
        </w:rPr>
        <w:t>r</w:t>
      </w:r>
      <w:r w:rsidRPr="002527F9">
        <w:rPr>
          <w:rFonts w:ascii="Times New Roman" w:eastAsia="Times New Roman" w:hAnsi="Times New Roman" w:cs="Times New Roman"/>
          <w:sz w:val="25"/>
          <w:szCs w:val="25"/>
          <w:lang w:eastAsia="lv-LV"/>
        </w:rPr>
        <w:t>mina skaidrojums sniegts 2.5. apakšpunktā.</w:t>
      </w:r>
    </w:p>
    <w:p w14:paraId="74530DBE" w14:textId="6EFCE70D" w:rsidR="002B6257" w:rsidRPr="002527F9" w:rsidRDefault="002B6257" w:rsidP="002B6257">
      <w:pPr>
        <w:tabs>
          <w:tab w:val="left" w:pos="851"/>
        </w:tabs>
        <w:spacing w:after="0" w:line="240" w:lineRule="auto"/>
        <w:ind w:left="284" w:hanging="284"/>
        <w:jc w:val="both"/>
        <w:rPr>
          <w:rFonts w:ascii="Times New Roman" w:eastAsia="Times New Roman" w:hAnsi="Times New Roman" w:cs="Times New Roman"/>
          <w:sz w:val="25"/>
          <w:szCs w:val="25"/>
          <w:lang w:eastAsia="lv-LV"/>
        </w:rPr>
      </w:pPr>
      <w:r w:rsidRPr="002527F9">
        <w:rPr>
          <w:rFonts w:ascii="Times New Roman" w:eastAsia="Times New Roman" w:hAnsi="Times New Roman" w:cs="Times New Roman"/>
          <w:sz w:val="25"/>
          <w:szCs w:val="25"/>
          <w:lang w:eastAsia="lv-LV"/>
        </w:rPr>
        <w:t>•   2.19. apakšpunktā minētais termins “sezona” netiek precizēts, jo ir saprotams, ka ar šo terminu Noteikumos apzīmē laika periodu no 1. maija līdz 30. septembrim. Turklāt, šis termins tiek lietots turpmāk Noteikumos, apzīmējot sezonas objektus un to izmantošanu.</w:t>
      </w:r>
    </w:p>
    <w:p w14:paraId="3CB070CE" w14:textId="77777777" w:rsidR="002B6257" w:rsidRPr="002527F9" w:rsidRDefault="002B6257" w:rsidP="002B6257">
      <w:pPr>
        <w:tabs>
          <w:tab w:val="left" w:pos="851"/>
        </w:tabs>
        <w:spacing w:after="0"/>
        <w:ind w:left="284" w:hanging="284"/>
        <w:jc w:val="both"/>
        <w:rPr>
          <w:rFonts w:ascii="Times New Roman" w:eastAsia="Times New Roman" w:hAnsi="Times New Roman" w:cs="Times New Roman"/>
          <w:sz w:val="25"/>
          <w:szCs w:val="25"/>
          <w:lang w:eastAsia="lv-LV"/>
        </w:rPr>
      </w:pPr>
      <w:r w:rsidRPr="002527F9">
        <w:rPr>
          <w:rFonts w:ascii="Times New Roman" w:eastAsia="Times New Roman" w:hAnsi="Times New Roman" w:cs="Times New Roman"/>
          <w:sz w:val="25"/>
          <w:szCs w:val="25"/>
          <w:lang w:eastAsia="lv-LV"/>
        </w:rPr>
        <w:t>•   Precizēts 8. punkts paredzot, ka, konstatējot piesārņojumu peldēšanās vietā vai atpūtas vietā pie ūdeņiem, informēšanas pienākums ir ikvienai personai. Kārtība, kādā par piesārņojumu jāsniedz informācija citos gadījumos, nav jāregulē Noteikumos, jo Noteikumi izdoti par publisko ūdeņu izmantošanu un aizsardzību.</w:t>
      </w:r>
    </w:p>
    <w:p w14:paraId="5E3F2E5A" w14:textId="77777777" w:rsidR="002B6257" w:rsidRPr="002527F9" w:rsidRDefault="002B6257" w:rsidP="002B6257">
      <w:pPr>
        <w:tabs>
          <w:tab w:val="left" w:pos="851"/>
        </w:tabs>
        <w:spacing w:after="0" w:line="240" w:lineRule="auto"/>
        <w:jc w:val="both"/>
        <w:rPr>
          <w:rFonts w:ascii="Times New Roman" w:eastAsia="Times New Roman" w:hAnsi="Times New Roman" w:cs="Times New Roman"/>
          <w:sz w:val="25"/>
          <w:szCs w:val="25"/>
          <w:lang w:eastAsia="lv-LV"/>
        </w:rPr>
      </w:pPr>
      <w:r w:rsidRPr="002527F9">
        <w:rPr>
          <w:rFonts w:ascii="Times New Roman" w:eastAsia="Times New Roman" w:hAnsi="Times New Roman" w:cs="Times New Roman"/>
          <w:sz w:val="25"/>
          <w:szCs w:val="25"/>
          <w:lang w:eastAsia="lv-LV"/>
        </w:rPr>
        <w:t>•   No III.nodaļas tiek svītroti termini “krasta zona”, “krasts”, “krasta aizsargjosla”.</w:t>
      </w:r>
    </w:p>
    <w:p w14:paraId="19BDDB2E" w14:textId="77777777" w:rsidR="002B6257" w:rsidRPr="002527F9" w:rsidRDefault="002B6257" w:rsidP="002B6257">
      <w:pPr>
        <w:tabs>
          <w:tab w:val="left" w:pos="851"/>
        </w:tabs>
        <w:spacing w:after="0" w:line="240" w:lineRule="auto"/>
        <w:jc w:val="both"/>
        <w:rPr>
          <w:rFonts w:ascii="Times New Roman" w:eastAsia="Times New Roman" w:hAnsi="Times New Roman" w:cs="Times New Roman"/>
          <w:sz w:val="25"/>
          <w:szCs w:val="25"/>
          <w:lang w:eastAsia="lv-LV"/>
        </w:rPr>
      </w:pPr>
      <w:r w:rsidRPr="002527F9">
        <w:rPr>
          <w:rFonts w:ascii="Times New Roman" w:eastAsia="Times New Roman" w:hAnsi="Times New Roman" w:cs="Times New Roman"/>
          <w:sz w:val="25"/>
          <w:szCs w:val="25"/>
          <w:lang w:eastAsia="lv-LV"/>
        </w:rPr>
        <w:t>•  17.punktā skaitlis un vārds “1.pielikums” aizstāts ar vārdu “pielikums”.</w:t>
      </w:r>
    </w:p>
    <w:p w14:paraId="3A2C615A" w14:textId="77777777" w:rsidR="002B6257" w:rsidRPr="002527F9" w:rsidRDefault="002B6257" w:rsidP="002B6257">
      <w:pPr>
        <w:tabs>
          <w:tab w:val="left" w:pos="851"/>
        </w:tabs>
        <w:spacing w:after="0" w:line="240" w:lineRule="auto"/>
        <w:ind w:left="284" w:hanging="284"/>
        <w:jc w:val="both"/>
        <w:rPr>
          <w:rFonts w:ascii="Times New Roman" w:eastAsia="Times New Roman" w:hAnsi="Times New Roman" w:cs="Times New Roman"/>
          <w:sz w:val="25"/>
          <w:szCs w:val="25"/>
          <w:lang w:eastAsia="lv-LV"/>
        </w:rPr>
      </w:pPr>
      <w:r w:rsidRPr="002527F9">
        <w:rPr>
          <w:rFonts w:ascii="Times New Roman" w:eastAsia="Times New Roman" w:hAnsi="Times New Roman" w:cs="Times New Roman"/>
          <w:sz w:val="25"/>
          <w:szCs w:val="25"/>
          <w:lang w:eastAsia="lv-LV"/>
        </w:rPr>
        <w:t>•  Precizēts Noteikumu 22. punkts, nosakot, ka par drošības pasākumu ievērošanu uz laipas, piestātnes vai peldbūves atbild to lietotāji, ja ārējos normatīvajos aktos nav noteikts citādāk.</w:t>
      </w:r>
    </w:p>
    <w:p w14:paraId="26981265" w14:textId="77777777" w:rsidR="00E179EA" w:rsidRDefault="00ED4B16" w:rsidP="00E179EA">
      <w:pPr>
        <w:tabs>
          <w:tab w:val="left" w:pos="851"/>
          <w:tab w:val="left" w:pos="993"/>
        </w:tabs>
        <w:spacing w:after="0" w:line="240" w:lineRule="auto"/>
        <w:ind w:left="284" w:hanging="284"/>
        <w:jc w:val="both"/>
        <w:rPr>
          <w:rFonts w:ascii="Times New Roman" w:eastAsia="Times New Roman" w:hAnsi="Times New Roman" w:cs="Times New Roman"/>
          <w:sz w:val="25"/>
          <w:szCs w:val="25"/>
          <w:lang w:eastAsia="lv-LV"/>
        </w:rPr>
      </w:pPr>
      <w:r w:rsidRPr="002527F9">
        <w:rPr>
          <w:rFonts w:ascii="Times New Roman" w:eastAsia="Times New Roman" w:hAnsi="Times New Roman" w:cs="Times New Roman"/>
          <w:sz w:val="25"/>
          <w:szCs w:val="25"/>
          <w:lang w:eastAsia="lv-LV"/>
        </w:rPr>
        <w:t>•   Projekta sadaļa “Pārejas noteikumi” aizstāta ar sadaļu “Noslēguma jautājumi”, kā arī numerācija secīgi tiek turpināts ar 41. un 42.punktu.</w:t>
      </w:r>
    </w:p>
    <w:p w14:paraId="6B4F98C3" w14:textId="77777777" w:rsidR="001263FB" w:rsidRDefault="00E179EA" w:rsidP="001263FB">
      <w:pPr>
        <w:tabs>
          <w:tab w:val="left" w:pos="851"/>
          <w:tab w:val="left" w:pos="993"/>
        </w:tabs>
        <w:spacing w:after="0" w:line="240" w:lineRule="auto"/>
        <w:ind w:left="284" w:hanging="284"/>
        <w:jc w:val="both"/>
        <w:rPr>
          <w:rFonts w:ascii="Times New Roman" w:eastAsia="Times New Roman" w:hAnsi="Times New Roman" w:cs="Times New Roman"/>
          <w:sz w:val="25"/>
          <w:szCs w:val="25"/>
          <w:lang w:eastAsia="lv-LV"/>
        </w:rPr>
      </w:pPr>
      <w:r>
        <w:rPr>
          <w:rFonts w:ascii="Times New Roman" w:eastAsia="Times New Roman" w:hAnsi="Times New Roman" w:cs="Times New Roman"/>
          <w:sz w:val="25"/>
          <w:szCs w:val="25"/>
          <w:lang w:eastAsia="lv-LV"/>
        </w:rPr>
        <w:t xml:space="preserve">•  </w:t>
      </w:r>
      <w:r w:rsidRPr="00E179EA">
        <w:rPr>
          <w:rFonts w:ascii="Times New Roman" w:eastAsia="Times New Roman" w:hAnsi="Times New Roman" w:cs="Times New Roman"/>
          <w:sz w:val="25"/>
          <w:szCs w:val="25"/>
          <w:lang w:eastAsia="lv-LV"/>
        </w:rPr>
        <w:t>25.1. apakšpunktā svītrot</w:t>
      </w:r>
      <w:r>
        <w:rPr>
          <w:rFonts w:ascii="Times New Roman" w:eastAsia="Times New Roman" w:hAnsi="Times New Roman" w:cs="Times New Roman"/>
          <w:sz w:val="25"/>
          <w:szCs w:val="25"/>
          <w:lang w:eastAsia="lv-LV"/>
        </w:rPr>
        <w:t>i</w:t>
      </w:r>
      <w:r w:rsidRPr="00E179EA">
        <w:rPr>
          <w:rFonts w:ascii="Times New Roman" w:eastAsia="Times New Roman" w:hAnsi="Times New Roman" w:cs="Times New Roman"/>
          <w:sz w:val="25"/>
          <w:szCs w:val="25"/>
          <w:lang w:eastAsia="lv-LV"/>
        </w:rPr>
        <w:t xml:space="preserve"> vārd</w:t>
      </w:r>
      <w:r>
        <w:rPr>
          <w:rFonts w:ascii="Times New Roman" w:eastAsia="Times New Roman" w:hAnsi="Times New Roman" w:cs="Times New Roman"/>
          <w:sz w:val="25"/>
          <w:szCs w:val="25"/>
          <w:lang w:eastAsia="lv-LV"/>
        </w:rPr>
        <w:t>i</w:t>
      </w:r>
      <w:r w:rsidRPr="00E179EA">
        <w:rPr>
          <w:rFonts w:ascii="Times New Roman" w:eastAsia="Times New Roman" w:hAnsi="Times New Roman" w:cs="Times New Roman"/>
          <w:sz w:val="25"/>
          <w:szCs w:val="25"/>
          <w:lang w:eastAsia="lv-LV"/>
        </w:rPr>
        <w:t xml:space="preserve"> “normatīvajos aktos noteiktajā”, jo normatīv</w:t>
      </w:r>
      <w:r w:rsidR="001263FB">
        <w:rPr>
          <w:rFonts w:ascii="Times New Roman" w:eastAsia="Times New Roman" w:hAnsi="Times New Roman" w:cs="Times New Roman"/>
          <w:sz w:val="25"/>
          <w:szCs w:val="25"/>
          <w:lang w:eastAsia="lv-LV"/>
        </w:rPr>
        <w:t>ie akti nenosaka</w:t>
      </w:r>
      <w:r w:rsidRPr="00E179EA">
        <w:rPr>
          <w:rFonts w:ascii="Times New Roman" w:eastAsia="Times New Roman" w:hAnsi="Times New Roman" w:cs="Times New Roman"/>
          <w:sz w:val="25"/>
          <w:szCs w:val="25"/>
          <w:lang w:eastAsia="lv-LV"/>
        </w:rPr>
        <w:t xml:space="preserve"> laipu uzturēšan</w:t>
      </w:r>
      <w:r w:rsidR="001263FB">
        <w:rPr>
          <w:rFonts w:ascii="Times New Roman" w:eastAsia="Times New Roman" w:hAnsi="Times New Roman" w:cs="Times New Roman"/>
          <w:sz w:val="25"/>
          <w:szCs w:val="25"/>
          <w:lang w:eastAsia="lv-LV"/>
        </w:rPr>
        <w:t>as prasības,</w:t>
      </w:r>
      <w:r w:rsidRPr="00E179EA">
        <w:rPr>
          <w:rFonts w:ascii="Times New Roman" w:eastAsia="Times New Roman" w:hAnsi="Times New Roman" w:cs="Times New Roman"/>
          <w:sz w:val="25"/>
          <w:szCs w:val="25"/>
          <w:lang w:eastAsia="lv-LV"/>
        </w:rPr>
        <w:t xml:space="preserve"> tos aizstā</w:t>
      </w:r>
      <w:r w:rsidR="001263FB">
        <w:rPr>
          <w:rFonts w:ascii="Times New Roman" w:eastAsia="Times New Roman" w:hAnsi="Times New Roman" w:cs="Times New Roman"/>
          <w:sz w:val="25"/>
          <w:szCs w:val="25"/>
          <w:lang w:eastAsia="lv-LV"/>
        </w:rPr>
        <w:t xml:space="preserve">jot ar vārdiem </w:t>
      </w:r>
      <w:r w:rsidRPr="00E179EA">
        <w:rPr>
          <w:rFonts w:ascii="Times New Roman" w:eastAsia="Times New Roman" w:hAnsi="Times New Roman" w:cs="Times New Roman"/>
          <w:sz w:val="25"/>
          <w:szCs w:val="25"/>
          <w:lang w:eastAsia="lv-LV"/>
        </w:rPr>
        <w:t>“drošā tehniskajā stāvoklī, kā arī tādā vizuālajā stāvoklī, kas nedegradē vidi un nebojā ainavu”.</w:t>
      </w:r>
    </w:p>
    <w:p w14:paraId="16851FE4" w14:textId="77777777" w:rsidR="005B406D" w:rsidRDefault="001263FB" w:rsidP="001263FB">
      <w:pPr>
        <w:tabs>
          <w:tab w:val="left" w:pos="851"/>
          <w:tab w:val="left" w:pos="993"/>
        </w:tabs>
        <w:spacing w:after="0" w:line="240" w:lineRule="auto"/>
        <w:ind w:left="284" w:hanging="284"/>
        <w:jc w:val="both"/>
        <w:rPr>
          <w:rFonts w:ascii="Times New Roman" w:eastAsia="Times New Roman" w:hAnsi="Times New Roman" w:cs="Times New Roman"/>
          <w:sz w:val="25"/>
          <w:szCs w:val="25"/>
          <w:lang w:eastAsia="lv-LV"/>
        </w:rPr>
      </w:pPr>
      <w:r>
        <w:rPr>
          <w:rFonts w:ascii="Times New Roman" w:eastAsia="Times New Roman" w:hAnsi="Times New Roman" w:cs="Times New Roman"/>
          <w:sz w:val="25"/>
          <w:szCs w:val="25"/>
          <w:lang w:eastAsia="lv-LV"/>
        </w:rPr>
        <w:t xml:space="preserve">•  Precizējams Noteikumu pielikums, </w:t>
      </w:r>
      <w:r w:rsidR="005B406D">
        <w:rPr>
          <w:rFonts w:ascii="Times New Roman" w:eastAsia="Times New Roman" w:hAnsi="Times New Roman" w:cs="Times New Roman"/>
          <w:sz w:val="25"/>
          <w:szCs w:val="25"/>
          <w:lang w:eastAsia="lv-LV"/>
        </w:rPr>
        <w:t>paredzot, ka iesniegums tiek iesniegts vienīgi laipas izbūvei. Piestātnes, peldbūves vai peldošās konstrukcijas novietošanai dokumenti iesniedzami Būvniecības informācijas sistēmā (BIS), kas precizēts Noteikumu 18. punktā.</w:t>
      </w:r>
    </w:p>
    <w:p w14:paraId="33E91371" w14:textId="14529B48" w:rsidR="008C162F" w:rsidRPr="008C162F" w:rsidRDefault="005B406D" w:rsidP="00B94DB4">
      <w:pPr>
        <w:tabs>
          <w:tab w:val="left" w:pos="851"/>
          <w:tab w:val="left" w:pos="993"/>
        </w:tabs>
        <w:spacing w:after="0" w:line="240" w:lineRule="auto"/>
        <w:ind w:left="284" w:hanging="284"/>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eastAsia="lv-LV"/>
        </w:rPr>
        <w:t xml:space="preserve">• </w:t>
      </w:r>
      <w:r w:rsidR="00A02C01">
        <w:rPr>
          <w:rFonts w:ascii="Times New Roman" w:eastAsia="Times New Roman" w:hAnsi="Times New Roman" w:cs="Times New Roman"/>
          <w:sz w:val="25"/>
          <w:szCs w:val="25"/>
          <w:lang w:eastAsia="lv-LV"/>
        </w:rPr>
        <w:t xml:space="preserve"> Iz</w:t>
      </w:r>
      <w:r w:rsidR="00DA6202" w:rsidRPr="005817B2">
        <w:rPr>
          <w:rFonts w:ascii="Times New Roman" w:eastAsia="Times New Roman" w:hAnsi="Times New Roman" w:cs="Times New Roman"/>
          <w:color w:val="000000"/>
          <w:sz w:val="25"/>
          <w:szCs w:val="25"/>
          <w:lang w:eastAsia="lv-LV"/>
        </w:rPr>
        <w:t>vērtēt</w:t>
      </w:r>
      <w:r w:rsidR="00A02C01">
        <w:rPr>
          <w:rFonts w:ascii="Times New Roman" w:eastAsia="Times New Roman" w:hAnsi="Times New Roman" w:cs="Times New Roman"/>
          <w:color w:val="000000"/>
          <w:sz w:val="25"/>
          <w:szCs w:val="25"/>
          <w:lang w:eastAsia="lv-LV"/>
        </w:rPr>
        <w:t>s</w:t>
      </w:r>
      <w:r w:rsidR="00DA6202" w:rsidRPr="005817B2">
        <w:rPr>
          <w:rFonts w:ascii="Times New Roman" w:eastAsia="Times New Roman" w:hAnsi="Times New Roman" w:cs="Times New Roman"/>
          <w:color w:val="000000"/>
          <w:sz w:val="25"/>
          <w:szCs w:val="25"/>
          <w:lang w:eastAsia="lv-LV"/>
        </w:rPr>
        <w:t xml:space="preserve"> VII.</w:t>
      </w:r>
      <w:r w:rsidR="00416AE1">
        <w:rPr>
          <w:rFonts w:ascii="Times New Roman" w:eastAsia="Times New Roman" w:hAnsi="Times New Roman" w:cs="Times New Roman"/>
          <w:color w:val="000000"/>
          <w:sz w:val="25"/>
          <w:szCs w:val="25"/>
          <w:lang w:eastAsia="lv-LV"/>
        </w:rPr>
        <w:t xml:space="preserve"> </w:t>
      </w:r>
      <w:r w:rsidR="00DA6202" w:rsidRPr="005817B2">
        <w:rPr>
          <w:rFonts w:ascii="Times New Roman" w:eastAsia="Times New Roman" w:hAnsi="Times New Roman" w:cs="Times New Roman"/>
          <w:color w:val="000000"/>
          <w:sz w:val="25"/>
          <w:szCs w:val="25"/>
          <w:lang w:eastAsia="lv-LV"/>
        </w:rPr>
        <w:t>nodaļā ietverto administratīvo naudas sodu apmēru samērīgum</w:t>
      </w:r>
      <w:r w:rsidR="00A02C01">
        <w:rPr>
          <w:rFonts w:ascii="Times New Roman" w:eastAsia="Times New Roman" w:hAnsi="Times New Roman" w:cs="Times New Roman"/>
          <w:color w:val="000000"/>
          <w:sz w:val="25"/>
          <w:szCs w:val="25"/>
          <w:lang w:eastAsia="lv-LV"/>
        </w:rPr>
        <w:t>s</w:t>
      </w:r>
      <w:r w:rsidR="00DA6202" w:rsidRPr="005817B2">
        <w:rPr>
          <w:rFonts w:ascii="Times New Roman" w:eastAsia="Times New Roman" w:hAnsi="Times New Roman" w:cs="Times New Roman"/>
          <w:color w:val="000000"/>
          <w:sz w:val="25"/>
          <w:szCs w:val="25"/>
          <w:lang w:eastAsia="lv-LV"/>
        </w:rPr>
        <w:t xml:space="preserve"> ar minēto pārkāpumu raksturu, nodarīto kaitējumu un sekām. </w:t>
      </w:r>
      <w:r w:rsidR="003122C8">
        <w:rPr>
          <w:rFonts w:ascii="Times New Roman" w:eastAsia="Times New Roman" w:hAnsi="Times New Roman" w:cs="Times New Roman"/>
          <w:color w:val="000000"/>
          <w:sz w:val="25"/>
          <w:szCs w:val="25"/>
          <w:lang w:eastAsia="lv-LV"/>
        </w:rPr>
        <w:t>Nodaļā ietverts 9.7. punkts, par kuru iepriekš nebija paredzēta atbildība</w:t>
      </w:r>
      <w:r w:rsidR="00FC039C">
        <w:rPr>
          <w:rFonts w:ascii="Times New Roman" w:eastAsia="Times New Roman" w:hAnsi="Times New Roman" w:cs="Times New Roman"/>
          <w:color w:val="000000"/>
          <w:sz w:val="25"/>
          <w:szCs w:val="25"/>
          <w:lang w:eastAsia="lv-LV"/>
        </w:rPr>
        <w:t>. Soda sankcijas par 37.1. punktā noteiktajiem pārkāpumiem ir</w:t>
      </w:r>
      <w:r w:rsidR="003122C8">
        <w:rPr>
          <w:rFonts w:ascii="Times New Roman" w:eastAsia="Times New Roman" w:hAnsi="Times New Roman" w:cs="Times New Roman"/>
          <w:color w:val="000000"/>
          <w:sz w:val="25"/>
          <w:szCs w:val="25"/>
          <w:lang w:eastAsia="lv-LV"/>
        </w:rPr>
        <w:t xml:space="preserve"> samēro</w:t>
      </w:r>
      <w:r w:rsidR="00FC039C">
        <w:rPr>
          <w:rFonts w:ascii="Times New Roman" w:eastAsia="Times New Roman" w:hAnsi="Times New Roman" w:cs="Times New Roman"/>
          <w:color w:val="000000"/>
          <w:sz w:val="25"/>
          <w:szCs w:val="25"/>
          <w:lang w:eastAsia="lv-LV"/>
        </w:rPr>
        <w:t>tas</w:t>
      </w:r>
      <w:r w:rsidR="003122C8">
        <w:rPr>
          <w:rFonts w:ascii="Times New Roman" w:eastAsia="Times New Roman" w:hAnsi="Times New Roman" w:cs="Times New Roman"/>
          <w:color w:val="000000"/>
          <w:sz w:val="25"/>
          <w:szCs w:val="25"/>
          <w:lang w:eastAsia="lv-LV"/>
        </w:rPr>
        <w:t xml:space="preserve"> </w:t>
      </w:r>
      <w:r w:rsidR="008C162F" w:rsidRPr="008C162F">
        <w:rPr>
          <w:rFonts w:ascii="Times New Roman" w:eastAsia="Times New Roman" w:hAnsi="Times New Roman" w:cs="Times New Roman"/>
          <w:sz w:val="25"/>
          <w:szCs w:val="25"/>
        </w:rPr>
        <w:t xml:space="preserve">ar </w:t>
      </w:r>
      <w:r w:rsidR="003122C8">
        <w:rPr>
          <w:rFonts w:ascii="Times New Roman" w:eastAsia="Times New Roman" w:hAnsi="Times New Roman" w:cs="Times New Roman"/>
          <w:sz w:val="25"/>
          <w:szCs w:val="25"/>
        </w:rPr>
        <w:t xml:space="preserve">atbildību par </w:t>
      </w:r>
      <w:r w:rsidR="00FC039C">
        <w:rPr>
          <w:rFonts w:ascii="Times New Roman" w:eastAsia="Times New Roman" w:hAnsi="Times New Roman" w:cs="Times New Roman"/>
          <w:sz w:val="25"/>
          <w:szCs w:val="25"/>
        </w:rPr>
        <w:t xml:space="preserve">sabiedriskās </w:t>
      </w:r>
      <w:r w:rsidR="00FC039C">
        <w:rPr>
          <w:rFonts w:ascii="Times New Roman" w:eastAsia="Times New Roman" w:hAnsi="Times New Roman" w:cs="Times New Roman"/>
          <w:sz w:val="25"/>
          <w:szCs w:val="25"/>
        </w:rPr>
        <w:lastRenderedPageBreak/>
        <w:t>kārtības traucēšanu</w:t>
      </w:r>
      <w:r w:rsidR="008C162F" w:rsidRPr="008C162F">
        <w:rPr>
          <w:rFonts w:ascii="Times New Roman" w:eastAsia="Times New Roman" w:hAnsi="Times New Roman" w:cs="Times New Roman"/>
          <w:sz w:val="25"/>
          <w:szCs w:val="25"/>
        </w:rPr>
        <w:t>, kas noteikt</w:t>
      </w:r>
      <w:r w:rsidR="00FC039C">
        <w:rPr>
          <w:rFonts w:ascii="Times New Roman" w:eastAsia="Times New Roman" w:hAnsi="Times New Roman" w:cs="Times New Roman"/>
          <w:sz w:val="25"/>
          <w:szCs w:val="25"/>
        </w:rPr>
        <w:t>a</w:t>
      </w:r>
      <w:r w:rsidR="008C162F" w:rsidRPr="008C162F">
        <w:rPr>
          <w:rFonts w:ascii="Times New Roman" w:eastAsia="Times New Roman" w:hAnsi="Times New Roman" w:cs="Times New Roman"/>
          <w:sz w:val="25"/>
          <w:szCs w:val="25"/>
        </w:rPr>
        <w:t xml:space="preserve"> Administratīvo sodu likum</w:t>
      </w:r>
      <w:r w:rsidR="00B94DB4">
        <w:rPr>
          <w:rFonts w:ascii="Times New Roman" w:eastAsia="Times New Roman" w:hAnsi="Times New Roman" w:cs="Times New Roman"/>
          <w:sz w:val="25"/>
          <w:szCs w:val="25"/>
        </w:rPr>
        <w:t>ā</w:t>
      </w:r>
      <w:r w:rsidR="008C162F" w:rsidRPr="008C162F">
        <w:rPr>
          <w:rFonts w:ascii="Times New Roman" w:eastAsia="Times New Roman" w:hAnsi="Times New Roman" w:cs="Times New Roman"/>
          <w:sz w:val="25"/>
          <w:szCs w:val="25"/>
        </w:rPr>
        <w:t xml:space="preserve"> par pārkāpumiem pārvaldes, sabiedriskās kārtības un valsts valodas lietošanas jomā.</w:t>
      </w:r>
      <w:r w:rsidR="00B94DB4">
        <w:rPr>
          <w:rFonts w:ascii="Times New Roman" w:eastAsia="Times New Roman" w:hAnsi="Times New Roman" w:cs="Times New Roman"/>
          <w:sz w:val="25"/>
          <w:szCs w:val="25"/>
        </w:rPr>
        <w:t xml:space="preserve"> </w:t>
      </w:r>
      <w:r w:rsidR="008C162F" w:rsidRPr="008C162F">
        <w:rPr>
          <w:rFonts w:ascii="Times New Roman" w:eastAsia="Times New Roman" w:hAnsi="Times New Roman" w:cs="Times New Roman"/>
          <w:sz w:val="25"/>
          <w:szCs w:val="25"/>
        </w:rPr>
        <w:t xml:space="preserve">Izdarot sīkāku analīzi, 37.3 punktā administratīvās atbildības soda sankcijas </w:t>
      </w:r>
      <w:r w:rsidR="00B94DB4">
        <w:rPr>
          <w:rFonts w:ascii="Times New Roman" w:eastAsia="Times New Roman" w:hAnsi="Times New Roman" w:cs="Times New Roman"/>
          <w:sz w:val="25"/>
          <w:szCs w:val="25"/>
        </w:rPr>
        <w:t>tiek noteiktas -</w:t>
      </w:r>
      <w:r w:rsidR="008C162F" w:rsidRPr="008C162F">
        <w:rPr>
          <w:rFonts w:ascii="Times New Roman" w:eastAsia="Times New Roman" w:hAnsi="Times New Roman" w:cs="Times New Roman"/>
          <w:sz w:val="25"/>
          <w:szCs w:val="25"/>
        </w:rPr>
        <w:t xml:space="preserve"> brīdinājums vai no  6 - 60 naudas vienībām</w:t>
      </w:r>
      <w:r w:rsidR="00B94DB4">
        <w:rPr>
          <w:rFonts w:ascii="Times New Roman" w:eastAsia="Times New Roman" w:hAnsi="Times New Roman" w:cs="Times New Roman"/>
          <w:sz w:val="25"/>
          <w:szCs w:val="25"/>
        </w:rPr>
        <w:t xml:space="preserve"> </w:t>
      </w:r>
      <w:r w:rsidR="008C162F" w:rsidRPr="008C162F">
        <w:rPr>
          <w:rFonts w:ascii="Times New Roman" w:eastAsia="Times New Roman" w:hAnsi="Times New Roman" w:cs="Times New Roman"/>
          <w:sz w:val="25"/>
          <w:szCs w:val="25"/>
        </w:rPr>
        <w:t>(atpūtas kuģa vadītājam).</w:t>
      </w:r>
      <w:r w:rsidR="00B94DB4">
        <w:rPr>
          <w:rFonts w:ascii="Times New Roman" w:eastAsia="Times New Roman" w:hAnsi="Times New Roman" w:cs="Times New Roman"/>
          <w:sz w:val="25"/>
          <w:szCs w:val="25"/>
        </w:rPr>
        <w:t xml:space="preserve"> </w:t>
      </w:r>
      <w:r w:rsidR="008C162F" w:rsidRPr="008C162F">
        <w:rPr>
          <w:rFonts w:ascii="Times New Roman" w:eastAsia="Times New Roman" w:hAnsi="Times New Roman" w:cs="Times New Roman"/>
          <w:sz w:val="25"/>
          <w:szCs w:val="25"/>
        </w:rPr>
        <w:t>Atbildības samērīgums ir pielīdzināts Jūrlietu pārvaldes un jūras drošības likumam.</w:t>
      </w:r>
    </w:p>
    <w:p w14:paraId="484FB849" w14:textId="77777777" w:rsidR="002B6257" w:rsidRPr="00B212CE" w:rsidRDefault="002B6257" w:rsidP="002B6257">
      <w:pPr>
        <w:tabs>
          <w:tab w:val="left" w:pos="851"/>
        </w:tabs>
        <w:spacing w:after="0" w:line="240" w:lineRule="auto"/>
        <w:ind w:left="284" w:hanging="284"/>
        <w:jc w:val="both"/>
        <w:rPr>
          <w:rFonts w:ascii="Times New Roman" w:eastAsia="Times New Roman" w:hAnsi="Times New Roman" w:cs="Times New Roman"/>
          <w:color w:val="0070C0"/>
          <w:sz w:val="25"/>
          <w:szCs w:val="25"/>
          <w:lang w:eastAsia="lv-LV"/>
        </w:rPr>
      </w:pPr>
    </w:p>
    <w:p w14:paraId="15CE81E6" w14:textId="539F946F" w:rsidR="002B6257" w:rsidRPr="00AE61A4" w:rsidRDefault="002B6257" w:rsidP="002B6257">
      <w:pPr>
        <w:tabs>
          <w:tab w:val="left" w:pos="851"/>
        </w:tabs>
        <w:spacing w:after="0"/>
        <w:ind w:left="284" w:hanging="284"/>
        <w:jc w:val="both"/>
        <w:rPr>
          <w:rFonts w:ascii="Times New Roman" w:eastAsia="Times New Roman" w:hAnsi="Times New Roman" w:cs="Times New Roman"/>
          <w:color w:val="0070C0"/>
          <w:sz w:val="25"/>
          <w:szCs w:val="25"/>
          <w:lang w:eastAsia="lv-LV"/>
        </w:rPr>
      </w:pPr>
    </w:p>
    <w:p w14:paraId="75D080C5" w14:textId="57E47304" w:rsidR="0022685E" w:rsidRPr="008E440B" w:rsidRDefault="0022685E" w:rsidP="0022685E">
      <w:pPr>
        <w:tabs>
          <w:tab w:val="left" w:pos="851"/>
        </w:tabs>
        <w:spacing w:after="0" w:line="240" w:lineRule="auto"/>
        <w:ind w:left="284" w:hanging="284"/>
        <w:jc w:val="both"/>
        <w:rPr>
          <w:rFonts w:ascii="Times New Roman" w:eastAsia="Times New Roman" w:hAnsi="Times New Roman" w:cs="Times New Roman"/>
          <w:color w:val="0070C0"/>
          <w:sz w:val="25"/>
          <w:szCs w:val="25"/>
          <w:lang w:eastAsia="lv-LV"/>
        </w:rPr>
      </w:pPr>
    </w:p>
    <w:p w14:paraId="0FB0C2C8" w14:textId="125F72C0" w:rsidR="0022685E" w:rsidRPr="00E91029" w:rsidRDefault="0022685E" w:rsidP="0022685E">
      <w:pPr>
        <w:pStyle w:val="ListParagraph"/>
        <w:tabs>
          <w:tab w:val="left" w:pos="851"/>
        </w:tabs>
        <w:spacing w:after="0" w:line="240" w:lineRule="auto"/>
        <w:ind w:left="284" w:hanging="284"/>
        <w:jc w:val="both"/>
        <w:rPr>
          <w:rFonts w:ascii="Times New Roman" w:eastAsia="Times New Roman" w:hAnsi="Times New Roman" w:cs="Times New Roman"/>
          <w:color w:val="0070C0"/>
          <w:sz w:val="25"/>
          <w:szCs w:val="25"/>
          <w:lang w:eastAsia="lv-LV"/>
        </w:rPr>
      </w:pPr>
    </w:p>
    <w:p w14:paraId="7EC35C06" w14:textId="7726DA2E" w:rsidR="0022685E" w:rsidRPr="000D236D" w:rsidRDefault="0022685E" w:rsidP="0022685E">
      <w:pPr>
        <w:tabs>
          <w:tab w:val="left" w:pos="851"/>
        </w:tabs>
        <w:spacing w:after="0" w:line="240" w:lineRule="auto"/>
        <w:ind w:left="284" w:hanging="284"/>
        <w:jc w:val="both"/>
        <w:rPr>
          <w:rFonts w:ascii="Times New Roman" w:eastAsia="Times New Roman" w:hAnsi="Times New Roman" w:cs="Times New Roman"/>
          <w:color w:val="0070C0"/>
          <w:sz w:val="25"/>
          <w:szCs w:val="25"/>
          <w:lang w:eastAsia="lv-LV"/>
        </w:rPr>
      </w:pPr>
    </w:p>
    <w:p w14:paraId="521B951B" w14:textId="77777777" w:rsidR="00247232" w:rsidRDefault="00247232"/>
    <w:sectPr w:rsidR="002472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65680"/>
    <w:multiLevelType w:val="hybridMultilevel"/>
    <w:tmpl w:val="7750BCB4"/>
    <w:lvl w:ilvl="0" w:tplc="B8B69B8A">
      <w:start w:val="1"/>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9467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5E"/>
    <w:rsid w:val="000B1078"/>
    <w:rsid w:val="001248AE"/>
    <w:rsid w:val="001263FB"/>
    <w:rsid w:val="0022685E"/>
    <w:rsid w:val="00247232"/>
    <w:rsid w:val="002527F9"/>
    <w:rsid w:val="002B6257"/>
    <w:rsid w:val="003122C8"/>
    <w:rsid w:val="00416AE1"/>
    <w:rsid w:val="00463D3D"/>
    <w:rsid w:val="00470868"/>
    <w:rsid w:val="004F58CF"/>
    <w:rsid w:val="005B406D"/>
    <w:rsid w:val="005D7B87"/>
    <w:rsid w:val="006A1CAC"/>
    <w:rsid w:val="008C162F"/>
    <w:rsid w:val="00A02C01"/>
    <w:rsid w:val="00B94DB4"/>
    <w:rsid w:val="00D318A3"/>
    <w:rsid w:val="00DA6202"/>
    <w:rsid w:val="00E179EA"/>
    <w:rsid w:val="00ED4B16"/>
    <w:rsid w:val="00FC03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5C85"/>
  <w15:chartTrackingRefBased/>
  <w15:docId w15:val="{CC0D0C08-6C76-47E3-AC41-BEA880BF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5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5E"/>
    <w:pPr>
      <w:ind w:left="720"/>
      <w:contextualSpacing/>
    </w:pPr>
  </w:style>
  <w:style w:type="paragraph" w:styleId="NormalWeb">
    <w:name w:val="Normal (Web)"/>
    <w:basedOn w:val="Normal"/>
    <w:uiPriority w:val="99"/>
    <w:semiHidden/>
    <w:unhideWhenUsed/>
    <w:rsid w:val="008C162F"/>
    <w:pPr>
      <w:spacing w:before="100" w:beforeAutospacing="1" w:after="100" w:afterAutospacing="1" w:line="240" w:lineRule="auto"/>
    </w:pPr>
    <w:rPr>
      <w:rFonts w:ascii="Calibri" w:hAnsi="Calibri" w:cs="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64132">
      <w:bodyDiv w:val="1"/>
      <w:marLeft w:val="0"/>
      <w:marRight w:val="0"/>
      <w:marTop w:val="0"/>
      <w:marBottom w:val="0"/>
      <w:divBdr>
        <w:top w:val="none" w:sz="0" w:space="0" w:color="auto"/>
        <w:left w:val="none" w:sz="0" w:space="0" w:color="auto"/>
        <w:bottom w:val="none" w:sz="0" w:space="0" w:color="auto"/>
        <w:right w:val="none" w:sz="0" w:space="0" w:color="auto"/>
      </w:divBdr>
    </w:div>
    <w:div w:id="19881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2252</Words>
  <Characters>1284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Jevgēnija Sviridenkova</cp:lastModifiedBy>
  <cp:revision>2</cp:revision>
  <dcterms:created xsi:type="dcterms:W3CDTF">2024-09-20T07:25:00Z</dcterms:created>
  <dcterms:modified xsi:type="dcterms:W3CDTF">2024-09-20T07:25:00Z</dcterms:modified>
</cp:coreProperties>
</file>