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Default="0097025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5012B" w14:textId="77777777" w:rsidR="00FD627D" w:rsidRPr="008D65D0" w:rsidRDefault="0097025E" w:rsidP="00D3724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bookmarkStart w:id="0" w:name="_Hlk173764898"/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518ABF16" w14:textId="77777777" w:rsidR="00FD627D" w:rsidRPr="008D65D0" w:rsidRDefault="0097025E" w:rsidP="00D3724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52D1A17B" w14:textId="3FE7307C" w:rsidR="00FD627D" w:rsidRPr="008D65D0" w:rsidRDefault="0097025E" w:rsidP="00D3724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="00D37247">
        <w:rPr>
          <w:rFonts w:ascii="Times New Roman" w:hAnsi="Times New Roman" w:cs="Times New Roman"/>
          <w:color w:val="000000"/>
          <w:lang w:bidi="en-US"/>
        </w:rPr>
        <w:t>29. augusta</w:t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4F2CDA80" w14:textId="3126E121" w:rsidR="00FD627D" w:rsidRPr="008D65D0" w:rsidRDefault="0097025E" w:rsidP="00D37247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="00D37247">
        <w:rPr>
          <w:rFonts w:ascii="Times New Roman" w:hAnsi="Times New Roman" w:cs="Times New Roman"/>
          <w:color w:val="000000"/>
          <w:lang w:bidi="en-US"/>
        </w:rPr>
        <w:t>20</w:t>
      </w:r>
      <w:r w:rsidRPr="00D37247">
        <w:rPr>
          <w:rFonts w:ascii="Times New Roman" w:hAnsi="Times New Roman" w:cs="Times New Roman"/>
          <w:color w:val="000000"/>
          <w:lang w:bidi="en-US"/>
        </w:rPr>
        <w:t xml:space="preserve"> §</w:t>
      </w:r>
      <w:r w:rsidR="00D37247">
        <w:rPr>
          <w:rFonts w:ascii="Times New Roman" w:hAnsi="Times New Roman" w:cs="Times New Roman"/>
          <w:color w:val="000000"/>
          <w:lang w:bidi="en-US"/>
        </w:rPr>
        <w:t xml:space="preserve"> 9</w:t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27CD6279" w14:textId="77777777" w:rsidR="00FD627D" w:rsidRPr="00D37247" w:rsidRDefault="00FD627D" w:rsidP="00D37247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</w:rPr>
      </w:pPr>
    </w:p>
    <w:p w14:paraId="0D477FFF" w14:textId="77777777" w:rsidR="00FD627D" w:rsidRPr="00D37247" w:rsidRDefault="0097025E" w:rsidP="00D372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</w:pPr>
      <w:r w:rsidRPr="00D37247">
        <w:rPr>
          <w:rFonts w:ascii="Times New Roman" w:hAnsi="Times New Roman" w:cs="Times New Roman"/>
          <w:bCs/>
          <w:color w:val="000000"/>
          <w:sz w:val="28"/>
          <w:szCs w:val="28"/>
          <w:lang w:eastAsia="lv-LV"/>
        </w:rPr>
        <w:t>SAISTOŠIE NOTEIKUMI</w:t>
      </w:r>
    </w:p>
    <w:p w14:paraId="0B060A6B" w14:textId="522239DC" w:rsidR="00FD627D" w:rsidRDefault="0097025E" w:rsidP="00D372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06129F1E" w14:textId="77777777" w:rsidR="00D37247" w:rsidRPr="008D65D0" w:rsidRDefault="00D37247" w:rsidP="00D372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</w:p>
    <w:p w14:paraId="2BBF6151" w14:textId="34673366" w:rsidR="00692868" w:rsidRPr="00F2378E" w:rsidRDefault="0097025E" w:rsidP="00D37247">
      <w:pPr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A1508C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A1508C">
        <w:rPr>
          <w:rFonts w:ascii="Times New Roman" w:eastAsia="Times New Roman" w:hAnsi="Times New Roman" w:cs="Times New Roman"/>
        </w:rPr>
        <w:t xml:space="preserve">       </w:t>
      </w:r>
      <w:r w:rsidRPr="00F2378E">
        <w:rPr>
          <w:rFonts w:ascii="Times New Roman" w:eastAsia="Times New Roman" w:hAnsi="Times New Roman" w:cs="Times New Roman"/>
        </w:rPr>
        <w:t xml:space="preserve"> </w:t>
      </w:r>
      <w:r w:rsidR="00D37247">
        <w:rPr>
          <w:rFonts w:ascii="Times New Roman" w:eastAsia="Times New Roman" w:hAnsi="Times New Roman" w:cs="Times New Roman"/>
        </w:rPr>
        <w:tab/>
      </w:r>
      <w:r w:rsidR="00D37247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  <w:noProof/>
        </w:rPr>
        <w:t>38</w:t>
      </w:r>
      <w:r w:rsidR="00D37247">
        <w:rPr>
          <w:rFonts w:ascii="Times New Roman" w:eastAsia="Times New Roman" w:hAnsi="Times New Roman" w:cs="Times New Roman"/>
          <w:b/>
          <w:bCs/>
          <w:noProof/>
        </w:rPr>
        <w:t>/2024</w:t>
      </w:r>
    </w:p>
    <w:p w14:paraId="68051E9D" w14:textId="77777777" w:rsidR="00692868" w:rsidRPr="00F2378E" w:rsidRDefault="00692868" w:rsidP="00D37247">
      <w:pPr>
        <w:jc w:val="both"/>
        <w:rPr>
          <w:rFonts w:ascii="Times New Roman" w:eastAsia="Times New Roman" w:hAnsi="Times New Roman" w:cs="Times New Roman"/>
        </w:rPr>
      </w:pPr>
    </w:p>
    <w:p w14:paraId="27746419" w14:textId="71662AAD" w:rsidR="00692868" w:rsidRPr="00D37247" w:rsidRDefault="0097025E" w:rsidP="00D372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4483632"/>
      <w:bookmarkStart w:id="2" w:name="_Hlk173763007"/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bookmarkStart w:id="3" w:name="_Hlk173762864"/>
      <w:bookmarkEnd w:id="1"/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rozījum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 Ādažu novada pašvaldības </w:t>
      </w:r>
      <w:bookmarkStart w:id="4" w:name="_Hlk173767156"/>
      <w:r w:rsidR="000A0894"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domes 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2022. gada 2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4. augusta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 saistoš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aj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os noteikumos Nr. 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68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/2022 “</w:t>
      </w:r>
      <w:proofErr w:type="spellStart"/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Lokālplānojuma</w:t>
      </w:r>
      <w:proofErr w:type="spellEnd"/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, ar kuru groza teritorijas plānojumu nekustamā īpašuma 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Lībieši 4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 xml:space="preserve"> (kadastra Nr. 8044 013 0549), Baltezerā, Ādažu pagastā, Ādažu novadā, teritorijā, grafiskā daļa un teritorijas izmantošanas un apbūves noteikumi</w:t>
      </w:r>
      <w:r w:rsidRPr="00D37247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bookmarkEnd w:id="3"/>
      <w:bookmarkEnd w:id="4"/>
    </w:p>
    <w:bookmarkEnd w:id="2"/>
    <w:p w14:paraId="765E2BA4" w14:textId="77777777" w:rsidR="00D37247" w:rsidRPr="00D37247" w:rsidRDefault="00D37247" w:rsidP="00D37247">
      <w:pPr>
        <w:rPr>
          <w:rFonts w:ascii="Times New Roman" w:eastAsia="Times New Roman" w:hAnsi="Times New Roman" w:cs="Times New Roman"/>
        </w:rPr>
      </w:pPr>
    </w:p>
    <w:p w14:paraId="3730DE9C" w14:textId="718AD6C5" w:rsidR="00692868" w:rsidRPr="00F2378E" w:rsidRDefault="0097025E" w:rsidP="00D37247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</w:t>
      </w:r>
      <w:r w:rsidRPr="00F2378E">
        <w:rPr>
          <w:rFonts w:ascii="Times New Roman" w:eastAsia="Times New Roman" w:hAnsi="Times New Roman" w:cs="Times New Roman"/>
          <w:i/>
          <w:iCs/>
        </w:rPr>
        <w:t>s attīstības plānošanas likuma 25. panta pirmo daļu,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Ministru kabineta 2014. gada 14. oktobra noteikumu Nr. 628</w:t>
      </w:r>
      <w:r>
        <w:rPr>
          <w:rFonts w:ascii="Times New Roman" w:eastAsia="Times New Roman" w:hAnsi="Times New Roman" w:cs="Times New Roman"/>
          <w:i/>
          <w:iCs/>
        </w:rPr>
        <w:t xml:space="preserve"> “</w:t>
      </w:r>
      <w:r w:rsidRPr="00F2378E">
        <w:rPr>
          <w:rFonts w:ascii="Times New Roman" w:eastAsia="Times New Roman" w:hAnsi="Times New Roman" w:cs="Times New Roman"/>
          <w:i/>
          <w:iCs/>
        </w:rPr>
        <w:t>Noteikumi par pašvaldību teritorijas attīstības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plānošanas dokumentiem</w:t>
      </w:r>
      <w:r>
        <w:rPr>
          <w:rFonts w:ascii="Times New Roman" w:eastAsia="Times New Roman" w:hAnsi="Times New Roman" w:cs="Times New Roman"/>
          <w:i/>
          <w:iCs/>
        </w:rPr>
        <w:t>”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91. punktu</w:t>
      </w:r>
    </w:p>
    <w:p w14:paraId="68D8E41B" w14:textId="77777777" w:rsidR="00692868" w:rsidRPr="00F2378E" w:rsidRDefault="00692868" w:rsidP="00D37247">
      <w:pPr>
        <w:jc w:val="both"/>
        <w:rPr>
          <w:rFonts w:ascii="Times New Roman" w:eastAsia="Times New Roman" w:hAnsi="Times New Roman" w:cs="Times New Roman"/>
        </w:rPr>
      </w:pPr>
    </w:p>
    <w:p w14:paraId="63B3CD0D" w14:textId="49FDD35E" w:rsidR="00692868" w:rsidRPr="00EF7FE1" w:rsidRDefault="0097025E" w:rsidP="00692868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Izdarīt grozījumu Ādažu novada pašvaldības 2022. gada</w:t>
      </w:r>
      <w:r>
        <w:rPr>
          <w:rFonts w:ascii="Times New Roman" w:eastAsia="Times New Roman" w:hAnsi="Times New Roman" w:cs="Times New Roman"/>
        </w:rPr>
        <w:t xml:space="preserve"> 24. a</w:t>
      </w:r>
      <w:r>
        <w:rPr>
          <w:rFonts w:ascii="Times New Roman" w:eastAsia="Times New Roman" w:hAnsi="Times New Roman" w:cs="Times New Roman"/>
        </w:rPr>
        <w:t>ugusta</w:t>
      </w:r>
      <w:r w:rsidRPr="00F2378E">
        <w:rPr>
          <w:rFonts w:ascii="Times New Roman" w:eastAsia="Times New Roman" w:hAnsi="Times New Roman" w:cs="Times New Roman"/>
        </w:rPr>
        <w:t xml:space="preserve"> saistoš</w:t>
      </w:r>
      <w:r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</w:t>
      </w:r>
      <w:r>
        <w:rPr>
          <w:rFonts w:ascii="Times New Roman" w:eastAsia="Times New Roman" w:hAnsi="Times New Roman" w:cs="Times New Roman"/>
        </w:rPr>
        <w:t>68</w:t>
      </w:r>
      <w:r w:rsidRPr="00F2378E">
        <w:rPr>
          <w:rFonts w:ascii="Times New Roman" w:eastAsia="Times New Roman" w:hAnsi="Times New Roman" w:cs="Times New Roman"/>
        </w:rPr>
        <w:t>/2022 “</w:t>
      </w:r>
      <w:proofErr w:type="spellStart"/>
      <w:r w:rsidRPr="005F10DB">
        <w:rPr>
          <w:rFonts w:ascii="Times New Roman" w:eastAsia="Times New Roman" w:hAnsi="Times New Roman" w:cs="Times New Roman"/>
        </w:rPr>
        <w:t>Lokālplānojuma</w:t>
      </w:r>
      <w:proofErr w:type="spellEnd"/>
      <w:r w:rsidRPr="005F10DB">
        <w:rPr>
          <w:rFonts w:ascii="Times New Roman" w:eastAsia="Times New Roman" w:hAnsi="Times New Roman" w:cs="Times New Roman"/>
        </w:rPr>
        <w:t xml:space="preserve">, ar kuru groza teritorijas plānojumu nekustamā īpašuma </w:t>
      </w:r>
      <w:r>
        <w:rPr>
          <w:rFonts w:ascii="Times New Roman" w:eastAsia="Times New Roman" w:hAnsi="Times New Roman" w:cs="Times New Roman"/>
        </w:rPr>
        <w:t>“</w:t>
      </w:r>
      <w:r w:rsidRPr="005F10DB">
        <w:rPr>
          <w:rFonts w:ascii="Times New Roman" w:eastAsia="Times New Roman" w:hAnsi="Times New Roman" w:cs="Times New Roman"/>
        </w:rPr>
        <w:t>Lībieši 4</w:t>
      </w:r>
      <w:r>
        <w:rPr>
          <w:rFonts w:ascii="Times New Roman" w:eastAsia="Times New Roman" w:hAnsi="Times New Roman" w:cs="Times New Roman"/>
        </w:rPr>
        <w:t>”</w:t>
      </w:r>
      <w:r w:rsidRPr="005F10DB">
        <w:rPr>
          <w:rFonts w:ascii="Times New Roman" w:eastAsia="Times New Roman" w:hAnsi="Times New Roman" w:cs="Times New Roman"/>
        </w:rPr>
        <w:t xml:space="preserve"> (kadastra Nr. 8044 013 0549), Baltezerā, Ādažu pagastā, Ādažu novadā, teritorijā, grafiskā daļa un teritorijas izmantošanas un apbūves noteikumi</w:t>
      </w:r>
      <w:r w:rsidRPr="00F2378E">
        <w:rPr>
          <w:rFonts w:ascii="Times New Roman" w:eastAsia="Times New Roman" w:hAnsi="Times New Roman" w:cs="Times New Roman"/>
        </w:rPr>
        <w:t>” (Latvijas Vēstnesis, 2022., Nr. 1</w:t>
      </w:r>
      <w:r>
        <w:rPr>
          <w:rFonts w:ascii="Times New Roman" w:eastAsia="Times New Roman" w:hAnsi="Times New Roman" w:cs="Times New Roman"/>
        </w:rPr>
        <w:t>67</w:t>
      </w:r>
      <w:r w:rsidRPr="00F2378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</w:t>
      </w:r>
      <w:r w:rsidRPr="00DE706E">
        <w:rPr>
          <w:rFonts w:ascii="Times New Roman" w:eastAsia="Times New Roman" w:hAnsi="Times New Roman" w:cs="Times New Roman"/>
        </w:rPr>
        <w:t>dībām” 43. panta pirmo daļu.</w:t>
      </w:r>
    </w:p>
    <w:p w14:paraId="03CE657C" w14:textId="77777777" w:rsidR="00692868" w:rsidRPr="00F2378E" w:rsidRDefault="00692868" w:rsidP="00692868">
      <w:pPr>
        <w:jc w:val="both"/>
        <w:rPr>
          <w:rFonts w:ascii="Times New Roman" w:eastAsia="Times New Roman" w:hAnsi="Times New Roman" w:cs="Times New Roman"/>
        </w:rPr>
      </w:pPr>
    </w:p>
    <w:p w14:paraId="0017CEF7" w14:textId="778030D8" w:rsidR="00A1508C" w:rsidRDefault="00A1508C" w:rsidP="00240A6A">
      <w:pPr>
        <w:jc w:val="both"/>
        <w:rPr>
          <w:rFonts w:ascii="Times New Roman" w:eastAsia="Times New Roman" w:hAnsi="Times New Roman" w:cs="Times New Roman"/>
        </w:rPr>
      </w:pPr>
    </w:p>
    <w:p w14:paraId="0BDED45E" w14:textId="77777777" w:rsidR="000A0894" w:rsidRDefault="000A0894" w:rsidP="00240A6A">
      <w:pPr>
        <w:jc w:val="both"/>
        <w:rPr>
          <w:rFonts w:ascii="Times New Roman" w:eastAsia="Times New Roman" w:hAnsi="Times New Roman" w:cs="Times New Roman"/>
        </w:rPr>
      </w:pPr>
    </w:p>
    <w:p w14:paraId="071C69DE" w14:textId="34986A1B" w:rsidR="00692868" w:rsidRPr="00240A6A" w:rsidRDefault="0097025E" w:rsidP="00240A6A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K.</w:t>
      </w:r>
      <w:r w:rsidR="000A0894">
        <w:rPr>
          <w:rFonts w:ascii="Times New Roman" w:eastAsia="Times New Roman" w:hAnsi="Times New Roman" w:cs="Times New Roman"/>
        </w:rPr>
        <w:t xml:space="preserve"> </w:t>
      </w:r>
      <w:r w:rsidRPr="00F2378E">
        <w:rPr>
          <w:rFonts w:ascii="Times New Roman" w:eastAsia="Times New Roman" w:hAnsi="Times New Roman" w:cs="Times New Roman"/>
        </w:rPr>
        <w:t>Miķelsone</w:t>
      </w:r>
    </w:p>
    <w:p w14:paraId="3587F6C1" w14:textId="77777777" w:rsidR="00A1508C" w:rsidRDefault="00A1508C" w:rsidP="00692868">
      <w:pPr>
        <w:jc w:val="center"/>
        <w:rPr>
          <w:rFonts w:ascii="Times New Roman" w:eastAsia="Calibri" w:hAnsi="Times New Roman" w:cs="Times New Roman"/>
        </w:rPr>
      </w:pPr>
    </w:p>
    <w:p w14:paraId="31379F84" w14:textId="5243D8D4" w:rsidR="00692868" w:rsidRPr="00F2378E" w:rsidRDefault="0097025E" w:rsidP="00692868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DEF6252" w14:textId="4663B800" w:rsidR="00240A6A" w:rsidRDefault="00240A6A">
      <w:pPr>
        <w:rPr>
          <w:rFonts w:ascii="Times New Roman" w:eastAsia="Times New Roman" w:hAnsi="Times New Roman" w:cs="Times New Roman"/>
          <w:bCs/>
          <w:caps/>
          <w:sz w:val="28"/>
        </w:rPr>
      </w:pPr>
    </w:p>
    <w:bookmarkEnd w:id="0"/>
    <w:sectPr w:rsidR="00240A6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BFA4" w14:textId="77777777" w:rsidR="00000000" w:rsidRDefault="0097025E">
      <w:r>
        <w:separator/>
      </w:r>
    </w:p>
  </w:endnote>
  <w:endnote w:type="continuationSeparator" w:id="0">
    <w:p w14:paraId="293972A2" w14:textId="77777777" w:rsidR="00000000" w:rsidRDefault="0097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145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7025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3FFC" w14:textId="77777777" w:rsidR="00000000" w:rsidRDefault="0097025E">
      <w:r>
        <w:separator/>
      </w:r>
    </w:p>
  </w:footnote>
  <w:footnote w:type="continuationSeparator" w:id="0">
    <w:p w14:paraId="7AF06898" w14:textId="77777777" w:rsidR="00000000" w:rsidRDefault="0097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C7CF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ED5AE" w:tentative="1">
      <w:start w:val="1"/>
      <w:numFmt w:val="lowerLetter"/>
      <w:lvlText w:val="%2."/>
      <w:lvlJc w:val="left"/>
      <w:pPr>
        <w:ind w:left="1440" w:hanging="360"/>
      </w:pPr>
    </w:lvl>
    <w:lvl w:ilvl="2" w:tplc="F1608790" w:tentative="1">
      <w:start w:val="1"/>
      <w:numFmt w:val="lowerRoman"/>
      <w:lvlText w:val="%3."/>
      <w:lvlJc w:val="right"/>
      <w:pPr>
        <w:ind w:left="2160" w:hanging="180"/>
      </w:pPr>
    </w:lvl>
    <w:lvl w:ilvl="3" w:tplc="366A0522" w:tentative="1">
      <w:start w:val="1"/>
      <w:numFmt w:val="decimal"/>
      <w:lvlText w:val="%4."/>
      <w:lvlJc w:val="left"/>
      <w:pPr>
        <w:ind w:left="2880" w:hanging="360"/>
      </w:pPr>
    </w:lvl>
    <w:lvl w:ilvl="4" w:tplc="3D429692" w:tentative="1">
      <w:start w:val="1"/>
      <w:numFmt w:val="lowerLetter"/>
      <w:lvlText w:val="%5."/>
      <w:lvlJc w:val="left"/>
      <w:pPr>
        <w:ind w:left="3600" w:hanging="360"/>
      </w:pPr>
    </w:lvl>
    <w:lvl w:ilvl="5" w:tplc="F9D29E32" w:tentative="1">
      <w:start w:val="1"/>
      <w:numFmt w:val="lowerRoman"/>
      <w:lvlText w:val="%6."/>
      <w:lvlJc w:val="right"/>
      <w:pPr>
        <w:ind w:left="4320" w:hanging="180"/>
      </w:pPr>
    </w:lvl>
    <w:lvl w:ilvl="6" w:tplc="92FC3B6E" w:tentative="1">
      <w:start w:val="1"/>
      <w:numFmt w:val="decimal"/>
      <w:lvlText w:val="%7."/>
      <w:lvlJc w:val="left"/>
      <w:pPr>
        <w:ind w:left="5040" w:hanging="360"/>
      </w:pPr>
    </w:lvl>
    <w:lvl w:ilvl="7" w:tplc="4998CCB0" w:tentative="1">
      <w:start w:val="1"/>
      <w:numFmt w:val="lowerLetter"/>
      <w:lvlText w:val="%8."/>
      <w:lvlJc w:val="left"/>
      <w:pPr>
        <w:ind w:left="5760" w:hanging="360"/>
      </w:pPr>
    </w:lvl>
    <w:lvl w:ilvl="8" w:tplc="2348F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6EB0B9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A424BDE" w:tentative="1">
      <w:start w:val="1"/>
      <w:numFmt w:val="lowerLetter"/>
      <w:lvlText w:val="%2."/>
      <w:lvlJc w:val="left"/>
      <w:pPr>
        <w:ind w:left="1440" w:hanging="360"/>
      </w:pPr>
    </w:lvl>
    <w:lvl w:ilvl="2" w:tplc="F91C45CE" w:tentative="1">
      <w:start w:val="1"/>
      <w:numFmt w:val="lowerRoman"/>
      <w:lvlText w:val="%3."/>
      <w:lvlJc w:val="right"/>
      <w:pPr>
        <w:ind w:left="2160" w:hanging="180"/>
      </w:pPr>
    </w:lvl>
    <w:lvl w:ilvl="3" w:tplc="3E0EE89C" w:tentative="1">
      <w:start w:val="1"/>
      <w:numFmt w:val="decimal"/>
      <w:lvlText w:val="%4."/>
      <w:lvlJc w:val="left"/>
      <w:pPr>
        <w:ind w:left="2880" w:hanging="360"/>
      </w:pPr>
    </w:lvl>
    <w:lvl w:ilvl="4" w:tplc="5404B570" w:tentative="1">
      <w:start w:val="1"/>
      <w:numFmt w:val="lowerLetter"/>
      <w:lvlText w:val="%5."/>
      <w:lvlJc w:val="left"/>
      <w:pPr>
        <w:ind w:left="3600" w:hanging="360"/>
      </w:pPr>
    </w:lvl>
    <w:lvl w:ilvl="5" w:tplc="3E547A94" w:tentative="1">
      <w:start w:val="1"/>
      <w:numFmt w:val="lowerRoman"/>
      <w:lvlText w:val="%6."/>
      <w:lvlJc w:val="right"/>
      <w:pPr>
        <w:ind w:left="4320" w:hanging="180"/>
      </w:pPr>
    </w:lvl>
    <w:lvl w:ilvl="6" w:tplc="0D888444" w:tentative="1">
      <w:start w:val="1"/>
      <w:numFmt w:val="decimal"/>
      <w:lvlText w:val="%7."/>
      <w:lvlJc w:val="left"/>
      <w:pPr>
        <w:ind w:left="5040" w:hanging="360"/>
      </w:pPr>
    </w:lvl>
    <w:lvl w:ilvl="7" w:tplc="B554E292" w:tentative="1">
      <w:start w:val="1"/>
      <w:numFmt w:val="lowerLetter"/>
      <w:lvlText w:val="%8."/>
      <w:lvlJc w:val="left"/>
      <w:pPr>
        <w:ind w:left="5760" w:hanging="360"/>
      </w:pPr>
    </w:lvl>
    <w:lvl w:ilvl="8" w:tplc="A1D4F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A3A18"/>
    <w:multiLevelType w:val="hybridMultilevel"/>
    <w:tmpl w:val="C2EA22BC"/>
    <w:lvl w:ilvl="0" w:tplc="F3105FC8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F3269CE2" w:tentative="1">
      <w:start w:val="1"/>
      <w:numFmt w:val="lowerLetter"/>
      <w:lvlText w:val="%2."/>
      <w:lvlJc w:val="left"/>
      <w:pPr>
        <w:ind w:left="1440" w:hanging="360"/>
      </w:pPr>
    </w:lvl>
    <w:lvl w:ilvl="2" w:tplc="37BA476A" w:tentative="1">
      <w:start w:val="1"/>
      <w:numFmt w:val="lowerRoman"/>
      <w:lvlText w:val="%3."/>
      <w:lvlJc w:val="right"/>
      <w:pPr>
        <w:ind w:left="2160" w:hanging="180"/>
      </w:pPr>
    </w:lvl>
    <w:lvl w:ilvl="3" w:tplc="270C3AA0" w:tentative="1">
      <w:start w:val="1"/>
      <w:numFmt w:val="decimal"/>
      <w:lvlText w:val="%4."/>
      <w:lvlJc w:val="left"/>
      <w:pPr>
        <w:ind w:left="2880" w:hanging="360"/>
      </w:pPr>
    </w:lvl>
    <w:lvl w:ilvl="4" w:tplc="7DB0401A" w:tentative="1">
      <w:start w:val="1"/>
      <w:numFmt w:val="lowerLetter"/>
      <w:lvlText w:val="%5."/>
      <w:lvlJc w:val="left"/>
      <w:pPr>
        <w:ind w:left="3600" w:hanging="360"/>
      </w:pPr>
    </w:lvl>
    <w:lvl w:ilvl="5" w:tplc="897CE5B6" w:tentative="1">
      <w:start w:val="1"/>
      <w:numFmt w:val="lowerRoman"/>
      <w:lvlText w:val="%6."/>
      <w:lvlJc w:val="right"/>
      <w:pPr>
        <w:ind w:left="4320" w:hanging="180"/>
      </w:pPr>
    </w:lvl>
    <w:lvl w:ilvl="6" w:tplc="26DA0798" w:tentative="1">
      <w:start w:val="1"/>
      <w:numFmt w:val="decimal"/>
      <w:lvlText w:val="%7."/>
      <w:lvlJc w:val="left"/>
      <w:pPr>
        <w:ind w:left="5040" w:hanging="360"/>
      </w:pPr>
    </w:lvl>
    <w:lvl w:ilvl="7" w:tplc="906E6086" w:tentative="1">
      <w:start w:val="1"/>
      <w:numFmt w:val="lowerLetter"/>
      <w:lvlText w:val="%8."/>
      <w:lvlJc w:val="left"/>
      <w:pPr>
        <w:ind w:left="5760" w:hanging="360"/>
      </w:pPr>
    </w:lvl>
    <w:lvl w:ilvl="8" w:tplc="536CAE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4"/>
  </w:num>
  <w:num w:numId="5" w16cid:durableId="2108455099">
    <w:abstractNumId w:val="5"/>
  </w:num>
  <w:num w:numId="6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C20"/>
    <w:rsid w:val="00070E3F"/>
    <w:rsid w:val="000A0894"/>
    <w:rsid w:val="00195A73"/>
    <w:rsid w:val="0021016D"/>
    <w:rsid w:val="00240A6A"/>
    <w:rsid w:val="0025391B"/>
    <w:rsid w:val="00297558"/>
    <w:rsid w:val="00310BC7"/>
    <w:rsid w:val="00351D48"/>
    <w:rsid w:val="003F7DB3"/>
    <w:rsid w:val="00487419"/>
    <w:rsid w:val="00492BDF"/>
    <w:rsid w:val="004C33B2"/>
    <w:rsid w:val="004C6D77"/>
    <w:rsid w:val="004D516C"/>
    <w:rsid w:val="0053073B"/>
    <w:rsid w:val="00543508"/>
    <w:rsid w:val="00564A42"/>
    <w:rsid w:val="00564CA6"/>
    <w:rsid w:val="005C7FA1"/>
    <w:rsid w:val="005F10DB"/>
    <w:rsid w:val="00617AAC"/>
    <w:rsid w:val="006254A7"/>
    <w:rsid w:val="00692868"/>
    <w:rsid w:val="00693F05"/>
    <w:rsid w:val="006D3451"/>
    <w:rsid w:val="0074092B"/>
    <w:rsid w:val="007B4DDB"/>
    <w:rsid w:val="008257F8"/>
    <w:rsid w:val="008D65D0"/>
    <w:rsid w:val="009139A1"/>
    <w:rsid w:val="0097025E"/>
    <w:rsid w:val="00996740"/>
    <w:rsid w:val="009E353D"/>
    <w:rsid w:val="00A1508C"/>
    <w:rsid w:val="00A52B04"/>
    <w:rsid w:val="00A60470"/>
    <w:rsid w:val="00B36CD4"/>
    <w:rsid w:val="00BB16A4"/>
    <w:rsid w:val="00C9477C"/>
    <w:rsid w:val="00D37247"/>
    <w:rsid w:val="00D86969"/>
    <w:rsid w:val="00DD67D5"/>
    <w:rsid w:val="00DE706E"/>
    <w:rsid w:val="00E52DA2"/>
    <w:rsid w:val="00E75D8D"/>
    <w:rsid w:val="00EF7FE1"/>
    <w:rsid w:val="00F2378E"/>
    <w:rsid w:val="00FA29A3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2024-09-02T18:48:00Z</dcterms:created>
  <dcterms:modified xsi:type="dcterms:W3CDTF">2024-09-02T18:48:00Z</dcterms:modified>
</cp:coreProperties>
</file>