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4B65" w14:textId="77777777" w:rsidR="005E70CD" w:rsidRDefault="00F95D55" w:rsidP="005E70CD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1FDC" w14:textId="77777777" w:rsidR="005E70CD" w:rsidRPr="00564CA6" w:rsidRDefault="00F95D55" w:rsidP="005E70C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6FA386D" w14:textId="77777777" w:rsidR="005E70CD" w:rsidRPr="001C2E99" w:rsidRDefault="00F95D55" w:rsidP="005E70CD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1C2E99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58539107" w14:textId="77777777" w:rsidR="005E70CD" w:rsidRPr="001C2E99" w:rsidRDefault="00F95D55" w:rsidP="005E70CD">
      <w:pPr>
        <w:rPr>
          <w:rFonts w:ascii="Times New Roman" w:hAnsi="Times New Roman" w:cs="Times New Roman"/>
          <w:sz w:val="23"/>
          <w:szCs w:val="23"/>
        </w:rPr>
      </w:pP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</w:p>
    <w:p w14:paraId="18EF94CF" w14:textId="20FD2ED2" w:rsidR="005E70CD" w:rsidRPr="001C2E99" w:rsidRDefault="00F95D55" w:rsidP="005E70CD">
      <w:pPr>
        <w:rPr>
          <w:rFonts w:ascii="Times New Roman" w:hAnsi="Times New Roman" w:cs="Times New Roman"/>
          <w:bCs/>
          <w:sz w:val="23"/>
          <w:szCs w:val="23"/>
        </w:rPr>
      </w:pPr>
      <w:r w:rsidRPr="001C2E99">
        <w:rPr>
          <w:rFonts w:ascii="Times New Roman" w:hAnsi="Times New Roman" w:cs="Times New Roman"/>
          <w:sz w:val="23"/>
          <w:szCs w:val="23"/>
        </w:rPr>
        <w:t xml:space="preserve">2024. gada </w:t>
      </w:r>
      <w:r w:rsidRPr="001C2E99">
        <w:rPr>
          <w:rFonts w:ascii="Times New Roman" w:hAnsi="Times New Roman" w:cs="Times New Roman"/>
          <w:sz w:val="23"/>
          <w:szCs w:val="23"/>
        </w:rPr>
        <w:t>29</w:t>
      </w:r>
      <w:r w:rsidRPr="001C2E99">
        <w:rPr>
          <w:rFonts w:ascii="Times New Roman" w:hAnsi="Times New Roman" w:cs="Times New Roman"/>
          <w:sz w:val="23"/>
          <w:szCs w:val="23"/>
        </w:rPr>
        <w:t xml:space="preserve">. </w:t>
      </w:r>
      <w:r w:rsidRPr="001C2E99">
        <w:rPr>
          <w:rFonts w:ascii="Times New Roman" w:hAnsi="Times New Roman" w:cs="Times New Roman"/>
          <w:sz w:val="23"/>
          <w:szCs w:val="23"/>
        </w:rPr>
        <w:t>augustā</w:t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="001C2E99" w:rsidRPr="001C2E99">
        <w:rPr>
          <w:rFonts w:ascii="Times New Roman" w:hAnsi="Times New Roman" w:cs="Times New Roman"/>
          <w:sz w:val="23"/>
          <w:szCs w:val="23"/>
        </w:rPr>
        <w:tab/>
      </w:r>
      <w:r w:rsidR="001C2E99" w:rsidRPr="001C2E99">
        <w:rPr>
          <w:rFonts w:ascii="Times New Roman" w:hAnsi="Times New Roman" w:cs="Times New Roman"/>
          <w:sz w:val="23"/>
          <w:szCs w:val="23"/>
        </w:rPr>
        <w:tab/>
      </w:r>
      <w:r w:rsidR="001C2E99" w:rsidRPr="001C2E99">
        <w:rPr>
          <w:rFonts w:ascii="Times New Roman" w:hAnsi="Times New Roman" w:cs="Times New Roman"/>
          <w:sz w:val="23"/>
          <w:szCs w:val="23"/>
        </w:rPr>
        <w:tab/>
      </w:r>
      <w:r w:rsid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b/>
          <w:sz w:val="23"/>
          <w:szCs w:val="23"/>
        </w:rPr>
        <w:t>Nr.</w:t>
      </w:r>
      <w:r w:rsidRPr="001C2E99">
        <w:rPr>
          <w:sz w:val="23"/>
          <w:szCs w:val="23"/>
        </w:rPr>
        <w:t xml:space="preserve"> </w:t>
      </w:r>
      <w:r w:rsidRPr="001C2E99">
        <w:rPr>
          <w:rFonts w:ascii="Times New Roman" w:hAnsi="Times New Roman" w:cs="Times New Roman"/>
          <w:b/>
          <w:bCs/>
          <w:noProof/>
          <w:sz w:val="23"/>
          <w:szCs w:val="23"/>
        </w:rPr>
        <w:t>350</w:t>
      </w:r>
    </w:p>
    <w:p w14:paraId="59167ABE" w14:textId="77777777" w:rsidR="005E70CD" w:rsidRPr="001C2E99" w:rsidRDefault="005E70CD" w:rsidP="005E70CD">
      <w:pPr>
        <w:rPr>
          <w:rFonts w:ascii="Times New Roman" w:hAnsi="Times New Roman" w:cs="Times New Roman"/>
          <w:sz w:val="23"/>
          <w:szCs w:val="23"/>
        </w:rPr>
      </w:pPr>
    </w:p>
    <w:p w14:paraId="4E6FA05E" w14:textId="59B1873B" w:rsidR="005E70CD" w:rsidRPr="001C2E99" w:rsidRDefault="00F95D55" w:rsidP="005E70C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64012881"/>
      <w:r w:rsidRPr="001C2E99">
        <w:rPr>
          <w:rFonts w:ascii="Times New Roman" w:hAnsi="Times New Roman" w:cs="Times New Roman"/>
          <w:b/>
          <w:bCs/>
          <w:sz w:val="23"/>
          <w:szCs w:val="23"/>
        </w:rPr>
        <w:t xml:space="preserve">Par </w:t>
      </w:r>
      <w:r w:rsidRPr="001C2E99">
        <w:rPr>
          <w:rFonts w:ascii="Times New Roman" w:hAnsi="Times New Roman" w:cs="Times New Roman"/>
          <w:b/>
          <w:bCs/>
          <w:sz w:val="23"/>
          <w:szCs w:val="23"/>
        </w:rPr>
        <w:t xml:space="preserve">nomas maksas </w:t>
      </w:r>
      <w:r w:rsidRPr="001C2E99">
        <w:rPr>
          <w:rFonts w:ascii="Times New Roman" w:hAnsi="Times New Roman" w:cs="Times New Roman"/>
          <w:b/>
          <w:bCs/>
          <w:sz w:val="23"/>
          <w:szCs w:val="23"/>
        </w:rPr>
        <w:t xml:space="preserve">izsoles rezultātu </w:t>
      </w:r>
      <w:r w:rsidRPr="001C2E99">
        <w:rPr>
          <w:rFonts w:ascii="Times New Roman" w:hAnsi="Times New Roman" w:cs="Times New Roman"/>
          <w:b/>
          <w:bCs/>
          <w:sz w:val="23"/>
          <w:szCs w:val="23"/>
        </w:rPr>
        <w:t>apstiprināšanu</w:t>
      </w:r>
      <w:r w:rsidRPr="001C2E99">
        <w:rPr>
          <w:rFonts w:ascii="Times New Roman" w:hAnsi="Times New Roman" w:cs="Times New Roman"/>
          <w:b/>
          <w:bCs/>
          <w:sz w:val="23"/>
          <w:szCs w:val="23"/>
        </w:rPr>
        <w:t xml:space="preserve"> Gaujas ielā 33A un Gaujas ielā 30, Ādažos</w:t>
      </w:r>
    </w:p>
    <w:p w14:paraId="2B680BB8" w14:textId="77777777" w:rsidR="005E70CD" w:rsidRPr="001C2E99" w:rsidRDefault="005E70CD" w:rsidP="005E70C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bookmarkEnd w:id="0"/>
    <w:p w14:paraId="26DE882B" w14:textId="5FD75798" w:rsidR="005E70CD" w:rsidRPr="001C2E99" w:rsidRDefault="00F95D55" w:rsidP="00C71115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bCs/>
          <w:sz w:val="23"/>
          <w:szCs w:val="23"/>
          <w:lang w:val="lv-LV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Ādažu novada pašvaldības </w:t>
      </w:r>
      <w:bookmarkStart w:id="1" w:name="_Hlk81587303"/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dome</w:t>
      </w:r>
      <w:bookmarkEnd w:id="1"/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(turpmāk - dome) izskatīja 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 w:bidi="lv-LV"/>
        </w:rPr>
        <w:t xml:space="preserve">elektronisko izsoļu vietnē </w:t>
      </w:r>
      <w:bookmarkStart w:id="2" w:name="_Hlk168385464"/>
      <w:r w:rsidRPr="001C2E99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fldChar w:fldCharType="begin"/>
      </w:r>
      <w:r w:rsidRPr="001C2E99">
        <w:rPr>
          <w:rFonts w:ascii="Times New Roman" w:eastAsia="Times New Roman" w:hAnsi="Times New Roman" w:cs="Times New Roman"/>
          <w:bCs/>
          <w:color w:val="314C74"/>
          <w:sz w:val="23"/>
          <w:szCs w:val="23"/>
          <w:lang w:val="lv-LV"/>
        </w:rPr>
        <w:instrText>HYPERLINK "https://izsoles.ta.gov.lv"</w:instrText>
      </w:r>
      <w:r w:rsidRPr="001C2E99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</w:r>
      <w:r w:rsidRPr="001C2E99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fldChar w:fldCharType="separate"/>
      </w:r>
      <w:r w:rsidRPr="001C2E99">
        <w:rPr>
          <w:rStyle w:val="Hyperlink"/>
          <w:rFonts w:ascii="Times New Roman" w:eastAsia="Times New Roman" w:hAnsi="Times New Roman" w:cs="Times New Roman"/>
          <w:bCs/>
          <w:sz w:val="23"/>
          <w:szCs w:val="23"/>
          <w:lang w:val="lv-LV"/>
        </w:rPr>
        <w:t>https://izsoles.ta.gov.lv</w:t>
      </w:r>
      <w:r w:rsidRPr="001C2E99">
        <w:rPr>
          <w:rFonts w:ascii="Times New Roman" w:eastAsia="Times New Roman" w:hAnsi="Times New Roman" w:cs="Times New Roman"/>
          <w:bCs/>
          <w:color w:val="314C74"/>
          <w:sz w:val="23"/>
          <w:szCs w:val="23"/>
        </w:rPr>
        <w:fldChar w:fldCharType="end"/>
      </w:r>
      <w:bookmarkEnd w:id="2"/>
      <w:r w:rsidRPr="001C2E99">
        <w:rPr>
          <w:rFonts w:ascii="Times New Roman" w:eastAsia="Times New Roman" w:hAnsi="Times New Roman" w:cs="Times New Roman"/>
          <w:color w:val="C00000"/>
          <w:sz w:val="23"/>
          <w:szCs w:val="23"/>
          <w:lang w:val="lv-LV" w:eastAsia="x-none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23.08.2024. sagatavotus aktus </w:t>
      </w:r>
      <w:bookmarkStart w:id="3" w:name="_Hlk78874623"/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Nr.</w:t>
      </w:r>
      <w:bookmarkEnd w:id="3"/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 </w:t>
      </w:r>
      <w:r w:rsidR="00F962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3711265/0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/2024-AKT un Nr. </w:t>
      </w:r>
      <w:r w:rsidR="00F962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3711040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/0/2024-AKT (turpmāk – Akti)</w:t>
      </w:r>
      <w:r w:rsidRPr="001C2E99">
        <w:rPr>
          <w:rFonts w:ascii="Times New Roman" w:eastAsia="Times New Roman" w:hAnsi="Times New Roman" w:cs="Times New Roman"/>
          <w:color w:val="C00000"/>
          <w:sz w:val="23"/>
          <w:szCs w:val="23"/>
          <w:lang w:val="lv-LV" w:eastAsia="x-none"/>
        </w:rPr>
        <w:t xml:space="preserve"> </w:t>
      </w:r>
      <w:r w:rsidR="005305BD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par</w:t>
      </w:r>
      <w:r w:rsidR="005305BD" w:rsidRPr="001C2E99">
        <w:rPr>
          <w:rFonts w:ascii="Times New Roman" w:eastAsia="Times New Roman" w:hAnsi="Times New Roman" w:cs="Times New Roman"/>
          <w:color w:val="C00000"/>
          <w:sz w:val="23"/>
          <w:szCs w:val="23"/>
          <w:lang w:val="lv-LV" w:eastAsia="x-none"/>
        </w:rPr>
        <w:t xml:space="preserve"> </w:t>
      </w:r>
      <w:r w:rsidR="00F962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nekustamā īpašuma </w:t>
      </w:r>
      <w:r w:rsidR="00C71115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n</w:t>
      </w:r>
      <w:r w:rsidR="00F962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omas tiesībām </w:t>
      </w:r>
      <w:r w:rsidR="005305BD" w:rsidRPr="001C2E99">
        <w:rPr>
          <w:rFonts w:ascii="Times New Roman" w:hAnsi="Times New Roman" w:cs="Times New Roman"/>
          <w:bCs/>
          <w:sz w:val="23"/>
          <w:szCs w:val="23"/>
          <w:lang w:val="lv-LV"/>
        </w:rPr>
        <w:t xml:space="preserve">karsto dzērienu un uzkodu tirdzniecības automātu izvietošanai </w:t>
      </w:r>
      <w:r w:rsidRPr="001C2E99">
        <w:rPr>
          <w:rFonts w:ascii="Times New Roman" w:hAnsi="Times New Roman" w:cs="Times New Roman"/>
          <w:bCs/>
          <w:sz w:val="23"/>
          <w:szCs w:val="23"/>
          <w:lang w:val="lv-LV"/>
        </w:rPr>
        <w:t>telpās Gaujas ielā 30</w:t>
      </w:r>
      <w:r w:rsidR="005305BD" w:rsidRPr="001C2E99">
        <w:rPr>
          <w:rFonts w:ascii="Times New Roman" w:hAnsi="Times New Roman" w:cs="Times New Roman"/>
          <w:bCs/>
          <w:sz w:val="23"/>
          <w:szCs w:val="23"/>
          <w:lang w:val="lv-LV"/>
        </w:rPr>
        <w:t xml:space="preserve"> un Gaujas ielā 33A</w:t>
      </w:r>
      <w:r w:rsidRPr="001C2E99">
        <w:rPr>
          <w:rFonts w:ascii="Times New Roman" w:hAnsi="Times New Roman" w:cs="Times New Roman"/>
          <w:bCs/>
          <w:sz w:val="23"/>
          <w:szCs w:val="23"/>
          <w:lang w:val="lv-LV"/>
        </w:rPr>
        <w:t xml:space="preserve">, Ādažos. </w:t>
      </w:r>
    </w:p>
    <w:p w14:paraId="519655F4" w14:textId="1DD0DD7C" w:rsidR="005E70CD" w:rsidRPr="001C2E99" w:rsidRDefault="00F95D55" w:rsidP="00C71115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Akt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i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apstiprināt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i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ar Pašvaldības mantas iznomāšanas un atsavināšanas komisijas (turpmāk – Komisija) </w:t>
      </w:r>
      <w:r w:rsidR="005305BD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26.08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.2024.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C71115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lēmumu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(prot. Nr.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ĀNP/1-7-14-2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/24/</w:t>
      </w:r>
      <w:r w:rsidR="00E030B6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32</w:t>
      </w:r>
      <w:r w:rsidR="00C71115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)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0F6C4FC1" w14:textId="77777777" w:rsidR="005E70CD" w:rsidRPr="001C2E99" w:rsidRDefault="00F95D55" w:rsidP="005E70CD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Izvērtējot pašvaldības rīcībā esošo informāciju un ar lietu saistītos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apstākļus, tika konstatēts:</w:t>
      </w:r>
    </w:p>
    <w:p w14:paraId="5FA131A7" w14:textId="5FA41E34" w:rsidR="00D44017" w:rsidRPr="001C2E99" w:rsidRDefault="00F95D55" w:rsidP="00D44017">
      <w:pPr>
        <w:pStyle w:val="ListParagraph"/>
        <w:numPr>
          <w:ilvl w:val="0"/>
          <w:numId w:val="5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1C2E99">
        <w:rPr>
          <w:rFonts w:ascii="Times New Roman" w:hAnsi="Times New Roman" w:cs="Times New Roman"/>
          <w:sz w:val="23"/>
          <w:szCs w:val="23"/>
          <w:lang w:val="lv-LV"/>
        </w:rPr>
        <w:t xml:space="preserve">Ar Ādažu novada pašvaldības domes (turpmāk - Dome) 27.06.2024. lēmumu Nr. 252 “Par telpu daļu nomas maksas apstiprināšanu karsto dzērienu un uzkodu aparātu izvietošanai Ādažu novada Mākslu skolā un Sporta centrā”, 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/>
        </w:rPr>
        <w:t>apstiprināt</w:t>
      </w:r>
      <w:r w:rsidR="00E2444A" w:rsidRPr="001C2E99">
        <w:rPr>
          <w:rFonts w:ascii="Times New Roman" w:eastAsia="Times New Roman" w:hAnsi="Times New Roman" w:cs="Times New Roman"/>
          <w:sz w:val="23"/>
          <w:szCs w:val="23"/>
          <w:lang w:val="lv-LV"/>
        </w:rPr>
        <w:t>as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/>
        </w:rPr>
        <w:t>nomas tiesību izsolei paredzēto karsto dzērienu vai uzkodu tirdzniecības automātu izvietošanas vietas</w:t>
      </w:r>
      <w:r w:rsidR="00E2444A" w:rsidRPr="001C2E99">
        <w:rPr>
          <w:rFonts w:ascii="Times New Roman" w:eastAsia="Times New Roman" w:hAnsi="Times New Roman" w:cs="Times New Roman"/>
          <w:sz w:val="23"/>
          <w:szCs w:val="23"/>
          <w:lang w:val="lv-LV"/>
        </w:rPr>
        <w:t>, kā arī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 noteikta 2 (divu) pārtikas tirdzniecības automātu vietu nosacīt</w:t>
      </w:r>
      <w:r w:rsidR="00E2444A" w:rsidRPr="001C2E99">
        <w:rPr>
          <w:rFonts w:ascii="Times New Roman" w:eastAsia="Times New Roman" w:hAnsi="Times New Roman" w:cs="Times New Roman"/>
          <w:sz w:val="23"/>
          <w:szCs w:val="23"/>
          <w:lang w:val="lv-LV"/>
        </w:rPr>
        <w:t>ā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 nomas maksa:</w:t>
      </w:r>
    </w:p>
    <w:p w14:paraId="45FACC4D" w14:textId="77777777" w:rsidR="00D44017" w:rsidRPr="001C2E99" w:rsidRDefault="00F95D55" w:rsidP="00D44017">
      <w:pPr>
        <w:numPr>
          <w:ilvl w:val="1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2E99">
        <w:rPr>
          <w:rFonts w:ascii="Times New Roman" w:eastAsia="Times New Roman" w:hAnsi="Times New Roman" w:cs="Times New Roman"/>
          <w:sz w:val="23"/>
          <w:szCs w:val="23"/>
        </w:rPr>
        <w:t xml:space="preserve"> Ādažu novada Mākslu skolas telpās</w:t>
      </w:r>
      <w:bookmarkStart w:id="4" w:name="_Hlk167891877"/>
      <w:r w:rsidRPr="001C2E99">
        <w:rPr>
          <w:rFonts w:ascii="Times New Roman" w:eastAsia="Times New Roman" w:hAnsi="Times New Roman" w:cs="Times New Roman"/>
          <w:sz w:val="23"/>
          <w:szCs w:val="23"/>
        </w:rPr>
        <w:t xml:space="preserve">, ēkas kadastra apzīmējums 8044 008 0440 001 un adrese - Gaujas iela 33A, Ādaži, Ādažu nov., atbilstoši 1. pielikumā norādītajām pārtikas tirdzniecības automātu vietām, 140 </w:t>
      </w:r>
      <w:proofErr w:type="spellStart"/>
      <w:r w:rsidRPr="001C2E99">
        <w:rPr>
          <w:rFonts w:ascii="Times New Roman" w:eastAsia="Times New Roman" w:hAnsi="Times New Roman" w:cs="Times New Roman"/>
          <w:i/>
          <w:iCs/>
          <w:sz w:val="23"/>
          <w:szCs w:val="23"/>
        </w:rPr>
        <w:t>euro</w:t>
      </w:r>
      <w:proofErr w:type="spellEnd"/>
      <w:r w:rsidRPr="001C2E9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</w:rPr>
        <w:t xml:space="preserve">(viens simts četrdesmit </w:t>
      </w:r>
      <w:proofErr w:type="spellStart"/>
      <w:r w:rsidRPr="001C2E99">
        <w:rPr>
          <w:rFonts w:ascii="Times New Roman" w:eastAsia="Times New Roman" w:hAnsi="Times New Roman" w:cs="Times New Roman"/>
          <w:i/>
          <w:iCs/>
          <w:sz w:val="23"/>
          <w:szCs w:val="23"/>
        </w:rPr>
        <w:t>euro</w:t>
      </w:r>
      <w:proofErr w:type="spellEnd"/>
      <w:r w:rsidRPr="001C2E99">
        <w:rPr>
          <w:rFonts w:ascii="Times New Roman" w:eastAsia="Times New Roman" w:hAnsi="Times New Roman" w:cs="Times New Roman"/>
          <w:sz w:val="23"/>
          <w:szCs w:val="23"/>
        </w:rPr>
        <w:t>) mēnesī par telpas 2 m</w:t>
      </w:r>
      <w:r w:rsidRPr="001C2E99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2</w:t>
      </w:r>
      <w:bookmarkEnd w:id="4"/>
      <w:r w:rsidRPr="001C2E9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417C90BF" w14:textId="77777777" w:rsidR="00D44017" w:rsidRPr="001C2E99" w:rsidRDefault="00F95D55" w:rsidP="00CB59D3">
      <w:pPr>
        <w:numPr>
          <w:ilvl w:val="1"/>
          <w:numId w:val="3"/>
        </w:numPr>
        <w:tabs>
          <w:tab w:val="left" w:pos="993"/>
        </w:tabs>
        <w:spacing w:after="120"/>
        <w:ind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2E99">
        <w:rPr>
          <w:rFonts w:ascii="Times New Roman" w:eastAsia="Times New Roman" w:hAnsi="Times New Roman" w:cs="Times New Roman"/>
          <w:sz w:val="23"/>
          <w:szCs w:val="23"/>
        </w:rPr>
        <w:t xml:space="preserve"> Ādažu Sporta centra telpās, ēkas kadastra apzīmējums 8044 008 0192 003 un adrese -</w:t>
      </w:r>
      <w:r w:rsidRPr="001C2E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</w:rPr>
        <w:t xml:space="preserve">Gaujas iela 30, Ādaži, Ādažu nov., atbilstoši  2. pielikumā norādītajām pārtikas tirdzniecības automātu vietām, 150 </w:t>
      </w:r>
      <w:proofErr w:type="spellStart"/>
      <w:r w:rsidRPr="001C2E99">
        <w:rPr>
          <w:rFonts w:ascii="Times New Roman" w:eastAsia="Times New Roman" w:hAnsi="Times New Roman" w:cs="Times New Roman"/>
          <w:i/>
          <w:iCs/>
          <w:sz w:val="23"/>
          <w:szCs w:val="23"/>
        </w:rPr>
        <w:t>euro</w:t>
      </w:r>
      <w:proofErr w:type="spellEnd"/>
      <w:r w:rsidRPr="001C2E9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</w:rPr>
        <w:t xml:space="preserve">(viens simts piecdesmit </w:t>
      </w:r>
      <w:proofErr w:type="spellStart"/>
      <w:r w:rsidRPr="001C2E99">
        <w:rPr>
          <w:rFonts w:ascii="Times New Roman" w:eastAsia="Times New Roman" w:hAnsi="Times New Roman" w:cs="Times New Roman"/>
          <w:i/>
          <w:iCs/>
          <w:sz w:val="23"/>
          <w:szCs w:val="23"/>
        </w:rPr>
        <w:t>euro</w:t>
      </w:r>
      <w:proofErr w:type="spellEnd"/>
      <w:r w:rsidRPr="001C2E99">
        <w:rPr>
          <w:rFonts w:ascii="Times New Roman" w:eastAsia="Times New Roman" w:hAnsi="Times New Roman" w:cs="Times New Roman"/>
          <w:sz w:val="23"/>
          <w:szCs w:val="23"/>
        </w:rPr>
        <w:t>) mēnesī par telpas 2 m</w:t>
      </w:r>
      <w:r w:rsidRPr="001C2E99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2</w:t>
      </w:r>
      <w:r w:rsidRPr="001C2E99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8CC5F25" w14:textId="3A3C3D1A" w:rsidR="005E70CD" w:rsidRPr="001C2E99" w:rsidRDefault="00F95D55" w:rsidP="00CB59D3">
      <w:pPr>
        <w:numPr>
          <w:ilvl w:val="0"/>
          <w:numId w:val="3"/>
        </w:numPr>
        <w:spacing w:after="120"/>
        <w:ind w:hanging="357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r Komisijas </w:t>
      </w:r>
      <w:r w:rsidR="00707906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01.08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.2024. lēmumu (prot. Nr. ĀNP/1-7-14-2/24/</w:t>
      </w:r>
      <w:r w:rsidR="00707906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31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)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tika apstiprināti </w:t>
      </w:r>
      <w:r w:rsidR="00E030B6" w:rsidRPr="001C2E99">
        <w:rPr>
          <w:rFonts w:ascii="Times New Roman" w:eastAsia="Calibri" w:hAnsi="Times New Roman" w:cs="Times New Roman"/>
          <w:sz w:val="23"/>
          <w:szCs w:val="23"/>
        </w:rPr>
        <w:t xml:space="preserve">elektroniskās izsoles </w:t>
      </w:r>
      <w:r w:rsidR="00E030B6" w:rsidRPr="001C2E99">
        <w:rPr>
          <w:rFonts w:ascii="Times New Roman" w:hAnsi="Times New Roman" w:cs="Times New Roman"/>
          <w:bCs/>
          <w:sz w:val="23"/>
          <w:szCs w:val="23"/>
        </w:rPr>
        <w:t>noteikum</w:t>
      </w:r>
      <w:r w:rsidR="005A111A" w:rsidRPr="001C2E99">
        <w:rPr>
          <w:rFonts w:ascii="Times New Roman" w:hAnsi="Times New Roman" w:cs="Times New Roman"/>
          <w:bCs/>
          <w:sz w:val="23"/>
          <w:szCs w:val="23"/>
        </w:rPr>
        <w:t>i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(turpmāk – izsoles noteikumi)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, nosakot izsoles nomas maksas sākumcenu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707906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150 </w:t>
      </w:r>
      <w:proofErr w:type="spellStart"/>
      <w:r w:rsidR="00707906" w:rsidRPr="001C2E9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</w:t>
      </w:r>
      <w:r w:rsidR="0057474D" w:rsidRPr="001C2E9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u</w:t>
      </w:r>
      <w:r w:rsidR="00707906" w:rsidRPr="001C2E9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ro</w:t>
      </w:r>
      <w:proofErr w:type="spellEnd"/>
      <w:r w:rsidR="00707906" w:rsidRPr="001C2E9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 xml:space="preserve"> </w:t>
      </w:r>
      <w:r w:rsidR="00707906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telpās Gaujas ielā 30 un 140 </w:t>
      </w:r>
      <w:proofErr w:type="spellStart"/>
      <w:r w:rsidR="00707906" w:rsidRPr="001C2E9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</w:t>
      </w:r>
      <w:r w:rsidR="0057474D" w:rsidRPr="001C2E9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u</w:t>
      </w:r>
      <w:r w:rsidR="00707906" w:rsidRPr="001C2E9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ro</w:t>
      </w:r>
      <w:proofErr w:type="spellEnd"/>
      <w:r w:rsidR="00707906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telpās Gaujas ielā </w:t>
      </w:r>
      <w:r w:rsidR="002B7D63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33A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</w:p>
    <w:p w14:paraId="4D402023" w14:textId="6B558867" w:rsidR="005E70CD" w:rsidRPr="001C2E99" w:rsidRDefault="00F95D55" w:rsidP="005E70CD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</w:pPr>
      <w:bookmarkStart w:id="5" w:name="_Hlk109032981"/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Sludinājum</w:t>
      </w:r>
      <w:r w:rsidR="002B7D63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i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par elektronisko izsoli, tai skaitā Publiskas personas mantas atsavināšanas likuma 12. pantā noteiktā informācija, tika publicēta pašvaldības tīmekļvietnē </w:t>
      </w:r>
      <w:hyperlink r:id="rId9" w:history="1">
        <w:r w:rsidRPr="001C2E99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lv-LV" w:eastAsia="x-none"/>
          </w:rPr>
          <w:t>www.adazunovads.lv</w:t>
        </w:r>
      </w:hyperlink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="0057474D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05.08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.2024.,</w:t>
      </w:r>
      <w:r w:rsidRPr="001C2E99">
        <w:rPr>
          <w:rFonts w:ascii="Times New Roman" w:eastAsia="Times New Roman" w:hAnsi="Times New Roman" w:cs="Times New Roman"/>
          <w:color w:val="C00000"/>
          <w:sz w:val="23"/>
          <w:szCs w:val="23"/>
          <w:lang w:val="lv-LV" w:eastAsia="x-none"/>
        </w:rPr>
        <w:t xml:space="preserve"> </w:t>
      </w:r>
      <w:r w:rsidR="00662669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un </w:t>
      </w:r>
      <w:r w:rsidR="005A111A" w:rsidRPr="001C2E99">
        <w:rPr>
          <w:rFonts w:ascii="Times New Roman" w:hAnsi="Times New Roman" w:cs="Times New Roman"/>
          <w:sz w:val="23"/>
          <w:szCs w:val="23"/>
          <w:lang w:val="lv-LV"/>
        </w:rPr>
        <w:t>Tiesu administrācijas elektronisko izsoļu vietnē</w:t>
      </w:r>
      <w:bookmarkEnd w:id="5"/>
      <w:r w:rsidR="00662669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.</w:t>
      </w:r>
    </w:p>
    <w:p w14:paraId="301DB3FC" w14:textId="7506C9A8" w:rsidR="005E70CD" w:rsidRPr="001C2E99" w:rsidRDefault="00F95D55" w:rsidP="005E70CD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C00000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Nomas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tiesību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elektroniskās izsole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s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sākās </w:t>
      </w:r>
      <w:r w:rsidR="00E030B6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07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.08.2024.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plkst.13.00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un noslēdzās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22.08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.2024. plkst. 13.00. </w:t>
      </w:r>
    </w:p>
    <w:p w14:paraId="7ADAF233" w14:textId="77777777" w:rsidR="00662669" w:rsidRPr="001C2E99" w:rsidRDefault="00F95D55" w:rsidP="000D1CF8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92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No Akta Nr. </w:t>
      </w:r>
      <w:r w:rsidR="00E030B6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3711265/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0/2024-AKT izriet, ka izsolei bija autorizēt</w:t>
      </w:r>
      <w:r w:rsidR="0040485E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i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="00E030B6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trīs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dalībniek</w:t>
      </w:r>
      <w:r w:rsidR="0040485E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i</w:t>
      </w:r>
      <w:r w:rsidR="00CA56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un dalībnieks </w:t>
      </w:r>
      <w:r w:rsidR="0040485E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SIA </w:t>
      </w:r>
      <w:r w:rsidR="0057474D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“</w:t>
      </w:r>
      <w:r w:rsidR="0040485E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Kafijas pasaule</w:t>
      </w:r>
      <w:r w:rsidR="00CA56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”</w:t>
      </w:r>
      <w:r w:rsidR="0040485E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(reģ.Nr.40103476661)</w:t>
      </w:r>
      <w:r w:rsidR="00CA56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, </w:t>
      </w:r>
      <w:bookmarkStart w:id="6" w:name="_Hlk175571012"/>
      <w:r w:rsidR="00CA56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kurš ar 31. soli nosolīja augstāko cenu (460,00 EUR), un atbilstoši Izsoles noteikumu 3.4. punktam ir atzīstams par izsoles uzvarētāju, iegūst tiesības slēgt telpu nomas līgumu </w:t>
      </w:r>
      <w:bookmarkEnd w:id="6"/>
      <w:r w:rsidR="00CA56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par karsto dzērienu un uzkodu tirdzniecības automātu izvietošanu Mākslu skolas telpās, Gaujas ielā 33A, Ādažos, Ādažu novadā;</w:t>
      </w:r>
    </w:p>
    <w:p w14:paraId="629BB0BE" w14:textId="5B0C3278" w:rsidR="00D44017" w:rsidRPr="001C2E99" w:rsidRDefault="00F95D55" w:rsidP="000D1CF8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92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lastRenderedPageBreak/>
        <w:t xml:space="preserve">No Akta Nr. </w:t>
      </w:r>
      <w:r w:rsidR="004956DA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3711040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/0/2024-AKT izriet, ka izsolei bija autorizēt</w:t>
      </w:r>
      <w:r w:rsidR="000D1CF8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i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="004956DA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divi 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dalībniek</w:t>
      </w:r>
      <w:r w:rsidR="004956DA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i</w:t>
      </w:r>
      <w:r w:rsidR="00CA56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un</w:t>
      </w:r>
      <w:r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="00E409FF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SIA </w:t>
      </w:r>
      <w:r w:rsidR="0057474D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“</w:t>
      </w:r>
      <w:proofErr w:type="spellStart"/>
      <w:r w:rsidR="00E409FF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Coffee</w:t>
      </w:r>
      <w:proofErr w:type="spellEnd"/>
      <w:r w:rsidR="00E409FF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proofErr w:type="spellStart"/>
      <w:r w:rsidR="00E409FF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Adress</w:t>
      </w:r>
      <w:proofErr w:type="spellEnd"/>
      <w:r w:rsidR="00E409FF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SIA</w:t>
      </w:r>
      <w:r w:rsidR="0057474D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”</w:t>
      </w:r>
      <w:r w:rsidR="00E409FF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(reģ.Nr.40003174017)</w:t>
      </w:r>
      <w:r w:rsidR="00CA56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,</w:t>
      </w:r>
      <w:r w:rsidR="00E409FF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 </w:t>
      </w:r>
      <w:r w:rsidR="00CA56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 xml:space="preserve">kurš ar 3. soli nosolīja augstāko cenu (170,00 EUR), un atbilstoši Izsoles noteikumu 3.4. punktam ir atzīstams par izsoles uzvarētāju, iegūst tiesības slēgt telpu nomas līgumu par </w:t>
      </w:r>
      <w:r w:rsidR="00662669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k</w:t>
      </w:r>
      <w:r w:rsidR="00CA5694" w:rsidRPr="001C2E99">
        <w:rPr>
          <w:rFonts w:ascii="Times New Roman" w:eastAsia="Times New Roman" w:hAnsi="Times New Roman" w:cs="Times New Roman"/>
          <w:sz w:val="23"/>
          <w:szCs w:val="23"/>
          <w:lang w:val="lv-LV" w:eastAsia="x-none"/>
        </w:rPr>
        <w:t>arsto dzērienu un uzkodu tirdzniecības automātu izvietošanu Sporta centra telpās, Gaujas ielā 30, Ādažos, Ādažu novadā Sporta centra telpās</w:t>
      </w:r>
    </w:p>
    <w:p w14:paraId="7ACBAA00" w14:textId="51009D96" w:rsidR="005E70CD" w:rsidRPr="001C2E99" w:rsidRDefault="00F95D55" w:rsidP="00CA5694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eastAsia="Times New Roman" w:hAnsi="Times New Roman" w:cs="Times New Roman"/>
          <w:color w:val="C00000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Akt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i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par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tirdzniecības vietu nomas elektronisko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izsol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i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ir apstiprināt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i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ar Komisijas </w:t>
      </w:r>
      <w:r w:rsidR="00D44017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26.08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.2024. lēmumu (prot. Nr.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 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ĀNP/1-7-14-2/24/</w:t>
      </w:r>
      <w:r w:rsidR="00E409FF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32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).</w:t>
      </w:r>
    </w:p>
    <w:p w14:paraId="7245CB1E" w14:textId="7121B880" w:rsidR="005E70CD" w:rsidRPr="001C2E99" w:rsidRDefault="00F95D55" w:rsidP="00DC77D3">
      <w:pPr>
        <w:spacing w:before="120" w:after="120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Pamatojoties uz Pašvaldību likuma 73. panta pirmo un ceturto daļu, Ministru kabineta </w:t>
      </w:r>
      <w:r w:rsidR="00F567E7"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>20.08.2018</w:t>
      </w:r>
      <w:r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. noteikumiem Nr. </w:t>
      </w:r>
      <w:r w:rsidR="00F567E7"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>97</w:t>
      </w:r>
      <w:r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 “</w:t>
      </w:r>
      <w:r w:rsidR="00F567E7"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>Publiskas personas mantas iznomāšanas noteikumi</w:t>
      </w:r>
      <w:r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” </w:t>
      </w:r>
      <w:r w:rsidR="00F567E7"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>29.</w:t>
      </w:r>
      <w:r w:rsidR="00F567E7" w:rsidRPr="001C2E99">
        <w:rPr>
          <w:rFonts w:ascii="Times New Roman" w:eastAsia="Times New Roman" w:hAnsi="Times New Roman" w:cs="Arial Unicode MS"/>
          <w:bCs/>
          <w:sz w:val="23"/>
          <w:szCs w:val="23"/>
          <w:vertAlign w:val="superscript"/>
          <w:lang w:eastAsia="lv-LV" w:bidi="lo-LA"/>
        </w:rPr>
        <w:t>1</w:t>
      </w:r>
      <w:r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 un </w:t>
      </w:r>
      <w:r w:rsidR="00F567E7"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>68.</w:t>
      </w:r>
      <w:r w:rsidR="00F567E7" w:rsidRPr="001C2E99">
        <w:rPr>
          <w:rFonts w:ascii="Times New Roman" w:eastAsia="Times New Roman" w:hAnsi="Times New Roman" w:cs="Arial Unicode MS"/>
          <w:bCs/>
          <w:sz w:val="23"/>
          <w:szCs w:val="23"/>
          <w:vertAlign w:val="superscript"/>
          <w:lang w:eastAsia="lv-LV" w:bidi="lo-LA"/>
        </w:rPr>
        <w:t>5</w:t>
      </w:r>
      <w:r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 punktu, </w:t>
      </w:r>
      <w:r w:rsidR="00F567E7" w:rsidRPr="001C2E99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kā arī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Pašvaldības mantas iznomāšanas un atsavin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āšanas komisijas </w:t>
      </w:r>
      <w:r w:rsidR="00F62F35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01.08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.2024. izsoles noteikumu Nr. ĀNP/1-7-14-2/24/</w:t>
      </w:r>
      <w:r w:rsidR="0083514B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22 un Nr.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83514B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ĀNP/1-7-14-2/24/23 7.2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 punkt</w:t>
      </w:r>
      <w:r w:rsidR="00DC77D3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u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, Ādažu novada pašvaldības dome</w:t>
      </w:r>
    </w:p>
    <w:p w14:paraId="7A8E2752" w14:textId="77777777" w:rsidR="005E70CD" w:rsidRPr="001C2E99" w:rsidRDefault="00F95D55" w:rsidP="005E70CD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NOLEMJ:</w:t>
      </w:r>
    </w:p>
    <w:p w14:paraId="3A876482" w14:textId="228D21E6" w:rsidR="005E70CD" w:rsidRPr="001C2E99" w:rsidRDefault="00F95D55" w:rsidP="005E70CD">
      <w:pPr>
        <w:numPr>
          <w:ilvl w:val="0"/>
          <w:numId w:val="1"/>
        </w:numPr>
        <w:spacing w:after="120"/>
        <w:jc w:val="both"/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Apstiprināt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F62F35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22.08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.2024. noslēgušās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nomas maksas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izsoles ar augšupejošu soli rezultātus</w:t>
      </w:r>
      <w:r w:rsidR="000902D1" w:rsidRPr="001C2E99">
        <w:rPr>
          <w:rFonts w:ascii="Times New Roman" w:hAnsi="Times New Roman" w:cs="Times New Roman"/>
          <w:sz w:val="23"/>
          <w:szCs w:val="23"/>
        </w:rPr>
        <w:t xml:space="preserve"> par nomas tiesībām karsto dzērienu un uzkodu tirdzniecības automātu izvietošanai telpās Gaujas ielā 30, Ādažos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,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saskaņā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ar aktu par izsol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i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Nr.</w:t>
      </w:r>
      <w:r w:rsidRPr="001C2E99">
        <w:rPr>
          <w:sz w:val="23"/>
          <w:szCs w:val="23"/>
        </w:rPr>
        <w:t xml:space="preserve"> </w:t>
      </w:r>
      <w:r w:rsidR="00E409FF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3711265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/0/2024-AKT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(pielikumā), kas </w:t>
      </w:r>
      <w:r w:rsidR="00E409FF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23.08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.2024. sagatavots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elektronisko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 w:bidi="lv-LV"/>
        </w:rPr>
        <w:t xml:space="preserve"> izsoļu vietnē </w:t>
      </w:r>
      <w:hyperlink r:id="rId10" w:history="1">
        <w:r w:rsidRPr="001C2E99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https://izsoles.ta.gov.lv</w:t>
        </w:r>
      </w:hyperlink>
      <w:r w:rsidRPr="001C2E99">
        <w:rPr>
          <w:rStyle w:val="Hyperlink"/>
          <w:rFonts w:ascii="Times New Roman" w:eastAsia="Times New Roman" w:hAnsi="Times New Roman" w:cs="Times New Roman"/>
          <w:sz w:val="23"/>
          <w:szCs w:val="23"/>
        </w:rPr>
        <w:t>.</w:t>
      </w:r>
    </w:p>
    <w:p w14:paraId="7727A278" w14:textId="401F3A06" w:rsidR="005E70CD" w:rsidRPr="001C2E99" w:rsidRDefault="00F95D55" w:rsidP="005E70CD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Apstiprināt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F62F35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22.08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.2024. noslēgušās nomas maksas izsoles ar augšupejošu soli rezultātus</w:t>
      </w:r>
      <w:r w:rsidR="000902D1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par </w:t>
      </w:r>
      <w:r w:rsidR="000902D1" w:rsidRPr="001C2E99">
        <w:rPr>
          <w:rFonts w:ascii="Times New Roman" w:hAnsi="Times New Roman" w:cs="Times New Roman"/>
          <w:sz w:val="23"/>
          <w:szCs w:val="23"/>
        </w:rPr>
        <w:t>nomas tiesībām karsto dzērienu un uzkodu tirdzniecības automātu izvietošanai telpās Gaujas ielā 33A, Ādažos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saskaņā ar aktu par izsoli Nr.</w:t>
      </w:r>
      <w:r w:rsidRPr="001C2E99">
        <w:rPr>
          <w:sz w:val="23"/>
          <w:szCs w:val="23"/>
        </w:rPr>
        <w:t xml:space="preserve"> </w:t>
      </w:r>
      <w:r w:rsidR="00E409FF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3711040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/0/2024-AKT (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pielikumā), kas </w:t>
      </w:r>
      <w:r w:rsidR="00E409FF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23.08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.2024. sagatavots elektronisko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 w:bidi="lv-LV"/>
        </w:rPr>
        <w:t xml:space="preserve"> izsoļu vietnē </w:t>
      </w:r>
      <w:hyperlink r:id="rId11" w:history="1">
        <w:r w:rsidRPr="001C2E99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https</w:t>
        </w:r>
        <w:r w:rsidRPr="001C2E99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://izsoles.ta.gov.lv</w:t>
        </w:r>
      </w:hyperlink>
      <w:r w:rsidRPr="001C2E99">
        <w:rPr>
          <w:rStyle w:val="Hyperlink"/>
          <w:rFonts w:ascii="Times New Roman" w:eastAsia="Times New Roman" w:hAnsi="Times New Roman" w:cs="Times New Roman"/>
          <w:sz w:val="23"/>
          <w:szCs w:val="23"/>
        </w:rPr>
        <w:t>.</w:t>
      </w:r>
    </w:p>
    <w:p w14:paraId="4690CE3A" w14:textId="37D149D3" w:rsidR="005E70CD" w:rsidRPr="001C2E99" w:rsidRDefault="00F95D55" w:rsidP="005E70CD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Slēgt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līgumu par 1.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punktā noteikto </w:t>
      </w:r>
      <w:r w:rsidR="000D39C1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nomas objekta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vietu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0D39C1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Gaujas ielā 30</w:t>
      </w:r>
      <w:r w:rsidR="000902D1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, Ādažos</w:t>
      </w:r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="000902D1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ar</w:t>
      </w:r>
      <w:r w:rsidR="000902D1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SIA </w:t>
      </w:r>
      <w:r w:rsidR="0083514B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“</w:t>
      </w:r>
      <w:r w:rsidR="000902D1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Kafijas pasaule” (reģ.Nr.40103476661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, juridiskā adrese: </w:t>
      </w:r>
      <w:bookmarkStart w:id="7" w:name="_Hlk109033184"/>
      <w:proofErr w:type="spellStart"/>
      <w:r w:rsidR="000902D1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Apuzes</w:t>
      </w:r>
      <w:proofErr w:type="spellEnd"/>
      <w:r w:rsidR="000902D1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iela 34, Rīga, LV-1046</w:t>
      </w:r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)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bookmarkEnd w:id="7"/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par summu </w:t>
      </w:r>
      <w:bookmarkStart w:id="8" w:name="_Hlk175570248"/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460</w:t>
      </w:r>
      <w:r w:rsidR="0083514B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,-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83514B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EUR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četri simti sešdesmit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proofErr w:type="spellStart"/>
      <w:r w:rsidRPr="001C2E9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proofErr w:type="spellEnd"/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)</w:t>
      </w:r>
      <w:r w:rsidR="0083514B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bez PVN</w:t>
      </w:r>
      <w:bookmarkEnd w:id="8"/>
      <w:r w:rsidR="00CA5694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, mēnesī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3C4471FE" w14:textId="66D74FBD" w:rsidR="005E70CD" w:rsidRPr="001C2E99" w:rsidRDefault="00F95D55" w:rsidP="005E70CD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Slēgt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līgumu par 2. punktā noteikto </w:t>
      </w:r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nomas objekta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vietu </w:t>
      </w:r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Gaujas ielā 33A, Ādažos</w:t>
      </w:r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ar SIA</w:t>
      </w:r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"</w:t>
      </w:r>
      <w:proofErr w:type="spellStart"/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Coffee</w:t>
      </w:r>
      <w:proofErr w:type="spellEnd"/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proofErr w:type="spellStart"/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Adress</w:t>
      </w:r>
      <w:proofErr w:type="spellEnd"/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SIA” (reģ.Nr.40003174017,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juridiskā adrese: </w:t>
      </w:r>
      <w:r w:rsidR="00610952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Mūkusalas iela 42, Rīga, LV-1004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par summu </w:t>
      </w:r>
      <w:bookmarkStart w:id="9" w:name="_Hlk175570304"/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170</w:t>
      </w:r>
      <w:r w:rsidR="0083514B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,-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83514B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EUR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viens simts septiņdesmit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proofErr w:type="spellStart"/>
      <w:r w:rsidRPr="001C2E99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euro</w:t>
      </w:r>
      <w:proofErr w:type="spellEnd"/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)</w:t>
      </w:r>
      <w:r w:rsidR="0083514B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bez PVN</w:t>
      </w:r>
      <w:bookmarkEnd w:id="9"/>
      <w:r w:rsidR="00CA5694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, mēnesī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28D5FED5" w14:textId="1D612EBA" w:rsidR="005E70CD" w:rsidRPr="001C2E99" w:rsidRDefault="00F95D55" w:rsidP="005E70CD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mantas iznomāšanas un atsavināšanas komisijai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piecu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darbdienu laikā pēc šī lēmuma pieņemšanas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publicēt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pašvaldības tīmekļvietnē </w:t>
      </w:r>
      <w:hyperlink r:id="rId12" w:history="1">
        <w:r w:rsidRPr="001C2E99">
          <w:rPr>
            <w:rStyle w:val="Hyperlink"/>
            <w:rFonts w:ascii="Times New Roman" w:eastAsia="Times New Roman" w:hAnsi="Times New Roman" w:cs="Times New Roman"/>
            <w:sz w:val="23"/>
            <w:szCs w:val="23"/>
            <w:lang w:eastAsia="x-none"/>
          </w:rPr>
          <w:t>www.adazunovads.lv</w:t>
        </w:r>
      </w:hyperlink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1. punktā norādīto informāciju un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="00DF5758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(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piecu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darbdienu laikā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uzaicināt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SIA “</w:t>
      </w:r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SIA "Kafijas pasaule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”   noslēgt</w:t>
      </w:r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līgumu par </w:t>
      </w:r>
      <w:r w:rsidR="00914930" w:rsidRPr="001C2E99">
        <w:rPr>
          <w:rFonts w:ascii="Times New Roman" w:hAnsi="Times New Roman" w:cs="Times New Roman"/>
          <w:sz w:val="23"/>
          <w:szCs w:val="23"/>
        </w:rPr>
        <w:t>nomas tiesībām karsto dzērienu un uzkodu tirdzniecības automātu izvietošanai telpās Gaujas ielā 30, Ādažos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349DF7E3" w14:textId="0C3AEFF9" w:rsidR="005E70CD" w:rsidRPr="001C2E99" w:rsidRDefault="00F95D55" w:rsidP="005E70CD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mantas iznomāšanas un atsavināšanas komisijai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piecu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darbdienu laikā pēc šī lēmuma pieņemšanas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publicēt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pašvaldības tīmekļvietnē </w:t>
      </w:r>
      <w:hyperlink r:id="rId13" w:history="1">
        <w:r w:rsidRPr="001C2E99">
          <w:rPr>
            <w:rStyle w:val="Hyperlink"/>
            <w:rFonts w:ascii="Times New Roman" w:eastAsia="Times New Roman" w:hAnsi="Times New Roman" w:cs="Times New Roman"/>
            <w:sz w:val="23"/>
            <w:szCs w:val="23"/>
            <w:lang w:eastAsia="x-none"/>
          </w:rPr>
          <w:t>www.adazunovads.lv</w:t>
        </w:r>
      </w:hyperlink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2. punktā norādīto informāciju un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piecu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) darbdienu laikā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uzaicināt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SIA “</w:t>
      </w:r>
      <w:proofErr w:type="spellStart"/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Coffee</w:t>
      </w:r>
      <w:proofErr w:type="spellEnd"/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proofErr w:type="spellStart"/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Adress</w:t>
      </w:r>
      <w:proofErr w:type="spellEnd"/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SIA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”  </w:t>
      </w:r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noslēgt līgumu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914930"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par </w:t>
      </w:r>
      <w:r w:rsidR="00914930" w:rsidRPr="001C2E99">
        <w:rPr>
          <w:rFonts w:ascii="Times New Roman" w:hAnsi="Times New Roman" w:cs="Times New Roman"/>
          <w:sz w:val="23"/>
          <w:szCs w:val="23"/>
        </w:rPr>
        <w:t>nomas tiesībām karsto dzērienu un uzkodu tirdzniecības automātu izvietošanai telpās Gaujas ielā 33A, Ādažos.</w:t>
      </w:r>
    </w:p>
    <w:p w14:paraId="2B3B9662" w14:textId="77777777" w:rsidR="005E70CD" w:rsidRPr="001C2E99" w:rsidRDefault="00F95D55" w:rsidP="005E70CD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Centrālās pārvaldes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Juridiskajai un iepirkumu nodaļai divu nedēļu laikā pēc šī lēmuma pieņemšanas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sagatavot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parakstīšanai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3. un 4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 punktā noteikto līgumu.</w:t>
      </w:r>
    </w:p>
    <w:p w14:paraId="2804FC0E" w14:textId="093A2AA6" w:rsidR="005E70CD" w:rsidRPr="001C2E99" w:rsidRDefault="00F95D55" w:rsidP="001C2E9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</w:t>
      </w:r>
      <w:proofErr w:type="spellStart"/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izpilddirektoram</w:t>
      </w:r>
      <w:proofErr w:type="spellEnd"/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proofErr w:type="spellStart"/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parakstīt</w:t>
      </w:r>
      <w:proofErr w:type="spellEnd"/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proofErr w:type="gramStart"/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5.punktā</w:t>
      </w:r>
      <w:proofErr w:type="gramEnd"/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noteiktos līgumus un 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nodrošināt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lēmuma izpildes kontroli</w:t>
      </w:r>
      <w:r w:rsidRPr="001C2E99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62465F61" w14:textId="77777777" w:rsidR="005E70CD" w:rsidRPr="001C2E99" w:rsidRDefault="005E70CD" w:rsidP="001C2E99">
      <w:pPr>
        <w:widowControl w:val="0"/>
        <w:shd w:val="clear" w:color="auto" w:fill="FFFFFF"/>
        <w:autoSpaceDE w:val="0"/>
        <w:autoSpaceDN w:val="0"/>
        <w:adjustRightInd w:val="0"/>
        <w:ind w:left="390" w:hanging="39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14:paraId="40C5F237" w14:textId="749655D2" w:rsidR="005E70CD" w:rsidRPr="001C2E99" w:rsidRDefault="005E70CD" w:rsidP="001C2E99">
      <w:pPr>
        <w:widowControl w:val="0"/>
        <w:shd w:val="clear" w:color="auto" w:fill="FFFFFF"/>
        <w:autoSpaceDE w:val="0"/>
        <w:autoSpaceDN w:val="0"/>
        <w:adjustRightInd w:val="0"/>
        <w:ind w:left="390" w:hanging="39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14:paraId="4667493B" w14:textId="77777777" w:rsidR="001C2E99" w:rsidRPr="001C2E99" w:rsidRDefault="001C2E99" w:rsidP="001C2E99">
      <w:pPr>
        <w:widowControl w:val="0"/>
        <w:shd w:val="clear" w:color="auto" w:fill="FFFFFF"/>
        <w:autoSpaceDE w:val="0"/>
        <w:autoSpaceDN w:val="0"/>
        <w:adjustRightInd w:val="0"/>
        <w:ind w:left="390" w:hanging="39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14:paraId="04EA09FE" w14:textId="77777777" w:rsidR="005E70CD" w:rsidRPr="001C2E99" w:rsidRDefault="00F95D55" w:rsidP="001C2E99">
      <w:pPr>
        <w:widowControl w:val="0"/>
        <w:shd w:val="clear" w:color="auto" w:fill="FFFFFF"/>
        <w:autoSpaceDE w:val="0"/>
        <w:autoSpaceDN w:val="0"/>
        <w:adjustRightInd w:val="0"/>
        <w:ind w:left="390" w:hanging="390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C2E99">
        <w:rPr>
          <w:rFonts w:ascii="Times New Roman" w:hAnsi="Times New Roman" w:cs="Times New Roman"/>
          <w:noProof/>
          <w:sz w:val="23"/>
          <w:szCs w:val="23"/>
        </w:rPr>
        <w:t>Pašvaldības domes priekšsēdētāja</w:t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  <w:t xml:space="preserve">K. Miķelsone </w:t>
      </w:r>
    </w:p>
    <w:p w14:paraId="218DF8DE" w14:textId="77777777" w:rsidR="005E70CD" w:rsidRPr="001C2E99" w:rsidRDefault="005E70CD" w:rsidP="001C2E99">
      <w:pPr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F49728F" w14:textId="7E3CE916" w:rsidR="00712E66" w:rsidRPr="001C2E99" w:rsidRDefault="00F95D55" w:rsidP="001C2E99">
      <w:pPr>
        <w:jc w:val="center"/>
        <w:rPr>
          <w:sz w:val="23"/>
          <w:szCs w:val="23"/>
        </w:rPr>
      </w:pPr>
      <w:r w:rsidRPr="001C2E99">
        <w:rPr>
          <w:rFonts w:ascii="Times New Roman" w:eastAsia="Calibri" w:hAnsi="Times New Roman" w:cs="Times New Roman"/>
          <w:sz w:val="23"/>
          <w:szCs w:val="23"/>
        </w:rPr>
        <w:t>ŠIS DOKUMENTS IR ELEKTRONISKI PARAKSTĪTS AR DROŠU ELEKTRONISKO PARAKSTU UN SATUR LAIKA ZĪMOGU</w:t>
      </w:r>
    </w:p>
    <w:sectPr w:rsidR="00712E66" w:rsidRPr="001C2E99" w:rsidSect="00BB16A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2C8B" w14:textId="77777777" w:rsidR="00000000" w:rsidRDefault="00F95D55">
      <w:r>
        <w:separator/>
      </w:r>
    </w:p>
  </w:endnote>
  <w:endnote w:type="continuationSeparator" w:id="0">
    <w:p w14:paraId="5A534875" w14:textId="77777777" w:rsidR="00000000" w:rsidRDefault="00F9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3085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284B824" w14:textId="77777777" w:rsidR="00662669" w:rsidRPr="005C7FA1" w:rsidRDefault="00F95D5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9928AC" w14:textId="77777777" w:rsidR="00662669" w:rsidRDefault="00662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402" w14:textId="77777777" w:rsidR="00662669" w:rsidRPr="005C7FA1" w:rsidRDefault="00662669">
    <w:pPr>
      <w:pStyle w:val="Footer"/>
      <w:jc w:val="right"/>
      <w:rPr>
        <w:rFonts w:ascii="Times New Roman" w:hAnsi="Times New Roman" w:cs="Times New Roman"/>
      </w:rPr>
    </w:pPr>
  </w:p>
  <w:p w14:paraId="6550B163" w14:textId="77777777" w:rsidR="00662669" w:rsidRDefault="0066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4283" w14:textId="77777777" w:rsidR="00000000" w:rsidRDefault="00F95D55">
      <w:r>
        <w:separator/>
      </w:r>
    </w:p>
  </w:footnote>
  <w:footnote w:type="continuationSeparator" w:id="0">
    <w:p w14:paraId="6BA5D983" w14:textId="77777777" w:rsidR="00000000" w:rsidRDefault="00F9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CF41" w14:textId="77777777" w:rsidR="00662669" w:rsidRDefault="00662669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1279" w14:textId="77777777" w:rsidR="00662669" w:rsidRDefault="00662669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4A52"/>
    <w:multiLevelType w:val="multilevel"/>
    <w:tmpl w:val="55924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32D15EB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47363670"/>
    <w:multiLevelType w:val="multilevel"/>
    <w:tmpl w:val="6894592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5F308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FB0097"/>
    <w:multiLevelType w:val="multilevel"/>
    <w:tmpl w:val="097ADFC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num w:numId="1" w16cid:durableId="1117019227">
    <w:abstractNumId w:val="4"/>
  </w:num>
  <w:num w:numId="2" w16cid:durableId="63788071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029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219729">
    <w:abstractNumId w:val="3"/>
  </w:num>
  <w:num w:numId="5" w16cid:durableId="104969525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CD"/>
    <w:rsid w:val="0000257D"/>
    <w:rsid w:val="000902D1"/>
    <w:rsid w:val="000A6A72"/>
    <w:rsid w:val="000D1CF8"/>
    <w:rsid w:val="000D39C1"/>
    <w:rsid w:val="00147221"/>
    <w:rsid w:val="00176B54"/>
    <w:rsid w:val="001C2E99"/>
    <w:rsid w:val="00201CD7"/>
    <w:rsid w:val="00291FAC"/>
    <w:rsid w:val="0029682B"/>
    <w:rsid w:val="002B7D63"/>
    <w:rsid w:val="002C506D"/>
    <w:rsid w:val="003171EA"/>
    <w:rsid w:val="0034250A"/>
    <w:rsid w:val="0040485E"/>
    <w:rsid w:val="00464D7A"/>
    <w:rsid w:val="004956DA"/>
    <w:rsid w:val="004A7ADD"/>
    <w:rsid w:val="004C4E1A"/>
    <w:rsid w:val="004D516C"/>
    <w:rsid w:val="00503AC2"/>
    <w:rsid w:val="00521477"/>
    <w:rsid w:val="005305BD"/>
    <w:rsid w:val="0053073B"/>
    <w:rsid w:val="00564CA6"/>
    <w:rsid w:val="0057474D"/>
    <w:rsid w:val="00586D1C"/>
    <w:rsid w:val="005A111A"/>
    <w:rsid w:val="005C7FA1"/>
    <w:rsid w:val="005E70CD"/>
    <w:rsid w:val="00610952"/>
    <w:rsid w:val="00611CC3"/>
    <w:rsid w:val="00662669"/>
    <w:rsid w:val="00684D40"/>
    <w:rsid w:val="006C519B"/>
    <w:rsid w:val="006D513B"/>
    <w:rsid w:val="00707906"/>
    <w:rsid w:val="00712E66"/>
    <w:rsid w:val="007744EE"/>
    <w:rsid w:val="0083514B"/>
    <w:rsid w:val="008D660A"/>
    <w:rsid w:val="00914930"/>
    <w:rsid w:val="00963DE5"/>
    <w:rsid w:val="00981752"/>
    <w:rsid w:val="009F0C34"/>
    <w:rsid w:val="00A2580F"/>
    <w:rsid w:val="00AA5940"/>
    <w:rsid w:val="00AB2FA3"/>
    <w:rsid w:val="00AF6692"/>
    <w:rsid w:val="00B47C10"/>
    <w:rsid w:val="00BB16A4"/>
    <w:rsid w:val="00C51747"/>
    <w:rsid w:val="00C61DDC"/>
    <w:rsid w:val="00C62019"/>
    <w:rsid w:val="00C71115"/>
    <w:rsid w:val="00CA5694"/>
    <w:rsid w:val="00CB59D3"/>
    <w:rsid w:val="00D44017"/>
    <w:rsid w:val="00D97F8D"/>
    <w:rsid w:val="00DC77D3"/>
    <w:rsid w:val="00DF5758"/>
    <w:rsid w:val="00E01B0D"/>
    <w:rsid w:val="00E030B6"/>
    <w:rsid w:val="00E2444A"/>
    <w:rsid w:val="00E409FF"/>
    <w:rsid w:val="00F567E7"/>
    <w:rsid w:val="00F62F35"/>
    <w:rsid w:val="00F92875"/>
    <w:rsid w:val="00F95D55"/>
    <w:rsid w:val="00F96294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2C6C7"/>
  <w15:chartTrackingRefBased/>
  <w15:docId w15:val="{987BE3E4-D7DE-44DB-AC75-0FC545A2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CD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0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0CD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5E70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0CD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E70CD"/>
    <w:rPr>
      <w:color w:val="0563C1" w:themeColor="hyperlink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5E70CD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5E70CD"/>
    <w:rPr>
      <w:rFonts w:ascii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7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0CD"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azunovads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unovads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zsoles.ta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zsoles.ta.gov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A112E-12EC-4701-B565-BF166982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4042</Words>
  <Characters>2305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dcterms:created xsi:type="dcterms:W3CDTF">2024-09-03T13:25:00Z</dcterms:created>
  <dcterms:modified xsi:type="dcterms:W3CDTF">2024-09-03T13:25:00Z</dcterms:modified>
</cp:coreProperties>
</file>