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C96E2" w14:textId="23360585" w:rsidR="00564CA6" w:rsidRDefault="00344E83" w:rsidP="00344E83">
      <w:pPr>
        <w:jc w:val="center"/>
        <w:rPr>
          <w:rFonts w:ascii="Times New Roman" w:hAnsi="Times New Roman" w:cs="Times New Roman"/>
          <w:b/>
        </w:rPr>
      </w:pPr>
      <w:r w:rsidRPr="00344E83">
        <w:rPr>
          <w:rFonts w:ascii="Times New Roman" w:hAnsi="Times New Roman" w:cs="Times New Roman"/>
          <w:b/>
        </w:rPr>
        <w:t xml:space="preserve">Izstrādes vadītāja ziņojums par </w:t>
      </w:r>
      <w:r w:rsidR="0099232B">
        <w:rPr>
          <w:rFonts w:ascii="Times New Roman" w:hAnsi="Times New Roman" w:cs="Times New Roman"/>
          <w:b/>
        </w:rPr>
        <w:t xml:space="preserve">redakcionāliem labojumiem un </w:t>
      </w:r>
      <w:r w:rsidRPr="00344E83">
        <w:rPr>
          <w:rFonts w:ascii="Times New Roman" w:hAnsi="Times New Roman" w:cs="Times New Roman"/>
          <w:b/>
        </w:rPr>
        <w:t>detālplānojuma projekta tālāko virzību</w:t>
      </w:r>
      <w:r w:rsidR="000329FF">
        <w:rPr>
          <w:rFonts w:ascii="Times New Roman" w:hAnsi="Times New Roman" w:cs="Times New Roman"/>
          <w:b/>
        </w:rPr>
        <w:t>.</w:t>
      </w:r>
    </w:p>
    <w:p w14:paraId="13022580" w14:textId="77777777" w:rsidR="00344E83" w:rsidRPr="00564CA6" w:rsidRDefault="00344E83" w:rsidP="00564CA6">
      <w:pPr>
        <w:rPr>
          <w:rFonts w:ascii="Times New Roman" w:hAnsi="Times New Roman" w:cs="Times New Roman"/>
          <w:b/>
          <w:i/>
          <w:color w:val="FF0000"/>
        </w:rPr>
      </w:pPr>
    </w:p>
    <w:p w14:paraId="6955A864" w14:textId="7AA3A20A" w:rsidR="00564CA6" w:rsidRDefault="00344E83" w:rsidP="003C3245">
      <w:pPr>
        <w:jc w:val="both"/>
        <w:rPr>
          <w:rFonts w:ascii="Times New Roman" w:hAnsi="Times New Roman" w:cs="Times New Roman"/>
        </w:rPr>
      </w:pPr>
      <w:r>
        <w:rPr>
          <w:rFonts w:ascii="Times New Roman" w:hAnsi="Times New Roman" w:cs="Times New Roman"/>
        </w:rPr>
        <w:t xml:space="preserve">Detālplānojums </w:t>
      </w:r>
      <w:r w:rsidR="000329FF">
        <w:rPr>
          <w:rFonts w:ascii="Times New Roman" w:hAnsi="Times New Roman" w:cs="Times New Roman"/>
        </w:rPr>
        <w:t>Iļķenes ceļš 17</w:t>
      </w:r>
      <w:r>
        <w:rPr>
          <w:rFonts w:ascii="Times New Roman" w:hAnsi="Times New Roman" w:cs="Times New Roman"/>
        </w:rPr>
        <w:t xml:space="preserve">, </w:t>
      </w:r>
      <w:r w:rsidR="000329FF">
        <w:rPr>
          <w:rFonts w:ascii="Times New Roman" w:hAnsi="Times New Roman" w:cs="Times New Roman"/>
        </w:rPr>
        <w:t>Iļķenē</w:t>
      </w:r>
      <w:r>
        <w:rPr>
          <w:rFonts w:ascii="Times New Roman" w:hAnsi="Times New Roman" w:cs="Times New Roman"/>
        </w:rPr>
        <w:t>, Ādažu novadā.</w:t>
      </w:r>
    </w:p>
    <w:p w14:paraId="096E90B9" w14:textId="71B2C080" w:rsidR="00344E83" w:rsidRDefault="00344E83" w:rsidP="003C3245">
      <w:pPr>
        <w:jc w:val="both"/>
        <w:rPr>
          <w:rFonts w:ascii="Times New Roman" w:hAnsi="Times New Roman" w:cs="Times New Roman"/>
        </w:rPr>
      </w:pPr>
    </w:p>
    <w:p w14:paraId="718FF0A6" w14:textId="5ACB22FA" w:rsidR="00344E83" w:rsidRDefault="00344E83" w:rsidP="003C3245">
      <w:pPr>
        <w:jc w:val="both"/>
        <w:rPr>
          <w:rFonts w:ascii="Times New Roman" w:hAnsi="Times New Roman" w:cs="Times New Roman"/>
        </w:rPr>
      </w:pPr>
      <w:r>
        <w:rPr>
          <w:rFonts w:ascii="Times New Roman" w:hAnsi="Times New Roman" w:cs="Times New Roman"/>
        </w:rPr>
        <w:t>Detālplānojuma projektā iekļautais risinājums atbilst spēkā esošajam Ādažu novada teritorijas plānojumam, kas pieņemts ar 27.03.2018. sēdes lēmumu Nr.49.</w:t>
      </w:r>
      <w:r w:rsidR="003C3245">
        <w:rPr>
          <w:rFonts w:ascii="Times New Roman" w:hAnsi="Times New Roman" w:cs="Times New Roman"/>
        </w:rPr>
        <w:t>,</w:t>
      </w:r>
      <w:r w:rsidR="003C3245" w:rsidRPr="003C3245">
        <w:t xml:space="preserve"> </w:t>
      </w:r>
      <w:r w:rsidR="003C3245" w:rsidRPr="003C3245">
        <w:rPr>
          <w:rFonts w:ascii="Times New Roman" w:hAnsi="Times New Roman" w:cs="Times New Roman"/>
        </w:rPr>
        <w:t>Ministr</w:t>
      </w:r>
      <w:r w:rsidR="006A4E6A">
        <w:rPr>
          <w:rFonts w:ascii="Times New Roman" w:hAnsi="Times New Roman" w:cs="Times New Roman"/>
        </w:rPr>
        <w:t>u</w:t>
      </w:r>
      <w:r w:rsidR="003C3245" w:rsidRPr="003C3245">
        <w:rPr>
          <w:rFonts w:ascii="Times New Roman" w:hAnsi="Times New Roman" w:cs="Times New Roman"/>
        </w:rPr>
        <w:t xml:space="preserve"> kabineta noteikumu prasībām un</w:t>
      </w:r>
      <w:r w:rsidR="003C3245">
        <w:rPr>
          <w:rFonts w:ascii="Times New Roman" w:hAnsi="Times New Roman" w:cs="Times New Roman"/>
        </w:rPr>
        <w:t xml:space="preserve"> </w:t>
      </w:r>
      <w:r w:rsidR="003C3245" w:rsidRPr="003C3245">
        <w:rPr>
          <w:rFonts w:ascii="Times New Roman" w:hAnsi="Times New Roman" w:cs="Times New Roman"/>
        </w:rPr>
        <w:t>atbilst darba uzdevumam</w:t>
      </w:r>
      <w:r w:rsidR="003C3245">
        <w:rPr>
          <w:rFonts w:ascii="Times New Roman" w:hAnsi="Times New Roman" w:cs="Times New Roman"/>
        </w:rPr>
        <w:t xml:space="preserve">. </w:t>
      </w:r>
      <w:r w:rsidR="00361B60">
        <w:rPr>
          <w:rFonts w:ascii="Times New Roman" w:hAnsi="Times New Roman" w:cs="Times New Roman"/>
        </w:rPr>
        <w:t>I</w:t>
      </w:r>
      <w:r w:rsidR="003C3245" w:rsidRPr="003C3245">
        <w:rPr>
          <w:rFonts w:ascii="Times New Roman" w:hAnsi="Times New Roman" w:cs="Times New Roman"/>
        </w:rPr>
        <w:t>nstitūciju nosacījum</w:t>
      </w:r>
      <w:r w:rsidR="00361B60">
        <w:rPr>
          <w:rFonts w:ascii="Times New Roman" w:hAnsi="Times New Roman" w:cs="Times New Roman"/>
        </w:rPr>
        <w:t>os</w:t>
      </w:r>
      <w:r w:rsidR="003C3245" w:rsidRPr="003C3245">
        <w:rPr>
          <w:rFonts w:ascii="Times New Roman" w:hAnsi="Times New Roman" w:cs="Times New Roman"/>
        </w:rPr>
        <w:t xml:space="preserve"> izvirzīt</w:t>
      </w:r>
      <w:r w:rsidR="00361B60">
        <w:rPr>
          <w:rFonts w:ascii="Times New Roman" w:hAnsi="Times New Roman" w:cs="Times New Roman"/>
        </w:rPr>
        <w:t>ās</w:t>
      </w:r>
      <w:r w:rsidR="003C3245" w:rsidRPr="003C3245">
        <w:rPr>
          <w:rFonts w:ascii="Times New Roman" w:hAnsi="Times New Roman" w:cs="Times New Roman"/>
        </w:rPr>
        <w:t xml:space="preserve"> prasīb</w:t>
      </w:r>
      <w:r w:rsidR="00361B60">
        <w:rPr>
          <w:rFonts w:ascii="Times New Roman" w:hAnsi="Times New Roman" w:cs="Times New Roman"/>
        </w:rPr>
        <w:t>as</w:t>
      </w:r>
      <w:r w:rsidR="003C3245" w:rsidRPr="003C3245">
        <w:rPr>
          <w:rFonts w:ascii="Times New Roman" w:hAnsi="Times New Roman" w:cs="Times New Roman"/>
        </w:rPr>
        <w:t xml:space="preserve"> </w:t>
      </w:r>
      <w:r w:rsidR="00361B60">
        <w:rPr>
          <w:rFonts w:ascii="Times New Roman" w:hAnsi="Times New Roman" w:cs="Times New Roman"/>
        </w:rPr>
        <w:t xml:space="preserve">ir </w:t>
      </w:r>
      <w:r w:rsidR="003C3245" w:rsidRPr="003C3245">
        <w:rPr>
          <w:rFonts w:ascii="Times New Roman" w:hAnsi="Times New Roman" w:cs="Times New Roman"/>
        </w:rPr>
        <w:t>izpild</w:t>
      </w:r>
      <w:r w:rsidR="00361B60">
        <w:rPr>
          <w:rFonts w:ascii="Times New Roman" w:hAnsi="Times New Roman" w:cs="Times New Roman"/>
        </w:rPr>
        <w:t>ītas,</w:t>
      </w:r>
      <w:r w:rsidR="003C3245" w:rsidRPr="003C3245">
        <w:rPr>
          <w:rFonts w:ascii="Times New Roman" w:hAnsi="Times New Roman" w:cs="Times New Roman"/>
        </w:rPr>
        <w:t xml:space="preserve"> atzinum</w:t>
      </w:r>
      <w:r w:rsidR="00361B60">
        <w:rPr>
          <w:rFonts w:ascii="Times New Roman" w:hAnsi="Times New Roman" w:cs="Times New Roman"/>
        </w:rPr>
        <w:t>i sniegti un</w:t>
      </w:r>
      <w:r w:rsidR="003C3245" w:rsidRPr="003C3245">
        <w:rPr>
          <w:rFonts w:ascii="Times New Roman" w:hAnsi="Times New Roman" w:cs="Times New Roman"/>
        </w:rPr>
        <w:t xml:space="preserve"> "Pārskatā par detālplānojuma</w:t>
      </w:r>
      <w:r w:rsidR="003C3245">
        <w:rPr>
          <w:rFonts w:ascii="Times New Roman" w:hAnsi="Times New Roman" w:cs="Times New Roman"/>
        </w:rPr>
        <w:t xml:space="preserve"> </w:t>
      </w:r>
      <w:r w:rsidR="003C3245" w:rsidRPr="003C3245">
        <w:rPr>
          <w:rFonts w:ascii="Times New Roman" w:hAnsi="Times New Roman" w:cs="Times New Roman"/>
        </w:rPr>
        <w:t>izstrādi" ir iekļauta informācija par</w:t>
      </w:r>
      <w:r w:rsidR="00404338">
        <w:rPr>
          <w:rFonts w:ascii="Times New Roman" w:hAnsi="Times New Roman" w:cs="Times New Roman"/>
        </w:rPr>
        <w:t xml:space="preserve"> </w:t>
      </w:r>
      <w:r w:rsidR="008D7CA7">
        <w:rPr>
          <w:rFonts w:ascii="Times New Roman" w:hAnsi="Times New Roman" w:cs="Times New Roman"/>
        </w:rPr>
        <w:t xml:space="preserve">atzinumiem un komentāri par izdarītajiem </w:t>
      </w:r>
      <w:r w:rsidR="00700CB8">
        <w:rPr>
          <w:rFonts w:ascii="Times New Roman" w:hAnsi="Times New Roman" w:cs="Times New Roman"/>
        </w:rPr>
        <w:t xml:space="preserve">redakcionālajiem </w:t>
      </w:r>
      <w:r w:rsidR="008D7CA7">
        <w:rPr>
          <w:rFonts w:ascii="Times New Roman" w:hAnsi="Times New Roman" w:cs="Times New Roman"/>
        </w:rPr>
        <w:t>labojumiem</w:t>
      </w:r>
      <w:r w:rsidR="00700CB8">
        <w:rPr>
          <w:rFonts w:ascii="Times New Roman" w:hAnsi="Times New Roman" w:cs="Times New Roman"/>
        </w:rPr>
        <w:t xml:space="preserve"> Teritorijas izmantošanas un apbūves nosacījumos (TIAN) pēc publiskās apspriešanas</w:t>
      </w:r>
      <w:r w:rsidR="003C3245" w:rsidRPr="003C3245">
        <w:rPr>
          <w:rFonts w:ascii="Times New Roman" w:hAnsi="Times New Roman" w:cs="Times New Roman"/>
        </w:rPr>
        <w:t>.</w:t>
      </w:r>
    </w:p>
    <w:p w14:paraId="13C2689F" w14:textId="77777777" w:rsidR="00700CB8" w:rsidRDefault="00700CB8" w:rsidP="003C3245">
      <w:pPr>
        <w:jc w:val="both"/>
        <w:rPr>
          <w:rFonts w:ascii="Times New Roman" w:hAnsi="Times New Roman" w:cs="Times New Roman"/>
        </w:rPr>
      </w:pPr>
    </w:p>
    <w:p w14:paraId="3F77A178" w14:textId="77777777" w:rsidR="00700CB8" w:rsidRDefault="00700CB8" w:rsidP="003C3245">
      <w:pPr>
        <w:jc w:val="both"/>
        <w:rPr>
          <w:rFonts w:ascii="Times New Roman" w:hAnsi="Times New Roman" w:cs="Times New Roman"/>
        </w:rPr>
      </w:pPr>
      <w:r>
        <w:rPr>
          <w:rFonts w:ascii="Times New Roman" w:hAnsi="Times New Roman" w:cs="Times New Roman"/>
        </w:rPr>
        <w:t>Detālplānojums uzsākts pēc Ādažu novada domes 28.06.2023. lēmuma Nr. 216 “</w:t>
      </w:r>
      <w:r w:rsidRPr="00700CB8">
        <w:rPr>
          <w:rFonts w:ascii="Times New Roman" w:hAnsi="Times New Roman" w:cs="Times New Roman"/>
        </w:rPr>
        <w:t>Par detālplānojuma izstrādes uzsākšanu nekustamajā īpašumā Iļķenes ceļš 17</w:t>
      </w:r>
      <w:r>
        <w:rPr>
          <w:rFonts w:ascii="Times New Roman" w:hAnsi="Times New Roman" w:cs="Times New Roman"/>
        </w:rPr>
        <w:t xml:space="preserve">”, savukārt 17.07. un 18.07. ir izsūtīti paziņojumi pierobežniekiem par detālplānojuma uzsākšanu. </w:t>
      </w:r>
    </w:p>
    <w:p w14:paraId="4F9F2ADA" w14:textId="77777777" w:rsidR="00C8246B" w:rsidRDefault="00700CB8" w:rsidP="003C3245">
      <w:pPr>
        <w:jc w:val="both"/>
        <w:rPr>
          <w:rFonts w:ascii="Times New Roman" w:hAnsi="Times New Roman" w:cs="Times New Roman"/>
        </w:rPr>
      </w:pPr>
      <w:r>
        <w:rPr>
          <w:rFonts w:ascii="Times New Roman" w:hAnsi="Times New Roman" w:cs="Times New Roman"/>
        </w:rPr>
        <w:t>Detālplānojums nodots publiskai apspriešanai pēc Ādažu novada domes 25.04.2024. lēmuma Nr. 154 “</w:t>
      </w:r>
      <w:r w:rsidRPr="00700CB8">
        <w:rPr>
          <w:rFonts w:ascii="Times New Roman" w:hAnsi="Times New Roman" w:cs="Times New Roman"/>
        </w:rPr>
        <w:t>Par detālplānojuma īpašumam “Iļķenes ceļš 17”, Iļķenē nodošanu publiskajai apspriešanai</w:t>
      </w:r>
      <w:r>
        <w:rPr>
          <w:rFonts w:ascii="Times New Roman" w:hAnsi="Times New Roman" w:cs="Times New Roman"/>
        </w:rPr>
        <w:t>”. Publiskās apspriešana notika no 08.05.-04.06.2024., savukārt publiskās apspriešanas sapulce notika 13.05.2024.</w:t>
      </w:r>
      <w:r w:rsidR="00C8246B">
        <w:rPr>
          <w:rFonts w:ascii="Times New Roman" w:hAnsi="Times New Roman" w:cs="Times New Roman"/>
        </w:rPr>
        <w:t xml:space="preserve"> ZOOM platformā.</w:t>
      </w:r>
    </w:p>
    <w:p w14:paraId="18ED8ED5" w14:textId="76D2115E" w:rsidR="00C8246B" w:rsidRDefault="00C8246B" w:rsidP="003C3245">
      <w:pPr>
        <w:jc w:val="both"/>
        <w:rPr>
          <w:rFonts w:ascii="Times New Roman" w:hAnsi="Times New Roman" w:cs="Times New Roman"/>
        </w:rPr>
      </w:pPr>
      <w:r>
        <w:rPr>
          <w:rFonts w:ascii="Times New Roman" w:hAnsi="Times New Roman" w:cs="Times New Roman"/>
        </w:rPr>
        <w:t>Detālplānojuma izstrādātājs 01.07.2024</w:t>
      </w:r>
      <w:r w:rsidR="00746AE2">
        <w:rPr>
          <w:rFonts w:ascii="Times New Roman" w:hAnsi="Times New Roman" w:cs="Times New Roman"/>
        </w:rPr>
        <w:t xml:space="preserve">. iesniedzis pēc publiskās apspriešanas papildinātu detālplānojuma redakciju, kurā </w:t>
      </w:r>
    </w:p>
    <w:p w14:paraId="7FB14980" w14:textId="537877F7" w:rsidR="00700CB8" w:rsidRDefault="00700CB8" w:rsidP="003C3245">
      <w:pPr>
        <w:jc w:val="both"/>
        <w:rPr>
          <w:rFonts w:ascii="Times New Roman" w:hAnsi="Times New Roman" w:cs="Times New Roman"/>
        </w:rPr>
      </w:pPr>
      <w:r>
        <w:rPr>
          <w:rFonts w:ascii="Times New Roman" w:hAnsi="Times New Roman" w:cs="Times New Roman"/>
        </w:rPr>
        <w:t xml:space="preserve"> </w:t>
      </w:r>
    </w:p>
    <w:p w14:paraId="0768D679" w14:textId="2929B0FD" w:rsidR="00700CB8" w:rsidRDefault="00700CB8" w:rsidP="003C3245">
      <w:pPr>
        <w:jc w:val="both"/>
        <w:rPr>
          <w:rFonts w:ascii="Times New Roman" w:hAnsi="Times New Roman" w:cs="Times New Roman"/>
        </w:rPr>
      </w:pPr>
      <w:r>
        <w:rPr>
          <w:rFonts w:ascii="Times New Roman" w:hAnsi="Times New Roman" w:cs="Times New Roman"/>
        </w:rPr>
        <w:t xml:space="preserve"> </w:t>
      </w:r>
    </w:p>
    <w:p w14:paraId="4303E49D" w14:textId="07663900" w:rsidR="003C3245" w:rsidRDefault="003C3245" w:rsidP="003C3245">
      <w:pPr>
        <w:jc w:val="both"/>
        <w:rPr>
          <w:rFonts w:ascii="Times New Roman" w:hAnsi="Times New Roman" w:cs="Times New Roman"/>
        </w:rPr>
      </w:pPr>
    </w:p>
    <w:p w14:paraId="77A55FEE" w14:textId="6B9E36E7" w:rsidR="003C3245" w:rsidRDefault="003C3245" w:rsidP="0020155D">
      <w:pPr>
        <w:jc w:val="both"/>
        <w:rPr>
          <w:rFonts w:ascii="Times New Roman" w:hAnsi="Times New Roman" w:cs="Times New Roman"/>
          <w:b/>
          <w:bCs/>
        </w:rPr>
      </w:pPr>
      <w:r w:rsidRPr="003C3245">
        <w:rPr>
          <w:rFonts w:ascii="Times New Roman" w:hAnsi="Times New Roman" w:cs="Times New Roman"/>
          <w:b/>
          <w:bCs/>
        </w:rPr>
        <w:t xml:space="preserve">Detālplānojuma projekts ir virzāms lēmuma par </w:t>
      </w:r>
      <w:r w:rsidR="0020155D">
        <w:rPr>
          <w:rFonts w:ascii="Times New Roman" w:hAnsi="Times New Roman" w:cs="Times New Roman"/>
          <w:b/>
          <w:bCs/>
        </w:rPr>
        <w:t xml:space="preserve">apstiprināšanu </w:t>
      </w:r>
      <w:r w:rsidRPr="003C3245">
        <w:rPr>
          <w:rFonts w:ascii="Times New Roman" w:hAnsi="Times New Roman" w:cs="Times New Roman"/>
          <w:b/>
          <w:bCs/>
        </w:rPr>
        <w:t>pieņemšanai.</w:t>
      </w:r>
    </w:p>
    <w:p w14:paraId="2FAD19F4" w14:textId="1EC97DFC" w:rsidR="003A061A" w:rsidRDefault="003A061A" w:rsidP="0020155D">
      <w:pPr>
        <w:jc w:val="both"/>
        <w:rPr>
          <w:rFonts w:ascii="Times New Roman" w:hAnsi="Times New Roman" w:cs="Times New Roman"/>
          <w:b/>
          <w:bCs/>
        </w:rPr>
      </w:pPr>
    </w:p>
    <w:p w14:paraId="32F2E5F1" w14:textId="2B6C2DA3" w:rsidR="003A061A" w:rsidRDefault="003A061A" w:rsidP="0020155D">
      <w:pPr>
        <w:jc w:val="both"/>
        <w:rPr>
          <w:rFonts w:ascii="Times New Roman" w:hAnsi="Times New Roman" w:cs="Times New Roman"/>
          <w:b/>
          <w:bCs/>
        </w:rPr>
      </w:pPr>
    </w:p>
    <w:p w14:paraId="701F8CF2" w14:textId="74A44209" w:rsidR="003A061A" w:rsidRDefault="003A061A" w:rsidP="00260646">
      <w:pPr>
        <w:jc w:val="right"/>
        <w:rPr>
          <w:rFonts w:ascii="Times New Roman" w:hAnsi="Times New Roman" w:cs="Times New Roman"/>
        </w:rPr>
      </w:pPr>
      <w:r>
        <w:rPr>
          <w:rFonts w:ascii="Times New Roman" w:hAnsi="Times New Roman" w:cs="Times New Roman"/>
        </w:rPr>
        <w:t>M.Cinis</w:t>
      </w:r>
    </w:p>
    <w:p w14:paraId="5C864875" w14:textId="2897948F" w:rsidR="003A061A" w:rsidRDefault="000329FF" w:rsidP="00260646">
      <w:pPr>
        <w:jc w:val="right"/>
        <w:rPr>
          <w:rFonts w:ascii="Times New Roman" w:hAnsi="Times New Roman" w:cs="Times New Roman"/>
        </w:rPr>
      </w:pPr>
      <w:r>
        <w:rPr>
          <w:rFonts w:ascii="Times New Roman" w:hAnsi="Times New Roman" w:cs="Times New Roman"/>
        </w:rPr>
        <w:t>18.07</w:t>
      </w:r>
      <w:r w:rsidR="003A061A">
        <w:rPr>
          <w:rFonts w:ascii="Times New Roman" w:hAnsi="Times New Roman" w:cs="Times New Roman"/>
        </w:rPr>
        <w:t>.2024.</w:t>
      </w:r>
    </w:p>
    <w:p w14:paraId="030FB519" w14:textId="77777777" w:rsidR="00260646" w:rsidRDefault="00260646" w:rsidP="00260646">
      <w:pPr>
        <w:jc w:val="right"/>
        <w:rPr>
          <w:rFonts w:ascii="Times New Roman" w:hAnsi="Times New Roman" w:cs="Times New Roman"/>
        </w:rPr>
      </w:pPr>
    </w:p>
    <w:p w14:paraId="3CEAEB24" w14:textId="77777777" w:rsidR="00260646" w:rsidRDefault="00260646">
      <w:pPr>
        <w:rPr>
          <w:rFonts w:ascii="Times New Roman" w:eastAsia="Times New Roman" w:hAnsi="Times New Roman" w:cs="Times New Roman"/>
          <w:lang w:eastAsia="lv-LV"/>
        </w:rPr>
      </w:pPr>
      <w:r>
        <w:rPr>
          <w:rFonts w:ascii="Times New Roman" w:eastAsia="Times New Roman" w:hAnsi="Times New Roman" w:cs="Times New Roman"/>
          <w:lang w:eastAsia="lv-LV"/>
        </w:rPr>
        <w:br w:type="page"/>
      </w:r>
    </w:p>
    <w:p w14:paraId="3BE55559" w14:textId="46EDA3DE" w:rsidR="00260646" w:rsidRDefault="00260646" w:rsidP="00260646">
      <w:pPr>
        <w:jc w:val="right"/>
        <w:rPr>
          <w:rFonts w:ascii="Times New Roman" w:eastAsia="Times New Roman" w:hAnsi="Times New Roman" w:cs="Times New Roman"/>
          <w:lang w:eastAsia="lv-LV"/>
        </w:rPr>
      </w:pPr>
      <w:r>
        <w:rPr>
          <w:rFonts w:ascii="Times New Roman" w:eastAsia="Times New Roman" w:hAnsi="Times New Roman" w:cs="Times New Roman"/>
          <w:lang w:eastAsia="lv-LV"/>
        </w:rPr>
        <w:lastRenderedPageBreak/>
        <w:t>1. Pielikums</w:t>
      </w:r>
    </w:p>
    <w:p w14:paraId="39EFE8F0" w14:textId="1B4B8977" w:rsidR="00260646" w:rsidRPr="00260646" w:rsidRDefault="00260646" w:rsidP="00260646">
      <w:pPr>
        <w:rPr>
          <w:rFonts w:ascii="Times New Roman" w:eastAsia="Times New Roman" w:hAnsi="Times New Roman" w:cs="Times New Roman"/>
          <w:lang w:eastAsia="lv-LV"/>
        </w:rPr>
      </w:pPr>
      <w:r w:rsidRPr="00260646">
        <w:rPr>
          <w:rFonts w:ascii="Times New Roman" w:eastAsia="Times New Roman" w:hAnsi="Times New Roman" w:cs="Times New Roman"/>
          <w:lang w:eastAsia="lv-LV"/>
        </w:rPr>
        <w:t>Par Detālplānojumu saņemti šādi atzinumi:</w:t>
      </w:r>
    </w:p>
    <w:p w14:paraId="43C802D9" w14:textId="77777777" w:rsidR="00260646" w:rsidRPr="00260646" w:rsidRDefault="00260646" w:rsidP="00260646">
      <w:pPr>
        <w:rPr>
          <w:rFonts w:ascii="Times New Roman" w:eastAsia="Times New Roman" w:hAnsi="Times New Roman" w:cs="Times New Roman"/>
          <w:lang w:eastAsia="lv-LV"/>
        </w:rPr>
      </w:pPr>
    </w:p>
    <w:tbl>
      <w:tblPr>
        <w:tblW w:w="8610" w:type="dxa"/>
        <w:jc w:val="center"/>
        <w:tblLayout w:type="fixed"/>
        <w:tblLook w:val="0000" w:firstRow="0" w:lastRow="0" w:firstColumn="0" w:lastColumn="0" w:noHBand="0" w:noVBand="0"/>
      </w:tblPr>
      <w:tblGrid>
        <w:gridCol w:w="3964"/>
        <w:gridCol w:w="2706"/>
        <w:gridCol w:w="1940"/>
      </w:tblGrid>
      <w:tr w:rsidR="00260646" w:rsidRPr="00260646" w14:paraId="1638EEBD" w14:textId="77777777" w:rsidTr="00055EB4">
        <w:trPr>
          <w:jc w:val="center"/>
        </w:trPr>
        <w:tc>
          <w:tcPr>
            <w:tcW w:w="8610" w:type="dxa"/>
            <w:gridSpan w:val="3"/>
            <w:tcBorders>
              <w:top w:val="single" w:sz="4" w:space="0" w:color="auto"/>
              <w:left w:val="single" w:sz="4" w:space="0" w:color="auto"/>
              <w:bottom w:val="single" w:sz="4" w:space="0" w:color="auto"/>
              <w:right w:val="single" w:sz="4" w:space="0" w:color="auto"/>
            </w:tcBorders>
            <w:shd w:val="clear" w:color="auto" w:fill="auto"/>
          </w:tcPr>
          <w:p w14:paraId="6B22197E" w14:textId="77777777" w:rsidR="00260646" w:rsidRPr="00260646" w:rsidRDefault="00260646" w:rsidP="00055EB4">
            <w:pPr>
              <w:snapToGrid w:val="0"/>
              <w:rPr>
                <w:rFonts w:ascii="Times New Roman" w:eastAsia="Times New Roman" w:hAnsi="Times New Roman" w:cs="Times New Roman"/>
                <w:b/>
                <w:bCs/>
                <w:sz w:val="20"/>
                <w:szCs w:val="20"/>
                <w:lang w:eastAsia="lv-LV"/>
              </w:rPr>
            </w:pPr>
            <w:r w:rsidRPr="00260646">
              <w:rPr>
                <w:rFonts w:ascii="Times New Roman" w:eastAsia="Arial Unicode MS" w:hAnsi="Times New Roman" w:cs="Times New Roman"/>
                <w:b/>
                <w:bCs/>
              </w:rPr>
              <w:t>Valsts Vides dienests, Atļauju pārvalde</w:t>
            </w:r>
            <w:r w:rsidRPr="00260646">
              <w:rPr>
                <w:rFonts w:ascii="Times New Roman" w:eastAsia="Arial Unicode MS" w:hAnsi="Times New Roman" w:cs="Times New Roman"/>
                <w:b/>
                <w:bCs/>
                <w:lang w:eastAsia="lv-LV"/>
              </w:rPr>
              <w:t xml:space="preserve">, </w:t>
            </w:r>
            <w:r w:rsidRPr="00260646">
              <w:rPr>
                <w:rFonts w:ascii="Times New Roman" w:eastAsia="Arial Unicode MS" w:hAnsi="Times New Roman" w:cs="Times New Roman"/>
                <w:b/>
                <w:bCs/>
              </w:rPr>
              <w:t>20.06.2024. Nr. 11.2/AP/6668/24</w:t>
            </w:r>
          </w:p>
        </w:tc>
      </w:tr>
      <w:tr w:rsidR="00260646" w:rsidRPr="00260646" w14:paraId="0D6BF894" w14:textId="77777777" w:rsidTr="00055EB4">
        <w:trPr>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212B74CC" w14:textId="77777777" w:rsidR="00260646" w:rsidRPr="00260646" w:rsidRDefault="00260646" w:rsidP="00055EB4">
            <w:pPr>
              <w:widowControl w:val="0"/>
              <w:rPr>
                <w:rFonts w:ascii="Times New Roman" w:hAnsi="Times New Roman" w:cs="Times New Roman"/>
              </w:rPr>
            </w:pPr>
            <w:r w:rsidRPr="00260646">
              <w:rPr>
                <w:rFonts w:ascii="Times New Roman" w:hAnsi="Times New Roman" w:cs="Times New Roman"/>
              </w:rPr>
              <w:t xml:space="preserve">Dienests, izvērtējot detālplānojuma projektu, kas publicēts vietnē: </w:t>
            </w:r>
            <w:hyperlink r:id="rId7" w:anchor="document_27798" w:history="1">
              <w:r w:rsidRPr="00260646">
                <w:rPr>
                  <w:rFonts w:ascii="Times New Roman" w:hAnsi="Times New Roman" w:cs="Times New Roman"/>
                </w:rPr>
                <w:t>https://geolatvija.lv/geo/tapis#document_27798#nozoom</w:t>
              </w:r>
            </w:hyperlink>
            <w:r w:rsidRPr="00260646">
              <w:rPr>
                <w:rFonts w:ascii="Times New Roman" w:hAnsi="Times New Roman" w:cs="Times New Roman"/>
              </w:rPr>
              <w:t>, secina, ka Dienesta 2023.gada 12.jūlija nosacījumos Nr. 11.2/AP/8581/2023 izvirzītās prasības ir uzskatāmas par izpildītām</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tcPr>
          <w:p w14:paraId="1B2C6910" w14:textId="77777777" w:rsidR="00260646" w:rsidRPr="00260646" w:rsidRDefault="00260646" w:rsidP="00055EB4">
            <w:pPr>
              <w:snapToGrid w:val="0"/>
              <w:rPr>
                <w:rFonts w:ascii="Times New Roman" w:hAnsi="Times New Roman" w:cs="Times New Roman"/>
              </w:rPr>
            </w:pPr>
            <w:r w:rsidRPr="00260646">
              <w:rPr>
                <w:rFonts w:ascii="Times New Roman" w:hAnsi="Times New Roman" w:cs="Times New Roman"/>
              </w:rPr>
              <w:t>Teritorijas izmantošanas un apbūves nosacījumos norādīt, ka  pēc centralizēto ūdensapgādes un kanalizācijas tīklu izbūves pieslēgums tiem ir obligāts</w:t>
            </w: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11C75213" w14:textId="77777777" w:rsidR="00260646" w:rsidRPr="00260646" w:rsidRDefault="00260646" w:rsidP="00055EB4">
            <w:pPr>
              <w:snapToGrid w:val="0"/>
              <w:rPr>
                <w:rFonts w:ascii="Times New Roman" w:eastAsia="Times New Roman" w:hAnsi="Times New Roman" w:cs="Times New Roman"/>
                <w:lang w:eastAsia="lv-LV"/>
              </w:rPr>
            </w:pPr>
            <w:r w:rsidRPr="00260646">
              <w:rPr>
                <w:rFonts w:ascii="Times New Roman" w:eastAsia="Times New Roman" w:hAnsi="Times New Roman" w:cs="Times New Roman"/>
                <w:lang w:eastAsia="lv-LV"/>
              </w:rPr>
              <w:t xml:space="preserve">Saņemts pozitīvs atzinums ar piezīmi. </w:t>
            </w:r>
          </w:p>
          <w:p w14:paraId="26A44C6A" w14:textId="77777777" w:rsidR="00260646" w:rsidRPr="00260646" w:rsidRDefault="00260646" w:rsidP="00055EB4">
            <w:pPr>
              <w:snapToGrid w:val="0"/>
              <w:rPr>
                <w:rFonts w:ascii="Times New Roman" w:eastAsia="Times New Roman" w:hAnsi="Times New Roman" w:cs="Times New Roman"/>
                <w:lang w:eastAsia="lv-LV"/>
              </w:rPr>
            </w:pPr>
            <w:r w:rsidRPr="00260646">
              <w:rPr>
                <w:rFonts w:ascii="Times New Roman" w:eastAsia="Times New Roman" w:hAnsi="Times New Roman" w:cs="Times New Roman"/>
                <w:lang w:eastAsia="lv-LV"/>
              </w:rPr>
              <w:t xml:space="preserve">Papildināti TIAN šādā redakcijā: </w:t>
            </w:r>
            <w:r w:rsidRPr="00260646">
              <w:rPr>
                <w:rFonts w:ascii="Times New Roman" w:eastAsia="Times New Roman" w:hAnsi="Times New Roman" w:cs="Times New Roman"/>
                <w:i/>
                <w:lang w:eastAsia="lv-LV"/>
              </w:rPr>
              <w:t>“Pēc centralizēto ūdensapgādes un kanalizācijas tīklu izbūves pieslēgums tiem ir obligāts”</w:t>
            </w:r>
            <w:r w:rsidRPr="00260646">
              <w:rPr>
                <w:rFonts w:ascii="Times New Roman" w:eastAsia="Times New Roman" w:hAnsi="Times New Roman" w:cs="Times New Roman"/>
                <w:lang w:eastAsia="lv-LV"/>
              </w:rPr>
              <w:t xml:space="preserve">, TIAN 29 lapa. </w:t>
            </w:r>
          </w:p>
          <w:p w14:paraId="08144A1D" w14:textId="77777777" w:rsidR="00260646" w:rsidRPr="00260646" w:rsidRDefault="00260646" w:rsidP="00055EB4">
            <w:pPr>
              <w:snapToGrid w:val="0"/>
              <w:rPr>
                <w:rFonts w:ascii="Times New Roman" w:eastAsia="Times New Roman" w:hAnsi="Times New Roman" w:cs="Times New Roman"/>
                <w:lang w:eastAsia="lv-LV"/>
              </w:rPr>
            </w:pPr>
            <w:r w:rsidRPr="00260646">
              <w:rPr>
                <w:rFonts w:ascii="Times New Roman" w:eastAsia="Times New Roman" w:hAnsi="Times New Roman" w:cs="Times New Roman"/>
                <w:lang w:eastAsia="lv-LV"/>
              </w:rPr>
              <w:t xml:space="preserve">. </w:t>
            </w:r>
          </w:p>
        </w:tc>
      </w:tr>
      <w:tr w:rsidR="00260646" w:rsidRPr="00260646" w14:paraId="6E4FF6CF" w14:textId="77777777" w:rsidTr="00055EB4">
        <w:trPr>
          <w:trHeight w:val="271"/>
          <w:jc w:val="center"/>
        </w:trPr>
        <w:tc>
          <w:tcPr>
            <w:tcW w:w="86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2C0888" w14:textId="77777777" w:rsidR="00260646" w:rsidRPr="00260646" w:rsidRDefault="00260646" w:rsidP="00055EB4">
            <w:pPr>
              <w:snapToGrid w:val="0"/>
              <w:rPr>
                <w:rFonts w:ascii="Times New Roman" w:eastAsia="Times New Roman" w:hAnsi="Times New Roman" w:cs="Times New Roman"/>
                <w:b/>
                <w:bCs/>
                <w:lang w:eastAsia="lv-LV"/>
              </w:rPr>
            </w:pPr>
            <w:r w:rsidRPr="00260646">
              <w:rPr>
                <w:rFonts w:ascii="Times New Roman" w:eastAsia="Arial Unicode MS" w:hAnsi="Times New Roman" w:cs="Times New Roman"/>
                <w:b/>
                <w:bCs/>
              </w:rPr>
              <w:t>Veselības inspekcija</w:t>
            </w:r>
            <w:r w:rsidRPr="00260646">
              <w:rPr>
                <w:rFonts w:ascii="Times New Roman" w:eastAsia="Times New Roman" w:hAnsi="Times New Roman" w:cs="Times New Roman"/>
                <w:b/>
                <w:bCs/>
                <w:lang w:eastAsia="lv-LV"/>
              </w:rPr>
              <w:t>, Nr.</w:t>
            </w:r>
            <w:r w:rsidRPr="00260646">
              <w:rPr>
                <w:rFonts w:ascii="Times New Roman" w:eastAsia="Arial Unicode MS" w:hAnsi="Times New Roman" w:cs="Times New Roman"/>
                <w:b/>
                <w:bCs/>
                <w:lang w:eastAsia="lv-LV"/>
              </w:rPr>
              <w:t xml:space="preserve"> </w:t>
            </w:r>
            <w:r w:rsidRPr="00260646">
              <w:rPr>
                <w:rFonts w:ascii="Times New Roman" w:eastAsia="Arial Unicode MS" w:hAnsi="Times New Roman" w:cs="Times New Roman"/>
                <w:b/>
                <w:bCs/>
              </w:rPr>
              <w:t>13.06.2024 Nr.2.4.5.-6/85</w:t>
            </w:r>
          </w:p>
        </w:tc>
      </w:tr>
      <w:tr w:rsidR="00260646" w:rsidRPr="00260646" w14:paraId="412D88C0" w14:textId="77777777" w:rsidTr="00055EB4">
        <w:trPr>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0CBC6641" w14:textId="77777777" w:rsidR="00260646" w:rsidRPr="00260646" w:rsidRDefault="00260646" w:rsidP="00055EB4">
            <w:pPr>
              <w:jc w:val="both"/>
              <w:rPr>
                <w:rFonts w:ascii="Times New Roman" w:eastAsia="Times New Roman" w:hAnsi="Times New Roman" w:cs="Times New Roman"/>
                <w:lang w:eastAsia="lv-LV"/>
              </w:rPr>
            </w:pPr>
            <w:r w:rsidRPr="00260646">
              <w:rPr>
                <w:rFonts w:ascii="Times New Roman" w:hAnsi="Times New Roman" w:cs="Times New Roman"/>
              </w:rPr>
              <w:t>Detālplānojuma nekustamā īpašuma Ādažu novadā, Ādažu pagastā “Iļķenes ceļš 17” kadastra Nr.8044 006 0132 zemes vienībai “Iļķenes ceļš 17”, Iļķene, Ādažu pag., Ādaži nov. kadastra apzīmējums 8044 006 0013 1.redakcija atbilst higiēnas prasībām</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tcPr>
          <w:p w14:paraId="32AB8A2E" w14:textId="77777777" w:rsidR="00260646" w:rsidRPr="00260646" w:rsidRDefault="00260646" w:rsidP="00055EB4">
            <w:pPr>
              <w:snapToGrid w:val="0"/>
              <w:rPr>
                <w:rFonts w:ascii="Times New Roman" w:eastAsia="Times New Roman" w:hAnsi="Times New Roman" w:cs="Times New Roman"/>
                <w:lang w:eastAsia="lv-LV"/>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79E0D3E2" w14:textId="77777777" w:rsidR="00260646" w:rsidRPr="00260646" w:rsidRDefault="00260646" w:rsidP="00055EB4">
            <w:pPr>
              <w:snapToGrid w:val="0"/>
              <w:rPr>
                <w:rFonts w:ascii="Times New Roman" w:eastAsia="Times New Roman" w:hAnsi="Times New Roman" w:cs="Times New Roman"/>
                <w:lang w:eastAsia="lv-LV"/>
              </w:rPr>
            </w:pPr>
            <w:r w:rsidRPr="00260646">
              <w:rPr>
                <w:rFonts w:ascii="Times New Roman" w:eastAsia="Times New Roman" w:hAnsi="Times New Roman" w:cs="Times New Roman"/>
                <w:lang w:eastAsia="lv-LV"/>
              </w:rPr>
              <w:t xml:space="preserve">Saņemts pozitīvs atzinums </w:t>
            </w:r>
          </w:p>
        </w:tc>
      </w:tr>
      <w:tr w:rsidR="00260646" w:rsidRPr="00260646" w14:paraId="69D8B3F4" w14:textId="77777777" w:rsidTr="00055EB4">
        <w:trPr>
          <w:trHeight w:val="414"/>
          <w:jc w:val="center"/>
        </w:trPr>
        <w:tc>
          <w:tcPr>
            <w:tcW w:w="86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E40D23" w14:textId="77777777" w:rsidR="00260646" w:rsidRPr="00260646" w:rsidRDefault="00260646" w:rsidP="00055EB4">
            <w:pPr>
              <w:snapToGrid w:val="0"/>
              <w:rPr>
                <w:rFonts w:ascii="Times New Roman" w:eastAsia="Times New Roman" w:hAnsi="Times New Roman" w:cs="Times New Roman"/>
                <w:b/>
                <w:lang w:eastAsia="lv-LV"/>
              </w:rPr>
            </w:pPr>
            <w:r w:rsidRPr="00260646">
              <w:rPr>
                <w:rFonts w:ascii="Times New Roman" w:eastAsia="Times New Roman" w:hAnsi="Times New Roman" w:cs="Times New Roman"/>
                <w:b/>
                <w:lang w:eastAsia="lv-LV"/>
              </w:rPr>
              <w:t>AS “SADALES TĪKLS”, 117.06.2024 Nr.309020-22/P-121333</w:t>
            </w:r>
          </w:p>
        </w:tc>
      </w:tr>
      <w:tr w:rsidR="00260646" w:rsidRPr="00260646" w14:paraId="553B36F3" w14:textId="77777777" w:rsidTr="00055EB4">
        <w:trPr>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397C9958" w14:textId="77777777" w:rsidR="00260646" w:rsidRPr="00260646" w:rsidRDefault="00260646" w:rsidP="00055EB4">
            <w:pPr>
              <w:autoSpaceDE w:val="0"/>
              <w:autoSpaceDN w:val="0"/>
              <w:adjustRightInd w:val="0"/>
              <w:rPr>
                <w:rFonts w:ascii="Times New Roman" w:hAnsi="Times New Roman" w:cs="Times New Roman"/>
              </w:rPr>
            </w:pPr>
            <w:r w:rsidRPr="00260646">
              <w:rPr>
                <w:rFonts w:ascii="Times New Roman" w:hAnsi="Times New Roman" w:cs="Times New Roman"/>
              </w:rPr>
              <w:t>AS "Sadales tīkls" saskaņo projektu "Nekustamā īpašuma “Iļķenes ceļš 17”, Iļķene, Ādažu pag.,Ādažu nov. zemes vienībai ar kadastra apzīmējumu 8044 006 0013 detālplānojums ".</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tcPr>
          <w:p w14:paraId="7C13888D" w14:textId="77777777" w:rsidR="00260646" w:rsidRPr="00260646" w:rsidRDefault="00260646" w:rsidP="00055EB4">
            <w:pPr>
              <w:snapToGrid w:val="0"/>
              <w:rPr>
                <w:rFonts w:ascii="Times New Roman" w:eastAsia="Times New Roman" w:hAnsi="Times New Roman" w:cs="Times New Roman"/>
                <w:lang w:eastAsia="lv-LV"/>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146A8349" w14:textId="77777777" w:rsidR="00260646" w:rsidRPr="00260646" w:rsidRDefault="00260646" w:rsidP="00055EB4">
            <w:pPr>
              <w:snapToGrid w:val="0"/>
              <w:rPr>
                <w:rFonts w:ascii="Times New Roman" w:eastAsia="Times New Roman" w:hAnsi="Times New Roman" w:cs="Times New Roman"/>
                <w:lang w:eastAsia="lv-LV"/>
              </w:rPr>
            </w:pPr>
            <w:r w:rsidRPr="00260646">
              <w:rPr>
                <w:rFonts w:ascii="Times New Roman" w:eastAsia="Times New Roman" w:hAnsi="Times New Roman" w:cs="Times New Roman"/>
                <w:lang w:eastAsia="lv-LV"/>
              </w:rPr>
              <w:t>Saņemts pozitīvs atzinums</w:t>
            </w:r>
          </w:p>
        </w:tc>
      </w:tr>
      <w:tr w:rsidR="00260646" w:rsidRPr="00260646" w14:paraId="384ACBFE" w14:textId="77777777" w:rsidTr="00055EB4">
        <w:trPr>
          <w:jc w:val="center"/>
        </w:trPr>
        <w:tc>
          <w:tcPr>
            <w:tcW w:w="86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B7E14A" w14:textId="77777777" w:rsidR="00260646" w:rsidRPr="00260646" w:rsidRDefault="00260646" w:rsidP="00055EB4">
            <w:pPr>
              <w:snapToGrid w:val="0"/>
              <w:rPr>
                <w:rFonts w:ascii="Times New Roman" w:eastAsia="Times New Roman" w:hAnsi="Times New Roman" w:cs="Times New Roman"/>
                <w:b/>
                <w:bCs/>
                <w:lang w:eastAsia="lv-LV"/>
              </w:rPr>
            </w:pPr>
            <w:r w:rsidRPr="00260646">
              <w:rPr>
                <w:rFonts w:ascii="Times New Roman" w:eastAsia="Arial Unicode MS" w:hAnsi="Times New Roman" w:cs="Times New Roman"/>
                <w:b/>
                <w:bCs/>
              </w:rPr>
              <w:t>Ādažu novada pašvaldība PAŠVALDĪBAS AĢENTŪRA “CARNIKAVAS KOMUNĀLSERVISS 10.06.2024 Nr. 01-6/24/777</w:t>
            </w:r>
          </w:p>
        </w:tc>
      </w:tr>
      <w:tr w:rsidR="00260646" w:rsidRPr="00260646" w14:paraId="42208DB7" w14:textId="77777777" w:rsidTr="00055EB4">
        <w:trPr>
          <w:trHeight w:val="301"/>
          <w:jc w:val="center"/>
        </w:trPr>
        <w:tc>
          <w:tcPr>
            <w:tcW w:w="3964" w:type="dxa"/>
            <w:tcBorders>
              <w:top w:val="single" w:sz="4" w:space="0" w:color="auto"/>
              <w:left w:val="single" w:sz="4" w:space="0" w:color="auto"/>
              <w:bottom w:val="single" w:sz="4" w:space="0" w:color="auto"/>
              <w:right w:val="single" w:sz="4" w:space="0" w:color="auto"/>
            </w:tcBorders>
            <w:shd w:val="clear" w:color="auto" w:fill="auto"/>
          </w:tcPr>
          <w:p w14:paraId="2880AFA2" w14:textId="77777777" w:rsidR="00260646" w:rsidRPr="00260646" w:rsidRDefault="00260646" w:rsidP="00055EB4">
            <w:pPr>
              <w:jc w:val="both"/>
              <w:rPr>
                <w:rFonts w:ascii="Times New Roman" w:hAnsi="Times New Roman" w:cs="Times New Roman"/>
              </w:rPr>
            </w:pPr>
            <w:r w:rsidRPr="00260646">
              <w:rPr>
                <w:rFonts w:ascii="Times New Roman" w:hAnsi="Times New Roman" w:cs="Times New Roman"/>
              </w:rPr>
              <w:t xml:space="preserve">Informējam Jūs, ka Aģentūra sniedz pozitīvu atzinumu ar komentāriem detālplānojuma projektam. </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tcPr>
          <w:p w14:paraId="6BDEA3F4" w14:textId="77777777" w:rsidR="00260646" w:rsidRPr="00260646" w:rsidRDefault="00260646" w:rsidP="00055EB4">
            <w:pPr>
              <w:snapToGrid w:val="0"/>
              <w:rPr>
                <w:rFonts w:ascii="Times New Roman" w:eastAsia="Times New Roman" w:hAnsi="Times New Roman" w:cs="Times New Roman"/>
                <w:b/>
                <w:bCs/>
                <w:lang w:eastAsia="lv-LV"/>
              </w:rPr>
            </w:pPr>
            <w:r w:rsidRPr="00260646">
              <w:rPr>
                <w:rFonts w:ascii="Times New Roman" w:hAnsi="Times New Roman" w:cs="Times New Roman"/>
              </w:rPr>
              <w:t>Izstrādāto detālplānojumu nepieciešams mainīt Netiek atbalstīta ceļa zīmes "Dzīvojamā zona" uzstādīšana.</w:t>
            </w: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5744BA21" w14:textId="77777777" w:rsidR="00260646" w:rsidRPr="00260646" w:rsidRDefault="00260646" w:rsidP="00055EB4">
            <w:pPr>
              <w:autoSpaceDE w:val="0"/>
              <w:autoSpaceDN w:val="0"/>
              <w:adjustRightInd w:val="0"/>
              <w:rPr>
                <w:rFonts w:ascii="Times New Roman" w:eastAsia="Times New Roman" w:hAnsi="Times New Roman" w:cs="Times New Roman"/>
                <w:i/>
                <w:lang w:eastAsia="lv-LV"/>
              </w:rPr>
            </w:pPr>
            <w:r w:rsidRPr="00260646">
              <w:rPr>
                <w:rFonts w:ascii="Times New Roman" w:eastAsia="Times New Roman" w:hAnsi="Times New Roman" w:cs="Times New Roman"/>
                <w:lang w:eastAsia="lv-LV"/>
              </w:rPr>
              <w:t xml:space="preserve">Saņemts pozitīvs atzinums ar piezīmi.  Precizēts Detālplānojuma paskaidrojuma raksts </w:t>
            </w:r>
            <w:r w:rsidRPr="00260646">
              <w:rPr>
                <w:rFonts w:ascii="Times New Roman" w:eastAsia="Times New Roman" w:hAnsi="Times New Roman" w:cs="Times New Roman"/>
                <w:i/>
                <w:lang w:eastAsia="lv-LV"/>
              </w:rPr>
              <w:t xml:space="preserve">( sadaļa </w:t>
            </w:r>
          </w:p>
          <w:p w14:paraId="02A572D0" w14:textId="77777777" w:rsidR="00260646" w:rsidRPr="00260646" w:rsidRDefault="00260646" w:rsidP="00055EB4">
            <w:pPr>
              <w:autoSpaceDE w:val="0"/>
              <w:autoSpaceDN w:val="0"/>
              <w:adjustRightInd w:val="0"/>
              <w:jc w:val="center"/>
              <w:rPr>
                <w:rFonts w:ascii="Times New Roman" w:eastAsia="Times New Roman" w:hAnsi="Times New Roman" w:cs="Times New Roman"/>
                <w:i/>
                <w:lang w:eastAsia="lv-LV"/>
              </w:rPr>
            </w:pPr>
            <w:r w:rsidRPr="00260646">
              <w:rPr>
                <w:rFonts w:ascii="Times New Roman" w:eastAsia="Times New Roman" w:hAnsi="Times New Roman" w:cs="Times New Roman"/>
                <w:i/>
                <w:lang w:eastAsia="lv-LV"/>
              </w:rPr>
              <w:t>2.1.4. Piekļuve)</w:t>
            </w:r>
          </w:p>
          <w:p w14:paraId="20323B7A" w14:textId="77777777" w:rsidR="00260646" w:rsidRPr="00260646" w:rsidRDefault="00260646" w:rsidP="00055EB4">
            <w:pPr>
              <w:snapToGrid w:val="0"/>
              <w:rPr>
                <w:rFonts w:ascii="Times New Roman" w:eastAsia="Times New Roman" w:hAnsi="Times New Roman" w:cs="Times New Roman"/>
                <w:lang w:eastAsia="lv-LV"/>
              </w:rPr>
            </w:pPr>
            <w:r w:rsidRPr="00260646">
              <w:rPr>
                <w:rFonts w:ascii="Times New Roman" w:eastAsia="Times New Roman" w:hAnsi="Times New Roman" w:cs="Times New Roman"/>
                <w:lang w:eastAsia="lv-LV"/>
              </w:rPr>
              <w:t xml:space="preserve"> un grafiskā daļa A03_Piekļūšanas_shēma.  </w:t>
            </w:r>
          </w:p>
        </w:tc>
      </w:tr>
      <w:tr w:rsidR="00260646" w:rsidRPr="00260646" w14:paraId="19F43C65" w14:textId="77777777" w:rsidTr="00055EB4">
        <w:trPr>
          <w:jc w:val="center"/>
        </w:trPr>
        <w:tc>
          <w:tcPr>
            <w:tcW w:w="86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E98084" w14:textId="77777777" w:rsidR="00260646" w:rsidRPr="00260646" w:rsidRDefault="00260646" w:rsidP="00055EB4">
            <w:pPr>
              <w:pBdr>
                <w:top w:val="nil"/>
                <w:left w:val="nil"/>
                <w:bottom w:val="nil"/>
                <w:right w:val="nil"/>
                <w:between w:val="nil"/>
                <w:bar w:val="nil"/>
              </w:pBdr>
              <w:snapToGrid w:val="0"/>
              <w:rPr>
                <w:rFonts w:ascii="Times New Roman" w:eastAsia="Times New Roman" w:hAnsi="Times New Roman" w:cs="Times New Roman"/>
                <w:lang w:eastAsia="lv-LV"/>
              </w:rPr>
            </w:pPr>
            <w:r w:rsidRPr="00260646">
              <w:rPr>
                <w:rFonts w:ascii="Times New Roman" w:eastAsia="Times New Roman" w:hAnsi="Times New Roman" w:cs="Times New Roman"/>
                <w:b/>
                <w:lang w:eastAsia="lv-LV"/>
              </w:rPr>
              <w:t>ĀDAŽU ŪDENS,  Nr.</w:t>
            </w:r>
            <w:r w:rsidRPr="00260646">
              <w:rPr>
                <w:rFonts w:ascii="Times New Roman" w:eastAsia="Times New Roman" w:hAnsi="Times New Roman" w:cs="Times New Roman"/>
                <w:bCs/>
                <w:lang w:eastAsia="lv-LV"/>
              </w:rPr>
              <w:t xml:space="preserve"> </w:t>
            </w:r>
            <w:r w:rsidRPr="00260646">
              <w:rPr>
                <w:rFonts w:ascii="Times New Roman" w:hAnsi="Times New Roman" w:cs="Times New Roman"/>
              </w:rPr>
              <w:t>26.06.2024 Nr. Nr.135.</w:t>
            </w:r>
          </w:p>
        </w:tc>
      </w:tr>
      <w:tr w:rsidR="00260646" w:rsidRPr="00260646" w14:paraId="68BFDAD3" w14:textId="77777777" w:rsidTr="00055EB4">
        <w:trPr>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49BDACA8" w14:textId="05E0017F" w:rsidR="00260646" w:rsidRPr="00260646" w:rsidRDefault="00260646" w:rsidP="00055EB4">
            <w:pPr>
              <w:ind w:left="-97"/>
              <w:contextualSpacing/>
              <w:rPr>
                <w:rFonts w:ascii="Times New Roman" w:eastAsia="Times New Roman" w:hAnsi="Times New Roman" w:cs="Times New Roman"/>
                <w:lang w:eastAsia="lv-LV"/>
              </w:rPr>
            </w:pPr>
            <w:r w:rsidRPr="00260646">
              <w:rPr>
                <w:rFonts w:ascii="Times New Roman" w:eastAsia="Times New Roman" w:hAnsi="Times New Roman" w:cs="Times New Roman"/>
                <w:lang w:eastAsia="lv-LV"/>
              </w:rPr>
              <w:t>SIA “Ādažu ūdens” nav pretenziju par SIA “MC Risinājumi” izstrādātajiem detālplānojuma risinājumie</w:t>
            </w:r>
            <w:r w:rsidR="00523029">
              <w:rPr>
                <w:rFonts w:ascii="Times New Roman" w:eastAsia="Times New Roman" w:hAnsi="Times New Roman" w:cs="Times New Roman"/>
                <w:lang w:eastAsia="lv-LV"/>
              </w:rPr>
              <w:t>m</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tcPr>
          <w:p w14:paraId="0C958B31" w14:textId="77777777" w:rsidR="00260646" w:rsidRPr="00260646" w:rsidRDefault="00260646" w:rsidP="00055EB4">
            <w:pPr>
              <w:snapToGrid w:val="0"/>
              <w:rPr>
                <w:rFonts w:ascii="Times New Roman" w:eastAsia="Times New Roman" w:hAnsi="Times New Roman" w:cs="Times New Roman"/>
                <w:lang w:eastAsia="lv-LV"/>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60098854" w14:textId="77777777" w:rsidR="00260646" w:rsidRPr="00260646" w:rsidRDefault="00260646" w:rsidP="00055EB4">
            <w:pPr>
              <w:snapToGrid w:val="0"/>
              <w:rPr>
                <w:rFonts w:ascii="Times New Roman" w:eastAsia="Times New Roman" w:hAnsi="Times New Roman" w:cs="Times New Roman"/>
                <w:lang w:eastAsia="lv-LV"/>
              </w:rPr>
            </w:pPr>
            <w:r w:rsidRPr="00260646">
              <w:rPr>
                <w:rFonts w:ascii="Times New Roman" w:eastAsia="Times New Roman" w:hAnsi="Times New Roman" w:cs="Times New Roman"/>
                <w:lang w:eastAsia="lv-LV"/>
              </w:rPr>
              <w:t xml:space="preserve">Saņemts pozitīvs atzinums </w:t>
            </w:r>
          </w:p>
        </w:tc>
      </w:tr>
      <w:tr w:rsidR="00260646" w:rsidRPr="00260646" w14:paraId="212941B8" w14:textId="77777777" w:rsidTr="00055EB4">
        <w:trPr>
          <w:trHeight w:val="70"/>
          <w:jc w:val="center"/>
        </w:trPr>
        <w:tc>
          <w:tcPr>
            <w:tcW w:w="8610" w:type="dxa"/>
            <w:gridSpan w:val="3"/>
            <w:tcBorders>
              <w:top w:val="single" w:sz="4" w:space="0" w:color="auto"/>
              <w:left w:val="single" w:sz="4" w:space="0" w:color="auto"/>
              <w:bottom w:val="single" w:sz="4" w:space="0" w:color="auto"/>
              <w:right w:val="single" w:sz="4" w:space="0" w:color="auto"/>
            </w:tcBorders>
            <w:shd w:val="clear" w:color="auto" w:fill="auto"/>
          </w:tcPr>
          <w:p w14:paraId="233AC877" w14:textId="77777777" w:rsidR="00260646" w:rsidRPr="00260646" w:rsidRDefault="00260646" w:rsidP="00055EB4">
            <w:pPr>
              <w:autoSpaceDE w:val="0"/>
              <w:autoSpaceDN w:val="0"/>
              <w:adjustRightInd w:val="0"/>
              <w:rPr>
                <w:rFonts w:ascii="Times New Roman" w:eastAsia="Arial Unicode MS" w:hAnsi="Times New Roman" w:cs="Times New Roman"/>
                <w:b/>
                <w:bCs/>
              </w:rPr>
            </w:pPr>
            <w:r w:rsidRPr="00260646">
              <w:rPr>
                <w:rFonts w:ascii="Times New Roman" w:eastAsia="Arial Unicode MS" w:hAnsi="Times New Roman" w:cs="Times New Roman"/>
                <w:b/>
                <w:bCs/>
              </w:rPr>
              <w:t>Valsts aizsardzības militāro objektu un iepirkumu centrs, 31.05.2024 Nr. NOS/2024-3943</w:t>
            </w:r>
          </w:p>
        </w:tc>
      </w:tr>
      <w:tr w:rsidR="00260646" w:rsidRPr="00260646" w14:paraId="0F4CDE4F" w14:textId="77777777" w:rsidTr="00055EB4">
        <w:trPr>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46CAE412" w14:textId="77777777" w:rsidR="00260646" w:rsidRPr="00260646" w:rsidRDefault="00260646" w:rsidP="00055EB4">
            <w:pPr>
              <w:jc w:val="both"/>
              <w:rPr>
                <w:rFonts w:ascii="Times New Roman" w:eastAsia="Times New Roman" w:hAnsi="Times New Roman" w:cs="Times New Roman"/>
                <w:lang w:eastAsia="lv-LV"/>
              </w:rPr>
            </w:pPr>
            <w:r w:rsidRPr="00260646">
              <w:rPr>
                <w:rFonts w:ascii="Times New Roman" w:hAnsi="Times New Roman" w:cs="Times New Roman"/>
              </w:rPr>
              <w:lastRenderedPageBreak/>
              <w:t>Izskatot detālplānojuma redakciju, Centrs konstatē, ka ir ievēroti Centra 23.08.2023. vēstulē Nr. NOS/2023-5575 norādītie nosacījumi, detālplānojuma grafiskajā daļā (“Teritorijas plānotā izmantošana”) attēlojot aizsargjoslu ap valsts aizsardzības objektu, kas noteikta atbilstoši MK 27.06.2006. noteikumu Nr. 508 “</w:t>
            </w:r>
            <w:r w:rsidRPr="00260646">
              <w:rPr>
                <w:rFonts w:ascii="Times New Roman" w:hAnsi="Times New Roman" w:cs="Times New Roman"/>
                <w:i/>
              </w:rPr>
              <w:t>Noteikumi par aizsargjoslām ap valsts aizsardzības objektiem un šo aizsargjoslu platumu</w:t>
            </w:r>
            <w:r w:rsidRPr="00260646">
              <w:rPr>
                <w:rFonts w:ascii="Times New Roman" w:hAnsi="Times New Roman" w:cs="Times New Roman"/>
              </w:rPr>
              <w:t>” 2.29. punktam</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tcPr>
          <w:p w14:paraId="709C512A" w14:textId="77777777" w:rsidR="00260646" w:rsidRPr="00260646" w:rsidRDefault="00260646" w:rsidP="00055EB4">
            <w:pPr>
              <w:snapToGrid w:val="0"/>
              <w:rPr>
                <w:rFonts w:ascii="Times New Roman" w:eastAsia="Times New Roman" w:hAnsi="Times New Roman" w:cs="Times New Roman"/>
                <w:lang w:eastAsia="lv-LV"/>
              </w:rPr>
            </w:pP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37E2B52A" w14:textId="77777777" w:rsidR="00260646" w:rsidRPr="00260646" w:rsidRDefault="00260646" w:rsidP="00055EB4">
            <w:pPr>
              <w:snapToGrid w:val="0"/>
              <w:rPr>
                <w:rFonts w:ascii="Times New Roman" w:eastAsia="Times New Roman" w:hAnsi="Times New Roman" w:cs="Times New Roman"/>
                <w:lang w:eastAsia="lv-LV"/>
              </w:rPr>
            </w:pPr>
            <w:r w:rsidRPr="00260646">
              <w:rPr>
                <w:rFonts w:ascii="Times New Roman" w:eastAsia="Times New Roman" w:hAnsi="Times New Roman" w:cs="Times New Roman"/>
                <w:lang w:eastAsia="lv-LV"/>
              </w:rPr>
              <w:t xml:space="preserve">Precizēts Detālplānojuma grafiskā daļa A06_Zemes_ierīcibas_plāns, atbilstoši atzinumā norādītājam. </w:t>
            </w:r>
          </w:p>
        </w:tc>
      </w:tr>
      <w:tr w:rsidR="00260646" w:rsidRPr="00260646" w14:paraId="7C21A6DF" w14:textId="77777777" w:rsidTr="00055EB4">
        <w:trPr>
          <w:trHeight w:val="70"/>
          <w:jc w:val="center"/>
        </w:trPr>
        <w:tc>
          <w:tcPr>
            <w:tcW w:w="8610" w:type="dxa"/>
            <w:gridSpan w:val="3"/>
            <w:tcBorders>
              <w:top w:val="single" w:sz="4" w:space="0" w:color="auto"/>
              <w:left w:val="single" w:sz="4" w:space="0" w:color="auto"/>
              <w:bottom w:val="single" w:sz="4" w:space="0" w:color="auto"/>
              <w:right w:val="single" w:sz="4" w:space="0" w:color="auto"/>
            </w:tcBorders>
            <w:shd w:val="clear" w:color="auto" w:fill="auto"/>
          </w:tcPr>
          <w:p w14:paraId="12F92C35" w14:textId="77777777" w:rsidR="00260646" w:rsidRPr="00260646" w:rsidRDefault="00260646" w:rsidP="00055EB4">
            <w:pPr>
              <w:autoSpaceDE w:val="0"/>
              <w:autoSpaceDN w:val="0"/>
              <w:adjustRightInd w:val="0"/>
              <w:rPr>
                <w:rFonts w:ascii="Times New Roman" w:eastAsia="Arial Unicode MS" w:hAnsi="Times New Roman" w:cs="Times New Roman"/>
                <w:b/>
                <w:bCs/>
              </w:rPr>
            </w:pPr>
            <w:r w:rsidRPr="00260646">
              <w:rPr>
                <w:rFonts w:ascii="Times New Roman" w:eastAsia="Arial Unicode MS" w:hAnsi="Times New Roman" w:cs="Times New Roman"/>
                <w:b/>
                <w:bCs/>
              </w:rPr>
              <w:t xml:space="preserve">SIA TET. 21.06.2024 </w:t>
            </w:r>
            <w:r w:rsidRPr="00260646">
              <w:rPr>
                <w:rFonts w:ascii="Times New Roman" w:hAnsi="Times New Roman" w:cs="Times New Roman"/>
              </w:rPr>
              <w:t xml:space="preserve">, </w:t>
            </w:r>
            <w:r w:rsidRPr="00260646">
              <w:rPr>
                <w:rFonts w:ascii="Times New Roman" w:eastAsia="Arial Unicode MS" w:hAnsi="Times New Roman" w:cs="Times New Roman"/>
                <w:b/>
                <w:bCs/>
              </w:rPr>
              <w:t>21.06.2024 Pieprasījuma numurs: PN- 311396</w:t>
            </w:r>
          </w:p>
        </w:tc>
      </w:tr>
      <w:tr w:rsidR="00260646" w:rsidRPr="00260646" w14:paraId="65628474" w14:textId="77777777" w:rsidTr="00055EB4">
        <w:trPr>
          <w:jc w:val="center"/>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14:paraId="320BAD00" w14:textId="77777777" w:rsidR="00260646" w:rsidRPr="00260646" w:rsidRDefault="00260646" w:rsidP="00055EB4">
            <w:pPr>
              <w:jc w:val="both"/>
              <w:rPr>
                <w:rFonts w:ascii="Times New Roman" w:hAnsi="Times New Roman" w:cs="Times New Roman"/>
              </w:rPr>
            </w:pPr>
            <w:r w:rsidRPr="00260646">
              <w:rPr>
                <w:rFonts w:ascii="Times New Roman" w:hAnsi="Times New Roman" w:cs="Times New Roman"/>
              </w:rPr>
              <w:t xml:space="preserve">TET komentāri: "Paskaidrojuma raksts" 2.1.5. Inženierkomunikāciju tehniskais nodrošinājums "Elektronisko sakaru kabeļu kanalizācija" (Lpp.23) • starp grafiskas daļas un paskaidrojuma rakstam konstatētas atšķirības; Grafiska daļā nav paredzēta vieta; Paskaidrojuma aprakstā minēts , ka ir. </w:t>
            </w: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tcPr>
          <w:p w14:paraId="04F8B9BD" w14:textId="77777777" w:rsidR="00260646" w:rsidRPr="00260646" w:rsidRDefault="00260646" w:rsidP="00055EB4">
            <w:pPr>
              <w:snapToGrid w:val="0"/>
              <w:rPr>
                <w:rFonts w:ascii="Times New Roman" w:hAnsi="Times New Roman" w:cs="Times New Roman"/>
              </w:rPr>
            </w:pPr>
            <w:r w:rsidRPr="00260646">
              <w:rPr>
                <w:rFonts w:ascii="Times New Roman" w:hAnsi="Times New Roman" w:cs="Times New Roman"/>
              </w:rPr>
              <w:t>Lūdzam noteikt vienādu risinājumu un veikt korekcijas.</w:t>
            </w:r>
          </w:p>
        </w:tc>
        <w:tc>
          <w:tcPr>
            <w:tcW w:w="1940" w:type="dxa"/>
            <w:tcBorders>
              <w:top w:val="single" w:sz="4" w:space="0" w:color="auto"/>
              <w:left w:val="single" w:sz="4" w:space="0" w:color="auto"/>
              <w:bottom w:val="single" w:sz="4" w:space="0" w:color="auto"/>
              <w:right w:val="single" w:sz="4" w:space="0" w:color="auto"/>
            </w:tcBorders>
            <w:shd w:val="clear" w:color="auto" w:fill="auto"/>
          </w:tcPr>
          <w:p w14:paraId="54FA27E1" w14:textId="77777777" w:rsidR="00260646" w:rsidRPr="00260646" w:rsidRDefault="00260646" w:rsidP="00055EB4">
            <w:pPr>
              <w:snapToGrid w:val="0"/>
              <w:rPr>
                <w:rFonts w:ascii="Times New Roman" w:hAnsi="Times New Roman" w:cs="Times New Roman"/>
              </w:rPr>
            </w:pPr>
            <w:r w:rsidRPr="00260646">
              <w:rPr>
                <w:rFonts w:ascii="Times New Roman" w:hAnsi="Times New Roman" w:cs="Times New Roman"/>
              </w:rPr>
              <w:t xml:space="preserve">Detālplānojuma labots paskaidrojuma raksts, atbilstoši atzinumā norādītājam šādā redakcijā: </w:t>
            </w:r>
          </w:p>
          <w:p w14:paraId="1BD8C0A0" w14:textId="77777777" w:rsidR="00260646" w:rsidRPr="00260646" w:rsidRDefault="00260646" w:rsidP="00055EB4">
            <w:pPr>
              <w:snapToGrid w:val="0"/>
              <w:rPr>
                <w:rFonts w:ascii="Times New Roman" w:hAnsi="Times New Roman" w:cs="Times New Roman"/>
                <w:i/>
              </w:rPr>
            </w:pPr>
            <w:r w:rsidRPr="00260646">
              <w:rPr>
                <w:rFonts w:ascii="Times New Roman" w:eastAsia="Times New Roman" w:hAnsi="Times New Roman" w:cs="Times New Roman"/>
                <w:i/>
              </w:rPr>
              <w:t>“Ņemot vērā, ka elektroniskos sakarus iespējams nodrošināt ar bezvadu līdzekļiem, nav plānota elektronisko sakaru kabeļu kanalizācijas izbūve un līdz ar Detālplānojuma projektā neparedz tās novietojumu</w:t>
            </w:r>
            <w:r w:rsidRPr="00260646">
              <w:rPr>
                <w:rFonts w:ascii="Times New Roman" w:hAnsi="Times New Roman" w:cs="Times New Roman"/>
                <w:i/>
              </w:rPr>
              <w:t xml:space="preserve"> “, 22.lpp. </w:t>
            </w:r>
          </w:p>
        </w:tc>
      </w:tr>
    </w:tbl>
    <w:p w14:paraId="6AF83264" w14:textId="77777777" w:rsidR="00260646" w:rsidRPr="00260646" w:rsidRDefault="00260646" w:rsidP="00260646">
      <w:pPr>
        <w:rPr>
          <w:rFonts w:ascii="Times New Roman" w:hAnsi="Times New Roman" w:cs="Times New Roman"/>
        </w:rPr>
      </w:pPr>
    </w:p>
    <w:sectPr w:rsidR="00260646" w:rsidRPr="0026064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1B1D7" w14:textId="77777777" w:rsidR="004162ED" w:rsidRDefault="004162ED">
      <w:r>
        <w:separator/>
      </w:r>
    </w:p>
  </w:endnote>
  <w:endnote w:type="continuationSeparator" w:id="0">
    <w:p w14:paraId="1B76CFC3" w14:textId="77777777" w:rsidR="004162ED" w:rsidRDefault="00416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58155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C324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80AAB" w14:textId="77777777" w:rsidR="004162ED" w:rsidRDefault="004162ED">
      <w:r>
        <w:separator/>
      </w:r>
    </w:p>
  </w:footnote>
  <w:footnote w:type="continuationSeparator" w:id="0">
    <w:p w14:paraId="2E75845C" w14:textId="77777777" w:rsidR="004162ED" w:rsidRDefault="00416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D980AF68">
      <w:start w:val="1"/>
      <w:numFmt w:val="decimal"/>
      <w:lvlText w:val="%1."/>
      <w:lvlJc w:val="left"/>
      <w:pPr>
        <w:ind w:left="720" w:hanging="360"/>
      </w:pPr>
      <w:rPr>
        <w:rFonts w:hint="default"/>
      </w:rPr>
    </w:lvl>
    <w:lvl w:ilvl="1" w:tplc="DB4EF47A" w:tentative="1">
      <w:start w:val="1"/>
      <w:numFmt w:val="lowerLetter"/>
      <w:lvlText w:val="%2."/>
      <w:lvlJc w:val="left"/>
      <w:pPr>
        <w:ind w:left="1440" w:hanging="360"/>
      </w:pPr>
    </w:lvl>
    <w:lvl w:ilvl="2" w:tplc="999A3714" w:tentative="1">
      <w:start w:val="1"/>
      <w:numFmt w:val="lowerRoman"/>
      <w:lvlText w:val="%3."/>
      <w:lvlJc w:val="right"/>
      <w:pPr>
        <w:ind w:left="2160" w:hanging="180"/>
      </w:pPr>
    </w:lvl>
    <w:lvl w:ilvl="3" w:tplc="82C67B72" w:tentative="1">
      <w:start w:val="1"/>
      <w:numFmt w:val="decimal"/>
      <w:lvlText w:val="%4."/>
      <w:lvlJc w:val="left"/>
      <w:pPr>
        <w:ind w:left="2880" w:hanging="360"/>
      </w:pPr>
    </w:lvl>
    <w:lvl w:ilvl="4" w:tplc="5DB2D606" w:tentative="1">
      <w:start w:val="1"/>
      <w:numFmt w:val="lowerLetter"/>
      <w:lvlText w:val="%5."/>
      <w:lvlJc w:val="left"/>
      <w:pPr>
        <w:ind w:left="3600" w:hanging="360"/>
      </w:pPr>
    </w:lvl>
    <w:lvl w:ilvl="5" w:tplc="4F665DD8" w:tentative="1">
      <w:start w:val="1"/>
      <w:numFmt w:val="lowerRoman"/>
      <w:lvlText w:val="%6."/>
      <w:lvlJc w:val="right"/>
      <w:pPr>
        <w:ind w:left="4320" w:hanging="180"/>
      </w:pPr>
    </w:lvl>
    <w:lvl w:ilvl="6" w:tplc="C5E21850" w:tentative="1">
      <w:start w:val="1"/>
      <w:numFmt w:val="decimal"/>
      <w:lvlText w:val="%7."/>
      <w:lvlJc w:val="left"/>
      <w:pPr>
        <w:ind w:left="5040" w:hanging="360"/>
      </w:pPr>
    </w:lvl>
    <w:lvl w:ilvl="7" w:tplc="F75ACF80" w:tentative="1">
      <w:start w:val="1"/>
      <w:numFmt w:val="lowerLetter"/>
      <w:lvlText w:val="%8."/>
      <w:lvlJc w:val="left"/>
      <w:pPr>
        <w:ind w:left="5760" w:hanging="360"/>
      </w:pPr>
    </w:lvl>
    <w:lvl w:ilvl="8" w:tplc="F6829042"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29FF"/>
    <w:rsid w:val="00070E3F"/>
    <w:rsid w:val="00195A73"/>
    <w:rsid w:val="0020155D"/>
    <w:rsid w:val="0025391B"/>
    <w:rsid w:val="00260646"/>
    <w:rsid w:val="00297558"/>
    <w:rsid w:val="002F3B6F"/>
    <w:rsid w:val="00344E83"/>
    <w:rsid w:val="00351D48"/>
    <w:rsid w:val="00361B60"/>
    <w:rsid w:val="003A061A"/>
    <w:rsid w:val="003C3245"/>
    <w:rsid w:val="00404338"/>
    <w:rsid w:val="004162ED"/>
    <w:rsid w:val="004D516C"/>
    <w:rsid w:val="00523029"/>
    <w:rsid w:val="0053073B"/>
    <w:rsid w:val="00543508"/>
    <w:rsid w:val="00564CA6"/>
    <w:rsid w:val="005C7FA1"/>
    <w:rsid w:val="00617AAC"/>
    <w:rsid w:val="00656339"/>
    <w:rsid w:val="00693F05"/>
    <w:rsid w:val="006A4E6A"/>
    <w:rsid w:val="006D3451"/>
    <w:rsid w:val="00700CB8"/>
    <w:rsid w:val="0074092B"/>
    <w:rsid w:val="00746AE2"/>
    <w:rsid w:val="007B4DDB"/>
    <w:rsid w:val="008257F8"/>
    <w:rsid w:val="008B7D4B"/>
    <w:rsid w:val="008D7CA7"/>
    <w:rsid w:val="009139A1"/>
    <w:rsid w:val="00974FDB"/>
    <w:rsid w:val="0099232B"/>
    <w:rsid w:val="00996740"/>
    <w:rsid w:val="009B643C"/>
    <w:rsid w:val="00A52B04"/>
    <w:rsid w:val="00B36CD4"/>
    <w:rsid w:val="00BB16A4"/>
    <w:rsid w:val="00C1488B"/>
    <w:rsid w:val="00C8246B"/>
    <w:rsid w:val="00C9477C"/>
    <w:rsid w:val="00D86969"/>
    <w:rsid w:val="00DC55A4"/>
    <w:rsid w:val="00E52DA2"/>
    <w:rsid w:val="00E75D8D"/>
    <w:rsid w:val="00FA29A3"/>
    <w:rsid w:val="00FF08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eolatvija.lv/geo/tapi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3040</Words>
  <Characters>1733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2024-08-22T20:09:00Z</dcterms:created>
  <dcterms:modified xsi:type="dcterms:W3CDTF">2024-08-22T20:09:00Z</dcterms:modified>
</cp:coreProperties>
</file>