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3E0A5" w14:textId="1D85272A" w:rsidR="00374C55" w:rsidRPr="00374C55" w:rsidRDefault="00374C55" w:rsidP="00374C55">
      <w:pPr>
        <w:spacing w:after="0" w:line="240" w:lineRule="auto"/>
        <w:jc w:val="center"/>
        <w:rPr>
          <w:rFonts w:ascii="Times New Roman" w:eastAsia="Times New Roman" w:hAnsi="Times New Roman" w:cs="Times New Roman"/>
          <w:b/>
          <w:bCs/>
          <w:sz w:val="24"/>
          <w:szCs w:val="24"/>
          <w:lang w:val="lv-LV"/>
        </w:rPr>
      </w:pPr>
      <w:bookmarkStart w:id="0" w:name="_Hlk162374909"/>
      <w:bookmarkStart w:id="1" w:name="_Hlk117766005"/>
      <w:r w:rsidRPr="004C56B5">
        <w:rPr>
          <w:rFonts w:ascii="Times New Roman" w:hAnsi="Times New Roman" w:cs="Times New Roman"/>
          <w:b/>
          <w:bCs/>
          <w:sz w:val="24"/>
          <w:szCs w:val="24"/>
          <w:lang w:val="lv-LV"/>
        </w:rPr>
        <w:t>ADMINISTRATĪVAIS LĪGUMS Nr</w:t>
      </w:r>
      <w:r w:rsidRPr="004047D5">
        <w:rPr>
          <w:rFonts w:ascii="Times New Roman" w:hAnsi="Times New Roman" w:cs="Times New Roman"/>
          <w:b/>
          <w:bCs/>
          <w:sz w:val="24"/>
          <w:szCs w:val="24"/>
          <w:highlight w:val="yellow"/>
          <w:lang w:val="lv-LV"/>
        </w:rPr>
        <w:t>.</w:t>
      </w:r>
      <w:r w:rsidR="004047D5" w:rsidRPr="004047D5">
        <w:rPr>
          <w:rFonts w:ascii="Times New Roman" w:hAnsi="Times New Roman" w:cs="Times New Roman"/>
          <w:b/>
          <w:bCs/>
          <w:sz w:val="24"/>
          <w:szCs w:val="24"/>
          <w:highlight w:val="yellow"/>
        </w:rPr>
        <w:t>_____</w:t>
      </w:r>
    </w:p>
    <w:bookmarkEnd w:id="0"/>
    <w:p w14:paraId="2C0DE5D8" w14:textId="6EF130EB" w:rsidR="00374C55" w:rsidRPr="00374C55" w:rsidRDefault="0077771E" w:rsidP="00374C55">
      <w:pPr>
        <w:spacing w:after="0" w:line="240" w:lineRule="auto"/>
        <w:jc w:val="center"/>
        <w:rPr>
          <w:rFonts w:ascii="Times New Roman" w:hAnsi="Times New Roman" w:cs="Times New Roman"/>
          <w:b/>
          <w:bCs/>
          <w:sz w:val="24"/>
          <w:szCs w:val="24"/>
          <w:lang w:val="lv-LV"/>
        </w:rPr>
      </w:pPr>
      <w:r w:rsidRPr="0077771E">
        <w:rPr>
          <w:rFonts w:ascii="Times New Roman" w:hAnsi="Times New Roman" w:cs="Times New Roman"/>
          <w:b/>
          <w:bCs/>
          <w:sz w:val="24"/>
          <w:szCs w:val="24"/>
          <w:lang w:val="lv-LV"/>
        </w:rPr>
        <w:t xml:space="preserve">par detālplānojuma īstenošanas kārtību </w:t>
      </w:r>
      <w:r w:rsidR="00B764DF" w:rsidRPr="0077771E">
        <w:rPr>
          <w:rFonts w:ascii="Times New Roman" w:hAnsi="Times New Roman" w:cs="Times New Roman"/>
          <w:b/>
          <w:bCs/>
          <w:sz w:val="24"/>
          <w:szCs w:val="24"/>
          <w:lang w:val="lv-LV"/>
        </w:rPr>
        <w:t>nekustam</w:t>
      </w:r>
      <w:r w:rsidR="00B764DF">
        <w:rPr>
          <w:rFonts w:ascii="Times New Roman" w:hAnsi="Times New Roman" w:cs="Times New Roman"/>
          <w:b/>
          <w:bCs/>
          <w:sz w:val="24"/>
          <w:szCs w:val="24"/>
          <w:lang w:val="lv-LV"/>
        </w:rPr>
        <w:t>ā</w:t>
      </w:r>
      <w:r w:rsidR="00B764DF" w:rsidRPr="0077771E">
        <w:rPr>
          <w:rFonts w:ascii="Times New Roman" w:hAnsi="Times New Roman" w:cs="Times New Roman"/>
          <w:b/>
          <w:bCs/>
          <w:sz w:val="24"/>
          <w:szCs w:val="24"/>
          <w:lang w:val="lv-LV"/>
        </w:rPr>
        <w:t xml:space="preserve"> </w:t>
      </w:r>
      <w:r w:rsidRPr="0077771E">
        <w:rPr>
          <w:rFonts w:ascii="Times New Roman" w:hAnsi="Times New Roman" w:cs="Times New Roman"/>
          <w:b/>
          <w:bCs/>
          <w:sz w:val="24"/>
          <w:szCs w:val="24"/>
          <w:lang w:val="lv-LV"/>
        </w:rPr>
        <w:t>īpašuma “</w:t>
      </w:r>
      <w:r w:rsidR="001036AF">
        <w:rPr>
          <w:rFonts w:ascii="Times New Roman" w:hAnsi="Times New Roman" w:cs="Times New Roman"/>
          <w:b/>
          <w:bCs/>
          <w:sz w:val="24"/>
          <w:szCs w:val="24"/>
          <w:lang w:val="lv-LV"/>
        </w:rPr>
        <w:t>Iļķenes ceļš 17</w:t>
      </w:r>
      <w:r w:rsidRPr="0077771E">
        <w:rPr>
          <w:rFonts w:ascii="Times New Roman" w:hAnsi="Times New Roman" w:cs="Times New Roman"/>
          <w:b/>
          <w:bCs/>
          <w:sz w:val="24"/>
          <w:szCs w:val="24"/>
          <w:lang w:val="lv-LV"/>
        </w:rPr>
        <w:t xml:space="preserve">”, zemes vienībai </w:t>
      </w:r>
      <w:r w:rsidR="000B5E6B" w:rsidRPr="000B5E6B">
        <w:rPr>
          <w:rFonts w:ascii="Times New Roman" w:hAnsi="Times New Roman" w:cs="Times New Roman"/>
          <w:b/>
          <w:bCs/>
          <w:sz w:val="24"/>
          <w:szCs w:val="24"/>
          <w:lang w:val="lv-LV"/>
        </w:rPr>
        <w:t>"Iļķenes ceļš 17", Iļķenē, Ādažu pag., Ādažu nov.</w:t>
      </w:r>
      <w:r w:rsidR="000B5E6B">
        <w:rPr>
          <w:rFonts w:ascii="Times New Roman" w:hAnsi="Times New Roman" w:cs="Times New Roman"/>
          <w:b/>
          <w:bCs/>
          <w:sz w:val="24"/>
          <w:szCs w:val="24"/>
          <w:lang w:val="lv-LV"/>
        </w:rPr>
        <w:t xml:space="preserve">, </w:t>
      </w:r>
      <w:r w:rsidRPr="0077771E">
        <w:rPr>
          <w:rFonts w:ascii="Times New Roman" w:hAnsi="Times New Roman" w:cs="Times New Roman"/>
          <w:b/>
          <w:bCs/>
          <w:sz w:val="24"/>
          <w:szCs w:val="24"/>
          <w:lang w:val="lv-LV"/>
        </w:rPr>
        <w:t xml:space="preserve">ar kadastra apzīmējumu </w:t>
      </w:r>
      <w:r w:rsidR="00F75B54" w:rsidRPr="00F75B54">
        <w:rPr>
          <w:rFonts w:ascii="Times New Roman" w:hAnsi="Times New Roman" w:cs="Times New Roman"/>
          <w:b/>
          <w:bCs/>
          <w:sz w:val="24"/>
          <w:szCs w:val="24"/>
          <w:lang w:val="lv-LV"/>
        </w:rPr>
        <w:t>8044 006 0013</w:t>
      </w:r>
    </w:p>
    <w:bookmarkEnd w:id="1"/>
    <w:p w14:paraId="2C376962" w14:textId="77777777" w:rsidR="00374C55" w:rsidRPr="00374C55" w:rsidRDefault="00374C55" w:rsidP="00374C55">
      <w:pPr>
        <w:spacing w:after="0" w:line="240" w:lineRule="auto"/>
        <w:jc w:val="center"/>
        <w:rPr>
          <w:rFonts w:ascii="Times New Roman" w:eastAsia="Times New Roman" w:hAnsi="Times New Roman" w:cs="Times New Roman"/>
          <w:b/>
          <w:bCs/>
          <w:sz w:val="20"/>
          <w:szCs w:val="20"/>
          <w:lang w:val="lv-LV"/>
        </w:rPr>
      </w:pPr>
    </w:p>
    <w:p w14:paraId="64D2AD3D" w14:textId="77777777" w:rsidR="00374C55" w:rsidRPr="00374C55" w:rsidRDefault="00374C55" w:rsidP="00374C55">
      <w:pPr>
        <w:spacing w:before="120" w:after="0" w:line="240" w:lineRule="auto"/>
        <w:ind w:left="3686" w:hanging="3686"/>
        <w:jc w:val="right"/>
        <w:rPr>
          <w:rFonts w:ascii="Times New Roman" w:hAnsi="Times New Roman" w:cs="Times New Roman"/>
          <w:lang w:val="lv-LV"/>
        </w:rPr>
      </w:pPr>
      <w:r w:rsidRPr="00374C55">
        <w:rPr>
          <w:rFonts w:ascii="Times New Roman" w:hAnsi="Times New Roman" w:cs="Times New Roman"/>
          <w:lang w:val="lv-LV"/>
        </w:rPr>
        <w:t>Ādažos, Ādažu novadā</w:t>
      </w:r>
      <w:r w:rsidRPr="00374C55">
        <w:rPr>
          <w:rFonts w:ascii="Times New Roman" w:hAnsi="Times New Roman" w:cs="Times New Roman"/>
          <w:lang w:val="lv-LV"/>
        </w:rPr>
        <w:tab/>
        <w:t xml:space="preserve">                           </w:t>
      </w:r>
      <w:r w:rsidRPr="00374C55">
        <w:rPr>
          <w:rFonts w:ascii="Times New Roman" w:hAnsi="Times New Roman" w:cs="Times New Roman"/>
          <w:i/>
          <w:iCs/>
          <w:lang w:val="lv-LV"/>
        </w:rPr>
        <w:t>Līguma parakstīšanas datums ir pēdējā pievienotā droša elektroniskā paraksta un tā laika zīmoga datums</w:t>
      </w:r>
    </w:p>
    <w:p w14:paraId="014CF8CC" w14:textId="77777777" w:rsidR="00374C55" w:rsidRPr="00374C55" w:rsidRDefault="00374C55" w:rsidP="00374C55">
      <w:pPr>
        <w:spacing w:before="120" w:after="120" w:line="240" w:lineRule="auto"/>
        <w:jc w:val="both"/>
        <w:rPr>
          <w:rFonts w:ascii="Times New Roman" w:eastAsia="Times New Roman" w:hAnsi="Times New Roman" w:cs="Times New Roman"/>
          <w:lang w:val="lv-LV"/>
        </w:rPr>
      </w:pPr>
      <w:r w:rsidRPr="00374C55">
        <w:rPr>
          <w:rFonts w:ascii="Times New Roman" w:hAnsi="Times New Roman" w:cs="Times New Roman"/>
          <w:b/>
          <w:bCs/>
          <w:lang w:val="lv-LV"/>
        </w:rPr>
        <w:t>Ādažu novada pašvaldība</w:t>
      </w:r>
      <w:r w:rsidRPr="00374C55">
        <w:rPr>
          <w:rFonts w:ascii="Times New Roman" w:hAnsi="Times New Roman" w:cs="Times New Roman"/>
          <w:lang w:val="lv-LV"/>
        </w:rPr>
        <w:t xml:space="preserve"> (turpmāk – Pašvaldība), ko uz Ādažu novada pašvaldības nolikuma pamata pārstāv tās izpilddirektors Guntis Porietis, no vienas puses, un </w:t>
      </w:r>
    </w:p>
    <w:p w14:paraId="00F1525A" w14:textId="42F00707" w:rsidR="00374C55" w:rsidRPr="00374C55" w:rsidRDefault="000A243A" w:rsidP="00374C55">
      <w:pPr>
        <w:spacing w:after="0" w:line="240" w:lineRule="auto"/>
        <w:jc w:val="both"/>
        <w:rPr>
          <w:rFonts w:ascii="Times New Roman" w:eastAsia="Times New Roman" w:hAnsi="Times New Roman" w:cs="Times New Roman"/>
          <w:lang w:val="lv-LV"/>
        </w:rPr>
      </w:pPr>
      <w:r w:rsidRPr="000A243A">
        <w:rPr>
          <w:rFonts w:ascii="Times New Roman" w:hAnsi="Times New Roman" w:cs="Times New Roman"/>
          <w:b/>
          <w:bCs/>
          <w:highlight w:val="yellow"/>
          <w:lang w:val="lv-LV"/>
        </w:rPr>
        <w:t>___________</w:t>
      </w:r>
      <w:r w:rsidR="001E326C" w:rsidRPr="000A243A">
        <w:rPr>
          <w:rFonts w:ascii="Times New Roman" w:hAnsi="Times New Roman" w:cs="Times New Roman"/>
          <w:b/>
          <w:bCs/>
          <w:highlight w:val="yellow"/>
          <w:lang w:val="lv-LV"/>
        </w:rPr>
        <w:t>,</w:t>
      </w:r>
      <w:r w:rsidR="001E326C">
        <w:rPr>
          <w:rFonts w:ascii="Times New Roman" w:hAnsi="Times New Roman" w:cs="Times New Roman"/>
          <w:b/>
          <w:bCs/>
          <w:lang w:val="lv-LV"/>
        </w:rPr>
        <w:t xml:space="preserve"> </w:t>
      </w:r>
      <w:r w:rsidR="00566F64" w:rsidRPr="00566F64">
        <w:rPr>
          <w:rFonts w:ascii="Times New Roman" w:hAnsi="Times New Roman" w:cs="Times New Roman"/>
          <w:lang w:val="lv-LV"/>
        </w:rPr>
        <w:t>ko uz statūtu pamata pārstāv</w:t>
      </w:r>
      <w:r w:rsidR="00786770" w:rsidRPr="00566F64">
        <w:rPr>
          <w:rFonts w:ascii="Times New Roman" w:hAnsi="Times New Roman" w:cs="Times New Roman"/>
          <w:lang w:val="lv-LV"/>
        </w:rPr>
        <w:t xml:space="preserve"> </w:t>
      </w:r>
      <w:r w:rsidRPr="000A243A">
        <w:rPr>
          <w:rFonts w:ascii="Times New Roman" w:hAnsi="Times New Roman" w:cs="Times New Roman"/>
          <w:highlight w:val="yellow"/>
          <w:lang w:val="lv-LV"/>
        </w:rPr>
        <w:t>_____________</w:t>
      </w:r>
      <w:r w:rsidR="00F40DDD" w:rsidRPr="00566F64" w:rsidDel="00F40DDD">
        <w:rPr>
          <w:rFonts w:ascii="Times New Roman" w:hAnsi="Times New Roman" w:cs="Times New Roman"/>
          <w:b/>
          <w:bCs/>
          <w:lang w:val="lv-LV"/>
        </w:rPr>
        <w:t xml:space="preserve"> </w:t>
      </w:r>
      <w:r w:rsidR="00374C55" w:rsidRPr="00566F64">
        <w:rPr>
          <w:rFonts w:ascii="Times New Roman" w:hAnsi="Times New Roman" w:cs="Times New Roman"/>
          <w:lang w:val="lv-LV"/>
        </w:rPr>
        <w:t>(turpmāk – Īstenotājs), no</w:t>
      </w:r>
      <w:r w:rsidR="00374C55" w:rsidRPr="00374C55">
        <w:rPr>
          <w:rFonts w:ascii="Times New Roman" w:hAnsi="Times New Roman" w:cs="Times New Roman"/>
          <w:lang w:val="lv-LV"/>
        </w:rPr>
        <w:t xml:space="preserve"> otras puses, </w:t>
      </w:r>
    </w:p>
    <w:p w14:paraId="44F0E890" w14:textId="4D85D3DB" w:rsidR="00374C55" w:rsidRPr="00374C55" w:rsidRDefault="00374C55" w:rsidP="00374C55">
      <w:pPr>
        <w:spacing w:before="120"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 xml:space="preserve">abi kopā un katrs atsevišķi turpmāk saukti arī “Puses” un “Puse”, saskaņā ar Valsts pārvaldes iekārtas likuma 80.panta pirmās daļas 2.punktu, Teritorijas </w:t>
      </w:r>
      <w:r w:rsidRPr="00483147">
        <w:rPr>
          <w:rFonts w:ascii="Times New Roman" w:hAnsi="Times New Roman" w:cs="Times New Roman"/>
          <w:lang w:val="lv-LV"/>
        </w:rPr>
        <w:t xml:space="preserve">attīstības plānošanas likuma 31.panta pirmo daļu un Pašvaldības domes </w:t>
      </w:r>
      <w:r w:rsidR="006D0B98">
        <w:rPr>
          <w:rFonts w:ascii="Times New Roman" w:hAnsi="Times New Roman" w:cs="Times New Roman"/>
          <w:lang w:val="lv-LV"/>
        </w:rPr>
        <w:t>29</w:t>
      </w:r>
      <w:r w:rsidRPr="00325B0B">
        <w:rPr>
          <w:rFonts w:ascii="Times New Roman" w:hAnsi="Times New Roman" w:cs="Times New Roman"/>
          <w:lang w:val="lv-LV"/>
        </w:rPr>
        <w:t>.0</w:t>
      </w:r>
      <w:r w:rsidR="006D0B98">
        <w:rPr>
          <w:rFonts w:ascii="Times New Roman" w:hAnsi="Times New Roman" w:cs="Times New Roman"/>
          <w:lang w:val="lv-LV"/>
        </w:rPr>
        <w:t>8</w:t>
      </w:r>
      <w:r w:rsidRPr="00325B0B">
        <w:rPr>
          <w:rFonts w:ascii="Times New Roman" w:hAnsi="Times New Roman" w:cs="Times New Roman"/>
          <w:lang w:val="lv-LV"/>
        </w:rPr>
        <w:t>.202</w:t>
      </w:r>
      <w:r w:rsidR="00EA3A4B" w:rsidRPr="00325B0B">
        <w:rPr>
          <w:rFonts w:ascii="Times New Roman" w:hAnsi="Times New Roman" w:cs="Times New Roman"/>
          <w:lang w:val="lv-LV"/>
        </w:rPr>
        <w:t>4</w:t>
      </w:r>
      <w:r w:rsidRPr="00325B0B">
        <w:rPr>
          <w:rFonts w:ascii="Times New Roman" w:hAnsi="Times New Roman" w:cs="Times New Roman"/>
          <w:lang w:val="lv-LV"/>
        </w:rPr>
        <w:t>.</w:t>
      </w:r>
      <w:r w:rsidRPr="00483147">
        <w:rPr>
          <w:rFonts w:ascii="Times New Roman" w:hAnsi="Times New Roman" w:cs="Times New Roman"/>
          <w:lang w:val="lv-LV"/>
        </w:rPr>
        <w:t xml:space="preserve"> lēmumu </w:t>
      </w:r>
      <w:r w:rsidRPr="00325B0B">
        <w:rPr>
          <w:rFonts w:ascii="Times New Roman" w:hAnsi="Times New Roman" w:cs="Times New Roman"/>
          <w:lang w:val="lv-LV"/>
        </w:rPr>
        <w:t>Nr.</w:t>
      </w:r>
      <w:r w:rsidR="00325B0B">
        <w:rPr>
          <w:rFonts w:ascii="Times New Roman" w:hAnsi="Times New Roman" w:cs="Times New Roman"/>
          <w:lang w:val="lv-LV"/>
        </w:rPr>
        <w:t xml:space="preserve"> </w:t>
      </w:r>
      <w:r w:rsidR="006D0B98" w:rsidRPr="006D0B98">
        <w:rPr>
          <w:rFonts w:ascii="Times New Roman" w:hAnsi="Times New Roman" w:cs="Times New Roman"/>
          <w:highlight w:val="yellow"/>
          <w:lang w:val="lv-LV"/>
        </w:rPr>
        <w:t>___</w:t>
      </w:r>
      <w:r w:rsidRPr="00483147">
        <w:rPr>
          <w:rFonts w:ascii="Times New Roman" w:hAnsi="Times New Roman" w:cs="Times New Roman"/>
          <w:lang w:val="lv-LV"/>
        </w:rPr>
        <w:t xml:space="preserve"> “</w:t>
      </w:r>
      <w:r w:rsidR="00AC31E6" w:rsidRPr="00AC31E6">
        <w:rPr>
          <w:rFonts w:ascii="Times New Roman" w:hAnsi="Times New Roman" w:cs="Times New Roman"/>
          <w:bCs/>
          <w:lang w:val="lv-LV"/>
        </w:rPr>
        <w:t>Par detālplānojuma Iļķenes ceļš 17, Iļķenē apstiprināšanu</w:t>
      </w:r>
      <w:r w:rsidRPr="00483147">
        <w:rPr>
          <w:rFonts w:ascii="Times New Roman" w:hAnsi="Times New Roman" w:cs="Times New Roman"/>
          <w:lang w:val="lv-LV"/>
        </w:rPr>
        <w:t>”, noslēdz šāda satura administratīvo līgumu (turpmāk – Līgums):</w:t>
      </w:r>
    </w:p>
    <w:p w14:paraId="6916C58B"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LĪGUMA PRIEKŠMETS</w:t>
      </w:r>
    </w:p>
    <w:p w14:paraId="29A5664D" w14:textId="4AC9F646"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Puses vienojas </w:t>
      </w:r>
      <w:r w:rsidRPr="00374C55">
        <w:rPr>
          <w:rFonts w:ascii="Times New Roman" w:hAnsi="Times New Roman" w:cs="Times New Roman"/>
          <w:b/>
          <w:bCs/>
          <w:lang w:val="lv-LV"/>
        </w:rPr>
        <w:t xml:space="preserve">par nekustamā īpašuma </w:t>
      </w:r>
      <w:bookmarkStart w:id="2" w:name="_Hlk149117548"/>
      <w:r w:rsidRPr="00374C55">
        <w:rPr>
          <w:rFonts w:ascii="Times New Roman" w:hAnsi="Times New Roman" w:cs="Times New Roman"/>
          <w:b/>
          <w:bCs/>
          <w:lang w:val="lv-LV"/>
        </w:rPr>
        <w:t>“</w:t>
      </w:r>
      <w:r w:rsidR="00364C16" w:rsidRPr="00364C16">
        <w:rPr>
          <w:rFonts w:ascii="Times New Roman" w:hAnsi="Times New Roman" w:cs="Times New Roman"/>
          <w:b/>
          <w:bCs/>
          <w:lang w:val="lv-LV"/>
        </w:rPr>
        <w:t>Iļķenes ceļš 17</w:t>
      </w:r>
      <w:r w:rsidRPr="00374C55">
        <w:rPr>
          <w:rFonts w:ascii="Times New Roman" w:hAnsi="Times New Roman" w:cs="Times New Roman"/>
          <w:b/>
          <w:bCs/>
          <w:lang w:val="lv-LV"/>
        </w:rPr>
        <w:t xml:space="preserve">” (zemes vienības ar kadastra apzīmējumu </w:t>
      </w:r>
      <w:r w:rsidR="00F75B54" w:rsidRPr="00F75B54">
        <w:rPr>
          <w:rFonts w:ascii="Times New Roman" w:hAnsi="Times New Roman" w:cs="Times New Roman"/>
          <w:b/>
          <w:bCs/>
          <w:lang w:val="lv-LV"/>
        </w:rPr>
        <w:t>8044 006 0013</w:t>
      </w:r>
      <w:r w:rsidRPr="00374C55">
        <w:rPr>
          <w:rFonts w:ascii="Times New Roman" w:hAnsi="Times New Roman" w:cs="Times New Roman"/>
          <w:b/>
          <w:bCs/>
          <w:lang w:val="lv-LV"/>
        </w:rPr>
        <w:t>)</w:t>
      </w:r>
      <w:bookmarkEnd w:id="2"/>
      <w:r w:rsidRPr="00374C55">
        <w:rPr>
          <w:rFonts w:ascii="Times New Roman" w:hAnsi="Times New Roman" w:cs="Times New Roman"/>
          <w:b/>
          <w:bCs/>
          <w:lang w:val="lv-LV"/>
        </w:rPr>
        <w:t xml:space="preserve"> detālplānojuma (turpmāk – Detālplānojums) īstenošanas kārtību un izpildes termiņu, tā spēka zaudēšanas gadījumiem un apbūves secības nosacījumiem</w:t>
      </w:r>
      <w:r w:rsidRPr="00374C55">
        <w:rPr>
          <w:rFonts w:ascii="Times New Roman" w:hAnsi="Times New Roman" w:cs="Times New Roman"/>
          <w:lang w:val="lv-LV"/>
        </w:rPr>
        <w:t>.</w:t>
      </w:r>
    </w:p>
    <w:p w14:paraId="495254AA"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DETĀLPLĀNOJUMA ĪSTENOTĀJA SAISTĪBAS</w:t>
      </w:r>
    </w:p>
    <w:p w14:paraId="7686DC8A"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Īstenotājs apņemas:</w:t>
      </w:r>
    </w:p>
    <w:p w14:paraId="2EC791B8"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apmaksāt visus ar Detālplānojuma īstenošanu saistītos izdevumus;</w:t>
      </w:r>
    </w:p>
    <w:p w14:paraId="392E15CA"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īstenot Detālplānojumu saskaņā ar tā īstenošanas kārtību (pielikums Nr.1), Detālplānojuma teritorijas izmantošanas un apbūves nosacījumiem un grafisko daļu, kā arī normatīvajiem aktiem būvniecības, vides aizsardzības un zemes ierīcības jomā;</w:t>
      </w:r>
    </w:p>
    <w:p w14:paraId="3806A6F9"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nodot ekspluatācijā Detālplānojuma ietvaros izbūvētos objektus normatīvajos aktos un Detālplānojuma īstenošanas kārtībā noteiktajos termiņos;</w:t>
      </w:r>
    </w:p>
    <w:p w14:paraId="724067F5" w14:textId="35DF4663"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nodrošināt Detālplānojuma ietvaros izbūvēto infrastruktūras objektu apsaimniekošanu (iela, u.c, komunikāciju) līdz to nodošanai Pašvaldībai</w:t>
      </w:r>
      <w:r w:rsidR="00903554">
        <w:rPr>
          <w:rFonts w:ascii="Times New Roman" w:hAnsi="Times New Roman" w:cs="Times New Roman"/>
          <w:lang w:val="lv-LV"/>
        </w:rPr>
        <w:t xml:space="preserve"> un/vai pakalpojuma sniedz</w:t>
      </w:r>
      <w:r w:rsidR="003D12D8">
        <w:rPr>
          <w:rFonts w:ascii="Times New Roman" w:hAnsi="Times New Roman" w:cs="Times New Roman"/>
          <w:lang w:val="lv-LV"/>
        </w:rPr>
        <w:t>ējam</w:t>
      </w:r>
      <w:r w:rsidRPr="00374C55">
        <w:rPr>
          <w:rFonts w:ascii="Times New Roman" w:hAnsi="Times New Roman" w:cs="Times New Roman"/>
          <w:lang w:val="lv-LV"/>
        </w:rPr>
        <w:t>;</w:t>
      </w:r>
    </w:p>
    <w:p w14:paraId="2BE1297A"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color w:val="auto"/>
          <w:lang w:val="lv-LV"/>
        </w:rPr>
        <w:t xml:space="preserve">iepazīstināt </w:t>
      </w:r>
      <w:r w:rsidRPr="00374C55">
        <w:rPr>
          <w:rFonts w:ascii="Times New Roman" w:hAnsi="Times New Roman" w:cs="Times New Roman"/>
          <w:color w:val="auto"/>
          <w:u w:color="FF0000"/>
          <w:lang w:val="lv-LV"/>
        </w:rPr>
        <w:t xml:space="preserve">pret parakstu </w:t>
      </w:r>
      <w:r w:rsidRPr="00374C55">
        <w:rPr>
          <w:rFonts w:ascii="Times New Roman" w:hAnsi="Times New Roman" w:cs="Times New Roman"/>
          <w:color w:val="auto"/>
          <w:lang w:val="lv-LV"/>
        </w:rPr>
        <w:t xml:space="preserve">Detālplānojuma īstenošanas ietvaros izveidoto nekustamo īpašumu pircējus ar </w:t>
      </w:r>
      <w:r w:rsidRPr="00374C55">
        <w:rPr>
          <w:rFonts w:ascii="Times New Roman" w:hAnsi="Times New Roman" w:cs="Times New Roman"/>
          <w:lang w:val="lv-LV"/>
        </w:rPr>
        <w:t>Detālplānojuma īstenošanas kārtību un apbūves noteikumiem;</w:t>
      </w:r>
    </w:p>
    <w:p w14:paraId="7800F061"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uzsākot būvniecību, noslēgt līgumu ar apsaimniekotāju par būvniecības laikā radīto atkritumu izvešanu no Detālplānojuma teritorijas.</w:t>
      </w:r>
    </w:p>
    <w:p w14:paraId="5712A8E1"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DETĀLPLĀNOJUMA ĪSTENOŠANAS NOSACĪJUMI</w:t>
      </w:r>
    </w:p>
    <w:p w14:paraId="01E5B275"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Detālplānojumu īsteno, ievērojot šādu īstenošanas secību:</w:t>
      </w:r>
    </w:p>
    <w:p w14:paraId="63FBE980" w14:textId="77777777" w:rsidR="00374C55" w:rsidRPr="00374C55" w:rsidRDefault="00374C55" w:rsidP="00AC14E3">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pirms apbūves uzsākšanas Detālplānojuma īstenotājs iesniedz un saskaņo Pašvaldībā ielu un komunikāciju projektus Detālplānojuma teritorijai (atbilstoši apbūves kārtai);</w:t>
      </w:r>
      <w:r w:rsidRPr="00374C55">
        <w:rPr>
          <w:rFonts w:ascii="Times New Roman" w:hAnsi="Times New Roman" w:cs="Times New Roman"/>
          <w:color w:val="FF0000"/>
          <w:u w:color="FF0000"/>
          <w:lang w:val="lv-LV"/>
        </w:rPr>
        <w:t xml:space="preserve"> </w:t>
      </w:r>
    </w:p>
    <w:p w14:paraId="5239B9C7" w14:textId="1C78EF31" w:rsidR="00374C55" w:rsidRPr="00374C55" w:rsidRDefault="00374C55" w:rsidP="00AC14E3">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Detālplānojuma īstenošanu veic </w:t>
      </w:r>
      <w:r w:rsidR="0064426A">
        <w:rPr>
          <w:rFonts w:ascii="Times New Roman" w:hAnsi="Times New Roman" w:cs="Times New Roman"/>
          <w:lang w:val="lv-LV"/>
        </w:rPr>
        <w:t>četrās</w:t>
      </w:r>
      <w:r w:rsidR="0064426A" w:rsidRPr="00374C55">
        <w:rPr>
          <w:rFonts w:ascii="Times New Roman" w:hAnsi="Times New Roman" w:cs="Times New Roman"/>
          <w:lang w:val="lv-LV"/>
        </w:rPr>
        <w:t xml:space="preserve"> </w:t>
      </w:r>
      <w:r w:rsidRPr="00374C55">
        <w:rPr>
          <w:rFonts w:ascii="Times New Roman" w:hAnsi="Times New Roman" w:cs="Times New Roman"/>
          <w:lang w:val="lv-LV"/>
        </w:rPr>
        <w:t>kārtās atbilstoši Detālplānojuma īstenošanas kārtībai (pielikums Nr.1).</w:t>
      </w:r>
    </w:p>
    <w:p w14:paraId="061B0355" w14:textId="7DA93C87" w:rsidR="00374C55" w:rsidRPr="00B85468" w:rsidRDefault="00374C55" w:rsidP="00B85468">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Detālplānojuma pasākumu īstenošana jāuzsāk </w:t>
      </w:r>
      <w:r w:rsidR="00626529" w:rsidRPr="00626529">
        <w:rPr>
          <w:rFonts w:ascii="Times New Roman" w:hAnsi="Times New Roman" w:cs="Times New Roman"/>
          <w:b/>
          <w:bCs/>
          <w:lang w:val="lv-LV"/>
        </w:rPr>
        <w:t>2</w:t>
      </w:r>
      <w:r w:rsidR="00651CCC" w:rsidRPr="00626529">
        <w:rPr>
          <w:rFonts w:ascii="Times New Roman" w:hAnsi="Times New Roman" w:cs="Times New Roman"/>
          <w:b/>
          <w:bCs/>
          <w:lang w:val="lv-LV"/>
        </w:rPr>
        <w:t xml:space="preserve"> </w:t>
      </w:r>
      <w:r w:rsidRPr="00626529">
        <w:rPr>
          <w:rFonts w:ascii="Times New Roman" w:hAnsi="Times New Roman" w:cs="Times New Roman"/>
          <w:b/>
          <w:bCs/>
          <w:lang w:val="lv-LV"/>
        </w:rPr>
        <w:t>gad</w:t>
      </w:r>
      <w:r w:rsidR="006B0715" w:rsidRPr="00626529">
        <w:rPr>
          <w:rFonts w:ascii="Times New Roman" w:hAnsi="Times New Roman" w:cs="Times New Roman"/>
          <w:b/>
          <w:bCs/>
          <w:lang w:val="lv-LV"/>
        </w:rPr>
        <w:t>a</w:t>
      </w:r>
      <w:r w:rsidRPr="00E43CC6">
        <w:rPr>
          <w:rFonts w:ascii="Times New Roman" w:hAnsi="Times New Roman" w:cs="Times New Roman"/>
          <w:b/>
          <w:bCs/>
          <w:lang w:val="lv-LV"/>
        </w:rPr>
        <w:t xml:space="preserve"> laikā</w:t>
      </w:r>
      <w:r w:rsidRPr="00374C55">
        <w:rPr>
          <w:rFonts w:ascii="Times New Roman" w:hAnsi="Times New Roman" w:cs="Times New Roman"/>
          <w:b/>
          <w:bCs/>
          <w:lang w:val="lv-LV"/>
        </w:rPr>
        <w:t xml:space="preserve"> no Līguma noslēgšanas dienas</w:t>
      </w:r>
      <w:r w:rsidR="00CB6413">
        <w:rPr>
          <w:rFonts w:ascii="Times New Roman" w:hAnsi="Times New Roman" w:cs="Times New Roman"/>
          <w:b/>
          <w:bCs/>
          <w:lang w:val="lv-LV"/>
        </w:rPr>
        <w:t xml:space="preserve">. </w:t>
      </w:r>
      <w:r w:rsidR="00F07B7D" w:rsidRPr="00F07B7D">
        <w:rPr>
          <w:rFonts w:ascii="Times New Roman" w:hAnsi="Times New Roman" w:cs="Times New Roman"/>
          <w:lang w:val="lv-LV"/>
        </w:rPr>
        <w:t>Par detālplānojuma īstenošanas uzsākšanas dienu ir uzskatāma diena, kad stājies spēkā tās institūcijas lēmums par būvniecības ieceres akceptu atbilstoši noteiktajiem detālplānojuma īstenošanas nosacījumiem, kas pilda būvvaldes funkciju</w:t>
      </w:r>
      <w:r w:rsidR="00F07B7D">
        <w:rPr>
          <w:rFonts w:ascii="Times New Roman" w:hAnsi="Times New Roman" w:cs="Times New Roman"/>
          <w:lang w:val="lv-LV"/>
        </w:rPr>
        <w:t xml:space="preserve"> (atbilstoši </w:t>
      </w:r>
      <w:r w:rsidR="00F157C5" w:rsidRPr="00F157C5">
        <w:rPr>
          <w:rFonts w:ascii="Times New Roman" w:hAnsi="Times New Roman" w:cs="Times New Roman"/>
          <w:lang w:val="lv-LV"/>
        </w:rPr>
        <w:t xml:space="preserve">Ministru kabineta </w:t>
      </w:r>
      <w:r w:rsidR="00F157C5">
        <w:rPr>
          <w:rFonts w:ascii="Times New Roman" w:hAnsi="Times New Roman" w:cs="Times New Roman"/>
          <w:lang w:val="lv-LV"/>
        </w:rPr>
        <w:t>14.10.</w:t>
      </w:r>
      <w:r w:rsidR="00F157C5" w:rsidRPr="00F157C5">
        <w:rPr>
          <w:rFonts w:ascii="Times New Roman" w:hAnsi="Times New Roman" w:cs="Times New Roman"/>
          <w:lang w:val="lv-LV"/>
        </w:rPr>
        <w:t>2014. noteikum</w:t>
      </w:r>
      <w:r w:rsidR="00F157C5">
        <w:rPr>
          <w:rFonts w:ascii="Times New Roman" w:hAnsi="Times New Roman" w:cs="Times New Roman"/>
          <w:lang w:val="lv-LV"/>
        </w:rPr>
        <w:t>u</w:t>
      </w:r>
      <w:r w:rsidR="00F157C5" w:rsidRPr="00F157C5">
        <w:rPr>
          <w:rFonts w:ascii="Times New Roman" w:hAnsi="Times New Roman" w:cs="Times New Roman"/>
          <w:lang w:val="lv-LV"/>
        </w:rPr>
        <w:t xml:space="preserve"> Nr.628 "</w:t>
      </w:r>
      <w:r w:rsidR="00F157C5" w:rsidRPr="00F157C5">
        <w:rPr>
          <w:rFonts w:ascii="Times New Roman" w:hAnsi="Times New Roman" w:cs="Times New Roman"/>
          <w:i/>
          <w:iCs/>
          <w:lang w:val="lv-LV"/>
        </w:rPr>
        <w:t>Noteikumi par pašvaldību teritorijas attīstības plānošanas dokumentiem</w:t>
      </w:r>
      <w:r w:rsidR="00F157C5" w:rsidRPr="00F157C5">
        <w:rPr>
          <w:rFonts w:ascii="Times New Roman" w:hAnsi="Times New Roman" w:cs="Times New Roman"/>
          <w:lang w:val="lv-LV"/>
        </w:rPr>
        <w:t>"</w:t>
      </w:r>
      <w:r w:rsidR="00A65086">
        <w:rPr>
          <w:rFonts w:ascii="Times New Roman" w:hAnsi="Times New Roman" w:cs="Times New Roman"/>
          <w:lang w:val="lv-LV"/>
        </w:rPr>
        <w:t xml:space="preserve"> </w:t>
      </w:r>
      <w:r w:rsidR="00F07B7D">
        <w:rPr>
          <w:rFonts w:ascii="Times New Roman" w:hAnsi="Times New Roman" w:cs="Times New Roman"/>
          <w:lang w:val="lv-LV"/>
        </w:rPr>
        <w:t>125</w:t>
      </w:r>
      <w:r w:rsidR="00F157C5">
        <w:rPr>
          <w:rFonts w:ascii="Times New Roman" w:hAnsi="Times New Roman" w:cs="Times New Roman"/>
          <w:vertAlign w:val="superscript"/>
          <w:lang w:val="lv-LV"/>
        </w:rPr>
        <w:t>1</w:t>
      </w:r>
      <w:r w:rsidR="00F157C5">
        <w:rPr>
          <w:rFonts w:ascii="Times New Roman" w:hAnsi="Times New Roman" w:cs="Times New Roman"/>
          <w:lang w:val="lv-LV"/>
        </w:rPr>
        <w:t>.punktam</w:t>
      </w:r>
      <w:r w:rsidR="00F07B7D">
        <w:rPr>
          <w:rFonts w:ascii="Times New Roman" w:hAnsi="Times New Roman" w:cs="Times New Roman"/>
          <w:lang w:val="lv-LV"/>
        </w:rPr>
        <w:t>)</w:t>
      </w:r>
      <w:r w:rsidRPr="00B85468">
        <w:rPr>
          <w:rFonts w:ascii="Times New Roman" w:hAnsi="Times New Roman" w:cs="Times New Roman"/>
          <w:lang w:val="lv-LV"/>
        </w:rPr>
        <w:t>.</w:t>
      </w:r>
      <w:r w:rsidRPr="00B85468">
        <w:rPr>
          <w:rFonts w:ascii="Times New Roman" w:hAnsi="Times New Roman" w:cs="Times New Roman"/>
          <w:color w:val="0070C0"/>
          <w:u w:color="0070C0"/>
          <w:lang w:val="lv-LV"/>
        </w:rPr>
        <w:t xml:space="preserve"> </w:t>
      </w:r>
    </w:p>
    <w:p w14:paraId="0C563C1F" w14:textId="6D20D55B" w:rsidR="008332F8" w:rsidRPr="008332F8" w:rsidRDefault="008332F8" w:rsidP="00374C55">
      <w:pPr>
        <w:numPr>
          <w:ilvl w:val="1"/>
          <w:numId w:val="2"/>
        </w:numPr>
        <w:spacing w:before="120" w:after="0" w:line="240" w:lineRule="auto"/>
        <w:jc w:val="both"/>
        <w:rPr>
          <w:rFonts w:ascii="Times New Roman" w:hAnsi="Times New Roman" w:cs="Times New Roman"/>
          <w:lang w:val="lv-LV"/>
        </w:rPr>
      </w:pPr>
      <w:r w:rsidRPr="008332F8">
        <w:rPr>
          <w:rFonts w:ascii="Times New Roman" w:hAnsi="Times New Roman" w:cs="Times New Roman"/>
          <w:lang w:val="lv-LV"/>
        </w:rPr>
        <w:t>Detālplānojums uzskatāms par īstenotu pēc visu Detālplānojumā plānoto objektu izbūves un nodošanas ekspluatācijā</w:t>
      </w:r>
      <w:r>
        <w:rPr>
          <w:rFonts w:ascii="Times New Roman" w:hAnsi="Times New Roman" w:cs="Times New Roman"/>
          <w:lang w:val="lv-LV"/>
        </w:rPr>
        <w:t>.</w:t>
      </w:r>
    </w:p>
    <w:p w14:paraId="555B9464"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PAŠVALDĪBAS TIESĪBAS UN PIENĀKUMI</w:t>
      </w:r>
    </w:p>
    <w:p w14:paraId="3558A93B"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Pašvaldība apņemas uzraudzīt Detālplānojuma īstenošanu atbilstoši normatīvo aktu prasībām.</w:t>
      </w:r>
    </w:p>
    <w:p w14:paraId="2560FB4D"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Pašvaldībai ir tiesības:</w:t>
      </w:r>
    </w:p>
    <w:p w14:paraId="14957BA9"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lastRenderedPageBreak/>
        <w:t>atteikties akceptēt būvniecības dokumentāciju, neizsniegt būvatļaujas un nepieņemt ēkas ekspluatācijā Detālplānojuma teritorijā, ja netiek pildīti Līguma nosacījumi vai Detālplānojuma īstenošanas kārtība;</w:t>
      </w:r>
    </w:p>
    <w:p w14:paraId="45B5CF32" w14:textId="125DCD85"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atcelt/atzīt par spēku zaudējušu Detālplānojumu bez materiālo zaudējumu atlīdzināšanas Īstenotājam, </w:t>
      </w:r>
      <w:r w:rsidRPr="00374C55">
        <w:rPr>
          <w:rFonts w:ascii="Times New Roman" w:hAnsi="Times New Roman" w:cs="Times New Roman"/>
        </w:rPr>
        <w:t>ja ir beidzies termiņš, kurā bija jāuzsāk tā īstenošana, un gada laikā pēc šā termiņa izbeigšanās tas nav pagarināts</w:t>
      </w:r>
      <w:r w:rsidR="00CD09DE">
        <w:rPr>
          <w:rFonts w:ascii="Times New Roman" w:hAnsi="Times New Roman" w:cs="Times New Roman"/>
        </w:rPr>
        <w:t>,</w:t>
      </w:r>
      <w:r w:rsidRPr="00374C55">
        <w:rPr>
          <w:rFonts w:ascii="Times New Roman" w:hAnsi="Times New Roman" w:cs="Times New Roman"/>
          <w:lang w:val="lv-LV"/>
        </w:rPr>
        <w:t xml:space="preserve"> vai ja Īstenotājs neievēro Līguma nosacījumus.</w:t>
      </w:r>
    </w:p>
    <w:p w14:paraId="6ADA91F8" w14:textId="347DBBFF" w:rsidR="00374C55" w:rsidRPr="00374C55" w:rsidRDefault="00374C55" w:rsidP="00374C55">
      <w:pPr>
        <w:numPr>
          <w:ilvl w:val="1"/>
          <w:numId w:val="2"/>
        </w:numPr>
        <w:spacing w:before="120" w:after="120" w:line="240" w:lineRule="auto"/>
        <w:jc w:val="both"/>
        <w:rPr>
          <w:rFonts w:ascii="Times New Roman" w:hAnsi="Times New Roman" w:cs="Times New Roman"/>
          <w:color w:val="FF0000"/>
          <w:lang w:val="lv-LV"/>
        </w:rPr>
      </w:pPr>
      <w:r w:rsidRPr="00374C55">
        <w:rPr>
          <w:rFonts w:ascii="Times New Roman" w:hAnsi="Times New Roman" w:cs="Times New Roman"/>
          <w:lang w:val="lv-LV"/>
        </w:rPr>
        <w:t xml:space="preserve">Pašvaldības pilnvarotā persona Līguma saistību izpildes kontrolei ir </w:t>
      </w:r>
      <w:r w:rsidRPr="00374C55">
        <w:rPr>
          <w:rFonts w:ascii="Times New Roman" w:hAnsi="Times New Roman" w:cs="Times New Roman"/>
          <w:b/>
          <w:bCs/>
          <w:lang w:val="lv-LV"/>
        </w:rPr>
        <w:t xml:space="preserve">teritorijas plānotājs </w:t>
      </w:r>
      <w:r w:rsidR="00D16007">
        <w:rPr>
          <w:rFonts w:ascii="Times New Roman" w:hAnsi="Times New Roman" w:cs="Times New Roman"/>
          <w:b/>
          <w:bCs/>
          <w:lang w:val="lv-LV"/>
        </w:rPr>
        <w:t>Miķelis CINIS</w:t>
      </w:r>
      <w:r w:rsidRPr="00374C55">
        <w:rPr>
          <w:rFonts w:ascii="Times New Roman" w:hAnsi="Times New Roman" w:cs="Times New Roman"/>
          <w:lang w:val="lv-LV"/>
        </w:rPr>
        <w:t xml:space="preserve"> (tālr.</w:t>
      </w:r>
      <w:r w:rsidRPr="00374C55">
        <w:rPr>
          <w:rFonts w:ascii="Times New Roman" w:hAnsi="Times New Roman" w:cs="Times New Roman"/>
        </w:rPr>
        <w:t xml:space="preserve"> </w:t>
      </w:r>
      <w:r w:rsidR="00D16007" w:rsidRPr="00D16007">
        <w:rPr>
          <w:rFonts w:ascii="Times New Roman" w:hAnsi="Times New Roman" w:cs="Times New Roman"/>
        </w:rPr>
        <w:t>26247571</w:t>
      </w:r>
      <w:r w:rsidRPr="00374C55">
        <w:rPr>
          <w:rFonts w:ascii="Times New Roman" w:hAnsi="Times New Roman" w:cs="Times New Roman"/>
          <w:lang w:val="lv-LV"/>
        </w:rPr>
        <w:t xml:space="preserve">, e-pasts: </w:t>
      </w:r>
      <w:r w:rsidR="00D16007">
        <w:rPr>
          <w:rFonts w:ascii="Times New Roman" w:hAnsi="Times New Roman" w:cs="Times New Roman"/>
          <w:color w:val="0000FF"/>
          <w:u w:val="single" w:color="0000FF"/>
          <w:lang w:val="lv-LV"/>
        </w:rPr>
        <w:t>mikelis.cinis@adazunovads.lv</w:t>
      </w:r>
      <w:r w:rsidRPr="00374C55">
        <w:rPr>
          <w:rFonts w:ascii="Times New Roman" w:hAnsi="Times New Roman" w:cs="Times New Roman"/>
          <w:lang w:val="lv-LV"/>
        </w:rPr>
        <w:t xml:space="preserve">). </w:t>
      </w:r>
    </w:p>
    <w:p w14:paraId="5E1ECB02"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Nepārvarama vara</w:t>
      </w:r>
    </w:p>
    <w:p w14:paraId="5E5EE590" w14:textId="77777777" w:rsidR="00374C55" w:rsidRPr="00374C55" w:rsidRDefault="00374C55" w:rsidP="001B17DE">
      <w:pPr>
        <w:numPr>
          <w:ilvl w:val="1"/>
          <w:numId w:val="2"/>
        </w:numPr>
        <w:spacing w:before="120" w:after="0" w:line="240" w:lineRule="auto"/>
        <w:ind w:left="425" w:right="-6" w:hanging="425"/>
        <w:jc w:val="both"/>
        <w:rPr>
          <w:rFonts w:ascii="Times New Roman" w:hAnsi="Times New Roman" w:cs="Times New Roman"/>
          <w:lang w:val="lv-LV"/>
        </w:rPr>
      </w:pPr>
      <w:r w:rsidRPr="00374C55">
        <w:rPr>
          <w:rFonts w:ascii="Times New Roman" w:hAnsi="Times New Roman" w:cs="Times New Roman"/>
          <w:lang w:val="lv-LV"/>
        </w:rPr>
        <w:t>Puses ir atbrīvotas no atbildības par Līguma pilnīgu vai daļēju neizpildi, ja tā radusies nepārvaramas varas vai ārkārtēja rakstura apstākļu rezultātā, kuru darbība sākusies pēc Līguma noslēgšanas un kuru nevarēja iepriekš ne paredzēt, ne novērst. Pie nepārvaramas varas apstākļiem pieskaitāmas stihiskas nelaimes, avārijas, epidēmijas, streiki, varas un pārvaldes institūciju rīcība, kā arī tādu normatīvo aktu pieņemšana un stāšanās spēkā, kas būtiski ierobežo un aizskar Pušu tiesības un ietekmē uzņemtās saistības.</w:t>
      </w:r>
    </w:p>
    <w:p w14:paraId="7999BD58"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Pusei, kas atsaucas uz nepārvaramas varas apstākļu darbību, nekavējoties par šādiem apstākļiem rakstiski jāziņo otrai Pusei. Ziņojumā norāda, kādā termiņā ir iespējama un paredzama viņa Līgumā paredzēto saistību izpilde, un pēc pieprasījuma, šādam ziņojumam pievieno izziņu, ko izsniegusi kompetenta institūcija un kas satur ārkārtējo apstākļu darbības apstiprinājumu un to raksturojumu.</w:t>
      </w:r>
    </w:p>
    <w:p w14:paraId="1A01D8B9" w14:textId="77777777" w:rsidR="00374C55" w:rsidRPr="00374C55" w:rsidRDefault="00374C55" w:rsidP="00374C55">
      <w:pPr>
        <w:keepNext/>
        <w:numPr>
          <w:ilvl w:val="0"/>
          <w:numId w:val="2"/>
        </w:numPr>
        <w:tabs>
          <w:tab w:val="left" w:pos="709"/>
        </w:tabs>
        <w:spacing w:before="120" w:after="0" w:line="240" w:lineRule="auto"/>
        <w:ind w:left="426" w:right="-7" w:hanging="425"/>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Nobeiguma noteikumi</w:t>
      </w:r>
    </w:p>
    <w:p w14:paraId="53E3FF8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ir spēkā no parakstīšanas brīža un līdz tajā noteikto saistību pilnīgai īstenošanai vai Līguma izbeigšanai.</w:t>
      </w:r>
    </w:p>
    <w:p w14:paraId="6CCDF0F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zaudē spēku, ja Detālplānojums tiek atcelts vai atzīts par spēku zaudējušu.</w:t>
      </w:r>
    </w:p>
    <w:p w14:paraId="33A1622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Pusēm ir tiesības veikt nepieciešamas pārrunas, kā arī citas saskaņotas darbības, kas saistītas ar Līguma izpildi. Līguma teksts var tikt mainīts un papildināts Pusēm vienojoties un noformējot to rakstiski. Jebkura šāda rakstiska vienošanās kļūst par Līguma neatņemamu sastāvdaļu.</w:t>
      </w:r>
    </w:p>
    <w:p w14:paraId="513E93AF" w14:textId="77777777" w:rsidR="00374C55" w:rsidRPr="00374C55" w:rsidRDefault="00374C55" w:rsidP="001B17DE">
      <w:pPr>
        <w:numPr>
          <w:ilvl w:val="1"/>
          <w:numId w:val="2"/>
        </w:numPr>
        <w:spacing w:before="120" w:after="0" w:line="240" w:lineRule="auto"/>
        <w:ind w:left="425" w:right="-6" w:hanging="425"/>
        <w:jc w:val="both"/>
        <w:rPr>
          <w:rFonts w:ascii="Times New Roman" w:hAnsi="Times New Roman" w:cs="Times New Roman"/>
          <w:lang w:val="lv-LV"/>
        </w:rPr>
      </w:pPr>
      <w:r w:rsidRPr="00374C55">
        <w:rPr>
          <w:rFonts w:ascii="Times New Roman" w:hAnsi="Times New Roman" w:cs="Times New Roman"/>
          <w:lang w:val="lv-LV"/>
        </w:rPr>
        <w:t xml:space="preserve">Īstenotājs pārjauno Līgumu ar ikvienu personu, kas iegūst īpašuma tiesības uz jebkuru Detālplānojuma teritorijā ietverto nekustamo īpašumu Līguma darbības laikā, šo personu pievienojot kā vienu no īstenotājiem un nosakot atbildību kā Īstenotājs tās Detālplānojuma īstenošanas kārtas ietvaros, kurā atrodas iegādātais nekustamais īpašums. Ja Līgums netiek pārjaunots, Pašvaldībai ir tiesības atteikties akceptēt būvniecības dokumentāciju, izsniegt būvatļaujas un pieņemt ēkas ekspluatācijā šajā īpašumā. </w:t>
      </w:r>
    </w:p>
    <w:p w14:paraId="68B4788A" w14:textId="271C8DFC" w:rsidR="00374C55" w:rsidRPr="00374C55" w:rsidRDefault="003932AA" w:rsidP="00374C55">
      <w:pPr>
        <w:numPr>
          <w:ilvl w:val="1"/>
          <w:numId w:val="2"/>
        </w:numPr>
        <w:spacing w:before="120" w:after="0" w:line="240" w:lineRule="auto"/>
        <w:ind w:left="426" w:right="-7" w:hanging="425"/>
        <w:jc w:val="both"/>
        <w:rPr>
          <w:rFonts w:ascii="Times New Roman" w:hAnsi="Times New Roman" w:cs="Times New Roman"/>
          <w:lang w:val="lv-LV"/>
        </w:rPr>
      </w:pPr>
      <w:r>
        <w:rPr>
          <w:rFonts w:ascii="Times New Roman" w:hAnsi="Times New Roman" w:cs="Times New Roman"/>
          <w:lang w:val="lv-LV"/>
        </w:rPr>
        <w:t>p</w:t>
      </w:r>
      <w:r w:rsidR="00374C55" w:rsidRPr="00374C55">
        <w:rPr>
          <w:rFonts w:ascii="Times New Roman" w:hAnsi="Times New Roman" w:cs="Times New Roman"/>
          <w:lang w:val="lv-LV"/>
        </w:rPr>
        <w:t xml:space="preserve">ēc Detālplānojuma </w:t>
      </w:r>
      <w:r w:rsidR="00235A77" w:rsidRPr="00235A77">
        <w:rPr>
          <w:rFonts w:ascii="Times New Roman" w:hAnsi="Times New Roman" w:cs="Times New Roman"/>
          <w:lang w:val="lv-LV"/>
        </w:rPr>
        <w:t>3.</w:t>
      </w:r>
      <w:r w:rsidR="00824F7F">
        <w:rPr>
          <w:rFonts w:ascii="Times New Roman" w:hAnsi="Times New Roman" w:cs="Times New Roman"/>
          <w:lang w:val="lv-LV"/>
        </w:rPr>
        <w:t>k</w:t>
      </w:r>
      <w:r w:rsidR="00235A77" w:rsidRPr="00235A77">
        <w:rPr>
          <w:rFonts w:ascii="Times New Roman" w:hAnsi="Times New Roman" w:cs="Times New Roman"/>
          <w:lang w:val="lv-LV"/>
        </w:rPr>
        <w:t>ārtas pabeigšanas apgriešanās laukums un zemes vienības daļa ielu sarkan</w:t>
      </w:r>
      <w:r w:rsidR="00824F7F">
        <w:rPr>
          <w:rFonts w:ascii="Times New Roman" w:hAnsi="Times New Roman" w:cs="Times New Roman"/>
          <w:lang w:val="lv-LV"/>
        </w:rPr>
        <w:t>a</w:t>
      </w:r>
      <w:r w:rsidR="00235A77" w:rsidRPr="00235A77">
        <w:rPr>
          <w:rFonts w:ascii="Times New Roman" w:hAnsi="Times New Roman" w:cs="Times New Roman"/>
          <w:lang w:val="lv-LV"/>
        </w:rPr>
        <w:t xml:space="preserve">jās līnijā tiek nodota </w:t>
      </w:r>
      <w:r w:rsidR="00A52A39">
        <w:rPr>
          <w:rFonts w:ascii="Times New Roman" w:hAnsi="Times New Roman" w:cs="Times New Roman"/>
          <w:lang w:val="lv-LV"/>
        </w:rPr>
        <w:t>P</w:t>
      </w:r>
      <w:r w:rsidR="00235A77" w:rsidRPr="00235A77">
        <w:rPr>
          <w:rFonts w:ascii="Times New Roman" w:hAnsi="Times New Roman" w:cs="Times New Roman"/>
          <w:lang w:val="lv-LV"/>
        </w:rPr>
        <w:t>ašvaldības īpašumā</w:t>
      </w:r>
      <w:r w:rsidR="002F4289">
        <w:rPr>
          <w:rFonts w:ascii="Times New Roman" w:hAnsi="Times New Roman" w:cs="Times New Roman"/>
          <w:lang w:val="lv-LV"/>
        </w:rPr>
        <w:t xml:space="preserve">, </w:t>
      </w:r>
      <w:r w:rsidR="002F4289" w:rsidRPr="002F4289">
        <w:rPr>
          <w:rFonts w:ascii="Times New Roman" w:hAnsi="Times New Roman" w:cs="Times New Roman"/>
          <w:lang w:val="lv-LV"/>
        </w:rPr>
        <w:t>par ko tiek noslēgta atsevišķa vienošanās</w:t>
      </w:r>
      <w:r w:rsidR="00235A77" w:rsidRPr="00235A77">
        <w:rPr>
          <w:rFonts w:ascii="Times New Roman" w:hAnsi="Times New Roman" w:cs="Times New Roman"/>
          <w:lang w:val="lv-LV"/>
        </w:rPr>
        <w:t>. Elektroapgādes tīkli tiek nodoti pakalpojuma sniedzēja īpašumā</w:t>
      </w:r>
      <w:r w:rsidR="00374C55" w:rsidRPr="00374C55">
        <w:rPr>
          <w:rFonts w:ascii="Times New Roman" w:hAnsi="Times New Roman" w:cs="Times New Roman"/>
          <w:lang w:val="lv-LV"/>
        </w:rPr>
        <w:t xml:space="preserve">.  </w:t>
      </w:r>
    </w:p>
    <w:p w14:paraId="6E812969"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Strīdi, kas rodas Līguma neizpildes gadījumā, tiek risināti sarunu ceļā. Ja Puses nespēj vienoties, strīdus risina tiesā.</w:t>
      </w:r>
    </w:p>
    <w:p w14:paraId="6C1E94D5" w14:textId="77777777" w:rsidR="00374C55" w:rsidRPr="00374C55" w:rsidRDefault="00374C55" w:rsidP="001B17DE">
      <w:pPr>
        <w:numPr>
          <w:ilvl w:val="1"/>
          <w:numId w:val="2"/>
        </w:numPr>
        <w:spacing w:before="120" w:after="0" w:line="240" w:lineRule="auto"/>
        <w:ind w:left="425" w:right="-6" w:hanging="425"/>
        <w:jc w:val="both"/>
        <w:rPr>
          <w:rFonts w:ascii="Times New Roman" w:hAnsi="Times New Roman" w:cs="Times New Roman"/>
          <w:lang w:val="lv-LV"/>
        </w:rPr>
      </w:pPr>
      <w:r w:rsidRPr="00374C55">
        <w:rPr>
          <w:rFonts w:ascii="Times New Roman" w:hAnsi="Times New Roman" w:cs="Times New Roman"/>
          <w:lang w:val="lv-LV"/>
        </w:rPr>
        <w:t>Līgums sagatavots elektroniska dokumenta veidā, uz 2 lappusēm (bez pielikumiem), parakstīts ar drošu elektronisko parakstu un stājas spēkā pēdējā paraksta un laika zīmoga pievienošanas brīdī.</w:t>
      </w:r>
    </w:p>
    <w:p w14:paraId="6C409A99" w14:textId="48B86C39"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Uz Līguma parakstīšanas brīdi Līgumam tiek pievienots šāds pielikums</w:t>
      </w:r>
      <w:r w:rsidR="00660724">
        <w:rPr>
          <w:rFonts w:ascii="Times New Roman" w:hAnsi="Times New Roman" w:cs="Times New Roman"/>
          <w:lang w:val="lv-LV"/>
        </w:rPr>
        <w:t xml:space="preserve"> Nr.1</w:t>
      </w:r>
      <w:r w:rsidRPr="00374C55">
        <w:rPr>
          <w:rFonts w:ascii="Times New Roman" w:hAnsi="Times New Roman" w:cs="Times New Roman"/>
          <w:lang w:val="lv-LV"/>
        </w:rPr>
        <w:t xml:space="preserve">: </w:t>
      </w:r>
      <w:r w:rsidRPr="00374C55">
        <w:rPr>
          <w:rFonts w:ascii="Times New Roman" w:hAnsi="Times New Roman" w:cs="Times New Roman"/>
          <w:color w:val="auto"/>
          <w:lang w:val="lv-LV"/>
        </w:rPr>
        <w:t xml:space="preserve">“Detālplānojuma īstenošanas kārtība” uz </w:t>
      </w:r>
      <w:r w:rsidR="00AC38EA">
        <w:rPr>
          <w:rFonts w:ascii="Times New Roman" w:hAnsi="Times New Roman" w:cs="Times New Roman"/>
          <w:color w:val="auto"/>
          <w:lang w:val="lv-LV"/>
        </w:rPr>
        <w:t>1</w:t>
      </w:r>
      <w:r w:rsidR="00010526" w:rsidRPr="00374C55">
        <w:rPr>
          <w:rFonts w:ascii="Times New Roman" w:hAnsi="Times New Roman" w:cs="Times New Roman"/>
          <w:color w:val="auto"/>
          <w:lang w:val="lv-LV"/>
        </w:rPr>
        <w:t xml:space="preserve"> </w:t>
      </w:r>
      <w:r w:rsidRPr="00374C55">
        <w:rPr>
          <w:rFonts w:ascii="Times New Roman" w:hAnsi="Times New Roman" w:cs="Times New Roman"/>
          <w:color w:val="auto"/>
          <w:lang w:val="lv-LV"/>
        </w:rPr>
        <w:t>lp.</w:t>
      </w:r>
    </w:p>
    <w:p w14:paraId="0577DD17"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pušu adreses un rekvizīti</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4819"/>
      </w:tblGrid>
      <w:tr w:rsidR="00374C55" w:rsidRPr="00374C55" w14:paraId="1A19D6A3" w14:textId="77777777" w:rsidTr="002558FE">
        <w:trPr>
          <w:trHeight w:val="2290"/>
          <w:jc w:val="center"/>
        </w:trPr>
        <w:tc>
          <w:tcPr>
            <w:tcW w:w="4820" w:type="dxa"/>
            <w:tcBorders>
              <w:top w:val="nil"/>
              <w:left w:val="nil"/>
              <w:bottom w:val="nil"/>
              <w:right w:val="nil"/>
            </w:tcBorders>
            <w:shd w:val="clear" w:color="auto" w:fill="auto"/>
            <w:tcMar>
              <w:top w:w="80" w:type="dxa"/>
              <w:left w:w="80" w:type="dxa"/>
              <w:bottom w:w="80" w:type="dxa"/>
              <w:right w:w="80" w:type="dxa"/>
            </w:tcMar>
          </w:tcPr>
          <w:p w14:paraId="6269786C" w14:textId="77777777" w:rsidR="00374C55" w:rsidRPr="00374C55" w:rsidRDefault="00374C55" w:rsidP="00374C55">
            <w:pPr>
              <w:spacing w:after="0" w:line="240" w:lineRule="auto"/>
              <w:rPr>
                <w:rFonts w:ascii="Times New Roman" w:eastAsia="Times New Roman" w:hAnsi="Times New Roman" w:cs="Times New Roman"/>
                <w:b/>
                <w:bCs/>
                <w:lang w:val="lv-LV"/>
              </w:rPr>
            </w:pPr>
            <w:bookmarkStart w:id="3" w:name="_Hlk117766239"/>
            <w:r w:rsidRPr="00374C55">
              <w:rPr>
                <w:rFonts w:ascii="Times New Roman" w:hAnsi="Times New Roman" w:cs="Times New Roman"/>
                <w:lang w:val="lv-LV"/>
              </w:rPr>
              <w:t xml:space="preserve">Pašvaldība: </w:t>
            </w:r>
            <w:r w:rsidRPr="00374C55">
              <w:rPr>
                <w:rFonts w:ascii="Times New Roman" w:hAnsi="Times New Roman" w:cs="Times New Roman"/>
                <w:b/>
                <w:bCs/>
                <w:lang w:val="lv-LV"/>
              </w:rPr>
              <w:t>Ādažu novada pašvaldība</w:t>
            </w:r>
          </w:p>
          <w:p w14:paraId="033DA280"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Reģ. Nr. 90000048472</w:t>
            </w:r>
          </w:p>
          <w:p w14:paraId="6E8FC51D"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Adrese: Gaujas iela 33A, Ādaži,</w:t>
            </w:r>
          </w:p>
          <w:p w14:paraId="1C89E7B8"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Ādažu nov., LV-2164</w:t>
            </w:r>
          </w:p>
          <w:p w14:paraId="718B43E6" w14:textId="77777777" w:rsidR="00374C55" w:rsidRPr="00374C55" w:rsidRDefault="00374C55" w:rsidP="00374C55">
            <w:pPr>
              <w:keepNext/>
              <w:keepLines/>
              <w:spacing w:after="0" w:line="240" w:lineRule="auto"/>
              <w:outlineLvl w:val="2"/>
              <w:rPr>
                <w:rFonts w:ascii="Times New Roman" w:eastAsia="Times New Roman" w:hAnsi="Times New Roman" w:cs="Times New Roman"/>
                <w:b/>
                <w:bCs/>
                <w:lang w:val="lv-LV"/>
              </w:rPr>
            </w:pPr>
            <w:r w:rsidRPr="00374C55">
              <w:rPr>
                <w:rFonts w:ascii="Times New Roman" w:hAnsi="Times New Roman" w:cs="Times New Roman"/>
                <w:lang w:val="lv-LV"/>
              </w:rPr>
              <w:t xml:space="preserve">Tālrunis: </w:t>
            </w:r>
            <w:r w:rsidRPr="00374C55">
              <w:rPr>
                <w:rFonts w:ascii="Times New Roman" w:hAnsi="Times New Roman" w:cs="Times New Roman"/>
                <w:color w:val="auto"/>
                <w:u w:color="243F60"/>
              </w:rPr>
              <w:t>25151340</w:t>
            </w:r>
            <w:r w:rsidRPr="00374C55">
              <w:rPr>
                <w:rFonts w:ascii="Times New Roman" w:hAnsi="Times New Roman" w:cs="Times New Roman"/>
                <w:color w:val="auto"/>
                <w:lang w:val="lv-LV"/>
              </w:rPr>
              <w:t xml:space="preserve"> vai </w:t>
            </w:r>
            <w:r w:rsidRPr="00374C55">
              <w:rPr>
                <w:rFonts w:ascii="Times New Roman" w:hAnsi="Times New Roman" w:cs="Times New Roman"/>
                <w:color w:val="auto"/>
                <w:u w:color="243F60"/>
              </w:rPr>
              <w:t>25151341</w:t>
            </w:r>
          </w:p>
          <w:p w14:paraId="06B8C864" w14:textId="1505846F" w:rsidR="00374C55" w:rsidRPr="00374C55" w:rsidRDefault="00374C55" w:rsidP="00374C55">
            <w:pPr>
              <w:keepNext/>
              <w:keepLines/>
              <w:spacing w:after="0" w:line="240" w:lineRule="auto"/>
              <w:outlineLvl w:val="2"/>
              <w:rPr>
                <w:rFonts w:ascii="Times New Roman" w:eastAsia="Times New Roman" w:hAnsi="Times New Roman" w:cs="Times New Roman"/>
                <w:lang w:val="lv-LV"/>
              </w:rPr>
            </w:pPr>
            <w:r w:rsidRPr="00374C55">
              <w:rPr>
                <w:rFonts w:ascii="Times New Roman" w:hAnsi="Times New Roman" w:cs="Times New Roman"/>
                <w:lang w:val="lv-LV"/>
              </w:rPr>
              <w:t>e-pasts:</w:t>
            </w:r>
            <w:r w:rsidRPr="00374C55">
              <w:rPr>
                <w:rFonts w:ascii="Times New Roman" w:hAnsi="Times New Roman" w:cs="Times New Roman"/>
                <w:color w:val="243F60"/>
                <w:u w:color="243F60"/>
                <w:lang w:val="lv-LV"/>
              </w:rPr>
              <w:t> </w:t>
            </w:r>
            <w:hyperlink r:id="rId8" w:history="1">
              <w:r w:rsidR="00EE484C" w:rsidRPr="0023755F">
                <w:rPr>
                  <w:rFonts w:ascii="Times New Roman" w:hAnsi="Times New Roman" w:cs="Times New Roman"/>
                  <w:color w:val="0000FF"/>
                  <w:u w:color="0000FF"/>
                </w:rPr>
                <w:t>dome@adazunovads.lv</w:t>
              </w:r>
            </w:hyperlink>
          </w:p>
          <w:p w14:paraId="7CF6B43A" w14:textId="77777777" w:rsidR="00374C55" w:rsidRPr="00374C55" w:rsidRDefault="00374C55" w:rsidP="00374C55">
            <w:pPr>
              <w:spacing w:after="0" w:line="240" w:lineRule="auto"/>
              <w:jc w:val="both"/>
              <w:rPr>
                <w:rFonts w:ascii="Times New Roman" w:eastAsia="Times New Roman" w:hAnsi="Times New Roman" w:cs="Times New Roman"/>
                <w:lang w:val="lv-LV"/>
              </w:rPr>
            </w:pPr>
          </w:p>
          <w:p w14:paraId="1F6D0816" w14:textId="77777777" w:rsidR="00374C55" w:rsidRPr="00374C55" w:rsidRDefault="00374C55" w:rsidP="00374C55">
            <w:pPr>
              <w:spacing w:after="0" w:line="240" w:lineRule="auto"/>
              <w:jc w:val="both"/>
              <w:rPr>
                <w:rFonts w:ascii="Times New Roman" w:eastAsia="Times New Roman" w:hAnsi="Times New Roman" w:cs="Times New Roman"/>
                <w:b/>
                <w:bCs/>
                <w:lang w:val="lv-LV"/>
              </w:rPr>
            </w:pPr>
            <w:r w:rsidRPr="00374C55">
              <w:rPr>
                <w:rFonts w:ascii="Times New Roman" w:hAnsi="Times New Roman" w:cs="Times New Roman"/>
                <w:lang w:val="lv-LV"/>
              </w:rPr>
              <w:t xml:space="preserve">Pašvaldības izpilddirektors </w:t>
            </w:r>
            <w:r w:rsidRPr="00374C55">
              <w:rPr>
                <w:rFonts w:ascii="Times New Roman" w:hAnsi="Times New Roman" w:cs="Times New Roman"/>
                <w:b/>
                <w:bCs/>
                <w:lang w:val="lv-LV"/>
              </w:rPr>
              <w:t>Guntis Porietis</w:t>
            </w:r>
          </w:p>
          <w:p w14:paraId="34DC06F0"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i/>
                <w:iCs/>
                <w:lang w:val="lv-LV"/>
              </w:rPr>
              <w:t>Datums skatāms laika zīmogā</w:t>
            </w:r>
          </w:p>
        </w:tc>
        <w:tc>
          <w:tcPr>
            <w:tcW w:w="4819" w:type="dxa"/>
            <w:tcBorders>
              <w:top w:val="nil"/>
              <w:left w:val="nil"/>
              <w:bottom w:val="nil"/>
              <w:right w:val="nil"/>
            </w:tcBorders>
            <w:shd w:val="clear" w:color="auto" w:fill="auto"/>
            <w:tcMar>
              <w:top w:w="80" w:type="dxa"/>
              <w:left w:w="80" w:type="dxa"/>
              <w:bottom w:w="80" w:type="dxa"/>
              <w:right w:w="80" w:type="dxa"/>
            </w:tcMar>
          </w:tcPr>
          <w:p w14:paraId="780301F2" w14:textId="79C39DA1" w:rsidR="00374C55" w:rsidRPr="00EE484C" w:rsidRDefault="00374C55" w:rsidP="00EE484C">
            <w:pPr>
              <w:spacing w:after="0" w:line="240" w:lineRule="auto"/>
              <w:rPr>
                <w:rFonts w:ascii="Times New Roman" w:hAnsi="Times New Roman" w:cs="Times New Roman"/>
                <w:b/>
                <w:bCs/>
                <w:lang w:val="lv-LV"/>
              </w:rPr>
            </w:pPr>
            <w:r w:rsidRPr="00374C55">
              <w:rPr>
                <w:rFonts w:ascii="Times New Roman" w:hAnsi="Times New Roman" w:cs="Times New Roman"/>
                <w:lang w:val="lv-LV"/>
              </w:rPr>
              <w:t xml:space="preserve">Īstenotājs: </w:t>
            </w:r>
            <w:r w:rsidR="000A243A" w:rsidRPr="000A243A">
              <w:rPr>
                <w:rFonts w:ascii="Times New Roman" w:hAnsi="Times New Roman" w:cs="Times New Roman"/>
                <w:b/>
                <w:bCs/>
                <w:highlight w:val="yellow"/>
                <w:lang w:val="lv-LV"/>
              </w:rPr>
              <w:t>_____________</w:t>
            </w:r>
          </w:p>
          <w:p w14:paraId="266E9C2C" w14:textId="623C6B42" w:rsidR="00374C55" w:rsidRPr="00374C55" w:rsidRDefault="00EE484C" w:rsidP="00374C55">
            <w:pPr>
              <w:spacing w:after="0" w:line="240" w:lineRule="auto"/>
              <w:rPr>
                <w:rFonts w:ascii="Times New Roman" w:hAnsi="Times New Roman" w:cs="Times New Roman"/>
                <w:lang w:val="lv-LV"/>
              </w:rPr>
            </w:pPr>
            <w:r>
              <w:rPr>
                <w:rFonts w:ascii="Times New Roman" w:hAnsi="Times New Roman" w:cs="Times New Roman"/>
                <w:lang w:val="lv-LV"/>
              </w:rPr>
              <w:t>Reģ.</w:t>
            </w:r>
            <w:r w:rsidR="00195362">
              <w:rPr>
                <w:rFonts w:ascii="Times New Roman" w:hAnsi="Times New Roman" w:cs="Times New Roman"/>
                <w:lang w:val="lv-LV"/>
              </w:rPr>
              <w:t xml:space="preserve"> </w:t>
            </w:r>
            <w:r>
              <w:rPr>
                <w:rFonts w:ascii="Times New Roman" w:hAnsi="Times New Roman" w:cs="Times New Roman"/>
                <w:lang w:val="lv-LV"/>
              </w:rPr>
              <w:t>Nr.</w:t>
            </w:r>
            <w:r w:rsidR="00374C55" w:rsidRPr="00374C55">
              <w:rPr>
                <w:rFonts w:ascii="Times New Roman" w:hAnsi="Times New Roman" w:cs="Times New Roman"/>
                <w:lang w:val="lv-LV"/>
              </w:rPr>
              <w:t xml:space="preserve">: </w:t>
            </w:r>
            <w:r w:rsidR="000A243A" w:rsidRPr="000A243A">
              <w:rPr>
                <w:rFonts w:ascii="Times New Roman" w:hAnsi="Times New Roman" w:cs="Times New Roman"/>
                <w:highlight w:val="yellow"/>
              </w:rPr>
              <w:t>______________</w:t>
            </w:r>
          </w:p>
          <w:p w14:paraId="7C6A162D" w14:textId="0389F1C1"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lang w:val="lv-LV"/>
              </w:rPr>
              <w:t xml:space="preserve">Adrese: </w:t>
            </w:r>
            <w:r w:rsidR="000A243A" w:rsidRPr="000A243A">
              <w:rPr>
                <w:rFonts w:ascii="Times New Roman" w:hAnsi="Times New Roman" w:cs="Times New Roman"/>
                <w:highlight w:val="yellow"/>
              </w:rPr>
              <w:t>_______________</w:t>
            </w:r>
          </w:p>
          <w:p w14:paraId="0CE1C685" w14:textId="3203E6EB" w:rsidR="00374C55" w:rsidRPr="004150F2" w:rsidRDefault="00374C55" w:rsidP="00374C55">
            <w:pPr>
              <w:spacing w:after="0" w:line="240" w:lineRule="auto"/>
              <w:rPr>
                <w:rFonts w:ascii="Times New Roman" w:hAnsi="Times New Roman" w:cs="Times New Roman"/>
                <w:u w:val="single"/>
                <w:lang w:val="lv-LV"/>
              </w:rPr>
            </w:pPr>
            <w:r w:rsidRPr="00374C55">
              <w:rPr>
                <w:rFonts w:ascii="Times New Roman" w:hAnsi="Times New Roman" w:cs="Times New Roman"/>
                <w:lang w:val="lv-LV"/>
              </w:rPr>
              <w:t xml:space="preserve">Tālrunis: </w:t>
            </w:r>
            <w:r w:rsidR="000A243A" w:rsidRPr="000A243A">
              <w:rPr>
                <w:rFonts w:ascii="Times New Roman" w:hAnsi="Times New Roman" w:cs="Times New Roman"/>
                <w:highlight w:val="yellow"/>
                <w:lang w:val="lv-LV"/>
              </w:rPr>
              <w:t>______________</w:t>
            </w:r>
          </w:p>
          <w:p w14:paraId="4C898DB2" w14:textId="7FEF6174" w:rsidR="00374C55" w:rsidRPr="00374C55" w:rsidRDefault="00374C55" w:rsidP="00374C55">
            <w:pPr>
              <w:spacing w:after="0" w:line="240" w:lineRule="auto"/>
              <w:rPr>
                <w:rFonts w:ascii="Times New Roman" w:hAnsi="Times New Roman" w:cs="Times New Roman"/>
                <w:u w:val="single"/>
                <w:lang w:val="lv-LV"/>
              </w:rPr>
            </w:pPr>
            <w:r w:rsidRPr="004150F2">
              <w:rPr>
                <w:rFonts w:ascii="Times New Roman" w:hAnsi="Times New Roman" w:cs="Times New Roman"/>
                <w:lang w:val="lv-LV"/>
              </w:rPr>
              <w:t xml:space="preserve">e-pasts: </w:t>
            </w:r>
            <w:r w:rsidR="000A243A" w:rsidRPr="000A243A">
              <w:rPr>
                <w:rFonts w:ascii="Times New Roman" w:hAnsi="Times New Roman" w:cs="Times New Roman"/>
                <w:color w:val="0000FF"/>
                <w:highlight w:val="yellow"/>
                <w:u w:color="0000FF"/>
              </w:rPr>
              <w:t>_______________</w:t>
            </w:r>
          </w:p>
          <w:p w14:paraId="540DB40A"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lang w:val="lv-LV"/>
              </w:rPr>
              <w:t xml:space="preserve"> </w:t>
            </w:r>
          </w:p>
          <w:p w14:paraId="46199D70" w14:textId="77777777" w:rsidR="00EE484C" w:rsidRDefault="00EE484C" w:rsidP="00374C55">
            <w:pPr>
              <w:spacing w:after="0" w:line="240" w:lineRule="auto"/>
              <w:rPr>
                <w:rFonts w:ascii="Times New Roman" w:hAnsi="Times New Roman" w:cs="Times New Roman"/>
                <w:b/>
                <w:bCs/>
                <w:lang w:val="lv-LV"/>
              </w:rPr>
            </w:pPr>
          </w:p>
          <w:p w14:paraId="792BDCE2" w14:textId="098AE307" w:rsidR="00374C55" w:rsidRPr="00374C55" w:rsidRDefault="000A243A" w:rsidP="00374C55">
            <w:pPr>
              <w:spacing w:after="0" w:line="240" w:lineRule="auto"/>
              <w:rPr>
                <w:rFonts w:ascii="Times New Roman" w:hAnsi="Times New Roman" w:cs="Times New Roman"/>
                <w:lang w:val="lv-LV"/>
              </w:rPr>
            </w:pPr>
            <w:r>
              <w:rPr>
                <w:rFonts w:ascii="Times New Roman" w:hAnsi="Times New Roman" w:cs="Times New Roman"/>
                <w:lang w:val="lv-LV"/>
              </w:rPr>
              <w:t>_______________________</w:t>
            </w:r>
          </w:p>
          <w:p w14:paraId="22C5D219"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i/>
                <w:iCs/>
                <w:lang w:val="lv-LV"/>
              </w:rPr>
              <w:t>Datums skatāms laika zīmogā</w:t>
            </w:r>
          </w:p>
        </w:tc>
      </w:tr>
    </w:tbl>
    <w:bookmarkEnd w:id="3"/>
    <w:p w14:paraId="561F6046" w14:textId="24E968D8" w:rsidR="00374C55" w:rsidRPr="00374C55" w:rsidRDefault="00374C55" w:rsidP="00B764DF">
      <w:pPr>
        <w:spacing w:after="0" w:line="240" w:lineRule="auto"/>
        <w:jc w:val="center"/>
        <w:rPr>
          <w:rFonts w:ascii="Times New Roman" w:hAnsi="Times New Roman" w:cs="Times New Roman"/>
          <w:lang w:val="lv-LV"/>
        </w:rPr>
      </w:pPr>
      <w:r w:rsidRPr="00374C55">
        <w:rPr>
          <w:rFonts w:ascii="Times New Roman" w:hAnsi="Times New Roman" w:cs="Times New Roman"/>
          <w:lang w:val="lv-LV"/>
        </w:rPr>
        <w:t>DOKUMENTS PARAKSTĪTS AR DROŠU ELEKTRONISKO PARAKSTU, KAS SATUR LAIKA ZĪMOGU</w:t>
      </w:r>
      <w:r w:rsidR="00FD2118">
        <w:rPr>
          <w:rFonts w:ascii="Times New Roman" w:hAnsi="Times New Roman" w:cs="Times New Roman"/>
          <w:lang w:val="lv-LV"/>
        </w:rPr>
        <w:br w:type="page"/>
      </w:r>
    </w:p>
    <w:p w14:paraId="08EB43D8" w14:textId="2E7E45A0" w:rsidR="00C724FB" w:rsidRPr="006B3773" w:rsidRDefault="00C724FB"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0"/>
          <w:szCs w:val="20"/>
          <w:lang w:val="lv-LV"/>
        </w:rPr>
      </w:pPr>
      <w:r w:rsidRPr="006B3773">
        <w:rPr>
          <w:rFonts w:ascii="Times New Roman" w:hAnsi="Times New Roman" w:cs="Times New Roman"/>
          <w:sz w:val="20"/>
          <w:szCs w:val="20"/>
          <w:lang w:val="lv-LV"/>
        </w:rPr>
        <w:lastRenderedPageBreak/>
        <w:t xml:space="preserve">Pielikums Nr.1 </w:t>
      </w:r>
    </w:p>
    <w:p w14:paraId="1F204209" w14:textId="3299B4C6" w:rsidR="00FD2118" w:rsidRPr="00FD2118" w:rsidRDefault="00FD2118"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0"/>
          <w:szCs w:val="20"/>
          <w:lang w:val="lv-LV"/>
        </w:rPr>
      </w:pPr>
      <w:r w:rsidRPr="006B3773">
        <w:rPr>
          <w:rFonts w:ascii="Times New Roman" w:hAnsi="Times New Roman" w:cs="Times New Roman"/>
          <w:sz w:val="20"/>
          <w:szCs w:val="20"/>
          <w:lang w:val="lv-LV"/>
        </w:rPr>
        <w:t xml:space="preserve">Pie ADMINISTRATĪVĀ LĪGUMA Nr. </w:t>
      </w:r>
      <w:r w:rsidRPr="000C2F71">
        <w:rPr>
          <w:rFonts w:ascii="Times New Roman" w:hAnsi="Times New Roman" w:cs="Times New Roman"/>
          <w:sz w:val="20"/>
          <w:szCs w:val="20"/>
          <w:highlight w:val="yellow"/>
          <w:lang w:val="lv-LV"/>
        </w:rPr>
        <w:t>______</w:t>
      </w:r>
    </w:p>
    <w:p w14:paraId="11A1FFDF" w14:textId="77777777" w:rsidR="00FD2118" w:rsidRPr="00244A1B" w:rsidRDefault="00FD2118" w:rsidP="00854AB4">
      <w:pPr>
        <w:pStyle w:val="Heading1"/>
        <w:spacing w:before="0" w:line="240" w:lineRule="auto"/>
        <w:rPr>
          <w:rFonts w:ascii="Times New Roman" w:eastAsia="Times New Roman" w:hAnsi="Times New Roman" w:cs="Times New Roman"/>
          <w:lang w:val="lv-LV" w:eastAsia="ar-SA"/>
        </w:rPr>
      </w:pPr>
    </w:p>
    <w:p w14:paraId="45F7E181" w14:textId="156C0DCB" w:rsidR="00854AB4" w:rsidRPr="004D13E3" w:rsidRDefault="0064426A" w:rsidP="004D13E3">
      <w:pPr>
        <w:spacing w:after="0"/>
        <w:jc w:val="center"/>
        <w:rPr>
          <w:rFonts w:ascii="Times New Roman" w:hAnsi="Times New Roman" w:cs="Times New Roman"/>
          <w:b/>
          <w:bCs/>
          <w:sz w:val="24"/>
          <w:szCs w:val="24"/>
          <w:lang w:val="lv-LV"/>
        </w:rPr>
      </w:pPr>
      <w:r w:rsidRPr="004D13E3">
        <w:rPr>
          <w:rFonts w:ascii="Times New Roman" w:hAnsi="Times New Roman" w:cs="Times New Roman"/>
          <w:b/>
          <w:bCs/>
          <w:sz w:val="24"/>
          <w:szCs w:val="24"/>
          <w:lang w:val="lv-LV"/>
        </w:rPr>
        <w:t>Detālplānojuma īstenošanas kārtība</w:t>
      </w:r>
    </w:p>
    <w:p w14:paraId="721B35D7" w14:textId="77777777" w:rsidR="0064426A" w:rsidRPr="005819C9" w:rsidRDefault="0064426A" w:rsidP="00854AB4">
      <w:pPr>
        <w:spacing w:after="0"/>
        <w:rPr>
          <w:lang w:val="lv-LV"/>
        </w:rPr>
      </w:pPr>
    </w:p>
    <w:p w14:paraId="1A27518D" w14:textId="77777777" w:rsidR="006A124E" w:rsidRPr="006A124E" w:rsidRDefault="006A124E" w:rsidP="00F845F0">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42605A5E" w14:textId="1A69EE50" w:rsidR="008254B9" w:rsidRDefault="008254B9" w:rsidP="00064C6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jc w:val="both"/>
        <w:rPr>
          <w:rFonts w:ascii="Times New Roman" w:hAnsi="Times New Roman" w:cs="Times New Roman"/>
          <w:lang w:val="lv-LV"/>
        </w:rPr>
      </w:pPr>
      <w:r w:rsidRPr="008254B9">
        <w:rPr>
          <w:rFonts w:ascii="Times New Roman" w:hAnsi="Times New Roman" w:cs="Times New Roman"/>
          <w:lang w:val="lv-LV"/>
        </w:rPr>
        <w:t>Detālplānojums realizējams 4 (četrās) kārtās:</w:t>
      </w:r>
    </w:p>
    <w:p w14:paraId="2A480D65" w14:textId="77777777" w:rsidR="00D2700B" w:rsidRPr="00D2700B" w:rsidRDefault="00D2700B" w:rsidP="00D2700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05779301" w14:textId="698F39D1" w:rsidR="008254B9" w:rsidRPr="00F663C9" w:rsidRDefault="008254B9" w:rsidP="00D2700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064C66">
        <w:rPr>
          <w:rFonts w:ascii="Times New Roman" w:hAnsi="Times New Roman" w:cs="Times New Roman"/>
          <w:b/>
          <w:bCs/>
          <w:lang w:val="lv-LV"/>
        </w:rPr>
        <w:t>1.Kārtā</w:t>
      </w:r>
      <w:r w:rsidRPr="008254B9">
        <w:rPr>
          <w:rFonts w:ascii="Times New Roman" w:hAnsi="Times New Roman" w:cs="Times New Roman"/>
          <w:lang w:val="lv-LV"/>
        </w:rPr>
        <w:t xml:space="preserve"> tiek nodalīt</w:t>
      </w:r>
      <w:r w:rsidR="00107762">
        <w:rPr>
          <w:rFonts w:ascii="Times New Roman" w:hAnsi="Times New Roman" w:cs="Times New Roman"/>
          <w:lang w:val="lv-LV"/>
        </w:rPr>
        <w:t>a</w:t>
      </w:r>
      <w:r w:rsidRPr="008254B9">
        <w:rPr>
          <w:rFonts w:ascii="Times New Roman" w:hAnsi="Times New Roman" w:cs="Times New Roman"/>
          <w:lang w:val="lv-LV"/>
        </w:rPr>
        <w:t xml:space="preserve"> zemes vienība piekļuvei un ielas daļai saskaņā ar pašvaldības lēmumu par īpašuma sadali, reģistrējot tās kā patstāvīgus kadastra objektus valsts kadastra informācijas </w:t>
      </w:r>
      <w:r w:rsidRPr="00F663C9">
        <w:rPr>
          <w:rFonts w:ascii="Times New Roman" w:hAnsi="Times New Roman" w:cs="Times New Roman"/>
          <w:lang w:val="lv-LV"/>
        </w:rPr>
        <w:t>sistēmā</w:t>
      </w:r>
      <w:r w:rsidR="00AD5866" w:rsidRPr="00F663C9">
        <w:rPr>
          <w:rFonts w:ascii="Times New Roman" w:hAnsi="Times New Roman" w:cs="Times New Roman"/>
          <w:lang w:val="lv-LV"/>
        </w:rPr>
        <w:t xml:space="preserve"> un izdalot atsevišķā nekustam</w:t>
      </w:r>
      <w:r w:rsidR="00A002EA" w:rsidRPr="00F663C9">
        <w:rPr>
          <w:rFonts w:ascii="Times New Roman" w:hAnsi="Times New Roman" w:cs="Times New Roman"/>
          <w:lang w:val="lv-LV"/>
        </w:rPr>
        <w:t>aj</w:t>
      </w:r>
      <w:r w:rsidR="00AD5866" w:rsidRPr="00F663C9">
        <w:rPr>
          <w:rFonts w:ascii="Times New Roman" w:hAnsi="Times New Roman" w:cs="Times New Roman"/>
          <w:lang w:val="lv-LV"/>
        </w:rPr>
        <w:t>ā īpašumā</w:t>
      </w:r>
      <w:r w:rsidRPr="00F663C9">
        <w:rPr>
          <w:rFonts w:ascii="Times New Roman" w:hAnsi="Times New Roman" w:cs="Times New Roman"/>
          <w:lang w:val="lv-LV"/>
        </w:rPr>
        <w:t>;</w:t>
      </w:r>
    </w:p>
    <w:p w14:paraId="740445D5" w14:textId="77777777" w:rsidR="00D2700B" w:rsidRPr="00D2700B" w:rsidRDefault="00D2700B" w:rsidP="00D2700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574F5272" w14:textId="77777777" w:rsidR="008254B9" w:rsidRDefault="008254B9" w:rsidP="00D2700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064C66">
        <w:rPr>
          <w:rFonts w:ascii="Times New Roman" w:hAnsi="Times New Roman" w:cs="Times New Roman"/>
          <w:b/>
          <w:bCs/>
          <w:lang w:val="lv-LV"/>
        </w:rPr>
        <w:t>2.Kārtā</w:t>
      </w:r>
      <w:r w:rsidRPr="008254B9">
        <w:rPr>
          <w:rFonts w:ascii="Times New Roman" w:hAnsi="Times New Roman" w:cs="Times New Roman"/>
          <w:lang w:val="lv-LV"/>
        </w:rPr>
        <w:t xml:space="preserve"> piebraukšanas laukuma un ielas daļas būvprojekta izstrāde, paredzot piebraukšanas iespēju katrai zemes vienībai, un elektroapgādes būvprojekta izstrāde. </w:t>
      </w:r>
    </w:p>
    <w:p w14:paraId="5F202C2F" w14:textId="77777777" w:rsidR="00D2700B" w:rsidRPr="00D2700B" w:rsidRDefault="00D2700B" w:rsidP="00D270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191ACB63" w14:textId="77777777" w:rsidR="008254B9" w:rsidRDefault="008254B9" w:rsidP="00965EA5">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8254B9">
        <w:rPr>
          <w:rFonts w:ascii="Times New Roman" w:hAnsi="Times New Roman" w:cs="Times New Roman"/>
          <w:lang w:val="lv-LV"/>
        </w:rPr>
        <w:t>2.kārta realizējama viena gada laikā no 1.kārtas pabeigšanas.</w:t>
      </w:r>
    </w:p>
    <w:p w14:paraId="5C0D34B3" w14:textId="77777777" w:rsidR="00D2700B" w:rsidRPr="00D2700B" w:rsidRDefault="00D2700B" w:rsidP="00D270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33F964FD" w14:textId="77777777" w:rsidR="008254B9" w:rsidRDefault="008254B9" w:rsidP="008254B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064C66">
        <w:rPr>
          <w:rFonts w:ascii="Times New Roman" w:hAnsi="Times New Roman" w:cs="Times New Roman"/>
          <w:b/>
          <w:bCs/>
          <w:lang w:val="lv-LV"/>
        </w:rPr>
        <w:t>3.Kārtā</w:t>
      </w:r>
      <w:r w:rsidRPr="008254B9">
        <w:rPr>
          <w:rFonts w:ascii="Times New Roman" w:hAnsi="Times New Roman" w:cs="Times New Roman"/>
          <w:lang w:val="lv-LV"/>
        </w:rPr>
        <w:t xml:space="preserve"> apgriešanās laukuma izbūve ar cieto segumu un nodošana ekspluatācijā, elektroapgādes izbūve katram jaunveidojamai zemes vienībai un nodošana ekspluatācijā atbilstoši izstrādātajam būvprojektam. </w:t>
      </w:r>
    </w:p>
    <w:p w14:paraId="3EFF4F0A" w14:textId="77777777" w:rsidR="00D2700B" w:rsidRPr="00D2700B" w:rsidRDefault="00D2700B" w:rsidP="00D2700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01A41774" w14:textId="77777777" w:rsidR="008254B9" w:rsidRDefault="008254B9" w:rsidP="00515093">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8254B9">
        <w:rPr>
          <w:rFonts w:ascii="Times New Roman" w:hAnsi="Times New Roman" w:cs="Times New Roman"/>
          <w:lang w:val="lv-LV"/>
        </w:rPr>
        <w:t xml:space="preserve">3.Kārta tiek realizēta 18 mēnešu laikā no 2.Kārtas pabeigšanas, t.i., atbilstošu būvatļauju saņemšanas. </w:t>
      </w:r>
    </w:p>
    <w:p w14:paraId="5CA6CD1F" w14:textId="77777777" w:rsidR="008D536F" w:rsidRPr="008D536F" w:rsidRDefault="008D536F" w:rsidP="008D536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0F2472F1" w14:textId="27CCFD2B" w:rsidR="008254B9" w:rsidRPr="008254B9" w:rsidRDefault="008254B9" w:rsidP="008254B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8254B9">
        <w:rPr>
          <w:rFonts w:ascii="Times New Roman" w:hAnsi="Times New Roman" w:cs="Times New Roman"/>
          <w:lang w:val="lv-LV"/>
        </w:rPr>
        <w:t xml:space="preserve">Pēc 3.Kārtas pabeigšanas apgriešanās laukums un zemes vienības daļa ielu </w:t>
      </w:r>
      <w:r w:rsidR="00DB5C76" w:rsidRPr="008254B9">
        <w:rPr>
          <w:rFonts w:ascii="Times New Roman" w:hAnsi="Times New Roman" w:cs="Times New Roman"/>
          <w:lang w:val="lv-LV"/>
        </w:rPr>
        <w:t>sarkanajās</w:t>
      </w:r>
      <w:r w:rsidRPr="008254B9">
        <w:rPr>
          <w:rFonts w:ascii="Times New Roman" w:hAnsi="Times New Roman" w:cs="Times New Roman"/>
          <w:lang w:val="lv-LV"/>
        </w:rPr>
        <w:t xml:space="preserve"> līnijā</w:t>
      </w:r>
      <w:r w:rsidR="00DB5C76">
        <w:rPr>
          <w:rFonts w:ascii="Times New Roman" w:hAnsi="Times New Roman" w:cs="Times New Roman"/>
          <w:lang w:val="lv-LV"/>
        </w:rPr>
        <w:t>s</w:t>
      </w:r>
      <w:r w:rsidRPr="008254B9">
        <w:rPr>
          <w:rFonts w:ascii="Times New Roman" w:hAnsi="Times New Roman" w:cs="Times New Roman"/>
          <w:lang w:val="lv-LV"/>
        </w:rPr>
        <w:t xml:space="preserve"> tiek nodota Ādažu </w:t>
      </w:r>
      <w:r w:rsidR="00DB5C76">
        <w:rPr>
          <w:rFonts w:ascii="Times New Roman" w:hAnsi="Times New Roman" w:cs="Times New Roman"/>
          <w:lang w:val="lv-LV"/>
        </w:rPr>
        <w:t xml:space="preserve">novada </w:t>
      </w:r>
      <w:r w:rsidRPr="008254B9">
        <w:rPr>
          <w:rFonts w:ascii="Times New Roman" w:hAnsi="Times New Roman" w:cs="Times New Roman"/>
          <w:lang w:val="lv-LV"/>
        </w:rPr>
        <w:t>pašvaldības īpašumā. Elektroapgādes tīkli tiek nodoti pakalpojuma sniedzēja īpašumā.</w:t>
      </w:r>
    </w:p>
    <w:p w14:paraId="045A4B11" w14:textId="77777777" w:rsidR="008254B9" w:rsidRPr="008D536F" w:rsidRDefault="008254B9" w:rsidP="008D536F">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16FE7D0B" w14:textId="4ECB45DD" w:rsidR="008254B9" w:rsidRDefault="008254B9" w:rsidP="008254B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064C66">
        <w:rPr>
          <w:rFonts w:ascii="Times New Roman" w:hAnsi="Times New Roman" w:cs="Times New Roman"/>
          <w:b/>
          <w:bCs/>
          <w:lang w:val="lv-LV"/>
        </w:rPr>
        <w:t>4.Kārtā</w:t>
      </w:r>
      <w:r w:rsidRPr="008254B9">
        <w:rPr>
          <w:rFonts w:ascii="Times New Roman" w:hAnsi="Times New Roman" w:cs="Times New Roman"/>
          <w:lang w:val="lv-LV"/>
        </w:rPr>
        <w:t xml:space="preserve"> jaunu kadastra objektu izveide</w:t>
      </w:r>
      <w:r w:rsidR="00AB0E1F">
        <w:rPr>
          <w:rFonts w:ascii="Times New Roman" w:hAnsi="Times New Roman" w:cs="Times New Roman"/>
          <w:lang w:val="lv-LV"/>
        </w:rPr>
        <w:t>,</w:t>
      </w:r>
      <w:r w:rsidRPr="008254B9">
        <w:rPr>
          <w:rFonts w:ascii="Times New Roman" w:hAnsi="Times New Roman" w:cs="Times New Roman"/>
          <w:lang w:val="lv-LV"/>
        </w:rPr>
        <w:t xml:space="preserve"> t.i.</w:t>
      </w:r>
      <w:r w:rsidR="00AB0E1F">
        <w:rPr>
          <w:rFonts w:ascii="Times New Roman" w:hAnsi="Times New Roman" w:cs="Times New Roman"/>
          <w:lang w:val="lv-LV"/>
        </w:rPr>
        <w:t>,</w:t>
      </w:r>
      <w:r w:rsidRPr="008254B9">
        <w:rPr>
          <w:rFonts w:ascii="Times New Roman" w:hAnsi="Times New Roman" w:cs="Times New Roman"/>
          <w:lang w:val="lv-LV"/>
        </w:rPr>
        <w:t xml:space="preserve"> apbūvei paredzēto zemes vienību izveide ( Nr. 1-Nr. 3) un jaunu nekustamo īpašumu noformēšana. </w:t>
      </w:r>
    </w:p>
    <w:p w14:paraId="1A13F551" w14:textId="77777777" w:rsidR="008D536F" w:rsidRPr="008D536F" w:rsidRDefault="008D536F" w:rsidP="008D536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3C0FD11F" w14:textId="50986EFD" w:rsidR="008254B9" w:rsidRDefault="008254B9" w:rsidP="008254B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8254B9">
        <w:rPr>
          <w:rFonts w:ascii="Times New Roman" w:hAnsi="Times New Roman" w:cs="Times New Roman"/>
          <w:lang w:val="lv-LV"/>
        </w:rPr>
        <w:t xml:space="preserve">Adreses no jauna izveidotajā zemes vienībām piešķir, atbilstoši Ministru kabineta </w:t>
      </w:r>
      <w:r w:rsidR="00FE4C25">
        <w:rPr>
          <w:rFonts w:ascii="Times New Roman" w:hAnsi="Times New Roman" w:cs="Times New Roman"/>
          <w:lang w:val="lv-LV"/>
        </w:rPr>
        <w:t xml:space="preserve">29.06.2021. </w:t>
      </w:r>
      <w:r w:rsidRPr="008254B9">
        <w:rPr>
          <w:rFonts w:ascii="Times New Roman" w:hAnsi="Times New Roman" w:cs="Times New Roman"/>
          <w:lang w:val="lv-LV"/>
        </w:rPr>
        <w:t>noteikumiem Nr.455 “Adresācijas noteikumi”.</w:t>
      </w:r>
    </w:p>
    <w:p w14:paraId="478FC46D" w14:textId="77777777" w:rsidR="008D536F" w:rsidRPr="008D536F" w:rsidRDefault="008D536F" w:rsidP="008D536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3382A989" w14:textId="45D66458" w:rsidR="008254B9" w:rsidRDefault="008254B9" w:rsidP="008254B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lang w:val="lv-LV"/>
        </w:rPr>
      </w:pPr>
      <w:r w:rsidRPr="008254B9">
        <w:rPr>
          <w:rFonts w:ascii="Times New Roman" w:hAnsi="Times New Roman" w:cs="Times New Roman"/>
          <w:lang w:val="lv-LV"/>
        </w:rPr>
        <w:t>Zemes vienību apbūve pēc 4.Kārtas, saskaņā ar būvprojektiem un pašvaldības saistošiem noteikumiem.</w:t>
      </w:r>
    </w:p>
    <w:p w14:paraId="46AD39E2" w14:textId="77777777" w:rsidR="008D536F" w:rsidRPr="008D536F" w:rsidRDefault="008D536F" w:rsidP="008D536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12"/>
          <w:szCs w:val="12"/>
          <w:lang w:val="lv-LV"/>
        </w:rPr>
      </w:pPr>
    </w:p>
    <w:p w14:paraId="150D6D92" w14:textId="77777777" w:rsidR="005F08F0" w:rsidRPr="005819C9" w:rsidRDefault="005F08F0" w:rsidP="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Times New Roman" w:hAnsi="Times New Roman" w:cs="Times New Roman"/>
          <w:sz w:val="20"/>
          <w:szCs w:val="20"/>
          <w:lang w:val="lv-LV"/>
        </w:rPr>
      </w:pPr>
    </w:p>
    <w:sectPr w:rsidR="005F08F0" w:rsidRPr="005819C9" w:rsidSect="00F13328">
      <w:headerReference w:type="default" r:id="rId9"/>
      <w:footerReference w:type="default" r:id="rId10"/>
      <w:pgSz w:w="11900" w:h="16840"/>
      <w:pgMar w:top="851" w:right="567" w:bottom="567"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4BD6C" w14:textId="77777777" w:rsidR="00F83F46" w:rsidRDefault="00F83F46">
      <w:pPr>
        <w:spacing w:after="0" w:line="240" w:lineRule="auto"/>
      </w:pPr>
      <w:r>
        <w:separator/>
      </w:r>
    </w:p>
  </w:endnote>
  <w:endnote w:type="continuationSeparator" w:id="0">
    <w:p w14:paraId="04F8CDDA" w14:textId="77777777" w:rsidR="00F83F46" w:rsidRDefault="00F83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314B" w14:textId="77777777" w:rsidR="00111F2C" w:rsidRDefault="000F4C15">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93AA1">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0C37E" w14:textId="77777777" w:rsidR="00F83F46" w:rsidRDefault="00F83F46">
      <w:pPr>
        <w:spacing w:after="0" w:line="240" w:lineRule="auto"/>
      </w:pPr>
      <w:r>
        <w:separator/>
      </w:r>
    </w:p>
  </w:footnote>
  <w:footnote w:type="continuationSeparator" w:id="0">
    <w:p w14:paraId="2B6F64C7" w14:textId="77777777" w:rsidR="00F83F46" w:rsidRDefault="00F83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FE78" w14:textId="5FF41908" w:rsidR="00111F2C" w:rsidRPr="00323F79" w:rsidRDefault="00323F79" w:rsidP="00974BCB">
    <w:pPr>
      <w:pStyle w:val="HeaderFooter"/>
      <w:jc w:val="right"/>
      <w:rPr>
        <w:rFonts w:hint="eastAsia"/>
        <w:b/>
        <w:bCs/>
        <w:lang w:val="lv-LV"/>
      </w:rPr>
    </w:pPr>
    <w:r w:rsidRPr="00323F79">
      <w:rPr>
        <w:b/>
        <w:bCs/>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0BC"/>
    <w:multiLevelType w:val="multilevel"/>
    <w:tmpl w:val="DD70D3AE"/>
    <w:styleLink w:val="Stils1"/>
    <w:lvl w:ilvl="0">
      <w:start w:val="1"/>
      <w:numFmt w:val="decimal"/>
      <w:lvlText w:val="%1."/>
      <w:lvlJc w:val="left"/>
      <w:pPr>
        <w:ind w:left="720" w:hanging="360"/>
      </w:pPr>
      <w:rPr>
        <w:rFonts w:ascii="Times New Roman" w:hAnsi="Times New Roman" w:cs="Times New Roman" w:hint="default"/>
        <w:b w:val="0"/>
        <w:bCs w:val="0"/>
        <w:sz w:val="22"/>
        <w:szCs w:val="22"/>
      </w:rPr>
    </w:lvl>
    <w:lvl w:ilvl="1">
      <w:start w:val="1"/>
      <w:numFmt w:val="decimal"/>
      <w:suff w:val="space"/>
      <w:lvlText w:val="%1.%2."/>
      <w:lvlJc w:val="left"/>
      <w:pPr>
        <w:ind w:left="1069" w:hanging="360"/>
      </w:pPr>
      <w:rPr>
        <w:rFonts w:hint="default"/>
        <w:b w:val="0"/>
        <w:bCs w:val="0"/>
      </w:rPr>
    </w:lvl>
    <w:lvl w:ilvl="2">
      <w:start w:val="1"/>
      <w:numFmt w:val="decimal"/>
      <w:suff w:val="space"/>
      <w:lvlText w:val="%1.%2.%3."/>
      <w:lvlJc w:val="left"/>
      <w:pPr>
        <w:ind w:left="1314" w:hanging="180"/>
      </w:pPr>
      <w:rPr>
        <w:rFonts w:hint="default"/>
      </w:rPr>
    </w:lvl>
    <w:lvl w:ilvl="3">
      <w:start w:val="1"/>
      <w:numFmt w:val="decimal"/>
      <w:lvlText w:val="%1.%2.%3.%4."/>
      <w:lvlJc w:val="left"/>
      <w:pPr>
        <w:ind w:left="2061" w:hanging="360"/>
      </w:pPr>
      <w:rPr>
        <w:rFonts w:hint="default"/>
      </w:rPr>
    </w:lvl>
    <w:lvl w:ilvl="4">
      <w:start w:val="1"/>
      <w:numFmt w:val="decimal"/>
      <w:lvlText w:val="%1.%2.%3.%4.%5."/>
      <w:lvlJc w:val="left"/>
      <w:pPr>
        <w:ind w:left="2628"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1" w15:restartNumberingAfterBreak="0">
    <w:nsid w:val="240D4349"/>
    <w:multiLevelType w:val="multilevel"/>
    <w:tmpl w:val="C47AEE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D06071"/>
    <w:multiLevelType w:val="multilevel"/>
    <w:tmpl w:val="DD70D3AE"/>
    <w:lvl w:ilvl="0">
      <w:start w:val="1"/>
      <w:numFmt w:val="decimal"/>
      <w:lvlText w:val="%1."/>
      <w:lvlJc w:val="left"/>
      <w:pPr>
        <w:ind w:left="720" w:hanging="360"/>
      </w:pPr>
      <w:rPr>
        <w:rFonts w:ascii="Times New Roman" w:hAnsi="Times New Roman" w:cs="Times New Roman" w:hint="default"/>
        <w:b w:val="0"/>
        <w:bCs w:val="0"/>
        <w:sz w:val="22"/>
        <w:szCs w:val="22"/>
      </w:rPr>
    </w:lvl>
    <w:lvl w:ilvl="1">
      <w:start w:val="1"/>
      <w:numFmt w:val="decimal"/>
      <w:suff w:val="space"/>
      <w:lvlText w:val="%1.%2."/>
      <w:lvlJc w:val="left"/>
      <w:pPr>
        <w:ind w:left="1069" w:hanging="360"/>
      </w:pPr>
      <w:rPr>
        <w:rFonts w:hint="default"/>
        <w:b w:val="0"/>
        <w:bCs w:val="0"/>
      </w:rPr>
    </w:lvl>
    <w:lvl w:ilvl="2">
      <w:start w:val="1"/>
      <w:numFmt w:val="decimal"/>
      <w:suff w:val="space"/>
      <w:lvlText w:val="%1.%2.%3."/>
      <w:lvlJc w:val="left"/>
      <w:pPr>
        <w:ind w:left="1314" w:hanging="180"/>
      </w:pPr>
      <w:rPr>
        <w:rFonts w:hint="default"/>
      </w:rPr>
    </w:lvl>
    <w:lvl w:ilvl="3">
      <w:start w:val="1"/>
      <w:numFmt w:val="decimal"/>
      <w:lvlText w:val="%1.%2.%3.%4."/>
      <w:lvlJc w:val="left"/>
      <w:pPr>
        <w:ind w:left="2061" w:hanging="360"/>
      </w:pPr>
      <w:rPr>
        <w:rFonts w:hint="default"/>
      </w:rPr>
    </w:lvl>
    <w:lvl w:ilvl="4">
      <w:start w:val="1"/>
      <w:numFmt w:val="decimal"/>
      <w:lvlText w:val="%1.%2.%3.%4.%5."/>
      <w:lvlJc w:val="left"/>
      <w:pPr>
        <w:ind w:left="2628"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3" w15:restartNumberingAfterBreak="0">
    <w:nsid w:val="2A3B66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2A6DAD"/>
    <w:multiLevelType w:val="multilevel"/>
    <w:tmpl w:val="93663F32"/>
    <w:numStyleLink w:val="ImportedStyle1"/>
  </w:abstractNum>
  <w:abstractNum w:abstractNumId="5" w15:restartNumberingAfterBreak="0">
    <w:nsid w:val="385B3329"/>
    <w:multiLevelType w:val="multilevel"/>
    <w:tmpl w:val="B20AC69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598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99779B9"/>
    <w:multiLevelType w:val="multilevel"/>
    <w:tmpl w:val="93663F32"/>
    <w:styleLink w:val="ImportedStyle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8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84" w:hanging="99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88" w:hanging="114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92" w:hanging="128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96" w:hanging="14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72" w:hanging="1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45300BC"/>
    <w:multiLevelType w:val="multilevel"/>
    <w:tmpl w:val="DD70D3AE"/>
    <w:numStyleLink w:val="Stils1"/>
  </w:abstractNum>
  <w:abstractNum w:abstractNumId="9" w15:restartNumberingAfterBreak="0">
    <w:nsid w:val="758A1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0135019">
    <w:abstractNumId w:val="7"/>
  </w:num>
  <w:num w:numId="2" w16cid:durableId="946043128">
    <w:abstractNumId w:val="4"/>
  </w:num>
  <w:num w:numId="3" w16cid:durableId="1765804306">
    <w:abstractNumId w:val="5"/>
  </w:num>
  <w:num w:numId="4" w16cid:durableId="227348354">
    <w:abstractNumId w:val="1"/>
  </w:num>
  <w:num w:numId="5" w16cid:durableId="976255725">
    <w:abstractNumId w:val="3"/>
  </w:num>
  <w:num w:numId="6" w16cid:durableId="822235567">
    <w:abstractNumId w:val="9"/>
  </w:num>
  <w:num w:numId="7" w16cid:durableId="1676149574">
    <w:abstractNumId w:val="6"/>
  </w:num>
  <w:num w:numId="8" w16cid:durableId="2103138654">
    <w:abstractNumId w:val="2"/>
  </w:num>
  <w:num w:numId="9" w16cid:durableId="1486243072">
    <w:abstractNumId w:val="0"/>
  </w:num>
  <w:num w:numId="10" w16cid:durableId="1913543428">
    <w:abstractNumId w:val="8"/>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mirrorMargi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2C"/>
    <w:rsid w:val="000003E0"/>
    <w:rsid w:val="0000058C"/>
    <w:rsid w:val="00004A03"/>
    <w:rsid w:val="00010073"/>
    <w:rsid w:val="00010526"/>
    <w:rsid w:val="00011121"/>
    <w:rsid w:val="00037AA5"/>
    <w:rsid w:val="00041997"/>
    <w:rsid w:val="00062FCC"/>
    <w:rsid w:val="00064C66"/>
    <w:rsid w:val="000A243A"/>
    <w:rsid w:val="000B2F0E"/>
    <w:rsid w:val="000B5E6B"/>
    <w:rsid w:val="000C2F71"/>
    <w:rsid w:val="000E7E70"/>
    <w:rsid w:val="000F209C"/>
    <w:rsid w:val="000F4C15"/>
    <w:rsid w:val="001036AF"/>
    <w:rsid w:val="00107762"/>
    <w:rsid w:val="00111F2C"/>
    <w:rsid w:val="00115D34"/>
    <w:rsid w:val="00144F0A"/>
    <w:rsid w:val="00162D9A"/>
    <w:rsid w:val="00183ABB"/>
    <w:rsid w:val="00195362"/>
    <w:rsid w:val="001B17DE"/>
    <w:rsid w:val="001C563E"/>
    <w:rsid w:val="001D3A42"/>
    <w:rsid w:val="001D798E"/>
    <w:rsid w:val="001E326C"/>
    <w:rsid w:val="001E63E0"/>
    <w:rsid w:val="001F49C2"/>
    <w:rsid w:val="00230854"/>
    <w:rsid w:val="0023471B"/>
    <w:rsid w:val="00235A77"/>
    <w:rsid w:val="0023755F"/>
    <w:rsid w:val="00244A1B"/>
    <w:rsid w:val="00250C49"/>
    <w:rsid w:val="00266506"/>
    <w:rsid w:val="00291BF2"/>
    <w:rsid w:val="002A1ADA"/>
    <w:rsid w:val="002D6E5C"/>
    <w:rsid w:val="002F4289"/>
    <w:rsid w:val="0031210E"/>
    <w:rsid w:val="00323297"/>
    <w:rsid w:val="00323F79"/>
    <w:rsid w:val="00325B0B"/>
    <w:rsid w:val="003310B0"/>
    <w:rsid w:val="00332EBB"/>
    <w:rsid w:val="003608B0"/>
    <w:rsid w:val="00364C16"/>
    <w:rsid w:val="00374C55"/>
    <w:rsid w:val="0038107E"/>
    <w:rsid w:val="003859BB"/>
    <w:rsid w:val="003932AA"/>
    <w:rsid w:val="00393AA1"/>
    <w:rsid w:val="00395C0C"/>
    <w:rsid w:val="00397632"/>
    <w:rsid w:val="003A1E40"/>
    <w:rsid w:val="003C1DFC"/>
    <w:rsid w:val="003D12D8"/>
    <w:rsid w:val="003F278E"/>
    <w:rsid w:val="003F346C"/>
    <w:rsid w:val="004047D5"/>
    <w:rsid w:val="004150F2"/>
    <w:rsid w:val="00421C10"/>
    <w:rsid w:val="00424E9C"/>
    <w:rsid w:val="004317FC"/>
    <w:rsid w:val="0044432C"/>
    <w:rsid w:val="00454E63"/>
    <w:rsid w:val="00483147"/>
    <w:rsid w:val="004A24E3"/>
    <w:rsid w:val="004C56B5"/>
    <w:rsid w:val="004C7E66"/>
    <w:rsid w:val="004D13E3"/>
    <w:rsid w:val="004E3D13"/>
    <w:rsid w:val="004F3FEC"/>
    <w:rsid w:val="00507862"/>
    <w:rsid w:val="00515093"/>
    <w:rsid w:val="0052407C"/>
    <w:rsid w:val="00555438"/>
    <w:rsid w:val="00566F64"/>
    <w:rsid w:val="00572F3D"/>
    <w:rsid w:val="005819C9"/>
    <w:rsid w:val="00590EF6"/>
    <w:rsid w:val="0059330B"/>
    <w:rsid w:val="00595775"/>
    <w:rsid w:val="005A7C13"/>
    <w:rsid w:val="005C25E8"/>
    <w:rsid w:val="005D5FA5"/>
    <w:rsid w:val="005E43A9"/>
    <w:rsid w:val="005F08F0"/>
    <w:rsid w:val="005F134E"/>
    <w:rsid w:val="00615831"/>
    <w:rsid w:val="00626529"/>
    <w:rsid w:val="00630E61"/>
    <w:rsid w:val="00633463"/>
    <w:rsid w:val="0064426A"/>
    <w:rsid w:val="00651CCC"/>
    <w:rsid w:val="00660724"/>
    <w:rsid w:val="00676617"/>
    <w:rsid w:val="0069335C"/>
    <w:rsid w:val="00694881"/>
    <w:rsid w:val="00695111"/>
    <w:rsid w:val="006A124E"/>
    <w:rsid w:val="006A672D"/>
    <w:rsid w:val="006B0715"/>
    <w:rsid w:val="006B3773"/>
    <w:rsid w:val="006C416E"/>
    <w:rsid w:val="006D0B98"/>
    <w:rsid w:val="006E57EC"/>
    <w:rsid w:val="006F01BB"/>
    <w:rsid w:val="00702109"/>
    <w:rsid w:val="0071152F"/>
    <w:rsid w:val="00726EA2"/>
    <w:rsid w:val="00747769"/>
    <w:rsid w:val="007618B7"/>
    <w:rsid w:val="00775649"/>
    <w:rsid w:val="0077771E"/>
    <w:rsid w:val="00786770"/>
    <w:rsid w:val="00790660"/>
    <w:rsid w:val="0079747F"/>
    <w:rsid w:val="007B6773"/>
    <w:rsid w:val="007C0DE6"/>
    <w:rsid w:val="007D7BFF"/>
    <w:rsid w:val="007F3570"/>
    <w:rsid w:val="007F65C0"/>
    <w:rsid w:val="008074EA"/>
    <w:rsid w:val="00814E92"/>
    <w:rsid w:val="008207F4"/>
    <w:rsid w:val="00821855"/>
    <w:rsid w:val="00824F7F"/>
    <w:rsid w:val="008254B9"/>
    <w:rsid w:val="00831135"/>
    <w:rsid w:val="008322E7"/>
    <w:rsid w:val="0083323C"/>
    <w:rsid w:val="008332F8"/>
    <w:rsid w:val="00846D19"/>
    <w:rsid w:val="00854AB4"/>
    <w:rsid w:val="00875BCF"/>
    <w:rsid w:val="00877168"/>
    <w:rsid w:val="00896408"/>
    <w:rsid w:val="008A1D05"/>
    <w:rsid w:val="008A1DD8"/>
    <w:rsid w:val="008B0DB8"/>
    <w:rsid w:val="008D289F"/>
    <w:rsid w:val="008D536F"/>
    <w:rsid w:val="00903554"/>
    <w:rsid w:val="0091064A"/>
    <w:rsid w:val="009623AA"/>
    <w:rsid w:val="00965EA5"/>
    <w:rsid w:val="00974BCB"/>
    <w:rsid w:val="0098240C"/>
    <w:rsid w:val="0098519B"/>
    <w:rsid w:val="00993191"/>
    <w:rsid w:val="0099651D"/>
    <w:rsid w:val="009C3DEF"/>
    <w:rsid w:val="009E02C2"/>
    <w:rsid w:val="009F683D"/>
    <w:rsid w:val="00A002EA"/>
    <w:rsid w:val="00A16DBA"/>
    <w:rsid w:val="00A17E61"/>
    <w:rsid w:val="00A23ED8"/>
    <w:rsid w:val="00A352F9"/>
    <w:rsid w:val="00A35994"/>
    <w:rsid w:val="00A52A39"/>
    <w:rsid w:val="00A56575"/>
    <w:rsid w:val="00A65086"/>
    <w:rsid w:val="00A81125"/>
    <w:rsid w:val="00A85CBA"/>
    <w:rsid w:val="00AB0E1F"/>
    <w:rsid w:val="00AC14E3"/>
    <w:rsid w:val="00AC31E6"/>
    <w:rsid w:val="00AC38EA"/>
    <w:rsid w:val="00AD5866"/>
    <w:rsid w:val="00B1497E"/>
    <w:rsid w:val="00B20BE8"/>
    <w:rsid w:val="00B31CBE"/>
    <w:rsid w:val="00B357A9"/>
    <w:rsid w:val="00B5229C"/>
    <w:rsid w:val="00B764DF"/>
    <w:rsid w:val="00B85468"/>
    <w:rsid w:val="00BA1F92"/>
    <w:rsid w:val="00BB2FFC"/>
    <w:rsid w:val="00BE188B"/>
    <w:rsid w:val="00BE2974"/>
    <w:rsid w:val="00C010CA"/>
    <w:rsid w:val="00C156EA"/>
    <w:rsid w:val="00C569AA"/>
    <w:rsid w:val="00C60951"/>
    <w:rsid w:val="00C64537"/>
    <w:rsid w:val="00C724FB"/>
    <w:rsid w:val="00C74832"/>
    <w:rsid w:val="00CA22D6"/>
    <w:rsid w:val="00CA57E4"/>
    <w:rsid w:val="00CB6413"/>
    <w:rsid w:val="00CB6C3F"/>
    <w:rsid w:val="00CC1C4A"/>
    <w:rsid w:val="00CC4206"/>
    <w:rsid w:val="00CC7AE4"/>
    <w:rsid w:val="00CD09DE"/>
    <w:rsid w:val="00CD15B3"/>
    <w:rsid w:val="00CD4892"/>
    <w:rsid w:val="00CE36A7"/>
    <w:rsid w:val="00CE4222"/>
    <w:rsid w:val="00D16007"/>
    <w:rsid w:val="00D2700B"/>
    <w:rsid w:val="00D8651F"/>
    <w:rsid w:val="00DB041C"/>
    <w:rsid w:val="00DB5C76"/>
    <w:rsid w:val="00DC654A"/>
    <w:rsid w:val="00E21E17"/>
    <w:rsid w:val="00E360B9"/>
    <w:rsid w:val="00E425A3"/>
    <w:rsid w:val="00E428FD"/>
    <w:rsid w:val="00E42BC6"/>
    <w:rsid w:val="00E43CC6"/>
    <w:rsid w:val="00E5178C"/>
    <w:rsid w:val="00E81029"/>
    <w:rsid w:val="00E96715"/>
    <w:rsid w:val="00EA3A4B"/>
    <w:rsid w:val="00EA5BDF"/>
    <w:rsid w:val="00EA711C"/>
    <w:rsid w:val="00EE484C"/>
    <w:rsid w:val="00F07B7D"/>
    <w:rsid w:val="00F11ED3"/>
    <w:rsid w:val="00F13328"/>
    <w:rsid w:val="00F157C5"/>
    <w:rsid w:val="00F23BD5"/>
    <w:rsid w:val="00F40DDD"/>
    <w:rsid w:val="00F577E0"/>
    <w:rsid w:val="00F628BC"/>
    <w:rsid w:val="00F644C0"/>
    <w:rsid w:val="00F663C9"/>
    <w:rsid w:val="00F75B54"/>
    <w:rsid w:val="00F83F46"/>
    <w:rsid w:val="00F845F0"/>
    <w:rsid w:val="00F8617D"/>
    <w:rsid w:val="00FC0A3C"/>
    <w:rsid w:val="00FC602D"/>
    <w:rsid w:val="00FD2118"/>
    <w:rsid w:val="00FD60CE"/>
    <w:rsid w:val="00FE4C25"/>
    <w:rsid w:val="00FF1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4E42"/>
  <w15:docId w15:val="{12DF3786-8646-47E3-9F4F-572F6CF8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lang w:val="de-DE"/>
    </w:rPr>
  </w:style>
  <w:style w:type="paragraph" w:styleId="Heading1">
    <w:name w:val="heading 1"/>
    <w:basedOn w:val="Normal"/>
    <w:next w:val="Normal"/>
    <w:link w:val="Heading1Char"/>
    <w:uiPriority w:val="9"/>
    <w:qFormat/>
    <w:rsid w:val="004317F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Normal"/>
    <w:uiPriority w:val="9"/>
    <w:unhideWhenUsed/>
    <w:qFormat/>
    <w:pPr>
      <w:keepNext/>
      <w:keepLines/>
      <w:spacing w:before="40" w:line="276" w:lineRule="auto"/>
      <w:outlineLvl w:val="2"/>
    </w:pPr>
    <w:rPr>
      <w:rFonts w:ascii="Cambria" w:hAnsi="Cambria" w:cs="Arial Unicode MS"/>
      <w:color w:val="243F60"/>
      <w:sz w:val="24"/>
      <w:szCs w:val="24"/>
      <w:u w:color="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spacing w:after="200" w:line="276" w:lineRule="auto"/>
    </w:pPr>
    <w:rPr>
      <w:rFonts w:ascii="Calibri" w:hAnsi="Calibri" w:cs="Arial Unicode MS"/>
      <w:color w:val="000000"/>
      <w:sz w:val="22"/>
      <w:szCs w:val="22"/>
      <w:u w:color="000000"/>
    </w:rPr>
  </w:style>
  <w:style w:type="paragraph" w:customStyle="1" w:styleId="1p">
    <w:name w:val="1.p"/>
    <w:pPr>
      <w:keepNext/>
      <w:tabs>
        <w:tab w:val="left" w:pos="709"/>
      </w:tabs>
      <w:spacing w:before="240" w:after="120"/>
      <w:jc w:val="center"/>
      <w:outlineLvl w:val="1"/>
    </w:pPr>
    <w:rPr>
      <w:rFonts w:cs="Arial Unicode MS"/>
      <w:b/>
      <w:bCs/>
      <w:caps/>
      <w:color w:val="000000"/>
      <w:u w:color="000000"/>
    </w:rPr>
  </w:style>
  <w:style w:type="numbering" w:customStyle="1" w:styleId="ImportedStyle1">
    <w:name w:val="Imported Style 1"/>
    <w:pPr>
      <w:numPr>
        <w:numId w:val="1"/>
      </w:numPr>
    </w:pPr>
  </w:style>
  <w:style w:type="paragraph" w:customStyle="1" w:styleId="11p">
    <w:name w:val="1.1.p."/>
    <w:pPr>
      <w:spacing w:before="120" w:after="120"/>
      <w:jc w:val="both"/>
    </w:pPr>
    <w:rPr>
      <w:rFonts w:cs="Arial Unicode MS"/>
      <w:color w:val="000000"/>
      <w:sz w:val="22"/>
      <w:szCs w:val="22"/>
      <w:u w:color="000000"/>
    </w:rPr>
  </w:style>
  <w:style w:type="paragraph" w:customStyle="1" w:styleId="111p">
    <w:name w:val="1.1.1.p."/>
    <w:pPr>
      <w:spacing w:before="120" w:after="120"/>
      <w:jc w:val="both"/>
    </w:pPr>
    <w:rPr>
      <w:rFonts w:cs="Arial Unicode MS"/>
      <w:color w:val="000000"/>
      <w:sz w:val="22"/>
      <w:szCs w:val="22"/>
      <w:u w:color="000000"/>
    </w:rPr>
  </w:style>
  <w:style w:type="paragraph" w:styleId="NoSpacing">
    <w:name w:val="No Spacing"/>
    <w:pPr>
      <w:spacing w:after="200" w:line="276" w:lineRule="auto"/>
    </w:pPr>
    <w:rPr>
      <w:rFonts w:ascii="Calibri" w:hAnsi="Calibri" w:cs="Arial Unicode MS"/>
      <w:color w:val="000000"/>
      <w:sz w:val="22"/>
      <w:szCs w:val="22"/>
      <w:u w:color="000000"/>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rPr>
  </w:style>
  <w:style w:type="paragraph" w:styleId="BodyText2">
    <w:name w:val="Body Text 2"/>
    <w:pPr>
      <w:jc w:val="both"/>
    </w:pPr>
    <w:rPr>
      <w:rFonts w:cs="Arial Unicode MS"/>
      <w:color w:val="000000"/>
      <w:sz w:val="24"/>
      <w:szCs w:val="24"/>
      <w:u w:color="000000"/>
    </w:rPr>
  </w:style>
  <w:style w:type="character" w:styleId="UnresolvedMention">
    <w:name w:val="Unresolved Mention"/>
    <w:basedOn w:val="DefaultParagraphFont"/>
    <w:uiPriority w:val="99"/>
    <w:semiHidden/>
    <w:unhideWhenUsed/>
    <w:rsid w:val="00230854"/>
    <w:rPr>
      <w:color w:val="605E5C"/>
      <w:shd w:val="clear" w:color="auto" w:fill="E1DFDD"/>
    </w:rPr>
  </w:style>
  <w:style w:type="paragraph" w:styleId="Revision">
    <w:name w:val="Revision"/>
    <w:hidden/>
    <w:uiPriority w:val="99"/>
    <w:semiHidden/>
    <w:rsid w:val="00F644C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lang w:val="de-DE"/>
    </w:rPr>
  </w:style>
  <w:style w:type="paragraph" w:styleId="ListParagraph">
    <w:name w:val="List Paragraph"/>
    <w:basedOn w:val="Normal"/>
    <w:uiPriority w:val="34"/>
    <w:qFormat/>
    <w:rsid w:val="00C724FB"/>
    <w:pPr>
      <w:ind w:left="720"/>
      <w:contextualSpacing/>
    </w:pPr>
  </w:style>
  <w:style w:type="character" w:customStyle="1" w:styleId="Heading1Char">
    <w:name w:val="Heading 1 Char"/>
    <w:basedOn w:val="DefaultParagraphFont"/>
    <w:link w:val="Heading1"/>
    <w:uiPriority w:val="9"/>
    <w:rsid w:val="004317FC"/>
    <w:rPr>
      <w:rFonts w:asciiTheme="majorHAnsi" w:eastAsiaTheme="majorEastAsia" w:hAnsiTheme="majorHAnsi" w:cstheme="majorBidi"/>
      <w:color w:val="365F91" w:themeColor="accent1" w:themeShade="BF"/>
      <w:sz w:val="32"/>
      <w:szCs w:val="32"/>
      <w:u w:color="000000"/>
      <w:lang w:val="de-DE"/>
    </w:rPr>
  </w:style>
  <w:style w:type="numbering" w:customStyle="1" w:styleId="ImportedStyle11">
    <w:name w:val="Imported Style 11"/>
    <w:rsid w:val="00374C55"/>
  </w:style>
  <w:style w:type="character" w:styleId="CommentReference">
    <w:name w:val="annotation reference"/>
    <w:basedOn w:val="DefaultParagraphFont"/>
    <w:uiPriority w:val="99"/>
    <w:semiHidden/>
    <w:unhideWhenUsed/>
    <w:rsid w:val="004E3D13"/>
    <w:rPr>
      <w:sz w:val="16"/>
      <w:szCs w:val="16"/>
    </w:rPr>
  </w:style>
  <w:style w:type="paragraph" w:styleId="CommentText">
    <w:name w:val="annotation text"/>
    <w:basedOn w:val="Normal"/>
    <w:link w:val="CommentTextChar"/>
    <w:uiPriority w:val="99"/>
    <w:unhideWhenUsed/>
    <w:rsid w:val="004E3D13"/>
    <w:pPr>
      <w:spacing w:line="240" w:lineRule="auto"/>
    </w:pPr>
    <w:rPr>
      <w:sz w:val="20"/>
      <w:szCs w:val="20"/>
    </w:rPr>
  </w:style>
  <w:style w:type="character" w:customStyle="1" w:styleId="CommentTextChar">
    <w:name w:val="Comment Text Char"/>
    <w:basedOn w:val="DefaultParagraphFont"/>
    <w:link w:val="CommentText"/>
    <w:uiPriority w:val="99"/>
    <w:rsid w:val="004E3D13"/>
    <w:rPr>
      <w:rFonts w:ascii="Calibri" w:hAnsi="Calibri" w:cs="Arial Unicode MS"/>
      <w:color w:val="000000"/>
      <w:u w:color="000000"/>
      <w:lang w:val="de-DE"/>
    </w:rPr>
  </w:style>
  <w:style w:type="paragraph" w:styleId="CommentSubject">
    <w:name w:val="annotation subject"/>
    <w:basedOn w:val="CommentText"/>
    <w:next w:val="CommentText"/>
    <w:link w:val="CommentSubjectChar"/>
    <w:uiPriority w:val="99"/>
    <w:semiHidden/>
    <w:unhideWhenUsed/>
    <w:rsid w:val="004E3D13"/>
    <w:rPr>
      <w:b/>
      <w:bCs/>
    </w:rPr>
  </w:style>
  <w:style w:type="character" w:customStyle="1" w:styleId="CommentSubjectChar">
    <w:name w:val="Comment Subject Char"/>
    <w:basedOn w:val="CommentTextChar"/>
    <w:link w:val="CommentSubject"/>
    <w:uiPriority w:val="99"/>
    <w:semiHidden/>
    <w:rsid w:val="004E3D13"/>
    <w:rPr>
      <w:rFonts w:ascii="Calibri" w:hAnsi="Calibri" w:cs="Arial Unicode MS"/>
      <w:b/>
      <w:bCs/>
      <w:color w:val="000000"/>
      <w:u w:color="000000"/>
      <w:lang w:val="de-DE"/>
    </w:rPr>
  </w:style>
  <w:style w:type="paragraph" w:styleId="Header">
    <w:name w:val="header"/>
    <w:basedOn w:val="Normal"/>
    <w:link w:val="HeaderChar"/>
    <w:uiPriority w:val="99"/>
    <w:unhideWhenUsed/>
    <w:rsid w:val="00974B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4BCB"/>
    <w:rPr>
      <w:rFonts w:ascii="Calibri" w:hAnsi="Calibri" w:cs="Arial Unicode MS"/>
      <w:color w:val="000000"/>
      <w:sz w:val="22"/>
      <w:szCs w:val="22"/>
      <w:u w:color="000000"/>
      <w:lang w:val="de-DE"/>
    </w:rPr>
  </w:style>
  <w:style w:type="numbering" w:customStyle="1" w:styleId="Stils1">
    <w:name w:val="Stils1"/>
    <w:uiPriority w:val="99"/>
    <w:rsid w:val="00B5229C"/>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712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796AA-781F-4825-8C84-9BF31AC1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5517</Words>
  <Characters>3146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Jevgēnija Sviridenkova</cp:lastModifiedBy>
  <cp:revision>2</cp:revision>
  <dcterms:created xsi:type="dcterms:W3CDTF">2024-08-22T20:08:00Z</dcterms:created>
  <dcterms:modified xsi:type="dcterms:W3CDTF">2024-08-22T20:08:00Z</dcterms:modified>
</cp:coreProperties>
</file>