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AD65" w14:textId="77777777" w:rsidR="004D516C" w:rsidRDefault="00EB52B7" w:rsidP="00564CA6">
      <w:r>
        <w:rPr>
          <w:noProof/>
        </w:rPr>
        <w:drawing>
          <wp:inline distT="0" distB="0" distL="0" distR="0" wp14:anchorId="38456719" wp14:editId="59910BB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DF7EB" w14:textId="77777777" w:rsidR="005C7FA1" w:rsidRDefault="005C7FA1" w:rsidP="00564CA6"/>
    <w:p w14:paraId="41DCF8DE" w14:textId="77777777" w:rsidR="00564CA6" w:rsidRPr="00EB52B7" w:rsidRDefault="00EB52B7" w:rsidP="00564CA6">
      <w:pPr>
        <w:jc w:val="right"/>
        <w:rPr>
          <w:rFonts w:ascii="Times New Roman" w:hAnsi="Times New Roman" w:cs="Times New Roman"/>
          <w:noProof/>
        </w:rPr>
      </w:pPr>
      <w:r w:rsidRPr="00EB52B7">
        <w:rPr>
          <w:rFonts w:ascii="Times New Roman" w:hAnsi="Times New Roman" w:cs="Times New Roman"/>
          <w:noProof/>
        </w:rPr>
        <w:t>PROJEKTS uz 06.08.2024.</w:t>
      </w:r>
    </w:p>
    <w:p w14:paraId="55443849" w14:textId="77777777" w:rsidR="00564CA6" w:rsidRPr="00EB52B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53027FB" w14:textId="77777777" w:rsidR="00564CA6" w:rsidRPr="00EB52B7" w:rsidRDefault="00EB52B7" w:rsidP="00564CA6">
      <w:pPr>
        <w:jc w:val="right"/>
        <w:rPr>
          <w:rFonts w:ascii="Times New Roman" w:hAnsi="Times New Roman" w:cs="Times New Roman"/>
          <w:noProof/>
        </w:rPr>
      </w:pPr>
      <w:r w:rsidRPr="00EB52B7">
        <w:rPr>
          <w:rFonts w:ascii="Times New Roman" w:hAnsi="Times New Roman" w:cs="Times New Roman"/>
          <w:noProof/>
        </w:rPr>
        <w:t>vēlamais datums izskatīšanai: Attīstības komitejā 14.08.2024.</w:t>
      </w:r>
    </w:p>
    <w:p w14:paraId="137A8B66" w14:textId="77777777" w:rsidR="00564CA6" w:rsidRPr="00EB52B7" w:rsidRDefault="00EB52B7" w:rsidP="00564CA6">
      <w:pPr>
        <w:jc w:val="right"/>
        <w:rPr>
          <w:rFonts w:ascii="Times New Roman" w:hAnsi="Times New Roman" w:cs="Times New Roman"/>
          <w:noProof/>
        </w:rPr>
      </w:pPr>
      <w:r w:rsidRPr="00EB52B7">
        <w:rPr>
          <w:rFonts w:ascii="Times New Roman" w:hAnsi="Times New Roman" w:cs="Times New Roman"/>
          <w:noProof/>
        </w:rPr>
        <w:t>domē: 29.08.2024.</w:t>
      </w:r>
    </w:p>
    <w:p w14:paraId="5F4278E8" w14:textId="77777777" w:rsidR="00564CA6" w:rsidRPr="00EB52B7" w:rsidRDefault="00EB52B7" w:rsidP="00564CA6">
      <w:pPr>
        <w:jc w:val="right"/>
        <w:rPr>
          <w:rFonts w:ascii="Times New Roman" w:hAnsi="Times New Roman" w:cs="Times New Roman"/>
          <w:noProof/>
        </w:rPr>
      </w:pPr>
      <w:r w:rsidRPr="00EB52B7">
        <w:rPr>
          <w:rFonts w:ascii="Times New Roman" w:hAnsi="Times New Roman" w:cs="Times New Roman"/>
          <w:noProof/>
        </w:rPr>
        <w:t>sagatavotājs: Ilze Urtāne</w:t>
      </w:r>
    </w:p>
    <w:p w14:paraId="1425469C" w14:textId="77777777" w:rsidR="00564CA6" w:rsidRPr="00EB52B7" w:rsidRDefault="00EB52B7" w:rsidP="00564CA6">
      <w:pPr>
        <w:jc w:val="right"/>
        <w:rPr>
          <w:rFonts w:ascii="Times New Roman" w:hAnsi="Times New Roman" w:cs="Times New Roman"/>
          <w:noProof/>
        </w:rPr>
      </w:pPr>
      <w:r w:rsidRPr="00EB52B7">
        <w:rPr>
          <w:rFonts w:ascii="Times New Roman" w:hAnsi="Times New Roman" w:cs="Times New Roman"/>
          <w:noProof/>
        </w:rPr>
        <w:t>ziņotājs: Ilze Urtāne</w:t>
      </w:r>
    </w:p>
    <w:p w14:paraId="7512787B" w14:textId="77777777" w:rsidR="00564CA6" w:rsidRPr="00EB52B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0A4EE28" w14:textId="77777777" w:rsidR="00564CA6" w:rsidRPr="00EB52B7" w:rsidRDefault="00EB52B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B52B7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EB52B7">
        <w:rPr>
          <w:rFonts w:ascii="Times New Roman" w:hAnsi="Times New Roman" w:cs="Times New Roman"/>
          <w:noProof/>
          <w:sz w:val="28"/>
          <w:szCs w:val="28"/>
        </w:rPr>
        <w:tab/>
      </w:r>
    </w:p>
    <w:p w14:paraId="32516EE4" w14:textId="77777777" w:rsidR="00564CA6" w:rsidRPr="00EB52B7" w:rsidRDefault="00EB52B7" w:rsidP="00564CA6">
      <w:pPr>
        <w:jc w:val="center"/>
        <w:rPr>
          <w:rFonts w:ascii="Times New Roman" w:hAnsi="Times New Roman" w:cs="Times New Roman"/>
          <w:noProof/>
        </w:rPr>
      </w:pPr>
      <w:r w:rsidRPr="00EB52B7">
        <w:rPr>
          <w:rFonts w:ascii="Times New Roman" w:hAnsi="Times New Roman" w:cs="Times New Roman"/>
          <w:noProof/>
        </w:rPr>
        <w:t>Ādažos, Ādažu novadā</w:t>
      </w:r>
    </w:p>
    <w:p w14:paraId="7917EC0E" w14:textId="77777777" w:rsidR="00564CA6" w:rsidRPr="00EB52B7" w:rsidRDefault="00EB52B7" w:rsidP="00564CA6">
      <w:pPr>
        <w:rPr>
          <w:rFonts w:ascii="Times New Roman" w:hAnsi="Times New Roman" w:cs="Times New Roman"/>
        </w:rPr>
      </w:pPr>
      <w:r w:rsidRPr="00EB52B7">
        <w:rPr>
          <w:rFonts w:ascii="Times New Roman" w:hAnsi="Times New Roman" w:cs="Times New Roman"/>
          <w:noProof/>
        </w:rPr>
        <w:tab/>
      </w:r>
      <w:r w:rsidRPr="00EB52B7">
        <w:rPr>
          <w:rFonts w:ascii="Times New Roman" w:hAnsi="Times New Roman" w:cs="Times New Roman"/>
          <w:noProof/>
        </w:rPr>
        <w:tab/>
      </w:r>
      <w:r w:rsidRPr="00EB52B7">
        <w:rPr>
          <w:rFonts w:ascii="Times New Roman" w:hAnsi="Times New Roman" w:cs="Times New Roman"/>
          <w:noProof/>
        </w:rPr>
        <w:tab/>
      </w:r>
      <w:r w:rsidRPr="00EB52B7">
        <w:rPr>
          <w:rFonts w:ascii="Times New Roman" w:hAnsi="Times New Roman" w:cs="Times New Roman"/>
          <w:noProof/>
        </w:rPr>
        <w:tab/>
      </w:r>
    </w:p>
    <w:p w14:paraId="25C7BD03" w14:textId="77777777" w:rsidR="00564CA6" w:rsidRPr="00EB52B7" w:rsidRDefault="00EB52B7" w:rsidP="00564CA6">
      <w:pPr>
        <w:rPr>
          <w:rFonts w:ascii="Times New Roman" w:hAnsi="Times New Roman" w:cs="Times New Roman"/>
        </w:rPr>
      </w:pPr>
      <w:r w:rsidRPr="00EB52B7">
        <w:rPr>
          <w:rFonts w:ascii="Times New Roman" w:hAnsi="Times New Roman" w:cs="Times New Roman"/>
        </w:rPr>
        <w:t xml:space="preserve">2024. gada 29.augustā </w:t>
      </w:r>
      <w:r w:rsidRPr="00EB52B7">
        <w:rPr>
          <w:rFonts w:ascii="Times New Roman" w:hAnsi="Times New Roman" w:cs="Times New Roman"/>
        </w:rPr>
        <w:tab/>
      </w:r>
      <w:r w:rsidRPr="00EB52B7">
        <w:rPr>
          <w:rFonts w:ascii="Times New Roman" w:hAnsi="Times New Roman" w:cs="Times New Roman"/>
        </w:rPr>
        <w:tab/>
      </w:r>
      <w:r w:rsidRPr="00EB52B7">
        <w:rPr>
          <w:rFonts w:ascii="Times New Roman" w:hAnsi="Times New Roman" w:cs="Times New Roman"/>
        </w:rPr>
        <w:tab/>
      </w:r>
      <w:r w:rsidRPr="00EB52B7">
        <w:rPr>
          <w:rFonts w:ascii="Times New Roman" w:hAnsi="Times New Roman" w:cs="Times New Roman"/>
        </w:rPr>
        <w:tab/>
      </w:r>
      <w:r w:rsidRPr="00EB52B7">
        <w:rPr>
          <w:rFonts w:ascii="Times New Roman" w:hAnsi="Times New Roman" w:cs="Times New Roman"/>
        </w:rPr>
        <w:tab/>
      </w:r>
      <w:proofErr w:type="spellStart"/>
      <w:r w:rsidRPr="00EB52B7">
        <w:rPr>
          <w:rFonts w:ascii="Times New Roman" w:hAnsi="Times New Roman" w:cs="Times New Roman"/>
          <w:b/>
        </w:rPr>
        <w:t>Nr</w:t>
      </w:r>
      <w:proofErr w:type="spellEnd"/>
      <w:r w:rsidRPr="00EB52B7">
        <w:rPr>
          <w:rFonts w:ascii="Times New Roman" w:hAnsi="Times New Roman" w:cs="Times New Roman"/>
          <w:b/>
        </w:rPr>
        <w:t>.</w:t>
      </w:r>
      <w:r w:rsidRPr="00EB52B7">
        <w:rPr>
          <w:rFonts w:ascii="Times New Roman" w:hAnsi="Times New Roman" w:cs="Times New Roman"/>
          <w:noProof/>
        </w:rPr>
        <w:fldChar w:fldCharType="begin"/>
      </w:r>
      <w:r w:rsidRPr="00EB52B7">
        <w:rPr>
          <w:rFonts w:ascii="Times New Roman" w:hAnsi="Times New Roman" w:cs="Times New Roman"/>
          <w:noProof/>
        </w:rPr>
        <w:instrText>MERGEFIELD DOKREGNUMURS</w:instrText>
      </w:r>
      <w:r w:rsidRPr="00EB52B7">
        <w:rPr>
          <w:rFonts w:ascii="Times New Roman" w:hAnsi="Times New Roman" w:cs="Times New Roman"/>
          <w:noProof/>
        </w:rPr>
        <w:fldChar w:fldCharType="separate"/>
      </w:r>
      <w:r w:rsidRPr="00EB52B7">
        <w:rPr>
          <w:rFonts w:ascii="Times New Roman" w:hAnsi="Times New Roman" w:cs="Times New Roman"/>
          <w:noProof/>
        </w:rPr>
        <w:t>«DOKREGNUMURS»</w:t>
      </w:r>
      <w:r w:rsidRPr="00EB52B7">
        <w:rPr>
          <w:rFonts w:ascii="Times New Roman" w:hAnsi="Times New Roman" w:cs="Times New Roman"/>
          <w:noProof/>
        </w:rPr>
        <w:fldChar w:fldCharType="end"/>
      </w:r>
      <w:r w:rsidRPr="00EB52B7">
        <w:rPr>
          <w:rFonts w:ascii="Times New Roman" w:hAnsi="Times New Roman" w:cs="Times New Roman"/>
        </w:rPr>
        <w:tab/>
      </w:r>
    </w:p>
    <w:p w14:paraId="7AAAF387" w14:textId="77777777" w:rsidR="00564CA6" w:rsidRPr="00EB52B7" w:rsidRDefault="00564CA6" w:rsidP="00564CA6">
      <w:pPr>
        <w:rPr>
          <w:rFonts w:ascii="Times New Roman" w:hAnsi="Times New Roman" w:cs="Times New Roman"/>
          <w:b/>
        </w:rPr>
      </w:pPr>
    </w:p>
    <w:p w14:paraId="0B4D814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7651E64" w14:textId="77777777" w:rsidR="00EB52B7" w:rsidRPr="00564CA6" w:rsidRDefault="00EB52B7" w:rsidP="00EB52B7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25634D">
        <w:rPr>
          <w:rFonts w:ascii="Times New Roman" w:hAnsi="Times New Roman" w:cs="Times New Roman"/>
          <w:b/>
        </w:rPr>
        <w:t>zemes ierīcības projekt</w:t>
      </w:r>
      <w:r>
        <w:rPr>
          <w:rFonts w:ascii="Times New Roman" w:hAnsi="Times New Roman" w:cs="Times New Roman"/>
          <w:b/>
        </w:rPr>
        <w:t>a uzsākšanu īpašumos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proofErr w:type="spellStart"/>
      <w:r>
        <w:rPr>
          <w:rFonts w:ascii="Times New Roman" w:hAnsi="Times New Roman" w:cs="Times New Roman"/>
          <w:b/>
        </w:rPr>
        <w:t>Skabi</w:t>
      </w:r>
      <w:proofErr w:type="spellEnd"/>
      <w:r>
        <w:rPr>
          <w:rFonts w:ascii="Times New Roman" w:hAnsi="Times New Roman" w:cs="Times New Roman"/>
          <w:b/>
        </w:rPr>
        <w:t xml:space="preserve"> 1” un </w:t>
      </w:r>
      <w:r w:rsidR="00EF1641">
        <w:rPr>
          <w:rFonts w:ascii="Times New Roman" w:hAnsi="Times New Roman" w:cs="Times New Roman"/>
          <w:b/>
        </w:rPr>
        <w:t>“Saule Nr.6”</w:t>
      </w:r>
      <w:r w:rsidR="00B23C3C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Gaujā</w:t>
      </w:r>
    </w:p>
    <w:p w14:paraId="3D4BB280" w14:textId="77777777" w:rsidR="00EB52B7" w:rsidRPr="00564CA6" w:rsidRDefault="00EB52B7" w:rsidP="00EB52B7">
      <w:pPr>
        <w:rPr>
          <w:rFonts w:ascii="Times New Roman" w:hAnsi="Times New Roman" w:cs="Times New Roman"/>
          <w:b/>
          <w:i/>
          <w:color w:val="FF0000"/>
        </w:rPr>
      </w:pPr>
    </w:p>
    <w:p w14:paraId="1C0BBFFA" w14:textId="5F49B4D3" w:rsidR="00EB52B7" w:rsidRPr="00E04A66" w:rsidRDefault="00EB52B7" w:rsidP="00EB52B7">
      <w:pPr>
        <w:spacing w:after="120"/>
        <w:jc w:val="both"/>
        <w:rPr>
          <w:rFonts w:ascii="Times New Roman" w:hAnsi="Times New Roman"/>
        </w:rPr>
      </w:pPr>
      <w:r w:rsidRPr="007878D7">
        <w:rPr>
          <w:rFonts w:ascii="Times New Roman" w:hAnsi="Times New Roman"/>
        </w:rPr>
        <w:t xml:space="preserve">Ādažu novada pašvaldības dome izskatīja </w:t>
      </w:r>
      <w:r w:rsidR="0062046C" w:rsidRPr="0062046C">
        <w:rPr>
          <w:rFonts w:ascii="Times New Roman" w:hAnsi="Times New Roman"/>
          <w:i/>
          <w:iCs/>
        </w:rPr>
        <w:t>Vārds Uzvārds</w:t>
      </w:r>
      <w:r w:rsidRPr="007878D7">
        <w:rPr>
          <w:rFonts w:ascii="Times New Roman" w:hAnsi="Times New Roman"/>
        </w:rPr>
        <w:t xml:space="preserve"> (</w:t>
      </w:r>
      <w:r w:rsidRPr="0062046C">
        <w:rPr>
          <w:rFonts w:ascii="Times New Roman" w:hAnsi="Times New Roman"/>
          <w:i/>
          <w:iCs/>
        </w:rPr>
        <w:t>adrese:</w:t>
      </w:r>
      <w:r>
        <w:rPr>
          <w:rFonts w:ascii="Times New Roman" w:hAnsi="Times New Roman"/>
        </w:rPr>
        <w:t xml:space="preserve">, </w:t>
      </w:r>
      <w:r w:rsidRPr="007878D7">
        <w:rPr>
          <w:rFonts w:ascii="Times New Roman" w:hAnsi="Times New Roman"/>
        </w:rPr>
        <w:t xml:space="preserve">turpmāk – </w:t>
      </w:r>
      <w:r w:rsidRPr="00E04A66">
        <w:rPr>
          <w:rFonts w:ascii="Times New Roman" w:hAnsi="Times New Roman"/>
        </w:rPr>
        <w:t>Iesniedzēj</w:t>
      </w:r>
      <w:r w:rsidR="00EF1641">
        <w:rPr>
          <w:rFonts w:ascii="Times New Roman" w:hAnsi="Times New Roman"/>
        </w:rPr>
        <w:t>a</w:t>
      </w:r>
      <w:r w:rsidRPr="00E04A66">
        <w:rPr>
          <w:rFonts w:ascii="Times New Roman" w:hAnsi="Times New Roman"/>
        </w:rPr>
        <w:t xml:space="preserve"> Nr.1), un </w:t>
      </w:r>
      <w:r w:rsidR="0062046C" w:rsidRPr="0087465C">
        <w:rPr>
          <w:rFonts w:ascii="Times New Roman" w:hAnsi="Times New Roman"/>
          <w:i/>
          <w:iCs/>
        </w:rPr>
        <w:t>Vārds Uzvārds</w:t>
      </w:r>
      <w:r w:rsidR="0062046C" w:rsidRPr="007878D7">
        <w:rPr>
          <w:rFonts w:ascii="Times New Roman" w:hAnsi="Times New Roman"/>
        </w:rPr>
        <w:t xml:space="preserve"> (</w:t>
      </w:r>
      <w:r w:rsidR="0062046C" w:rsidRPr="0087465C">
        <w:rPr>
          <w:rFonts w:ascii="Times New Roman" w:hAnsi="Times New Roman"/>
          <w:i/>
          <w:iCs/>
        </w:rPr>
        <w:t>adrese:</w:t>
      </w:r>
      <w:r w:rsidR="0062046C">
        <w:rPr>
          <w:rFonts w:ascii="Times New Roman" w:hAnsi="Times New Roman"/>
        </w:rPr>
        <w:t xml:space="preserve">, </w:t>
      </w:r>
      <w:r w:rsidR="0062046C" w:rsidRPr="007878D7">
        <w:rPr>
          <w:rFonts w:ascii="Times New Roman" w:hAnsi="Times New Roman"/>
        </w:rPr>
        <w:t xml:space="preserve">turpmāk – </w:t>
      </w:r>
      <w:r w:rsidR="0062046C" w:rsidRPr="00E04A66">
        <w:rPr>
          <w:rFonts w:ascii="Times New Roman" w:hAnsi="Times New Roman"/>
        </w:rPr>
        <w:t>Iesniedzēj</w:t>
      </w:r>
      <w:r w:rsidR="0062046C">
        <w:rPr>
          <w:rFonts w:ascii="Times New Roman" w:hAnsi="Times New Roman"/>
        </w:rPr>
        <w:t>a</w:t>
      </w:r>
      <w:r w:rsidRPr="00E04A66">
        <w:rPr>
          <w:rFonts w:ascii="Times New Roman" w:hAnsi="Times New Roman"/>
        </w:rPr>
        <w:t xml:space="preserve"> Nr. 2), </w:t>
      </w:r>
      <w:r>
        <w:rPr>
          <w:rFonts w:ascii="Times New Roman" w:hAnsi="Times New Roman"/>
        </w:rPr>
        <w:t>30</w:t>
      </w:r>
      <w:r w:rsidRPr="00E04A66">
        <w:rPr>
          <w:rFonts w:ascii="Times New Roman" w:hAnsi="Times New Roman"/>
        </w:rPr>
        <w:t>.0</w:t>
      </w:r>
      <w:r>
        <w:rPr>
          <w:rFonts w:ascii="Times New Roman" w:hAnsi="Times New Roman"/>
        </w:rPr>
        <w:t>7</w:t>
      </w:r>
      <w:r w:rsidRPr="00E04A66">
        <w:rPr>
          <w:rFonts w:ascii="Times New Roman" w:hAnsi="Times New Roman"/>
        </w:rPr>
        <w:t xml:space="preserve">.2024. iesniegumu (reģistrēts </w:t>
      </w:r>
      <w:r>
        <w:rPr>
          <w:rFonts w:ascii="Times New Roman" w:hAnsi="Times New Roman"/>
        </w:rPr>
        <w:t>30</w:t>
      </w:r>
      <w:r w:rsidRPr="00E04A66">
        <w:rPr>
          <w:rFonts w:ascii="Times New Roman" w:hAnsi="Times New Roman"/>
        </w:rPr>
        <w:t>.0</w:t>
      </w:r>
      <w:r>
        <w:rPr>
          <w:rFonts w:ascii="Times New Roman" w:hAnsi="Times New Roman"/>
        </w:rPr>
        <w:t>7</w:t>
      </w:r>
      <w:r w:rsidRPr="00E04A66">
        <w:rPr>
          <w:rFonts w:ascii="Times New Roman" w:hAnsi="Times New Roman"/>
        </w:rPr>
        <w:t>.2024. ar Nr. ĀNP/1-11-1/24/</w:t>
      </w:r>
      <w:r>
        <w:rPr>
          <w:rFonts w:ascii="Times New Roman" w:hAnsi="Times New Roman"/>
        </w:rPr>
        <w:t>3884</w:t>
      </w:r>
      <w:r w:rsidRPr="00E04A66">
        <w:rPr>
          <w:rFonts w:ascii="Times New Roman" w:hAnsi="Times New Roman"/>
        </w:rPr>
        <w:t xml:space="preserve">) ar lūgumu pieņemt lēmumu un izdot darba uzdevumu zemes ierīcības projekta uzsākšanai, lai pārkārtotu robežas starp </w:t>
      </w:r>
      <w:r w:rsidR="00764603">
        <w:rPr>
          <w:rFonts w:ascii="Times New Roman" w:hAnsi="Times New Roman"/>
        </w:rPr>
        <w:t xml:space="preserve">nekustamā īpašuma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Skabi</w:t>
      </w:r>
      <w:proofErr w:type="spellEnd"/>
      <w:r>
        <w:rPr>
          <w:rFonts w:ascii="Times New Roman" w:hAnsi="Times New Roman" w:cs="Times New Roman"/>
        </w:rPr>
        <w:t xml:space="preserve"> 1” (kadastra numurs </w:t>
      </w:r>
      <w:r w:rsidRPr="00E04A66">
        <w:rPr>
          <w:rFonts w:ascii="Times New Roman" w:hAnsi="Times New Roman"/>
        </w:rPr>
        <w:t>80</w:t>
      </w:r>
      <w:r>
        <w:rPr>
          <w:rFonts w:ascii="Times New Roman" w:hAnsi="Times New Roman"/>
        </w:rPr>
        <w:t>52</w:t>
      </w:r>
      <w:r w:rsidRPr="00E04A66">
        <w:rPr>
          <w:rFonts w:ascii="Times New Roman" w:hAnsi="Times New Roman"/>
        </w:rPr>
        <w:t> 00</w:t>
      </w:r>
      <w:r>
        <w:rPr>
          <w:rFonts w:ascii="Times New Roman" w:hAnsi="Times New Roman"/>
        </w:rPr>
        <w:t>2</w:t>
      </w:r>
      <w:r w:rsidRPr="00E04A66">
        <w:rPr>
          <w:rFonts w:ascii="Times New Roman" w:hAnsi="Times New Roman"/>
        </w:rPr>
        <w:t> 0</w:t>
      </w:r>
      <w:r>
        <w:rPr>
          <w:rFonts w:ascii="Times New Roman" w:hAnsi="Times New Roman"/>
        </w:rPr>
        <w:t>529</w:t>
      </w:r>
      <w:r>
        <w:rPr>
          <w:rFonts w:ascii="Times New Roman" w:hAnsi="Times New Roman" w:cs="Times New Roman"/>
        </w:rPr>
        <w:t xml:space="preserve">) </w:t>
      </w:r>
      <w:r w:rsidR="00764603">
        <w:rPr>
          <w:rFonts w:ascii="Times New Roman" w:hAnsi="Times New Roman" w:cs="Times New Roman"/>
        </w:rPr>
        <w:t xml:space="preserve">zemes vienību </w:t>
      </w:r>
      <w:r w:rsidR="00764603" w:rsidRPr="00764603">
        <w:rPr>
          <w:rFonts w:ascii="Times New Roman" w:hAnsi="Times New Roman" w:cs="Times New Roman"/>
        </w:rPr>
        <w:t xml:space="preserve">ar kadastra apzīmējumu 80520020529 </w:t>
      </w:r>
      <w:bookmarkStart w:id="0" w:name="_Hlk173923079"/>
      <w:r w:rsidR="00764603" w:rsidRPr="00764603">
        <w:rPr>
          <w:rFonts w:ascii="Times New Roman" w:hAnsi="Times New Roman" w:cs="Times New Roman"/>
        </w:rPr>
        <w:t>"</w:t>
      </w:r>
      <w:proofErr w:type="spellStart"/>
      <w:r w:rsidR="00764603" w:rsidRPr="00764603">
        <w:rPr>
          <w:rFonts w:ascii="Times New Roman" w:hAnsi="Times New Roman" w:cs="Times New Roman"/>
        </w:rPr>
        <w:t>Skabi</w:t>
      </w:r>
      <w:proofErr w:type="spellEnd"/>
      <w:r w:rsidR="00764603" w:rsidRPr="00764603">
        <w:rPr>
          <w:rFonts w:ascii="Times New Roman" w:hAnsi="Times New Roman" w:cs="Times New Roman"/>
        </w:rPr>
        <w:t xml:space="preserve"> 1", </w:t>
      </w:r>
      <w:r>
        <w:rPr>
          <w:rFonts w:ascii="Times New Roman" w:hAnsi="Times New Roman" w:cs="Times New Roman"/>
        </w:rPr>
        <w:t xml:space="preserve">Gaujā, Carnikavas pag., </w:t>
      </w:r>
      <w:r w:rsidRPr="00E04A66">
        <w:rPr>
          <w:rFonts w:ascii="Times New Roman" w:hAnsi="Times New Roman" w:cs="Times New Roman"/>
        </w:rPr>
        <w:t>Ādažu nov.</w:t>
      </w:r>
      <w:bookmarkEnd w:id="0"/>
      <w:r w:rsidRPr="00E04A66">
        <w:rPr>
          <w:rFonts w:ascii="Times New Roman" w:hAnsi="Times New Roman" w:cs="Times New Roman"/>
        </w:rPr>
        <w:t>,</w:t>
      </w:r>
      <w:r w:rsidR="00764603">
        <w:rPr>
          <w:rFonts w:ascii="Times New Roman" w:hAnsi="Times New Roman" w:cs="Times New Roman"/>
        </w:rPr>
        <w:t xml:space="preserve"> </w:t>
      </w:r>
      <w:r w:rsidRPr="00E04A66">
        <w:rPr>
          <w:rFonts w:ascii="Times New Roman" w:hAnsi="Times New Roman" w:cs="Times New Roman"/>
        </w:rPr>
        <w:t xml:space="preserve">un </w:t>
      </w:r>
      <w:r w:rsidR="00764603">
        <w:rPr>
          <w:rFonts w:ascii="Times New Roman" w:hAnsi="Times New Roman" w:cs="Times New Roman"/>
        </w:rPr>
        <w:t xml:space="preserve">nekustamā </w:t>
      </w:r>
      <w:r>
        <w:rPr>
          <w:rFonts w:ascii="Times New Roman" w:hAnsi="Times New Roman"/>
        </w:rPr>
        <w:t>īpašum</w:t>
      </w:r>
      <w:r w:rsidR="0076460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764603">
        <w:rPr>
          <w:rFonts w:ascii="Times New Roman" w:hAnsi="Times New Roman"/>
        </w:rPr>
        <w:t>“</w:t>
      </w:r>
      <w:r>
        <w:rPr>
          <w:rFonts w:ascii="Times New Roman" w:hAnsi="Times New Roman"/>
        </w:rPr>
        <w:t>Saule Nr.6</w:t>
      </w:r>
      <w:r w:rsidR="00764603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(kadastra numurs 8052 002 0005)</w:t>
      </w:r>
      <w:r w:rsidRPr="00E04A66">
        <w:rPr>
          <w:rFonts w:ascii="Times New Roman" w:hAnsi="Times New Roman"/>
        </w:rPr>
        <w:t xml:space="preserve"> </w:t>
      </w:r>
      <w:r w:rsidRPr="00E04A66">
        <w:rPr>
          <w:rFonts w:ascii="Times New Roman" w:hAnsi="Times New Roman" w:cs="Times New Roman"/>
        </w:rPr>
        <w:t>zemes vienību ar kadastra apzīmējumu 80</w:t>
      </w:r>
      <w:r>
        <w:rPr>
          <w:rFonts w:ascii="Times New Roman" w:hAnsi="Times New Roman" w:cs="Times New Roman"/>
        </w:rPr>
        <w:t>52</w:t>
      </w:r>
      <w:r w:rsidRPr="00E04A66">
        <w:rPr>
          <w:rFonts w:ascii="Times New Roman" w:hAnsi="Times New Roman" w:cs="Times New Roman"/>
        </w:rPr>
        <w:t> 00</w:t>
      </w:r>
      <w:r>
        <w:rPr>
          <w:rFonts w:ascii="Times New Roman" w:hAnsi="Times New Roman" w:cs="Times New Roman"/>
        </w:rPr>
        <w:t>2</w:t>
      </w:r>
      <w:r w:rsidRPr="00E04A66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 xml:space="preserve">005 Priedīšu ielā 14, Gaujā, Carnikavas pag., </w:t>
      </w:r>
      <w:r w:rsidRPr="00E04A66">
        <w:rPr>
          <w:rFonts w:ascii="Times New Roman" w:hAnsi="Times New Roman"/>
        </w:rPr>
        <w:t>Ādažu nov.</w:t>
      </w:r>
    </w:p>
    <w:p w14:paraId="09D0ADBE" w14:textId="77777777" w:rsidR="00EB52B7" w:rsidRPr="00E04A66" w:rsidRDefault="00EB52B7" w:rsidP="00EB52B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E04A66">
        <w:rPr>
          <w:rFonts w:ascii="Times New Roman" w:hAnsi="Times New Roman"/>
          <w:sz w:val="24"/>
          <w:szCs w:val="24"/>
        </w:rPr>
        <w:t xml:space="preserve">Izvērtējot </w:t>
      </w:r>
      <w:r w:rsidR="003F3CE5">
        <w:rPr>
          <w:rFonts w:ascii="Times New Roman" w:hAnsi="Times New Roman"/>
          <w:sz w:val="24"/>
          <w:szCs w:val="24"/>
        </w:rPr>
        <w:t xml:space="preserve">ar </w:t>
      </w:r>
      <w:r w:rsidRPr="00E04A66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E04A66">
        <w:rPr>
          <w:rFonts w:ascii="Times New Roman" w:hAnsi="Times New Roman"/>
          <w:sz w:val="24"/>
          <w:szCs w:val="24"/>
        </w:rPr>
        <w:t>umu</w:t>
      </w:r>
      <w:proofErr w:type="spellEnd"/>
      <w:r w:rsidRPr="00E04A66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E04A66">
        <w:rPr>
          <w:rFonts w:ascii="Times New Roman" w:hAnsi="Times New Roman"/>
          <w:sz w:val="24"/>
        </w:rPr>
        <w:t>:</w:t>
      </w:r>
    </w:p>
    <w:p w14:paraId="25A61649" w14:textId="77777777" w:rsidR="00EB52B7" w:rsidRPr="00E04A66" w:rsidRDefault="00EB52B7" w:rsidP="00EB52B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 w:rsidRPr="00E04A66">
        <w:rPr>
          <w:rFonts w:ascii="Times New Roman" w:hAnsi="Times New Roman"/>
          <w:sz w:val="24"/>
          <w:szCs w:val="24"/>
          <w:lang w:val="lv-LV"/>
        </w:rPr>
        <w:t>Nekustamais īpašums “</w:t>
      </w:r>
      <w:r>
        <w:rPr>
          <w:rFonts w:ascii="Times New Roman" w:hAnsi="Times New Roman"/>
          <w:sz w:val="24"/>
          <w:szCs w:val="24"/>
          <w:lang w:val="lv-LV"/>
        </w:rPr>
        <w:t>Saule Nr.6</w:t>
      </w:r>
      <w:r w:rsidRPr="00E04A66">
        <w:rPr>
          <w:rFonts w:ascii="Times New Roman" w:hAnsi="Times New Roman"/>
          <w:sz w:val="24"/>
          <w:szCs w:val="24"/>
          <w:lang w:val="lv-LV"/>
        </w:rPr>
        <w:t>”</w:t>
      </w:r>
      <w:r w:rsidRPr="00E04A66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>(kadastra numurs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05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) ir ierakstīts </w:t>
      </w:r>
      <w:bookmarkEnd w:id="1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pagasta zemesgrāmatas nodalījumā Nr.</w:t>
      </w:r>
      <w:r>
        <w:rPr>
          <w:rFonts w:ascii="Times New Roman" w:hAnsi="Times New Roman"/>
          <w:sz w:val="24"/>
          <w:szCs w:val="24"/>
          <w:lang w:val="lv-LV"/>
        </w:rPr>
        <w:t>215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un pieder īpašumā Iesniedzēja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Nr.1. </w:t>
      </w:r>
      <w:bookmarkStart w:id="3" w:name="_Hlk144820556"/>
      <w:r w:rsidRPr="00E04A66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3"/>
      <w:r w:rsidRPr="00E04A66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E04A66">
        <w:rPr>
          <w:rFonts w:ascii="Times New Roman" w:hAnsi="Times New Roman"/>
          <w:sz w:val="24"/>
          <w:szCs w:val="24"/>
          <w:lang w:val="lv-LV"/>
        </w:rPr>
        <w:t>zemes vienība ar kadastra apzīmējumu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 xml:space="preserve">05 un 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būve ar </w:t>
      </w:r>
      <w:r w:rsidRPr="00E04A66">
        <w:rPr>
          <w:rFonts w:ascii="Times New Roman" w:hAnsi="Times New Roman"/>
          <w:sz w:val="24"/>
          <w:szCs w:val="24"/>
        </w:rPr>
        <w:t>kadastra apzīmējum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Pr="00E04A66">
        <w:rPr>
          <w:rFonts w:ascii="Times New Roman" w:hAnsi="Times New Roman"/>
          <w:sz w:val="24"/>
          <w:szCs w:val="24"/>
        </w:rPr>
        <w:t xml:space="preserve">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05 001</w:t>
      </w:r>
      <w:r w:rsidRPr="00E04A66">
        <w:rPr>
          <w:rFonts w:ascii="Times New Roman" w:hAnsi="Times New Roman"/>
          <w:sz w:val="24"/>
          <w:szCs w:val="24"/>
          <w:lang w:val="lv-LV"/>
        </w:rPr>
        <w:t>;</w:t>
      </w:r>
    </w:p>
    <w:p w14:paraId="6FB1B433" w14:textId="77777777" w:rsidR="00EB52B7" w:rsidRPr="00E04A66" w:rsidRDefault="00EB52B7" w:rsidP="00EB52B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E04A66">
        <w:rPr>
          <w:rFonts w:ascii="Times New Roman" w:hAnsi="Times New Roman"/>
          <w:sz w:val="24"/>
          <w:szCs w:val="24"/>
          <w:lang w:val="lv-LV"/>
        </w:rPr>
        <w:t>Nekustamais īpašums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Skabi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1</w:t>
      </w:r>
      <w:r w:rsidRPr="00E04A66">
        <w:rPr>
          <w:rFonts w:ascii="Times New Roman" w:hAnsi="Times New Roman"/>
          <w:sz w:val="24"/>
          <w:szCs w:val="24"/>
          <w:lang w:val="lv-LV"/>
        </w:rPr>
        <w:t>”</w:t>
      </w:r>
      <w:r w:rsidRPr="00E04A66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>(kadastra numurs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529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) ir ierakstīts </w:t>
      </w:r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pagasta zemesgrāmatas nodalījumā Nr.</w:t>
      </w:r>
      <w:r>
        <w:rPr>
          <w:rFonts w:ascii="Times New Roman" w:hAnsi="Times New Roman"/>
          <w:sz w:val="24"/>
          <w:szCs w:val="24"/>
          <w:lang w:val="lv-LV"/>
        </w:rPr>
        <w:t>19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85 un pieder īpašumā </w:t>
      </w:r>
      <w:r w:rsidRPr="00432CBF">
        <w:rPr>
          <w:rFonts w:ascii="Times New Roman" w:hAnsi="Times New Roman"/>
          <w:sz w:val="24"/>
          <w:szCs w:val="24"/>
          <w:lang w:val="lv-LV"/>
        </w:rPr>
        <w:t>I</w:t>
      </w:r>
      <w:r w:rsidRPr="00E04A66">
        <w:rPr>
          <w:rFonts w:ascii="Times New Roman" w:hAnsi="Times New Roman"/>
          <w:sz w:val="24"/>
          <w:szCs w:val="24"/>
          <w:lang w:val="lv-LV"/>
        </w:rPr>
        <w:t>esniedzēj</w:t>
      </w:r>
      <w:r>
        <w:rPr>
          <w:rFonts w:ascii="Times New Roman" w:hAnsi="Times New Roman"/>
          <w:sz w:val="24"/>
          <w:szCs w:val="24"/>
          <w:lang w:val="lv-LV"/>
        </w:rPr>
        <w:t>ai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Nr.2. Īpašuma sastāvā ietilpst zemes vienība ar kadastra apzīmējumu </w:t>
      </w:r>
      <w:bookmarkStart w:id="4" w:name="_Hlk162818914"/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bookmarkEnd w:id="4"/>
      <w:r>
        <w:rPr>
          <w:rFonts w:ascii="Times New Roman" w:hAnsi="Times New Roman"/>
          <w:sz w:val="24"/>
          <w:szCs w:val="24"/>
          <w:lang w:val="lv-LV"/>
        </w:rPr>
        <w:t>529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, un 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būves ar kadastra apzīmējumiem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529001</w:t>
      </w:r>
      <w:r w:rsidRPr="00E04A66">
        <w:rPr>
          <w:rFonts w:ascii="Times New Roman" w:hAnsi="Times New Roman"/>
          <w:sz w:val="24"/>
          <w:szCs w:val="24"/>
          <w:lang w:val="lv-LV"/>
        </w:rPr>
        <w:t>,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529002</w:t>
      </w:r>
      <w:r w:rsidRPr="00E04A66">
        <w:rPr>
          <w:rFonts w:ascii="Times New Roman" w:hAnsi="Times New Roman"/>
          <w:sz w:val="24"/>
          <w:szCs w:val="24"/>
          <w:lang w:val="lv-LV"/>
        </w:rPr>
        <w:t>,</w:t>
      </w:r>
      <w:r w:rsidRPr="00261B1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529003,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529004,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529005,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52900</w:t>
      </w:r>
      <w:r w:rsidR="00432CBF">
        <w:rPr>
          <w:rFonts w:ascii="Times New Roman" w:hAnsi="Times New Roman"/>
          <w:sz w:val="24"/>
          <w:szCs w:val="24"/>
          <w:lang w:val="lv-LV"/>
        </w:rPr>
        <w:t>8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52900</w:t>
      </w:r>
      <w:r w:rsidR="00432CBF">
        <w:rPr>
          <w:rFonts w:ascii="Times New Roman" w:hAnsi="Times New Roman"/>
          <w:sz w:val="24"/>
          <w:szCs w:val="24"/>
          <w:lang w:val="lv-LV"/>
        </w:rPr>
        <w:t>9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>un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529010</w:t>
      </w:r>
      <w:r w:rsidRPr="00E04A66">
        <w:rPr>
          <w:rFonts w:ascii="Times New Roman" w:hAnsi="Times New Roman"/>
          <w:sz w:val="24"/>
          <w:szCs w:val="24"/>
          <w:lang w:val="lv-LV"/>
        </w:rPr>
        <w:t>;</w:t>
      </w:r>
    </w:p>
    <w:p w14:paraId="0F5B05E3" w14:textId="77777777" w:rsidR="00EB52B7" w:rsidRPr="00261B1F" w:rsidRDefault="00EB52B7" w:rsidP="00EB52B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r>
        <w:rPr>
          <w:rFonts w:ascii="Times New Roman" w:hAnsi="Times New Roman"/>
          <w:sz w:val="24"/>
          <w:szCs w:val="22"/>
          <w:lang w:val="lv-LV"/>
        </w:rPr>
        <w:t xml:space="preserve">Carnikavas </w:t>
      </w:r>
      <w:r w:rsidRPr="002C2B0B">
        <w:rPr>
          <w:rFonts w:ascii="Times New Roman" w:hAnsi="Times New Roman"/>
          <w:sz w:val="24"/>
          <w:szCs w:val="22"/>
          <w:lang w:val="lv-LV"/>
        </w:rPr>
        <w:t>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2018.-2028.gadam 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zemes vienība ar kadastra apzīmējumu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005 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atrodas </w:t>
      </w:r>
      <w:bookmarkStart w:id="5" w:name="_Hlk173921875"/>
      <w:r>
        <w:rPr>
          <w:rFonts w:ascii="Times New Roman" w:hAnsi="Times New Roman"/>
          <w:sz w:val="24"/>
          <w:szCs w:val="22"/>
          <w:lang w:val="lv-LV"/>
        </w:rPr>
        <w:t>Savrupmāju apbūves teritorijā (DzS3)</w:t>
      </w:r>
      <w:bookmarkEnd w:id="5"/>
      <w:r>
        <w:rPr>
          <w:rFonts w:ascii="Times New Roman" w:hAnsi="Times New Roman"/>
          <w:sz w:val="24"/>
          <w:szCs w:val="22"/>
          <w:lang w:val="lv-LV"/>
        </w:rPr>
        <w:t xml:space="preserve">, </w:t>
      </w:r>
      <w:r w:rsidR="004E3DB5" w:rsidRPr="004E3DB5">
        <w:rPr>
          <w:rFonts w:ascii="Times New Roman" w:hAnsi="Times New Roman"/>
          <w:sz w:val="24"/>
          <w:szCs w:val="22"/>
          <w:lang w:val="lv-LV"/>
        </w:rPr>
        <w:t>Savrupmāju apbūves teritorijā (DzS</w:t>
      </w:r>
      <w:r w:rsidR="004E3DB5">
        <w:rPr>
          <w:rFonts w:ascii="Times New Roman" w:hAnsi="Times New Roman"/>
          <w:sz w:val="24"/>
          <w:szCs w:val="22"/>
          <w:lang w:val="lv-LV"/>
        </w:rPr>
        <w:t>1</w:t>
      </w:r>
      <w:r w:rsidR="004E3DB5" w:rsidRPr="004E3DB5">
        <w:rPr>
          <w:rFonts w:ascii="Times New Roman" w:hAnsi="Times New Roman"/>
          <w:sz w:val="24"/>
          <w:szCs w:val="22"/>
          <w:lang w:val="lv-LV"/>
        </w:rPr>
        <w:t>)</w:t>
      </w:r>
      <w:r w:rsidR="004E3DB5">
        <w:rPr>
          <w:rFonts w:ascii="Times New Roman" w:hAnsi="Times New Roman"/>
          <w:sz w:val="24"/>
          <w:szCs w:val="22"/>
          <w:lang w:val="lv-LV"/>
        </w:rPr>
        <w:t xml:space="preserve">, </w:t>
      </w:r>
      <w:r>
        <w:rPr>
          <w:rFonts w:ascii="Times New Roman" w:hAnsi="Times New Roman"/>
          <w:sz w:val="24"/>
          <w:szCs w:val="22"/>
          <w:lang w:val="lv-LV"/>
        </w:rPr>
        <w:t>Dabas un apstādījumu teritorijā (DA6) un Ūdeņu teritorijā (</w:t>
      </w:r>
      <w:r w:rsidR="00432CBF">
        <w:rPr>
          <w:rFonts w:ascii="Times New Roman" w:hAnsi="Times New Roman"/>
          <w:sz w:val="24"/>
          <w:szCs w:val="22"/>
          <w:lang w:val="lv-LV"/>
        </w:rPr>
        <w:t>Ū</w:t>
      </w:r>
      <w:r>
        <w:rPr>
          <w:rFonts w:ascii="Times New Roman" w:hAnsi="Times New Roman"/>
          <w:sz w:val="24"/>
          <w:szCs w:val="22"/>
          <w:lang w:val="lv-LV"/>
        </w:rPr>
        <w:t>)</w:t>
      </w:r>
      <w:r w:rsidR="004E3DB5">
        <w:rPr>
          <w:rFonts w:ascii="Times New Roman" w:hAnsi="Times New Roman"/>
          <w:sz w:val="24"/>
          <w:szCs w:val="22"/>
          <w:lang w:val="lv-LV"/>
        </w:rPr>
        <w:t>, kā arī a</w:t>
      </w:r>
      <w:r w:rsidR="004E3DB5" w:rsidRPr="004E3DB5">
        <w:rPr>
          <w:rFonts w:ascii="Times New Roman" w:hAnsi="Times New Roman"/>
          <w:sz w:val="24"/>
          <w:szCs w:val="22"/>
          <w:lang w:val="lv-LV"/>
        </w:rPr>
        <w:t>pplūstošā (10 % applūduma varbūtība) teritorij</w:t>
      </w:r>
      <w:r w:rsidR="004E3DB5">
        <w:rPr>
          <w:rFonts w:ascii="Times New Roman" w:hAnsi="Times New Roman"/>
          <w:sz w:val="24"/>
          <w:szCs w:val="22"/>
          <w:lang w:val="lv-LV"/>
        </w:rPr>
        <w:t xml:space="preserve">ā un </w:t>
      </w:r>
      <w:r w:rsidR="003F3CE5">
        <w:rPr>
          <w:rFonts w:ascii="Times New Roman" w:hAnsi="Times New Roman"/>
          <w:sz w:val="24"/>
          <w:szCs w:val="22"/>
          <w:lang w:val="lv-LV"/>
        </w:rPr>
        <w:t>v</w:t>
      </w:r>
      <w:r w:rsidR="004E3DB5" w:rsidRPr="004E3DB5">
        <w:rPr>
          <w:rFonts w:ascii="Times New Roman" w:hAnsi="Times New Roman"/>
          <w:sz w:val="24"/>
          <w:szCs w:val="22"/>
          <w:lang w:val="lv-LV"/>
        </w:rPr>
        <w:t>airāk par 100 kilometriem garas dabiskas ūdensteces vides un dabas resursu aizsardzības aizsargjoslas teritorij</w:t>
      </w:r>
      <w:r w:rsidR="003F3CE5">
        <w:rPr>
          <w:rFonts w:ascii="Times New Roman" w:hAnsi="Times New Roman"/>
          <w:sz w:val="24"/>
          <w:szCs w:val="22"/>
          <w:lang w:val="lv-LV"/>
        </w:rPr>
        <w:t>ā</w:t>
      </w:r>
      <w:r w:rsidR="004E3DB5" w:rsidRPr="004E3DB5">
        <w:rPr>
          <w:rFonts w:ascii="Times New Roman" w:hAnsi="Times New Roman"/>
          <w:sz w:val="24"/>
          <w:szCs w:val="22"/>
          <w:lang w:val="lv-LV"/>
        </w:rPr>
        <w:t xml:space="preserve"> lauku apvidos</w:t>
      </w:r>
      <w:r>
        <w:rPr>
          <w:rFonts w:ascii="Times New Roman" w:hAnsi="Times New Roman"/>
          <w:sz w:val="24"/>
          <w:szCs w:val="22"/>
          <w:lang w:val="lv-LV"/>
        </w:rPr>
        <w:t xml:space="preserve">; </w:t>
      </w:r>
    </w:p>
    <w:p w14:paraId="31FD8499" w14:textId="77777777" w:rsidR="00EB52B7" w:rsidRPr="00131716" w:rsidRDefault="00EB52B7" w:rsidP="003F3CE5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22"/>
        </w:rPr>
      </w:pPr>
      <w:r w:rsidRPr="004E3DB5">
        <w:rPr>
          <w:rFonts w:ascii="Times New Roman" w:hAnsi="Times New Roman"/>
          <w:szCs w:val="22"/>
        </w:rPr>
        <w:t>Saskaņā ar Carnikavas novada teritorijas plānojumu</w:t>
      </w:r>
      <w:r w:rsidRPr="004E3DB5">
        <w:rPr>
          <w:rFonts w:ascii="Times New Roman" w:hAnsi="Times New Roman"/>
        </w:rPr>
        <w:t xml:space="preserve"> 2018.-2028.gadam zemes vienība ar kadastra apzīmējumu 8052 002 0529 </w:t>
      </w:r>
      <w:r w:rsidRPr="004E3DB5">
        <w:rPr>
          <w:rFonts w:ascii="Times New Roman" w:hAnsi="Times New Roman"/>
          <w:szCs w:val="22"/>
        </w:rPr>
        <w:t xml:space="preserve">atrodas Dabas un apstādījumu teritorijā (DA6), </w:t>
      </w:r>
      <w:r w:rsidRPr="004E3DB5">
        <w:rPr>
          <w:rFonts w:ascii="Times New Roman" w:hAnsi="Times New Roman"/>
          <w:szCs w:val="22"/>
        </w:rPr>
        <w:lastRenderedPageBreak/>
        <w:t>Ūdeņu teritorijā (</w:t>
      </w:r>
      <w:r w:rsidR="004E3DB5" w:rsidRPr="004E3DB5">
        <w:rPr>
          <w:rFonts w:ascii="Times New Roman" w:hAnsi="Times New Roman"/>
          <w:szCs w:val="22"/>
        </w:rPr>
        <w:t>Ū</w:t>
      </w:r>
      <w:r w:rsidRPr="004E3DB5">
        <w:rPr>
          <w:rFonts w:ascii="Times New Roman" w:hAnsi="Times New Roman"/>
          <w:szCs w:val="22"/>
        </w:rPr>
        <w:t>)</w:t>
      </w:r>
      <w:r w:rsidR="004E3DB5" w:rsidRPr="004E3DB5">
        <w:rPr>
          <w:rFonts w:ascii="Times New Roman" w:hAnsi="Times New Roman"/>
          <w:szCs w:val="22"/>
        </w:rPr>
        <w:t>,</w:t>
      </w:r>
      <w:r w:rsidRPr="004E3DB5">
        <w:rPr>
          <w:rFonts w:ascii="Times New Roman" w:hAnsi="Times New Roman"/>
          <w:szCs w:val="22"/>
        </w:rPr>
        <w:t xml:space="preserve"> Savrupmāju apbūves teritorijā (DzS1)</w:t>
      </w:r>
      <w:r w:rsidR="004E3DB5" w:rsidRPr="004E3DB5">
        <w:rPr>
          <w:rFonts w:ascii="Times New Roman" w:hAnsi="Times New Roman"/>
          <w:szCs w:val="22"/>
        </w:rPr>
        <w:t xml:space="preserve"> un</w:t>
      </w:r>
      <w:r w:rsidR="004E3DB5">
        <w:rPr>
          <w:rFonts w:ascii="Times New Roman" w:hAnsi="Times New Roman"/>
          <w:szCs w:val="22"/>
        </w:rPr>
        <w:t xml:space="preserve"> </w:t>
      </w:r>
      <w:r w:rsidR="004E3DB5" w:rsidRPr="004E3DB5">
        <w:rPr>
          <w:rFonts w:ascii="Times New Roman" w:eastAsia="Times New Roman" w:hAnsi="Times New Roman" w:cs="Times New Roman"/>
          <w:szCs w:val="22"/>
        </w:rPr>
        <w:t>Savrupmāju apbūves teritorij</w:t>
      </w:r>
      <w:r w:rsidR="004E3DB5">
        <w:rPr>
          <w:rFonts w:ascii="Times New Roman" w:eastAsia="Times New Roman" w:hAnsi="Times New Roman" w:cs="Times New Roman"/>
          <w:szCs w:val="22"/>
        </w:rPr>
        <w:t>ā</w:t>
      </w:r>
      <w:r w:rsidR="004E3DB5" w:rsidRPr="004E3DB5">
        <w:rPr>
          <w:rFonts w:ascii="Times New Roman" w:eastAsia="Times New Roman" w:hAnsi="Times New Roman" w:cs="Times New Roman"/>
          <w:szCs w:val="22"/>
        </w:rPr>
        <w:t xml:space="preserve"> (DzS3)</w:t>
      </w:r>
      <w:r w:rsidR="003F3CE5">
        <w:rPr>
          <w:rFonts w:ascii="Times New Roman" w:eastAsia="Times New Roman" w:hAnsi="Times New Roman" w:cs="Times New Roman"/>
          <w:szCs w:val="22"/>
        </w:rPr>
        <w:t>,</w:t>
      </w:r>
      <w:r w:rsidR="003F3CE5" w:rsidRPr="003F3CE5">
        <w:t xml:space="preserve"> </w:t>
      </w:r>
      <w:r w:rsidR="003F3CE5" w:rsidRPr="003F3CE5">
        <w:rPr>
          <w:rFonts w:ascii="Times New Roman" w:eastAsia="Times New Roman" w:hAnsi="Times New Roman" w:cs="Times New Roman"/>
          <w:szCs w:val="22"/>
        </w:rPr>
        <w:t>kā arī applūstošā (10 % applūduma varbūtība) teritorijā un vairāk par 100 kilometriem garas dabiskas ūdensteces vides un dabas resursu aizsardzības aizsargjoslas teritorijā lauku apvidos</w:t>
      </w:r>
      <w:r w:rsidR="003F3CE5">
        <w:rPr>
          <w:rFonts w:ascii="Times New Roman" w:eastAsia="Times New Roman" w:hAnsi="Times New Roman" w:cs="Times New Roman"/>
          <w:szCs w:val="22"/>
        </w:rPr>
        <w:t>;</w:t>
      </w:r>
    </w:p>
    <w:p w14:paraId="65D49EB9" w14:textId="77777777" w:rsidR="00EB52B7" w:rsidRPr="00F86B62" w:rsidRDefault="00EB52B7" w:rsidP="003F3CE5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</w:rPr>
      </w:pPr>
      <w:r w:rsidRPr="00F86B62">
        <w:rPr>
          <w:rFonts w:ascii="Times New Roman" w:hAnsi="Times New Roman"/>
          <w:sz w:val="24"/>
          <w:szCs w:val="24"/>
        </w:rPr>
        <w:t>Pašvaldību likuma 4.panta pirmās daļas 15.punkt</w:t>
      </w:r>
      <w:r w:rsidRPr="00F86B62">
        <w:rPr>
          <w:rFonts w:ascii="Times New Roman" w:hAnsi="Times New Roman"/>
          <w:sz w:val="24"/>
          <w:szCs w:val="24"/>
          <w:lang w:val="lv-LV"/>
        </w:rPr>
        <w:t>s</w:t>
      </w:r>
      <w:r w:rsidRPr="00F86B62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F86B62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F86B62">
        <w:rPr>
          <w:rFonts w:ascii="Times New Roman" w:hAnsi="Times New Roman"/>
          <w:sz w:val="24"/>
          <w:szCs w:val="24"/>
        </w:rPr>
        <w:t>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28DA0171" w14:textId="77777777" w:rsidR="00EB52B7" w:rsidRPr="00406D47" w:rsidRDefault="00EB52B7" w:rsidP="00EB52B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4E76048C" w14:textId="77777777" w:rsidR="00EB52B7" w:rsidRPr="00406D47" w:rsidRDefault="00EB52B7" w:rsidP="00EB52B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2099470D" w14:textId="77777777" w:rsidR="00EB52B7" w:rsidRPr="00DD5417" w:rsidRDefault="00EB52B7" w:rsidP="00EB52B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118F8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3F3CE5"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0118F8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</w:t>
      </w:r>
      <w:r w:rsidRPr="000118F8">
        <w:rPr>
          <w:rFonts w:ascii="Times New Roman" w:hAnsi="Times New Roman"/>
          <w:sz w:val="24"/>
          <w:szCs w:val="24"/>
        </w:rPr>
        <w:t>Zemes ierīcības likuma 8.pant</w:t>
      </w:r>
      <w:r w:rsidRPr="000118F8">
        <w:rPr>
          <w:rFonts w:ascii="Times New Roman" w:hAnsi="Times New Roman"/>
          <w:sz w:val="24"/>
          <w:szCs w:val="24"/>
          <w:lang w:val="lv-LV"/>
        </w:rPr>
        <w:t>a pirmo daļu,</w:t>
      </w:r>
      <w:r w:rsidRPr="000118F8">
        <w:rPr>
          <w:rFonts w:ascii="Times New Roman" w:hAnsi="Times New Roman"/>
          <w:sz w:val="24"/>
          <w:szCs w:val="24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 w:rsidR="003F3CE5">
        <w:rPr>
          <w:rFonts w:ascii="Times New Roman" w:hAnsi="Times New Roman"/>
          <w:sz w:val="24"/>
          <w:szCs w:val="24"/>
        </w:rPr>
        <w:t xml:space="preserve">domes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 w:rsidR="003F3CE5"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 w:rsidR="003F3CE5">
        <w:rPr>
          <w:rFonts w:ascii="Times New Roman" w:hAnsi="Times New Roman"/>
          <w:sz w:val="24"/>
          <w:szCs w:val="24"/>
          <w:lang w:val="lv-LV"/>
        </w:rPr>
        <w:t>14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3F3CE5">
        <w:rPr>
          <w:rFonts w:ascii="Times New Roman" w:hAnsi="Times New Roman"/>
          <w:sz w:val="24"/>
          <w:szCs w:val="24"/>
          <w:lang w:val="lv-LV"/>
        </w:rPr>
        <w:t>08</w:t>
      </w:r>
      <w:r w:rsidRPr="00DD5417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</w:rPr>
        <w:t>.</w:t>
      </w:r>
      <w:r w:rsidR="003F3CE5">
        <w:rPr>
          <w:rFonts w:ascii="Times New Roman" w:hAnsi="Times New Roman"/>
          <w:sz w:val="24"/>
          <w:szCs w:val="24"/>
        </w:rPr>
        <w:t xml:space="preserve">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33478F8C" w14:textId="77777777" w:rsidR="00EB52B7" w:rsidRPr="00406D47" w:rsidRDefault="00EB52B7" w:rsidP="00EB52B7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5B5AAED2" w14:textId="77777777" w:rsidR="00EB52B7" w:rsidRPr="00CC7F07" w:rsidRDefault="00EB52B7" w:rsidP="00EB52B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projektu, lai pārkārtotu robežas </w:t>
      </w:r>
      <w:r>
        <w:rPr>
          <w:rFonts w:ascii="Times New Roman" w:hAnsi="Times New Roman"/>
          <w:sz w:val="24"/>
          <w:szCs w:val="24"/>
          <w:lang w:val="lv-LV"/>
        </w:rPr>
        <w:t xml:space="preserve">starp </w:t>
      </w:r>
      <w:r w:rsidRPr="00462235">
        <w:rPr>
          <w:rFonts w:ascii="Times New Roman" w:hAnsi="Times New Roman"/>
          <w:sz w:val="24"/>
          <w:szCs w:val="24"/>
        </w:rPr>
        <w:t xml:space="preserve">nekustamā īpašuma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Skabi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1” </w:t>
      </w:r>
      <w:r w:rsidRPr="00462235">
        <w:rPr>
          <w:rFonts w:ascii="Times New Roman" w:hAnsi="Times New Roman"/>
          <w:sz w:val="24"/>
          <w:szCs w:val="24"/>
        </w:rPr>
        <w:t>(kadastra numurs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>
        <w:rPr>
          <w:rFonts w:ascii="Times New Roman" w:hAnsi="Times New Roman"/>
          <w:sz w:val="24"/>
          <w:szCs w:val="24"/>
        </w:rPr>
        <w:t> </w:t>
      </w:r>
      <w:r w:rsidRPr="00462235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2 </w:t>
      </w:r>
      <w:r w:rsidRPr="0046223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</w:t>
      </w:r>
      <w:r w:rsidRPr="00462235">
        <w:rPr>
          <w:rFonts w:ascii="Times New Roman" w:hAnsi="Times New Roman"/>
          <w:sz w:val="24"/>
          <w:szCs w:val="24"/>
        </w:rPr>
        <w:t>) sastāvā esošo zemes</w:t>
      </w:r>
      <w:r>
        <w:rPr>
          <w:rFonts w:ascii="Times New Roman" w:hAnsi="Times New Roman"/>
          <w:sz w:val="24"/>
          <w:szCs w:val="24"/>
        </w:rPr>
        <w:t xml:space="preserve"> vienību</w:t>
      </w:r>
      <w:r w:rsidRPr="00462235">
        <w:rPr>
          <w:rFonts w:ascii="Times New Roman" w:hAnsi="Times New Roman"/>
          <w:sz w:val="24"/>
          <w:szCs w:val="24"/>
        </w:rPr>
        <w:t xml:space="preserve"> </w:t>
      </w:r>
      <w:r w:rsidR="00DB3B91" w:rsidRPr="00DB3B91">
        <w:rPr>
          <w:rFonts w:ascii="Times New Roman" w:hAnsi="Times New Roman"/>
          <w:sz w:val="24"/>
          <w:szCs w:val="24"/>
        </w:rPr>
        <w:t>"</w:t>
      </w:r>
      <w:proofErr w:type="spellStart"/>
      <w:r w:rsidR="00DB3B91" w:rsidRPr="00DB3B91">
        <w:rPr>
          <w:rFonts w:ascii="Times New Roman" w:hAnsi="Times New Roman"/>
          <w:sz w:val="24"/>
          <w:szCs w:val="24"/>
        </w:rPr>
        <w:t>Skabi</w:t>
      </w:r>
      <w:proofErr w:type="spellEnd"/>
      <w:r w:rsidR="00DB3B91" w:rsidRPr="00DB3B91">
        <w:rPr>
          <w:rFonts w:ascii="Times New Roman" w:hAnsi="Times New Roman"/>
          <w:sz w:val="24"/>
          <w:szCs w:val="24"/>
        </w:rPr>
        <w:t xml:space="preserve"> 1", Gaujā, Carnikavas pag., Ādažu nov.</w:t>
      </w:r>
      <w:r w:rsidR="00DB3B91">
        <w:rPr>
          <w:rFonts w:ascii="Times New Roman" w:hAnsi="Times New Roman"/>
          <w:sz w:val="24"/>
          <w:szCs w:val="24"/>
        </w:rPr>
        <w:t xml:space="preserve">, </w:t>
      </w:r>
      <w:r w:rsidRPr="00462235">
        <w:rPr>
          <w:rFonts w:ascii="Times New Roman" w:hAnsi="Times New Roman"/>
          <w:sz w:val="24"/>
          <w:szCs w:val="24"/>
        </w:rPr>
        <w:t>ar kadastra apzīmējumu 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462235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46223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0259 un n</w:t>
      </w:r>
      <w:proofErr w:type="spellStart"/>
      <w:r w:rsidRPr="00462235">
        <w:rPr>
          <w:rFonts w:ascii="Times New Roman" w:hAnsi="Times New Roman"/>
          <w:sz w:val="24"/>
          <w:szCs w:val="24"/>
        </w:rPr>
        <w:t>ekustamā</w:t>
      </w:r>
      <w:proofErr w:type="spellEnd"/>
      <w:r w:rsidRPr="00462235">
        <w:rPr>
          <w:rFonts w:ascii="Times New Roman" w:hAnsi="Times New Roman"/>
          <w:sz w:val="24"/>
          <w:szCs w:val="24"/>
        </w:rPr>
        <w:t xml:space="preserve"> īpašuma “</w:t>
      </w:r>
      <w:r>
        <w:rPr>
          <w:rFonts w:ascii="Times New Roman" w:hAnsi="Times New Roman"/>
          <w:sz w:val="24"/>
          <w:szCs w:val="24"/>
          <w:lang w:val="lv-LV"/>
        </w:rPr>
        <w:t xml:space="preserve">Saule Nr.6” </w:t>
      </w:r>
      <w:r w:rsidRPr="00462235">
        <w:rPr>
          <w:rFonts w:ascii="Times New Roman" w:hAnsi="Times New Roman"/>
          <w:sz w:val="24"/>
          <w:szCs w:val="24"/>
        </w:rPr>
        <w:t>(kadastra numurs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462235">
        <w:rPr>
          <w:rFonts w:ascii="Times New Roman" w:hAnsi="Times New Roman"/>
          <w:sz w:val="24"/>
          <w:szCs w:val="24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462235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462235">
        <w:rPr>
          <w:rFonts w:ascii="Times New Roman" w:hAnsi="Times New Roman"/>
          <w:sz w:val="24"/>
          <w:szCs w:val="24"/>
        </w:rPr>
        <w:t>) sastāvā esošo zemes vienīb</w:t>
      </w:r>
      <w:r>
        <w:rPr>
          <w:rFonts w:ascii="Times New Roman" w:hAnsi="Times New Roman"/>
          <w:sz w:val="24"/>
          <w:szCs w:val="24"/>
        </w:rPr>
        <w:t>u</w:t>
      </w:r>
      <w:r w:rsidRPr="00462235">
        <w:rPr>
          <w:rFonts w:ascii="Times New Roman" w:hAnsi="Times New Roman"/>
          <w:sz w:val="24"/>
          <w:szCs w:val="24"/>
        </w:rPr>
        <w:t xml:space="preserve"> </w:t>
      </w:r>
      <w:r w:rsidR="00DB3B91" w:rsidRPr="00DB3B91">
        <w:rPr>
          <w:rFonts w:ascii="Times New Roman" w:hAnsi="Times New Roman"/>
          <w:sz w:val="24"/>
          <w:szCs w:val="24"/>
        </w:rPr>
        <w:t>Priedīšu ielā 14, Gaujā, Carnikavas pag., Ādažu nov</w:t>
      </w:r>
      <w:r w:rsidR="00DB3B91">
        <w:rPr>
          <w:rFonts w:ascii="Times New Roman" w:hAnsi="Times New Roman"/>
          <w:sz w:val="24"/>
          <w:szCs w:val="24"/>
        </w:rPr>
        <w:t>.,</w:t>
      </w:r>
      <w:r w:rsidR="00DB3B91" w:rsidRPr="00DB3B91">
        <w:rPr>
          <w:rFonts w:ascii="Times New Roman" w:hAnsi="Times New Roman"/>
          <w:sz w:val="24"/>
          <w:szCs w:val="24"/>
        </w:rPr>
        <w:t xml:space="preserve"> </w:t>
      </w:r>
      <w:r w:rsidRPr="00462235">
        <w:rPr>
          <w:rFonts w:ascii="Times New Roman" w:hAnsi="Times New Roman"/>
          <w:sz w:val="24"/>
          <w:szCs w:val="24"/>
        </w:rPr>
        <w:t>ar kadastra apzīmējumu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462235">
        <w:rPr>
          <w:rFonts w:ascii="Times New Roman" w:hAnsi="Times New Roman"/>
          <w:sz w:val="24"/>
          <w:szCs w:val="24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462235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005.</w:t>
      </w:r>
    </w:p>
    <w:p w14:paraId="40F19AA3" w14:textId="77777777" w:rsidR="00EB52B7" w:rsidRPr="00462235" w:rsidRDefault="00EB52B7" w:rsidP="00EB52B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462235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62235">
        <w:rPr>
          <w:rFonts w:ascii="Times New Roman" w:hAnsi="Times New Roman"/>
          <w:sz w:val="24"/>
          <w:szCs w:val="24"/>
          <w:lang w:val="lv-LV"/>
        </w:rPr>
        <w:t>pielikums)</w:t>
      </w:r>
      <w:r w:rsidRPr="00462235">
        <w:rPr>
          <w:rFonts w:ascii="Times New Roman" w:hAnsi="Times New Roman"/>
          <w:sz w:val="24"/>
          <w:szCs w:val="24"/>
        </w:rPr>
        <w:t>.</w:t>
      </w:r>
    </w:p>
    <w:p w14:paraId="0FC62BB8" w14:textId="77777777" w:rsidR="00EB52B7" w:rsidRPr="00060725" w:rsidRDefault="00EB52B7" w:rsidP="00EB52B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4087F6C7" w14:textId="77777777" w:rsidR="00EB52B7" w:rsidRPr="00877520" w:rsidRDefault="00EB52B7" w:rsidP="00EB52B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7416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3B130E54" w14:textId="77777777" w:rsidR="00EB52B7" w:rsidRPr="00060725" w:rsidRDefault="00EB52B7" w:rsidP="00EB52B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651984C7" w14:textId="77777777" w:rsidR="00EB52B7" w:rsidRPr="00406D47" w:rsidRDefault="00EB52B7" w:rsidP="00EB52B7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1F07C573" w14:textId="77777777" w:rsidR="00EB52B7" w:rsidRPr="00406D47" w:rsidRDefault="00EB52B7" w:rsidP="00EB52B7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082E899F" w14:textId="77777777" w:rsidR="00EB52B7" w:rsidRPr="00406D47" w:rsidRDefault="00EB52B7" w:rsidP="00EB52B7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1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7C625F1E" w14:textId="77777777" w:rsidR="00EB52B7" w:rsidRPr="00564CA6" w:rsidRDefault="00EB52B7" w:rsidP="00EB52B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4E7F13D" w14:textId="77777777" w:rsidR="00EB52B7" w:rsidRDefault="00EB52B7" w:rsidP="00EB52B7">
      <w:pPr>
        <w:jc w:val="both"/>
        <w:rPr>
          <w:rFonts w:ascii="Times New Roman" w:hAnsi="Times New Roman" w:cs="Times New Roman"/>
        </w:rPr>
      </w:pPr>
    </w:p>
    <w:p w14:paraId="311EAE5E" w14:textId="77777777" w:rsidR="00EB52B7" w:rsidRPr="00564CA6" w:rsidRDefault="00EB52B7" w:rsidP="00EB52B7">
      <w:pPr>
        <w:jc w:val="both"/>
        <w:rPr>
          <w:rFonts w:ascii="Times New Roman" w:hAnsi="Times New Roman" w:cs="Times New Roman"/>
        </w:rPr>
      </w:pPr>
    </w:p>
    <w:p w14:paraId="011413A2" w14:textId="77777777" w:rsidR="00EB52B7" w:rsidRDefault="00EB52B7" w:rsidP="00EB52B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A41EC43" w14:textId="77777777" w:rsidR="00EB52B7" w:rsidRDefault="00EB52B7" w:rsidP="00EB52B7">
      <w:pPr>
        <w:jc w:val="both"/>
        <w:rPr>
          <w:rFonts w:ascii="Times New Roman" w:hAnsi="Times New Roman" w:cs="Times New Roman"/>
          <w:noProof/>
        </w:rPr>
      </w:pPr>
    </w:p>
    <w:p w14:paraId="4E11D24E" w14:textId="77777777" w:rsidR="00EB52B7" w:rsidRDefault="00EB52B7" w:rsidP="00EB52B7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CBDEB68" w14:textId="77777777" w:rsidR="00EB52B7" w:rsidRPr="00564CA6" w:rsidRDefault="00EB52B7" w:rsidP="00EB52B7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CFCABEE" w14:textId="77777777" w:rsidR="00EB52B7" w:rsidRPr="00B75E06" w:rsidRDefault="00EB52B7" w:rsidP="00EB52B7">
      <w:pPr>
        <w:jc w:val="both"/>
        <w:rPr>
          <w:rFonts w:ascii="Times New Roman" w:hAnsi="Times New Roman" w:cs="Times New Roman"/>
        </w:rPr>
      </w:pPr>
      <w:r w:rsidRPr="00B75E06">
        <w:rPr>
          <w:rFonts w:ascii="Times New Roman" w:hAnsi="Times New Roman" w:cs="Times New Roman"/>
          <w:u w:val="single"/>
        </w:rPr>
        <w:t>Izsniegt norakstus</w:t>
      </w:r>
      <w:r w:rsidRPr="00B75E06">
        <w:rPr>
          <w:rFonts w:ascii="Times New Roman" w:hAnsi="Times New Roman" w:cs="Times New Roman"/>
        </w:rPr>
        <w:t>:</w:t>
      </w:r>
    </w:p>
    <w:p w14:paraId="445C9750" w14:textId="727C93C3" w:rsidR="00EB52B7" w:rsidRDefault="00EB52B7" w:rsidP="00EB52B7">
      <w:pPr>
        <w:jc w:val="both"/>
        <w:rPr>
          <w:rFonts w:ascii="Times New Roman" w:hAnsi="Times New Roman"/>
          <w:sz w:val="20"/>
          <w:szCs w:val="20"/>
        </w:rPr>
      </w:pPr>
      <w:r w:rsidRPr="00D67832">
        <w:rPr>
          <w:rFonts w:ascii="Times New Roman" w:hAnsi="Times New Roman" w:cs="Times New Roman"/>
          <w:sz w:val="20"/>
          <w:szCs w:val="20"/>
        </w:rPr>
        <w:t xml:space="preserve">Iesniedzējai Nr.1. </w:t>
      </w:r>
    </w:p>
    <w:p w14:paraId="2F25A757" w14:textId="09FF45BE" w:rsidR="00EB52B7" w:rsidRDefault="00EB52B7" w:rsidP="00EB52B7">
      <w:pPr>
        <w:jc w:val="both"/>
        <w:rPr>
          <w:rFonts w:ascii="Times New Roman" w:hAnsi="Times New Roman"/>
          <w:sz w:val="20"/>
          <w:szCs w:val="20"/>
        </w:rPr>
      </w:pPr>
      <w:r w:rsidRPr="00D67832">
        <w:rPr>
          <w:rFonts w:ascii="Times New Roman" w:hAnsi="Times New Roman" w:cs="Times New Roman"/>
          <w:sz w:val="20"/>
          <w:szCs w:val="20"/>
        </w:rPr>
        <w:t xml:space="preserve">Iesniedzējai Nr.2. </w:t>
      </w:r>
    </w:p>
    <w:p w14:paraId="52916ED3" w14:textId="77777777" w:rsidR="00EB52B7" w:rsidRPr="00B75E06" w:rsidRDefault="00EB52B7" w:rsidP="00EB52B7">
      <w:pPr>
        <w:jc w:val="both"/>
        <w:rPr>
          <w:rFonts w:ascii="Times New Roman" w:hAnsi="Times New Roman" w:cs="Times New Roman"/>
          <w:sz w:val="20"/>
          <w:szCs w:val="20"/>
        </w:rPr>
      </w:pPr>
      <w:r w:rsidRPr="00B75E06">
        <w:rPr>
          <w:rFonts w:ascii="Times New Roman" w:hAnsi="Times New Roman" w:cs="Times New Roman"/>
          <w:sz w:val="20"/>
          <w:szCs w:val="20"/>
        </w:rPr>
        <w:t>TPN:@,</w:t>
      </w:r>
    </w:p>
    <w:p w14:paraId="305573AA" w14:textId="77777777" w:rsidR="00EB52B7" w:rsidRPr="00C27EF0" w:rsidRDefault="00EB52B7" w:rsidP="00EB52B7">
      <w:pPr>
        <w:jc w:val="both"/>
        <w:rPr>
          <w:rFonts w:ascii="Times New Roman" w:hAnsi="Times New Roman" w:cs="Times New Roman"/>
          <w:sz w:val="20"/>
          <w:szCs w:val="20"/>
        </w:rPr>
      </w:pPr>
      <w:r w:rsidRPr="00B75E06">
        <w:rPr>
          <w:rFonts w:ascii="Times New Roman" w:hAnsi="Times New Roman" w:cs="Times New Roman"/>
          <w:sz w:val="20"/>
          <w:szCs w:val="20"/>
        </w:rPr>
        <w:lastRenderedPageBreak/>
        <w:t>IDRV:@,</w:t>
      </w:r>
    </w:p>
    <w:p w14:paraId="59430085" w14:textId="77777777" w:rsidR="00EB52B7" w:rsidRDefault="00EB52B7" w:rsidP="00EB52B7">
      <w:pPr>
        <w:rPr>
          <w:rFonts w:ascii="Times New Roman" w:hAnsi="Times New Roman" w:cs="Times New Roman"/>
          <w:noProof/>
          <w:sz w:val="20"/>
          <w:szCs w:val="20"/>
        </w:rPr>
      </w:pPr>
    </w:p>
    <w:p w14:paraId="7A77DE42" w14:textId="77777777" w:rsidR="00EB52B7" w:rsidRPr="00B47C10" w:rsidRDefault="00EB52B7" w:rsidP="00EB52B7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29368513</w:t>
      </w:r>
    </w:p>
    <w:p w14:paraId="6396720D" w14:textId="77777777" w:rsidR="00EB52B7" w:rsidRPr="00B47C10" w:rsidRDefault="00EB52B7" w:rsidP="00EB52B7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DA2421A" w14:textId="77777777" w:rsidR="00EB52B7" w:rsidRPr="00564CA6" w:rsidRDefault="00EB52B7" w:rsidP="00EB52B7">
      <w:pPr>
        <w:jc w:val="both"/>
        <w:rPr>
          <w:rFonts w:ascii="Times New Roman" w:hAnsi="Times New Roman" w:cs="Times New Roman"/>
        </w:rPr>
      </w:pPr>
    </w:p>
    <w:p w14:paraId="74CEB011" w14:textId="77777777" w:rsidR="00564CA6" w:rsidRPr="00B47C10" w:rsidRDefault="00564CA6" w:rsidP="00EB52B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A42E" w14:textId="77777777" w:rsidR="00F90987" w:rsidRDefault="00F90987">
      <w:r>
        <w:separator/>
      </w:r>
    </w:p>
  </w:endnote>
  <w:endnote w:type="continuationSeparator" w:id="0">
    <w:p w14:paraId="77582E14" w14:textId="77777777" w:rsidR="00F90987" w:rsidRDefault="00F9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1201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1984727" w14:textId="77777777" w:rsidR="005C7FA1" w:rsidRPr="005C7FA1" w:rsidRDefault="00EB52B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9EE770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DDC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C5A3F6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EE1D" w14:textId="77777777" w:rsidR="00F90987" w:rsidRDefault="00F90987">
      <w:r>
        <w:separator/>
      </w:r>
    </w:p>
  </w:footnote>
  <w:footnote w:type="continuationSeparator" w:id="0">
    <w:p w14:paraId="3CA4A631" w14:textId="77777777" w:rsidR="00F90987" w:rsidRDefault="00F9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F13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163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3288E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ECD3C8" w:tentative="1">
      <w:start w:val="1"/>
      <w:numFmt w:val="lowerLetter"/>
      <w:lvlText w:val="%2."/>
      <w:lvlJc w:val="left"/>
      <w:pPr>
        <w:ind w:left="1440" w:hanging="360"/>
      </w:pPr>
    </w:lvl>
    <w:lvl w:ilvl="2" w:tplc="3C829FC4" w:tentative="1">
      <w:start w:val="1"/>
      <w:numFmt w:val="lowerRoman"/>
      <w:lvlText w:val="%3."/>
      <w:lvlJc w:val="right"/>
      <w:pPr>
        <w:ind w:left="2160" w:hanging="180"/>
      </w:pPr>
    </w:lvl>
    <w:lvl w:ilvl="3" w:tplc="B2446928" w:tentative="1">
      <w:start w:val="1"/>
      <w:numFmt w:val="decimal"/>
      <w:lvlText w:val="%4."/>
      <w:lvlJc w:val="left"/>
      <w:pPr>
        <w:ind w:left="2880" w:hanging="360"/>
      </w:pPr>
    </w:lvl>
    <w:lvl w:ilvl="4" w:tplc="B2F26320" w:tentative="1">
      <w:start w:val="1"/>
      <w:numFmt w:val="lowerLetter"/>
      <w:lvlText w:val="%5."/>
      <w:lvlJc w:val="left"/>
      <w:pPr>
        <w:ind w:left="3600" w:hanging="360"/>
      </w:pPr>
    </w:lvl>
    <w:lvl w:ilvl="5" w:tplc="31784B1E" w:tentative="1">
      <w:start w:val="1"/>
      <w:numFmt w:val="lowerRoman"/>
      <w:lvlText w:val="%6."/>
      <w:lvlJc w:val="right"/>
      <w:pPr>
        <w:ind w:left="4320" w:hanging="180"/>
      </w:pPr>
    </w:lvl>
    <w:lvl w:ilvl="6" w:tplc="3656D8AA" w:tentative="1">
      <w:start w:val="1"/>
      <w:numFmt w:val="decimal"/>
      <w:lvlText w:val="%7."/>
      <w:lvlJc w:val="left"/>
      <w:pPr>
        <w:ind w:left="5040" w:hanging="360"/>
      </w:pPr>
    </w:lvl>
    <w:lvl w:ilvl="7" w:tplc="79541A9E" w:tentative="1">
      <w:start w:val="1"/>
      <w:numFmt w:val="lowerLetter"/>
      <w:lvlText w:val="%8."/>
      <w:lvlJc w:val="left"/>
      <w:pPr>
        <w:ind w:left="5760" w:hanging="360"/>
      </w:pPr>
    </w:lvl>
    <w:lvl w:ilvl="8" w:tplc="6D04B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84BE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48120" w:tentative="1">
      <w:start w:val="1"/>
      <w:numFmt w:val="lowerLetter"/>
      <w:lvlText w:val="%2."/>
      <w:lvlJc w:val="left"/>
      <w:pPr>
        <w:ind w:left="1440" w:hanging="360"/>
      </w:pPr>
    </w:lvl>
    <w:lvl w:ilvl="2" w:tplc="413026D6" w:tentative="1">
      <w:start w:val="1"/>
      <w:numFmt w:val="lowerRoman"/>
      <w:lvlText w:val="%3."/>
      <w:lvlJc w:val="right"/>
      <w:pPr>
        <w:ind w:left="2160" w:hanging="180"/>
      </w:pPr>
    </w:lvl>
    <w:lvl w:ilvl="3" w:tplc="4F2CCA40" w:tentative="1">
      <w:start w:val="1"/>
      <w:numFmt w:val="decimal"/>
      <w:lvlText w:val="%4."/>
      <w:lvlJc w:val="left"/>
      <w:pPr>
        <w:ind w:left="2880" w:hanging="360"/>
      </w:pPr>
    </w:lvl>
    <w:lvl w:ilvl="4" w:tplc="7B2AA074" w:tentative="1">
      <w:start w:val="1"/>
      <w:numFmt w:val="lowerLetter"/>
      <w:lvlText w:val="%5."/>
      <w:lvlJc w:val="left"/>
      <w:pPr>
        <w:ind w:left="3600" w:hanging="360"/>
      </w:pPr>
    </w:lvl>
    <w:lvl w:ilvl="5" w:tplc="110E91FC" w:tentative="1">
      <w:start w:val="1"/>
      <w:numFmt w:val="lowerRoman"/>
      <w:lvlText w:val="%6."/>
      <w:lvlJc w:val="right"/>
      <w:pPr>
        <w:ind w:left="4320" w:hanging="180"/>
      </w:pPr>
    </w:lvl>
    <w:lvl w:ilvl="6" w:tplc="EA5C7966" w:tentative="1">
      <w:start w:val="1"/>
      <w:numFmt w:val="decimal"/>
      <w:lvlText w:val="%7."/>
      <w:lvlJc w:val="left"/>
      <w:pPr>
        <w:ind w:left="5040" w:hanging="360"/>
      </w:pPr>
    </w:lvl>
    <w:lvl w:ilvl="7" w:tplc="DAEE7C5A" w:tentative="1">
      <w:start w:val="1"/>
      <w:numFmt w:val="lowerLetter"/>
      <w:lvlText w:val="%8."/>
      <w:lvlJc w:val="left"/>
      <w:pPr>
        <w:ind w:left="5760" w:hanging="360"/>
      </w:pPr>
    </w:lvl>
    <w:lvl w:ilvl="8" w:tplc="0CA22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646E6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67B02884" w:tentative="1">
      <w:start w:val="1"/>
      <w:numFmt w:val="lowerLetter"/>
      <w:lvlText w:val="%2."/>
      <w:lvlJc w:val="left"/>
      <w:pPr>
        <w:ind w:left="1440" w:hanging="360"/>
      </w:pPr>
    </w:lvl>
    <w:lvl w:ilvl="2" w:tplc="CF7C41C8" w:tentative="1">
      <w:start w:val="1"/>
      <w:numFmt w:val="lowerRoman"/>
      <w:lvlText w:val="%3."/>
      <w:lvlJc w:val="right"/>
      <w:pPr>
        <w:ind w:left="2160" w:hanging="180"/>
      </w:pPr>
    </w:lvl>
    <w:lvl w:ilvl="3" w:tplc="1584A992" w:tentative="1">
      <w:start w:val="1"/>
      <w:numFmt w:val="decimal"/>
      <w:lvlText w:val="%4."/>
      <w:lvlJc w:val="left"/>
      <w:pPr>
        <w:ind w:left="2880" w:hanging="360"/>
      </w:pPr>
    </w:lvl>
    <w:lvl w:ilvl="4" w:tplc="EF8C8686" w:tentative="1">
      <w:start w:val="1"/>
      <w:numFmt w:val="lowerLetter"/>
      <w:lvlText w:val="%5."/>
      <w:lvlJc w:val="left"/>
      <w:pPr>
        <w:ind w:left="3600" w:hanging="360"/>
      </w:pPr>
    </w:lvl>
    <w:lvl w:ilvl="5" w:tplc="5A6EC0BC" w:tentative="1">
      <w:start w:val="1"/>
      <w:numFmt w:val="lowerRoman"/>
      <w:lvlText w:val="%6."/>
      <w:lvlJc w:val="right"/>
      <w:pPr>
        <w:ind w:left="4320" w:hanging="180"/>
      </w:pPr>
    </w:lvl>
    <w:lvl w:ilvl="6" w:tplc="60BEBB88" w:tentative="1">
      <w:start w:val="1"/>
      <w:numFmt w:val="decimal"/>
      <w:lvlText w:val="%7."/>
      <w:lvlJc w:val="left"/>
      <w:pPr>
        <w:ind w:left="5040" w:hanging="360"/>
      </w:pPr>
    </w:lvl>
    <w:lvl w:ilvl="7" w:tplc="F3884FE2" w:tentative="1">
      <w:start w:val="1"/>
      <w:numFmt w:val="lowerLetter"/>
      <w:lvlText w:val="%8."/>
      <w:lvlJc w:val="left"/>
      <w:pPr>
        <w:ind w:left="5760" w:hanging="360"/>
      </w:pPr>
    </w:lvl>
    <w:lvl w:ilvl="8" w:tplc="04685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31716"/>
    <w:rsid w:val="00147221"/>
    <w:rsid w:val="00195A73"/>
    <w:rsid w:val="001A297B"/>
    <w:rsid w:val="0025391B"/>
    <w:rsid w:val="00297558"/>
    <w:rsid w:val="002D53F6"/>
    <w:rsid w:val="00351D48"/>
    <w:rsid w:val="00357535"/>
    <w:rsid w:val="003C401E"/>
    <w:rsid w:val="003F3CE5"/>
    <w:rsid w:val="00432CBF"/>
    <w:rsid w:val="004D516C"/>
    <w:rsid w:val="004E3DB5"/>
    <w:rsid w:val="00521C00"/>
    <w:rsid w:val="0053073B"/>
    <w:rsid w:val="00543508"/>
    <w:rsid w:val="00564CA6"/>
    <w:rsid w:val="005B7E83"/>
    <w:rsid w:val="005C7FA1"/>
    <w:rsid w:val="00616816"/>
    <w:rsid w:val="00617AAC"/>
    <w:rsid w:val="0062046C"/>
    <w:rsid w:val="00693F05"/>
    <w:rsid w:val="006D3451"/>
    <w:rsid w:val="006D513B"/>
    <w:rsid w:val="0074092B"/>
    <w:rsid w:val="00764603"/>
    <w:rsid w:val="0079484F"/>
    <w:rsid w:val="007B4DDB"/>
    <w:rsid w:val="008257F8"/>
    <w:rsid w:val="008A350D"/>
    <w:rsid w:val="008E3846"/>
    <w:rsid w:val="009139A1"/>
    <w:rsid w:val="00931891"/>
    <w:rsid w:val="00996740"/>
    <w:rsid w:val="009A3989"/>
    <w:rsid w:val="009B7F8F"/>
    <w:rsid w:val="00A254B5"/>
    <w:rsid w:val="00A52B04"/>
    <w:rsid w:val="00B23C3C"/>
    <w:rsid w:val="00B36911"/>
    <w:rsid w:val="00B36CD4"/>
    <w:rsid w:val="00B4014F"/>
    <w:rsid w:val="00B47C10"/>
    <w:rsid w:val="00BB16A4"/>
    <w:rsid w:val="00BB6CA2"/>
    <w:rsid w:val="00BE75D1"/>
    <w:rsid w:val="00C82360"/>
    <w:rsid w:val="00C9477C"/>
    <w:rsid w:val="00CC1B2F"/>
    <w:rsid w:val="00CF16C2"/>
    <w:rsid w:val="00D86969"/>
    <w:rsid w:val="00DB3B91"/>
    <w:rsid w:val="00E52DA2"/>
    <w:rsid w:val="00E75D8D"/>
    <w:rsid w:val="00EB52B7"/>
    <w:rsid w:val="00EF06E1"/>
    <w:rsid w:val="00EF1641"/>
    <w:rsid w:val="00F90987"/>
    <w:rsid w:val="00FA29A3"/>
    <w:rsid w:val="00F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5945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EB52B7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EB52B7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B23C3C"/>
  </w:style>
  <w:style w:type="paragraph" w:styleId="ListParagraph">
    <w:name w:val="List Paragraph"/>
    <w:basedOn w:val="Normal"/>
    <w:uiPriority w:val="34"/>
    <w:qFormat/>
    <w:rsid w:val="004E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3224</Words>
  <Characters>1838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2024-08-22T20:06:00Z</dcterms:created>
  <dcterms:modified xsi:type="dcterms:W3CDTF">2024-08-22T20:06:00Z</dcterms:modified>
</cp:coreProperties>
</file>