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99E1" w14:textId="77777777" w:rsidR="004D516C" w:rsidRDefault="00274B79" w:rsidP="00564CA6">
      <w:r>
        <w:rPr>
          <w:noProof/>
        </w:rPr>
        <w:drawing>
          <wp:inline distT="0" distB="0" distL="0" distR="0" wp14:anchorId="5C1B6551" wp14:editId="220AC48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212F" w14:textId="77777777" w:rsidR="005C7FA1" w:rsidRDefault="005C7FA1" w:rsidP="00564CA6"/>
    <w:p w14:paraId="6C82D6BF" w14:textId="77777777" w:rsidR="00274B79" w:rsidRPr="006C0A61" w:rsidRDefault="00274B79" w:rsidP="00274B79">
      <w:pPr>
        <w:jc w:val="right"/>
        <w:rPr>
          <w:rFonts w:ascii="Times New Roman" w:hAnsi="Times New Roman"/>
          <w:i/>
          <w:iCs/>
          <w:noProof/>
        </w:rPr>
      </w:pPr>
      <w:r w:rsidRPr="006C0A61">
        <w:rPr>
          <w:rFonts w:ascii="Times New Roman" w:hAnsi="Times New Roman"/>
          <w:i/>
          <w:iCs/>
          <w:noProof/>
        </w:rPr>
        <w:t>PROJEKTS</w:t>
      </w:r>
    </w:p>
    <w:p w14:paraId="727552F2" w14:textId="77777777" w:rsidR="00274B79" w:rsidRPr="006C0A61" w:rsidRDefault="00274B79" w:rsidP="00274B79">
      <w:pPr>
        <w:jc w:val="right"/>
        <w:rPr>
          <w:rFonts w:ascii="Times New Roman" w:hAnsi="Times New Roman"/>
          <w:noProof/>
        </w:rPr>
      </w:pPr>
      <w:r w:rsidRPr="006C0A61">
        <w:rPr>
          <w:rFonts w:ascii="Times New Roman" w:hAnsi="Times New Roman"/>
          <w:noProof/>
        </w:rPr>
        <w:t xml:space="preserve">uz </w:t>
      </w:r>
      <w:r>
        <w:rPr>
          <w:rFonts w:ascii="Times New Roman" w:hAnsi="Times New Roman"/>
          <w:noProof/>
        </w:rPr>
        <w:t>05</w:t>
      </w:r>
      <w:r w:rsidRPr="006C0A61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08</w:t>
      </w:r>
      <w:r w:rsidRPr="006C0A61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4</w:t>
      </w:r>
      <w:r w:rsidRPr="006C0A61">
        <w:rPr>
          <w:rFonts w:ascii="Times New Roman" w:hAnsi="Times New Roman"/>
          <w:noProof/>
        </w:rPr>
        <w:t>.</w:t>
      </w:r>
    </w:p>
    <w:p w14:paraId="19FC0DF8" w14:textId="77777777" w:rsidR="00274B79" w:rsidRPr="006C0A61" w:rsidRDefault="00274B79" w:rsidP="00274B79">
      <w:pPr>
        <w:jc w:val="right"/>
        <w:rPr>
          <w:rFonts w:ascii="Times New Roman" w:hAnsi="Times New Roman"/>
          <w:noProof/>
        </w:rPr>
      </w:pPr>
      <w:r w:rsidRPr="006C0A61">
        <w:rPr>
          <w:rFonts w:ascii="Times New Roman" w:hAnsi="Times New Roman"/>
          <w:noProof/>
        </w:rPr>
        <w:t xml:space="preserve">vēlamais izskatīšanas datums: </w:t>
      </w:r>
    </w:p>
    <w:p w14:paraId="75B0A6E7" w14:textId="77777777" w:rsidR="00274B79" w:rsidRDefault="00274B79" w:rsidP="00274B79">
      <w:pPr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Attīstības komitejā 14.08.2024.</w:t>
      </w:r>
    </w:p>
    <w:p w14:paraId="14FFD485" w14:textId="77777777" w:rsidR="00274B79" w:rsidRPr="006C0A61" w:rsidRDefault="00274B79" w:rsidP="00274B79">
      <w:pPr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domes sēdē 29</w:t>
      </w:r>
      <w:r w:rsidRPr="006C0A61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08</w:t>
      </w:r>
      <w:r w:rsidRPr="006C0A61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4.</w:t>
      </w:r>
      <w:r w:rsidRPr="006C0A61">
        <w:rPr>
          <w:rFonts w:ascii="Times New Roman" w:hAnsi="Times New Roman"/>
          <w:noProof/>
        </w:rPr>
        <w:t xml:space="preserve"> </w:t>
      </w:r>
    </w:p>
    <w:p w14:paraId="3588BBAC" w14:textId="77777777" w:rsidR="00274B79" w:rsidRPr="006C0A61" w:rsidRDefault="00274B79" w:rsidP="00274B79">
      <w:pPr>
        <w:jc w:val="right"/>
        <w:rPr>
          <w:rFonts w:ascii="Times New Roman" w:hAnsi="Times New Roman"/>
          <w:noProof/>
        </w:rPr>
      </w:pPr>
      <w:r w:rsidRPr="006C0A61">
        <w:rPr>
          <w:rFonts w:ascii="Times New Roman" w:hAnsi="Times New Roman"/>
          <w:noProof/>
        </w:rPr>
        <w:t>sagatavotājs</w:t>
      </w:r>
      <w:r>
        <w:rPr>
          <w:rFonts w:ascii="Times New Roman" w:hAnsi="Times New Roman"/>
          <w:noProof/>
        </w:rPr>
        <w:t xml:space="preserve"> un ziņotājs: Ilze Urtāne</w:t>
      </w:r>
    </w:p>
    <w:p w14:paraId="599488A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24B605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0BB8BC7" w14:textId="77777777" w:rsidR="00564CA6" w:rsidRPr="00564CA6" w:rsidRDefault="00274B7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5EDFE2E" w14:textId="77777777" w:rsidR="00564CA6" w:rsidRPr="00564CA6" w:rsidRDefault="00274B7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63CD69F" w14:textId="77777777" w:rsidR="00564CA6" w:rsidRPr="00564CA6" w:rsidRDefault="00274B7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702562C" w14:textId="77777777" w:rsidR="00564CA6" w:rsidRPr="00274B79" w:rsidRDefault="00274B79" w:rsidP="00564CA6">
      <w:pPr>
        <w:rPr>
          <w:rFonts w:ascii="Times New Roman" w:hAnsi="Times New Roman" w:cs="Times New Roman"/>
        </w:rPr>
      </w:pPr>
      <w:r w:rsidRPr="00274B79">
        <w:rPr>
          <w:rFonts w:ascii="Times New Roman" w:hAnsi="Times New Roman" w:cs="Times New Roman"/>
        </w:rPr>
        <w:t xml:space="preserve">2024 gada 29. augustā </w:t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  <w:b/>
        </w:rPr>
        <w:t>Nr.</w:t>
      </w:r>
      <w:r w:rsidRPr="00274B79">
        <w:rPr>
          <w:rFonts w:ascii="Times New Roman" w:hAnsi="Times New Roman" w:cs="Times New Roman"/>
          <w:noProof/>
        </w:rPr>
        <w:fldChar w:fldCharType="begin"/>
      </w:r>
      <w:r w:rsidRPr="00274B79">
        <w:rPr>
          <w:rFonts w:ascii="Times New Roman" w:hAnsi="Times New Roman" w:cs="Times New Roman"/>
          <w:noProof/>
        </w:rPr>
        <w:instrText>MERGEFIELD DOKREGNUMURS</w:instrText>
      </w:r>
      <w:r w:rsidRPr="00274B79">
        <w:rPr>
          <w:rFonts w:ascii="Times New Roman" w:hAnsi="Times New Roman" w:cs="Times New Roman"/>
          <w:noProof/>
        </w:rPr>
        <w:fldChar w:fldCharType="separate"/>
      </w:r>
      <w:r w:rsidRPr="00274B79">
        <w:rPr>
          <w:rFonts w:ascii="Times New Roman" w:hAnsi="Times New Roman" w:cs="Times New Roman"/>
          <w:noProof/>
        </w:rPr>
        <w:t>«DOKREGNUMURS»</w:t>
      </w:r>
      <w:r w:rsidRPr="00274B79">
        <w:rPr>
          <w:rFonts w:ascii="Times New Roman" w:hAnsi="Times New Roman" w:cs="Times New Roman"/>
          <w:noProof/>
        </w:rPr>
        <w:fldChar w:fldCharType="end"/>
      </w:r>
      <w:r w:rsidRPr="00274B79">
        <w:rPr>
          <w:rFonts w:ascii="Times New Roman" w:hAnsi="Times New Roman" w:cs="Times New Roman"/>
        </w:rPr>
        <w:tab/>
      </w:r>
    </w:p>
    <w:p w14:paraId="6FB0A99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7676E0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5F60BB2" w14:textId="77777777" w:rsidR="00274B79" w:rsidRPr="00C419E9" w:rsidRDefault="00274B79" w:rsidP="00274B79">
      <w:pPr>
        <w:jc w:val="center"/>
        <w:rPr>
          <w:rFonts w:ascii="Times New Roman" w:hAnsi="Times New Roman"/>
          <w:b/>
          <w:color w:val="FF0000"/>
          <w:sz w:val="23"/>
          <w:szCs w:val="23"/>
        </w:rPr>
      </w:pPr>
      <w:r w:rsidRPr="00C419E9">
        <w:rPr>
          <w:rFonts w:ascii="Times New Roman" w:hAnsi="Times New Roman"/>
          <w:b/>
          <w:sz w:val="23"/>
          <w:szCs w:val="23"/>
        </w:rPr>
        <w:t xml:space="preserve">Par grozījumiem Ādažu novada pašvaldības </w:t>
      </w:r>
      <w:bookmarkStart w:id="0" w:name="_Hlk156984332"/>
      <w:r w:rsidRPr="00C419E9">
        <w:rPr>
          <w:rFonts w:ascii="Times New Roman" w:hAnsi="Times New Roman"/>
          <w:b/>
          <w:sz w:val="23"/>
          <w:szCs w:val="23"/>
        </w:rPr>
        <w:t xml:space="preserve">domes 2024. gada </w:t>
      </w:r>
      <w:r>
        <w:rPr>
          <w:rFonts w:ascii="Times New Roman" w:hAnsi="Times New Roman"/>
          <w:b/>
          <w:sz w:val="23"/>
          <w:szCs w:val="23"/>
        </w:rPr>
        <w:t>25</w:t>
      </w:r>
      <w:r w:rsidRPr="00C419E9">
        <w:rPr>
          <w:rFonts w:ascii="Times New Roman" w:hAnsi="Times New Roman"/>
          <w:b/>
          <w:sz w:val="23"/>
          <w:szCs w:val="23"/>
        </w:rPr>
        <w:t xml:space="preserve">. </w:t>
      </w:r>
      <w:r>
        <w:rPr>
          <w:rFonts w:ascii="Times New Roman" w:hAnsi="Times New Roman"/>
          <w:b/>
          <w:sz w:val="23"/>
          <w:szCs w:val="23"/>
        </w:rPr>
        <w:t>jūlija</w:t>
      </w:r>
      <w:r w:rsidRPr="00C419E9">
        <w:rPr>
          <w:rFonts w:ascii="Times New Roman" w:hAnsi="Times New Roman"/>
          <w:b/>
          <w:sz w:val="23"/>
          <w:szCs w:val="23"/>
        </w:rPr>
        <w:t xml:space="preserve"> lēmumā Nr. </w:t>
      </w:r>
      <w:r>
        <w:rPr>
          <w:rFonts w:ascii="Times New Roman" w:hAnsi="Times New Roman"/>
          <w:b/>
          <w:sz w:val="23"/>
          <w:szCs w:val="23"/>
        </w:rPr>
        <w:t>282</w:t>
      </w:r>
      <w:r w:rsidRPr="00C419E9">
        <w:rPr>
          <w:rFonts w:ascii="Times New Roman" w:hAnsi="Times New Roman"/>
          <w:b/>
          <w:sz w:val="23"/>
          <w:szCs w:val="23"/>
        </w:rPr>
        <w:t xml:space="preserve"> “Par zemes ierīcības projekta apstiprināšanu īpašum</w:t>
      </w:r>
      <w:r>
        <w:rPr>
          <w:rFonts w:ascii="Times New Roman" w:hAnsi="Times New Roman"/>
          <w:b/>
          <w:sz w:val="23"/>
          <w:szCs w:val="23"/>
        </w:rPr>
        <w:t>a</w:t>
      </w:r>
      <w:r w:rsidRPr="00C419E9">
        <w:rPr>
          <w:rFonts w:ascii="Times New Roman" w:hAnsi="Times New Roman"/>
          <w:b/>
          <w:sz w:val="23"/>
          <w:szCs w:val="23"/>
        </w:rPr>
        <w:t xml:space="preserve">m </w:t>
      </w:r>
      <w:r>
        <w:rPr>
          <w:rFonts w:ascii="Times New Roman" w:hAnsi="Times New Roman"/>
          <w:b/>
          <w:sz w:val="23"/>
          <w:szCs w:val="23"/>
        </w:rPr>
        <w:t>Rīgas ielā 23, Carnikavā”</w:t>
      </w:r>
    </w:p>
    <w:bookmarkEnd w:id="0"/>
    <w:p w14:paraId="4B2B61C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A525539" w14:textId="77777777" w:rsidR="00274B79" w:rsidRPr="00C419E9" w:rsidRDefault="00274B79" w:rsidP="00274B79">
      <w:pPr>
        <w:spacing w:after="120"/>
        <w:jc w:val="both"/>
        <w:rPr>
          <w:rFonts w:ascii="Times New Roman" w:eastAsia="Times New Roman" w:hAnsi="Times New Roman"/>
          <w:sz w:val="23"/>
          <w:szCs w:val="23"/>
          <w:lang w:eastAsia="lv-LV"/>
        </w:rPr>
      </w:pP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 xml:space="preserve">Ādažu novada pašvaldības dome izskatīja Valsts zemes dienesta (reģ. Nr.90000030432, juridiskā adrese: Kārļa Mīlenbaha iela 14, Rīga, Latvija, LV-1050) 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30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.0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7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.2024.</w:t>
      </w:r>
      <w:r>
        <w:rPr>
          <w:rFonts w:ascii="Times New Roman" w:eastAsia="Times New Roman" w:hAnsi="Times New Roman"/>
          <w:sz w:val="23"/>
          <w:szCs w:val="23"/>
          <w:lang w:eastAsia="lv-LV"/>
        </w:rPr>
        <w:t xml:space="preserve"> e- pastu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 xml:space="preserve"> ar lūgumu precizēt </w:t>
      </w:r>
      <w:r w:rsidRPr="00251F92">
        <w:rPr>
          <w:rFonts w:ascii="Times New Roman" w:eastAsia="Times New Roman" w:hAnsi="Times New Roman"/>
          <w:sz w:val="23"/>
          <w:szCs w:val="23"/>
          <w:lang w:eastAsia="lv-LV"/>
        </w:rPr>
        <w:t>Ādažu novada pašvaldības domes 25.07.2024. lēmum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a</w:t>
      </w:r>
      <w:r w:rsidRPr="00251F92">
        <w:rPr>
          <w:rFonts w:ascii="Times New Roman" w:eastAsia="Times New Roman" w:hAnsi="Times New Roman"/>
          <w:sz w:val="23"/>
          <w:szCs w:val="23"/>
          <w:lang w:eastAsia="lv-LV"/>
        </w:rPr>
        <w:t xml:space="preserve"> Nr.282 “Par zemes ierīcības projekta apstiprināšanu īpašumam Rīgas iela 23, Carnikavā”</w:t>
      </w:r>
      <w:r>
        <w:rPr>
          <w:rFonts w:ascii="Times New Roman" w:eastAsia="Times New Roman" w:hAnsi="Times New Roman"/>
          <w:sz w:val="23"/>
          <w:szCs w:val="23"/>
          <w:lang w:eastAsia="lv-LV"/>
        </w:rPr>
        <w:t xml:space="preserve"> (turpmāk – Lēmums) 2. punktā plānotās zemes vienības kadastra apzīmējumu.</w:t>
      </w:r>
    </w:p>
    <w:p w14:paraId="239C4E51" w14:textId="77777777" w:rsidR="00274B79" w:rsidRPr="00C419E9" w:rsidRDefault="00274B79" w:rsidP="00274B79">
      <w:p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Izvērtējot iesniegumu un ar to saistītos apstākļus, tika konstatēts:</w:t>
      </w:r>
    </w:p>
    <w:p w14:paraId="3E752E67" w14:textId="77777777" w:rsidR="00274B79" w:rsidRPr="00C419E9" w:rsidRDefault="00274B79" w:rsidP="00274B79">
      <w:pPr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bookmarkStart w:id="1" w:name="_Hlk173854004"/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L</w:t>
      </w: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ēmum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a lemjošās daļas 2.punktā</w:t>
      </w:r>
      <w:bookmarkEnd w:id="1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ir norādīts nepareizs adresācijas objekta kadastra apzīmējums plānotajai zemes vienībai, kurai tiek piešķirta adrese “</w:t>
      </w:r>
      <w:r w:rsidRPr="00251F92">
        <w:rPr>
          <w:rFonts w:ascii="Times New Roman" w:eastAsia="Times New Roman" w:hAnsi="Times New Roman"/>
          <w:bCs/>
          <w:sz w:val="23"/>
          <w:szCs w:val="23"/>
          <w:lang w:eastAsia="lv-LV"/>
        </w:rPr>
        <w:t>Stacijas iela 7A, Carnikava, Carnikavas pag., Ādažu nov.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”</w:t>
      </w: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.</w:t>
      </w:r>
    </w:p>
    <w:p w14:paraId="3081E901" w14:textId="77777777" w:rsidR="00274B79" w:rsidRPr="00C419E9" w:rsidRDefault="00274B79" w:rsidP="00274B79">
      <w:pPr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bookmarkStart w:id="2" w:name="_Hlk166484773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Administratīvā procesa likuma 72.panta pirmā daļa</w:t>
      </w:r>
      <w:bookmarkEnd w:id="2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02D49F10" w14:textId="77777777" w:rsidR="00274B79" w:rsidRDefault="00274B79" w:rsidP="00274B7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274B79">
        <w:rPr>
          <w:rFonts w:ascii="Times New Roman" w:hAnsi="Times New Roman"/>
          <w:bCs/>
        </w:rPr>
        <w:t xml:space="preserve">Pamatojoties uz </w:t>
      </w:r>
      <w:r w:rsidRPr="00274B79">
        <w:rPr>
          <w:rFonts w:ascii="Times New Roman" w:eastAsia="Times New Roman" w:hAnsi="Times New Roman"/>
          <w:bCs/>
          <w:sz w:val="23"/>
          <w:szCs w:val="23"/>
          <w:lang w:val="x-none" w:eastAsia="lv-LV"/>
        </w:rPr>
        <w:t>iepriekš minēto un Administratīvā procesa likuma 72.panta pirmo daļu</w:t>
      </w:r>
      <w:r w:rsidRPr="00274B79">
        <w:rPr>
          <w:rFonts w:ascii="Times New Roman" w:hAnsi="Times New Roman"/>
          <w:bCs/>
        </w:rPr>
        <w:t>, kā arī domes Attīstības komitejas 14.08.2024. atzinumu, Ādažu novada pašvaldības dome</w:t>
      </w:r>
      <w:r w:rsidRPr="00274B79">
        <w:rPr>
          <w:rFonts w:ascii="Times New Roman" w:hAnsi="Times New Roman"/>
          <w:b/>
        </w:rPr>
        <w:t xml:space="preserve"> </w:t>
      </w:r>
    </w:p>
    <w:p w14:paraId="31E6D82B" w14:textId="77777777" w:rsidR="00564CA6" w:rsidRPr="00564CA6" w:rsidRDefault="00274B7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FFFBBAB" w14:textId="77777777" w:rsidR="00274B79" w:rsidRPr="00C419E9" w:rsidRDefault="00274B79" w:rsidP="00274B79">
      <w:pPr>
        <w:tabs>
          <w:tab w:val="left" w:pos="426"/>
        </w:tabs>
        <w:spacing w:after="120"/>
        <w:jc w:val="both"/>
        <w:rPr>
          <w:rFonts w:ascii="Times New Roman" w:hAnsi="Times New Roman"/>
          <w:bCs/>
          <w:sz w:val="23"/>
          <w:szCs w:val="23"/>
          <w:lang w:eastAsia="lv-LV"/>
        </w:rPr>
      </w:pPr>
      <w:r w:rsidRPr="00C419E9">
        <w:rPr>
          <w:rFonts w:ascii="Times New Roman" w:hAnsi="Times New Roman"/>
          <w:bCs/>
          <w:sz w:val="23"/>
          <w:szCs w:val="23"/>
          <w:lang w:eastAsia="lv-LV"/>
        </w:rPr>
        <w:t xml:space="preserve">Izdarīt grozījumus Ādažu novada pašvaldības domes </w:t>
      </w:r>
      <w:r w:rsidRPr="00C419E9">
        <w:rPr>
          <w:rFonts w:ascii="Times New Roman" w:hAnsi="Times New Roman"/>
          <w:sz w:val="23"/>
          <w:szCs w:val="23"/>
        </w:rPr>
        <w:t xml:space="preserve">2024. gada </w:t>
      </w:r>
      <w:r>
        <w:rPr>
          <w:rFonts w:ascii="Times New Roman" w:hAnsi="Times New Roman"/>
          <w:sz w:val="23"/>
          <w:szCs w:val="23"/>
        </w:rPr>
        <w:t>25. jūlija</w:t>
      </w:r>
      <w:r w:rsidRPr="00C419E9">
        <w:rPr>
          <w:rFonts w:ascii="Times New Roman" w:hAnsi="Times New Roman"/>
          <w:sz w:val="23"/>
          <w:szCs w:val="23"/>
        </w:rPr>
        <w:t xml:space="preserve"> lēmumā Nr. </w:t>
      </w:r>
      <w:r>
        <w:rPr>
          <w:rFonts w:ascii="Times New Roman" w:hAnsi="Times New Roman"/>
          <w:sz w:val="23"/>
          <w:szCs w:val="23"/>
        </w:rPr>
        <w:t>282</w:t>
      </w:r>
      <w:r w:rsidRPr="00C419E9">
        <w:rPr>
          <w:rFonts w:ascii="Times New Roman" w:hAnsi="Times New Roman"/>
          <w:sz w:val="23"/>
          <w:szCs w:val="23"/>
        </w:rPr>
        <w:t xml:space="preserve"> “Par zemes ierīcības projekta apstiprināšanu īpašum</w:t>
      </w:r>
      <w:r>
        <w:rPr>
          <w:rFonts w:ascii="Times New Roman" w:hAnsi="Times New Roman"/>
          <w:sz w:val="23"/>
          <w:szCs w:val="23"/>
        </w:rPr>
        <w:t>a</w:t>
      </w:r>
      <w:r w:rsidRPr="00C419E9">
        <w:rPr>
          <w:rFonts w:ascii="Times New Roman" w:hAnsi="Times New Roman"/>
          <w:sz w:val="23"/>
          <w:szCs w:val="23"/>
        </w:rPr>
        <w:t xml:space="preserve">m </w:t>
      </w:r>
      <w:r>
        <w:rPr>
          <w:rFonts w:ascii="Times New Roman" w:hAnsi="Times New Roman"/>
          <w:sz w:val="23"/>
          <w:szCs w:val="23"/>
        </w:rPr>
        <w:t>Rīgas ielā 23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>”</w:t>
      </w:r>
      <w:r>
        <w:rPr>
          <w:rFonts w:ascii="Times New Roman" w:hAnsi="Times New Roman"/>
          <w:bCs/>
          <w:sz w:val="23"/>
          <w:szCs w:val="23"/>
          <w:lang w:eastAsia="lv-LV"/>
        </w:rPr>
        <w:t xml:space="preserve"> un izteikt L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 xml:space="preserve">ēmuma </w:t>
      </w:r>
      <w:r>
        <w:rPr>
          <w:rFonts w:ascii="Times New Roman" w:hAnsi="Times New Roman"/>
          <w:bCs/>
          <w:sz w:val="23"/>
          <w:szCs w:val="23"/>
          <w:lang w:eastAsia="lv-LV"/>
        </w:rPr>
        <w:t xml:space="preserve">lemjošās daļas 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>2.punktu šādā redakcijā:</w:t>
      </w:r>
    </w:p>
    <w:p w14:paraId="10CF7BFF" w14:textId="77777777" w:rsidR="00274B79" w:rsidRPr="00F00A39" w:rsidRDefault="00274B79" w:rsidP="00274B79">
      <w:pPr>
        <w:pStyle w:val="ListParagraph"/>
        <w:spacing w:after="12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“2. </w:t>
      </w:r>
      <w:r w:rsidRPr="00F00A39">
        <w:rPr>
          <w:rFonts w:ascii="Times New Roman" w:hAnsi="Times New Roman"/>
        </w:rPr>
        <w:t>Piešķirt un saglabāt un mainīt adreses adresācijas objektiem, saskaņā ar sarakstu: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"/>
        <w:gridCol w:w="1843"/>
        <w:gridCol w:w="1559"/>
        <w:gridCol w:w="1418"/>
        <w:gridCol w:w="1672"/>
      </w:tblGrid>
      <w:tr w:rsidR="00274B79" w:rsidRPr="00F00A39" w14:paraId="74C49E58" w14:textId="77777777" w:rsidTr="00AB1273">
        <w:tc>
          <w:tcPr>
            <w:tcW w:w="1418" w:type="dxa"/>
            <w:shd w:val="clear" w:color="auto" w:fill="auto"/>
          </w:tcPr>
          <w:p w14:paraId="02D49645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Veiktā darbība</w:t>
            </w:r>
          </w:p>
        </w:tc>
        <w:tc>
          <w:tcPr>
            <w:tcW w:w="1304" w:type="dxa"/>
            <w:shd w:val="clear" w:color="auto" w:fill="auto"/>
          </w:tcPr>
          <w:p w14:paraId="3095841F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objekts</w:t>
            </w:r>
          </w:p>
        </w:tc>
        <w:tc>
          <w:tcPr>
            <w:tcW w:w="1843" w:type="dxa"/>
            <w:shd w:val="clear" w:color="auto" w:fill="auto"/>
          </w:tcPr>
          <w:p w14:paraId="72FA75CC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kadastra apzīmējums</w:t>
            </w:r>
          </w:p>
        </w:tc>
        <w:tc>
          <w:tcPr>
            <w:tcW w:w="1559" w:type="dxa"/>
            <w:shd w:val="clear" w:color="auto" w:fill="auto"/>
          </w:tcPr>
          <w:p w14:paraId="0D861078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esošā adrese</w:t>
            </w:r>
          </w:p>
        </w:tc>
        <w:tc>
          <w:tcPr>
            <w:tcW w:w="1418" w:type="dxa"/>
            <w:shd w:val="clear" w:color="auto" w:fill="auto"/>
          </w:tcPr>
          <w:p w14:paraId="6B327AB9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kods adrešu klasifikatorā</w:t>
            </w:r>
          </w:p>
        </w:tc>
        <w:tc>
          <w:tcPr>
            <w:tcW w:w="1672" w:type="dxa"/>
            <w:shd w:val="clear" w:color="auto" w:fill="auto"/>
          </w:tcPr>
          <w:p w14:paraId="0A9AEEB7" w14:textId="77777777" w:rsidR="00274B79" w:rsidRDefault="00274B79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jaunā adrese</w:t>
            </w:r>
          </w:p>
        </w:tc>
      </w:tr>
      <w:tr w:rsidR="00274B79" w:rsidRPr="00F00A39" w14:paraId="29E81149" w14:textId="77777777" w:rsidTr="00AB1273">
        <w:tc>
          <w:tcPr>
            <w:tcW w:w="1418" w:type="dxa"/>
            <w:shd w:val="clear" w:color="auto" w:fill="auto"/>
          </w:tcPr>
          <w:p w14:paraId="35FB9B31" w14:textId="77777777" w:rsidR="00274B79" w:rsidRDefault="00274B79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bookmarkStart w:id="3" w:name="_Hlk170820567"/>
            <w:r>
              <w:rPr>
                <w:rFonts w:ascii="Times New Roman" w:hAnsi="Times New Roman"/>
                <w:kern w:val="2"/>
                <w:sz w:val="22"/>
                <w:szCs w:val="22"/>
              </w:rPr>
              <w:t>Piešķiršana</w:t>
            </w:r>
          </w:p>
        </w:tc>
        <w:tc>
          <w:tcPr>
            <w:tcW w:w="1304" w:type="dxa"/>
            <w:shd w:val="clear" w:color="auto" w:fill="auto"/>
          </w:tcPr>
          <w:p w14:paraId="107D7F25" w14:textId="77777777" w:rsidR="00274B79" w:rsidRDefault="00274B79" w:rsidP="00AB1273">
            <w:pPr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Apbūvei paredzēta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zemes vienība</w:t>
            </w:r>
          </w:p>
        </w:tc>
        <w:tc>
          <w:tcPr>
            <w:tcW w:w="1843" w:type="dxa"/>
            <w:shd w:val="clear" w:color="auto" w:fill="auto"/>
          </w:tcPr>
          <w:p w14:paraId="398367D6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8052 004 1447</w:t>
            </w:r>
          </w:p>
        </w:tc>
        <w:tc>
          <w:tcPr>
            <w:tcW w:w="1559" w:type="dxa"/>
            <w:shd w:val="clear" w:color="auto" w:fill="auto"/>
          </w:tcPr>
          <w:p w14:paraId="01335BD5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Rīgas iela 23, Carnikava,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Carnikavas pag., Ādažu nov.</w:t>
            </w:r>
          </w:p>
        </w:tc>
        <w:tc>
          <w:tcPr>
            <w:tcW w:w="1418" w:type="dxa"/>
            <w:shd w:val="clear" w:color="auto" w:fill="auto"/>
          </w:tcPr>
          <w:p w14:paraId="2A569AC0" w14:textId="77777777" w:rsidR="00274B79" w:rsidRDefault="00000000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8" w:history="1">
              <w:r w:rsidR="00274B79"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577B7D35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377F4E35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 xml:space="preserve">Rīgas iela 23, Carnikava,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Carnikavas pag., Ādažu nov.</w:t>
            </w:r>
          </w:p>
        </w:tc>
      </w:tr>
      <w:bookmarkEnd w:id="3"/>
      <w:tr w:rsidR="00274B79" w:rsidRPr="00F00A39" w14:paraId="79BA6D2C" w14:textId="77777777" w:rsidTr="00AB1273">
        <w:tc>
          <w:tcPr>
            <w:tcW w:w="1418" w:type="dxa"/>
            <w:shd w:val="clear" w:color="auto" w:fill="auto"/>
          </w:tcPr>
          <w:p w14:paraId="46EBE2AE" w14:textId="77777777" w:rsidR="00274B79" w:rsidRDefault="00274B79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 xml:space="preserve">Saglabāšana </w:t>
            </w:r>
          </w:p>
        </w:tc>
        <w:tc>
          <w:tcPr>
            <w:tcW w:w="1304" w:type="dxa"/>
            <w:shd w:val="clear" w:color="auto" w:fill="auto"/>
          </w:tcPr>
          <w:p w14:paraId="6263F9C9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Ēka</w:t>
            </w:r>
          </w:p>
        </w:tc>
        <w:tc>
          <w:tcPr>
            <w:tcW w:w="1843" w:type="dxa"/>
            <w:shd w:val="clear" w:color="auto" w:fill="auto"/>
          </w:tcPr>
          <w:p w14:paraId="30728649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80520040595002</w:t>
            </w:r>
          </w:p>
        </w:tc>
        <w:tc>
          <w:tcPr>
            <w:tcW w:w="1559" w:type="dxa"/>
            <w:shd w:val="clear" w:color="auto" w:fill="auto"/>
          </w:tcPr>
          <w:p w14:paraId="3496786F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  <w:tc>
          <w:tcPr>
            <w:tcW w:w="1418" w:type="dxa"/>
            <w:shd w:val="clear" w:color="auto" w:fill="auto"/>
          </w:tcPr>
          <w:p w14:paraId="0B9712F8" w14:textId="77777777" w:rsidR="00274B79" w:rsidRDefault="00000000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9" w:history="1">
              <w:r w:rsidR="00274B79"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3DBF6300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7245C599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</w:tr>
      <w:tr w:rsidR="00274B79" w:rsidRPr="00F00A39" w14:paraId="6082D81C" w14:textId="77777777" w:rsidTr="00AB1273">
        <w:tc>
          <w:tcPr>
            <w:tcW w:w="1418" w:type="dxa"/>
            <w:shd w:val="clear" w:color="auto" w:fill="auto"/>
          </w:tcPr>
          <w:p w14:paraId="7FFB3514" w14:textId="77777777" w:rsidR="00274B79" w:rsidRDefault="00274B79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Piešķiršana</w:t>
            </w:r>
          </w:p>
        </w:tc>
        <w:tc>
          <w:tcPr>
            <w:tcW w:w="1304" w:type="dxa"/>
            <w:shd w:val="clear" w:color="auto" w:fill="auto"/>
          </w:tcPr>
          <w:p w14:paraId="63304975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Apbūvei paredzēta zemes vienība</w:t>
            </w:r>
          </w:p>
        </w:tc>
        <w:tc>
          <w:tcPr>
            <w:tcW w:w="1843" w:type="dxa"/>
            <w:shd w:val="clear" w:color="auto" w:fill="auto"/>
          </w:tcPr>
          <w:p w14:paraId="4E7EFDD2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8052 004 1448</w:t>
            </w:r>
          </w:p>
        </w:tc>
        <w:tc>
          <w:tcPr>
            <w:tcW w:w="1559" w:type="dxa"/>
            <w:shd w:val="clear" w:color="auto" w:fill="auto"/>
          </w:tcPr>
          <w:p w14:paraId="78DC45D7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70402B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2E5A7D3A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Stacijas iela 7A, Carnikava, Carnikavas pag., Ādažu nov.</w:t>
            </w:r>
          </w:p>
        </w:tc>
      </w:tr>
      <w:tr w:rsidR="00274B79" w:rsidRPr="00F00A39" w14:paraId="4716E937" w14:textId="77777777" w:rsidTr="00AB1273">
        <w:tc>
          <w:tcPr>
            <w:tcW w:w="1418" w:type="dxa"/>
            <w:shd w:val="clear" w:color="auto" w:fill="auto"/>
          </w:tcPr>
          <w:p w14:paraId="16A9934D" w14:textId="77777777" w:rsidR="00274B79" w:rsidRDefault="00274B79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Maiņa</w:t>
            </w:r>
          </w:p>
        </w:tc>
        <w:tc>
          <w:tcPr>
            <w:tcW w:w="1304" w:type="dxa"/>
            <w:shd w:val="clear" w:color="auto" w:fill="auto"/>
          </w:tcPr>
          <w:p w14:paraId="02849E62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Ēka</w:t>
            </w:r>
          </w:p>
        </w:tc>
        <w:tc>
          <w:tcPr>
            <w:tcW w:w="1843" w:type="dxa"/>
            <w:shd w:val="clear" w:color="auto" w:fill="auto"/>
          </w:tcPr>
          <w:p w14:paraId="34BCCBED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80520040595001</w:t>
            </w:r>
          </w:p>
        </w:tc>
        <w:tc>
          <w:tcPr>
            <w:tcW w:w="1559" w:type="dxa"/>
            <w:shd w:val="clear" w:color="auto" w:fill="auto"/>
          </w:tcPr>
          <w:p w14:paraId="49E81106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  <w:tc>
          <w:tcPr>
            <w:tcW w:w="1418" w:type="dxa"/>
            <w:shd w:val="clear" w:color="auto" w:fill="auto"/>
          </w:tcPr>
          <w:p w14:paraId="66E2006C" w14:textId="77777777" w:rsidR="00274B79" w:rsidRDefault="00000000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10" w:history="1">
              <w:r w:rsidR="00274B79"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073728FF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6A2C787B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Stacijas iela 7A, Carnikava, Carnikavas pag., Ādažu nov.</w:t>
            </w:r>
          </w:p>
        </w:tc>
      </w:tr>
    </w:tbl>
    <w:p w14:paraId="54FDB759" w14:textId="77777777" w:rsidR="00564CA6" w:rsidRPr="00274B79" w:rsidRDefault="00274B79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74B79">
        <w:rPr>
          <w:rFonts w:ascii="Times New Roman" w:hAnsi="Times New Roman" w:cs="Times New Roman"/>
        </w:rPr>
        <w:t>”</w:t>
      </w:r>
    </w:p>
    <w:p w14:paraId="246FBF6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E0EA5BC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2F91CE6" w14:textId="77777777" w:rsidR="00274B79" w:rsidRPr="00564CA6" w:rsidRDefault="00274B79" w:rsidP="00BB16A4">
      <w:pPr>
        <w:jc w:val="both"/>
        <w:rPr>
          <w:rFonts w:ascii="Times New Roman" w:hAnsi="Times New Roman" w:cs="Times New Roman"/>
        </w:rPr>
      </w:pPr>
    </w:p>
    <w:p w14:paraId="69D68A47" w14:textId="77777777" w:rsidR="00564CA6" w:rsidRDefault="00274B7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683C71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87AB75E" w14:textId="77777777" w:rsidR="00147221" w:rsidRPr="00147221" w:rsidRDefault="00274B7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6D97973" w14:textId="77777777" w:rsidR="00564CA6" w:rsidRPr="00564CA6" w:rsidRDefault="00274B7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01504A0" w14:textId="77777777" w:rsidR="00564CA6" w:rsidRPr="00564CA6" w:rsidRDefault="00274B7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15F2B6A" w14:textId="77777777" w:rsidR="00274B79" w:rsidRPr="006D6FF4" w:rsidRDefault="00274B79" w:rsidP="00274B7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6D6FF4">
        <w:rPr>
          <w:rFonts w:ascii="Times New Roman" w:hAnsi="Times New Roman"/>
          <w:bCs/>
          <w:sz w:val="22"/>
          <w:szCs w:val="22"/>
        </w:rPr>
        <w:t>VZD @</w:t>
      </w:r>
      <w:hyperlink r:id="rId11" w:history="1">
        <w:r w:rsidRPr="006D6FF4">
          <w:rPr>
            <w:rStyle w:val="Hyperlink"/>
            <w:rFonts w:ascii="Times New Roman" w:hAnsi="Times New Roman"/>
            <w:sz w:val="22"/>
            <w:szCs w:val="22"/>
          </w:rPr>
          <w:t>Aiga.Kazerovska@vzd.gov.lv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  <w:hyperlink r:id="rId12" w:history="1">
        <w:r>
          <w:rPr>
            <w:rStyle w:val="Hyperlink"/>
            <w:lang w:val="en-US" w:eastAsia="zh-CN"/>
          </w:rPr>
          <w:t>var@vzd.gov.lv</w:t>
        </w:r>
      </w:hyperlink>
    </w:p>
    <w:p w14:paraId="1B1171AE" w14:textId="77777777" w:rsidR="00274B79" w:rsidRDefault="00274B79" w:rsidP="00274B79">
      <w:pPr>
        <w:jc w:val="both"/>
        <w:rPr>
          <w:rFonts w:ascii="Times New Roman" w:hAnsi="Times New Roman"/>
          <w:noProof/>
          <w:sz w:val="22"/>
          <w:szCs w:val="22"/>
        </w:rPr>
      </w:pPr>
      <w:r w:rsidRPr="006D6FF4">
        <w:rPr>
          <w:rFonts w:ascii="Times New Roman" w:hAnsi="Times New Roman"/>
          <w:noProof/>
          <w:sz w:val="22"/>
          <w:szCs w:val="22"/>
        </w:rPr>
        <w:t>TPN@</w:t>
      </w:r>
    </w:p>
    <w:p w14:paraId="0742D078" w14:textId="77777777" w:rsidR="00274B79" w:rsidRPr="00C419E9" w:rsidRDefault="00274B79" w:rsidP="00274B79">
      <w:pPr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</w:rPr>
        <w:t xml:space="preserve">Rīgas starprajonu zvejnieku kooperatīva biedrībai - </w:t>
      </w:r>
      <w:bookmarkStart w:id="4" w:name="_Hlk165662479"/>
      <w:r>
        <w:rPr>
          <w:rFonts w:ascii="Times New Roman" w:hAnsi="Times New Roman"/>
        </w:rPr>
        <w:t>Rīgas iela 23-6, Carnikava, Carnikavas pagasts, Ādažu novads, LV-2163</w:t>
      </w:r>
      <w:bookmarkEnd w:id="4"/>
    </w:p>
    <w:p w14:paraId="29443E2C" w14:textId="77777777" w:rsidR="00274B79" w:rsidRPr="006D6FF4" w:rsidRDefault="00274B79" w:rsidP="00274B79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A11E8C3" w14:textId="77777777" w:rsidR="00564CA6" w:rsidRPr="00B47C10" w:rsidRDefault="00564CA6" w:rsidP="00274B7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25D9" w14:textId="77777777" w:rsidR="00B30A1D" w:rsidRDefault="00B30A1D">
      <w:r>
        <w:separator/>
      </w:r>
    </w:p>
  </w:endnote>
  <w:endnote w:type="continuationSeparator" w:id="0">
    <w:p w14:paraId="19D79445" w14:textId="77777777" w:rsidR="00B30A1D" w:rsidRDefault="00B3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48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AAF518" w14:textId="77777777" w:rsidR="005C7FA1" w:rsidRPr="005C7FA1" w:rsidRDefault="00274B7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89598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AC7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56053C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6BCB" w14:textId="77777777" w:rsidR="00B30A1D" w:rsidRDefault="00B30A1D">
      <w:r>
        <w:separator/>
      </w:r>
    </w:p>
  </w:footnote>
  <w:footnote w:type="continuationSeparator" w:id="0">
    <w:p w14:paraId="70035E18" w14:textId="77777777" w:rsidR="00B30A1D" w:rsidRDefault="00B3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D8D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532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2846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AFCB8" w:tentative="1">
      <w:start w:val="1"/>
      <w:numFmt w:val="lowerLetter"/>
      <w:lvlText w:val="%2."/>
      <w:lvlJc w:val="left"/>
      <w:pPr>
        <w:ind w:left="1440" w:hanging="360"/>
      </w:pPr>
    </w:lvl>
    <w:lvl w:ilvl="2" w:tplc="EB1C1E3C" w:tentative="1">
      <w:start w:val="1"/>
      <w:numFmt w:val="lowerRoman"/>
      <w:lvlText w:val="%3."/>
      <w:lvlJc w:val="right"/>
      <w:pPr>
        <w:ind w:left="2160" w:hanging="180"/>
      </w:pPr>
    </w:lvl>
    <w:lvl w:ilvl="3" w:tplc="2760D79E" w:tentative="1">
      <w:start w:val="1"/>
      <w:numFmt w:val="decimal"/>
      <w:lvlText w:val="%4."/>
      <w:lvlJc w:val="left"/>
      <w:pPr>
        <w:ind w:left="2880" w:hanging="360"/>
      </w:pPr>
    </w:lvl>
    <w:lvl w:ilvl="4" w:tplc="64744F5E" w:tentative="1">
      <w:start w:val="1"/>
      <w:numFmt w:val="lowerLetter"/>
      <w:lvlText w:val="%5."/>
      <w:lvlJc w:val="left"/>
      <w:pPr>
        <w:ind w:left="3600" w:hanging="360"/>
      </w:pPr>
    </w:lvl>
    <w:lvl w:ilvl="5" w:tplc="1D824DC8" w:tentative="1">
      <w:start w:val="1"/>
      <w:numFmt w:val="lowerRoman"/>
      <w:lvlText w:val="%6."/>
      <w:lvlJc w:val="right"/>
      <w:pPr>
        <w:ind w:left="4320" w:hanging="180"/>
      </w:pPr>
    </w:lvl>
    <w:lvl w:ilvl="6" w:tplc="62DACC3C" w:tentative="1">
      <w:start w:val="1"/>
      <w:numFmt w:val="decimal"/>
      <w:lvlText w:val="%7."/>
      <w:lvlJc w:val="left"/>
      <w:pPr>
        <w:ind w:left="5040" w:hanging="360"/>
      </w:pPr>
    </w:lvl>
    <w:lvl w:ilvl="7" w:tplc="C216477A" w:tentative="1">
      <w:start w:val="1"/>
      <w:numFmt w:val="lowerLetter"/>
      <w:lvlText w:val="%8."/>
      <w:lvlJc w:val="left"/>
      <w:pPr>
        <w:ind w:left="5760" w:hanging="360"/>
      </w:pPr>
    </w:lvl>
    <w:lvl w:ilvl="8" w:tplc="7AD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453F"/>
    <w:multiLevelType w:val="hybridMultilevel"/>
    <w:tmpl w:val="6ABE757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E51F6"/>
    <w:rsid w:val="0025391B"/>
    <w:rsid w:val="00274B79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41AFE"/>
    <w:rsid w:val="00996740"/>
    <w:rsid w:val="009A3989"/>
    <w:rsid w:val="009B7F8F"/>
    <w:rsid w:val="00A254B5"/>
    <w:rsid w:val="00A52B04"/>
    <w:rsid w:val="00B30A1D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BB34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74B79"/>
    <w:pPr>
      <w:ind w:left="720"/>
      <w:contextualSpacing/>
    </w:pPr>
  </w:style>
  <w:style w:type="character" w:styleId="Hyperlink">
    <w:name w:val="Hyperlink"/>
    <w:uiPriority w:val="99"/>
    <w:unhideWhenUsed/>
    <w:rsid w:val="00274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1302695?type=hous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r@vzd.gov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ga.Kazerovska@vzd.gov.l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kadastrs.lv/varis/101302695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1302695?type=hou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2024-08-22T20:03:00Z</dcterms:created>
  <dcterms:modified xsi:type="dcterms:W3CDTF">2024-08-22T20:03:00Z</dcterms:modified>
</cp:coreProperties>
</file>