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68881" w14:textId="77777777" w:rsidR="004D516C" w:rsidRDefault="000A5DD0" w:rsidP="00564CA6">
      <w:r>
        <w:rPr>
          <w:noProof/>
        </w:rPr>
        <w:drawing>
          <wp:inline distT="0" distB="0" distL="0" distR="0" wp14:anchorId="10B0F3C8" wp14:editId="6F84FCA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FA4CB" w14:textId="77777777" w:rsidR="005C7FA1" w:rsidRDefault="005C7FA1" w:rsidP="00564CA6"/>
    <w:p w14:paraId="1B91B0C0" w14:textId="77777777" w:rsidR="00564CA6" w:rsidRPr="00564CA6" w:rsidRDefault="000A5DD0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DB7118">
        <w:rPr>
          <w:rFonts w:ascii="Times New Roman" w:hAnsi="Times New Roman" w:cs="Times New Roman"/>
          <w:noProof/>
        </w:rPr>
        <w:t>14.08.2024.</w:t>
      </w:r>
    </w:p>
    <w:p w14:paraId="3F3687A6" w14:textId="77777777" w:rsidR="00564CA6" w:rsidRPr="00564CA6" w:rsidRDefault="000A5DD0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DB7118">
        <w:rPr>
          <w:rFonts w:ascii="Times New Roman" w:hAnsi="Times New Roman" w:cs="Times New Roman"/>
          <w:noProof/>
        </w:rPr>
        <w:t>Finanšu komitejā 21.08.2024.</w:t>
      </w:r>
    </w:p>
    <w:p w14:paraId="29FEB33D" w14:textId="77777777" w:rsidR="00564CA6" w:rsidRPr="00564CA6" w:rsidRDefault="000A5DD0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DB7118">
        <w:rPr>
          <w:rFonts w:ascii="Times New Roman" w:hAnsi="Times New Roman" w:cs="Times New Roman"/>
          <w:noProof/>
        </w:rPr>
        <w:t>29</w:t>
      </w:r>
      <w:r w:rsidRPr="00564CA6">
        <w:rPr>
          <w:rFonts w:ascii="Times New Roman" w:hAnsi="Times New Roman" w:cs="Times New Roman"/>
          <w:noProof/>
        </w:rPr>
        <w:t>.0</w:t>
      </w:r>
      <w:r w:rsidR="00DB7118">
        <w:rPr>
          <w:rFonts w:ascii="Times New Roman" w:hAnsi="Times New Roman" w:cs="Times New Roman"/>
          <w:noProof/>
        </w:rPr>
        <w:t>8</w:t>
      </w:r>
      <w:r w:rsidRPr="00564CA6">
        <w:rPr>
          <w:rFonts w:ascii="Times New Roman" w:hAnsi="Times New Roman" w:cs="Times New Roman"/>
          <w:noProof/>
        </w:rPr>
        <w:t>.</w:t>
      </w:r>
      <w:r w:rsidR="00DB7118">
        <w:rPr>
          <w:rFonts w:ascii="Times New Roman" w:hAnsi="Times New Roman" w:cs="Times New Roman"/>
          <w:noProof/>
        </w:rPr>
        <w:t>2024</w:t>
      </w:r>
      <w:r w:rsidRPr="00564CA6">
        <w:rPr>
          <w:rFonts w:ascii="Times New Roman" w:hAnsi="Times New Roman" w:cs="Times New Roman"/>
          <w:noProof/>
        </w:rPr>
        <w:t>.</w:t>
      </w:r>
    </w:p>
    <w:p w14:paraId="2B2EED06" w14:textId="77777777" w:rsidR="00564CA6" w:rsidRPr="00564CA6" w:rsidRDefault="000A5DD0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sagatavotājs:</w:t>
      </w:r>
      <w:r w:rsidR="00DB7118">
        <w:rPr>
          <w:rFonts w:ascii="Times New Roman" w:hAnsi="Times New Roman" w:cs="Times New Roman"/>
          <w:noProof/>
        </w:rPr>
        <w:t xml:space="preserve"> Ilona Gotharde</w:t>
      </w:r>
    </w:p>
    <w:p w14:paraId="4247CC0E" w14:textId="77777777" w:rsidR="00564CA6" w:rsidRPr="00564CA6" w:rsidRDefault="000A5DD0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DB7118">
        <w:rPr>
          <w:rFonts w:ascii="Times New Roman" w:hAnsi="Times New Roman" w:cs="Times New Roman"/>
          <w:noProof/>
        </w:rPr>
        <w:t>Ilona Gotharde</w:t>
      </w:r>
    </w:p>
    <w:p w14:paraId="576C1CD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99C13B6" w14:textId="77777777" w:rsidR="00564CA6" w:rsidRPr="00564CA6" w:rsidRDefault="000A5DD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23AD2D9F" w14:textId="77777777" w:rsidR="00564CA6" w:rsidRPr="00564CA6" w:rsidRDefault="000A5DD0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5BBF3F2" w14:textId="77777777" w:rsidR="00564CA6" w:rsidRPr="00564CA6" w:rsidRDefault="000A5DD0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8A53D1" w14:textId="77777777" w:rsidR="00564CA6" w:rsidRPr="000133B7" w:rsidRDefault="000A5DD0" w:rsidP="00564CA6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202</w:t>
      </w:r>
      <w:r w:rsidR="00DB7118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DB7118">
        <w:rPr>
          <w:rFonts w:ascii="Times New Roman" w:hAnsi="Times New Roman" w:cs="Times New Roman"/>
        </w:rPr>
        <w:t>29. augustā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0133B7">
        <w:rPr>
          <w:rFonts w:ascii="Times New Roman" w:hAnsi="Times New Roman" w:cs="Times New Roman"/>
          <w:bCs/>
        </w:rPr>
        <w:t>Nr.</w:t>
      </w:r>
      <w:r w:rsidRPr="000133B7">
        <w:rPr>
          <w:rFonts w:ascii="Times New Roman" w:hAnsi="Times New Roman" w:cs="Times New Roman"/>
          <w:bCs/>
          <w:noProof/>
        </w:rPr>
        <w:fldChar w:fldCharType="begin"/>
      </w:r>
      <w:r w:rsidRPr="000133B7">
        <w:rPr>
          <w:rFonts w:ascii="Times New Roman" w:hAnsi="Times New Roman" w:cs="Times New Roman"/>
          <w:bCs/>
          <w:noProof/>
        </w:rPr>
        <w:instrText>MERGEFIELD DOKREGNUMURS</w:instrText>
      </w:r>
      <w:r w:rsidRPr="000133B7">
        <w:rPr>
          <w:rFonts w:ascii="Times New Roman" w:hAnsi="Times New Roman" w:cs="Times New Roman"/>
          <w:bCs/>
          <w:noProof/>
        </w:rPr>
        <w:fldChar w:fldCharType="separate"/>
      </w:r>
      <w:r w:rsidRPr="000133B7">
        <w:rPr>
          <w:rFonts w:ascii="Times New Roman" w:hAnsi="Times New Roman" w:cs="Times New Roman"/>
          <w:bCs/>
          <w:noProof/>
        </w:rPr>
        <w:t>«DOKREGNUMURS»</w:t>
      </w:r>
      <w:r w:rsidRPr="000133B7">
        <w:rPr>
          <w:rFonts w:ascii="Times New Roman" w:hAnsi="Times New Roman" w:cs="Times New Roman"/>
          <w:bCs/>
          <w:noProof/>
        </w:rPr>
        <w:fldChar w:fldCharType="end"/>
      </w:r>
      <w:r w:rsidRPr="000133B7">
        <w:rPr>
          <w:rFonts w:ascii="Times New Roman" w:hAnsi="Times New Roman" w:cs="Times New Roman"/>
          <w:bCs/>
        </w:rPr>
        <w:tab/>
      </w:r>
    </w:p>
    <w:p w14:paraId="13BE6F04" w14:textId="77777777" w:rsidR="00564CA6" w:rsidRPr="000133B7" w:rsidRDefault="00564CA6" w:rsidP="00564CA6">
      <w:pPr>
        <w:rPr>
          <w:rFonts w:ascii="Times New Roman" w:hAnsi="Times New Roman" w:cs="Times New Roman"/>
          <w:bCs/>
        </w:rPr>
      </w:pPr>
    </w:p>
    <w:p w14:paraId="0BB5AA1F" w14:textId="77777777" w:rsidR="00564CA6" w:rsidRPr="001E7895" w:rsidRDefault="000A5DD0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0133B7" w:rsidRPr="001E7895">
        <w:rPr>
          <w:rFonts w:ascii="Times New Roman" w:hAnsi="Times New Roman" w:cs="Times New Roman"/>
          <w:b/>
        </w:rPr>
        <w:t xml:space="preserve">grozījumu Ādažu novada pašvaldības domes 2024. </w:t>
      </w:r>
      <w:r w:rsidR="00100B9E">
        <w:rPr>
          <w:rFonts w:ascii="Times New Roman" w:hAnsi="Times New Roman" w:cs="Times New Roman"/>
          <w:b/>
        </w:rPr>
        <w:t xml:space="preserve">gada 27. jūnija </w:t>
      </w:r>
      <w:r w:rsidR="000133B7" w:rsidRPr="001E7895">
        <w:rPr>
          <w:rFonts w:ascii="Times New Roman" w:hAnsi="Times New Roman" w:cs="Times New Roman"/>
          <w:b/>
        </w:rPr>
        <w:t>lēmum</w:t>
      </w:r>
      <w:r w:rsidR="001E7895" w:rsidRPr="001E7895">
        <w:rPr>
          <w:rFonts w:ascii="Times New Roman" w:hAnsi="Times New Roman" w:cs="Times New Roman"/>
          <w:b/>
        </w:rPr>
        <w:t>ā</w:t>
      </w:r>
      <w:r w:rsidR="000133B7" w:rsidRPr="001E7895">
        <w:rPr>
          <w:rFonts w:ascii="Times New Roman" w:hAnsi="Times New Roman" w:cs="Times New Roman"/>
          <w:b/>
        </w:rPr>
        <w:t xml:space="preserve"> Nr. 231</w:t>
      </w:r>
      <w:r w:rsidR="00100B9E">
        <w:rPr>
          <w:rFonts w:ascii="Times New Roman" w:hAnsi="Times New Roman" w:cs="Times New Roman"/>
          <w:b/>
        </w:rPr>
        <w:t xml:space="preserve"> </w:t>
      </w:r>
      <w:r w:rsidR="000133B7" w:rsidRPr="001E7895">
        <w:rPr>
          <w:rFonts w:ascii="Times New Roman" w:hAnsi="Times New Roman" w:cs="Times New Roman"/>
          <w:b/>
        </w:rPr>
        <w:t xml:space="preserve">“Par valsts nekustamā īpašuma atsavināšanu” </w:t>
      </w:r>
    </w:p>
    <w:p w14:paraId="534C2D8B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C7C15DF" w14:textId="77777777" w:rsidR="001E7895" w:rsidRPr="001E7895" w:rsidRDefault="001E7895" w:rsidP="002923C6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1E7895">
        <w:rPr>
          <w:rFonts w:ascii="Times New Roman" w:eastAsia="Calibri" w:hAnsi="Times New Roman" w:cs="Times New Roman"/>
        </w:rPr>
        <w:t>Ar Ādažu novada pašvaldības domes 27.06.2024. lēmumu Nr. 231 “Par valsts nekustamā īpašuma atsavināšanu” nolemts i</w:t>
      </w:r>
      <w:r w:rsidRPr="001E7895">
        <w:rPr>
          <w:rFonts w:ascii="Times New Roman" w:eastAsia="Calibri" w:hAnsi="Times New Roman" w:cs="Arial"/>
        </w:rPr>
        <w:t xml:space="preserve">erosināt atsavināt valsts </w:t>
      </w:r>
      <w:r w:rsidRPr="001E7895">
        <w:rPr>
          <w:rFonts w:ascii="Times New Roman" w:eastAsia="Calibri" w:hAnsi="Times New Roman" w:cs="Times New Roman"/>
          <w:shd w:val="clear" w:color="auto" w:fill="FFFFFF"/>
        </w:rPr>
        <w:t>nekustamā īpašuma “Valsts mežs 8052”, kadastra numurs 80520010055, Carnikavas pagastā, Ādažu novadā, sastāvā esošo zemes vienību ar kadastra apzīmējumu 80520030539, Carnikavas kapsētas paplašināšanai (turpmāk – Lēmums).</w:t>
      </w:r>
    </w:p>
    <w:p w14:paraId="2F5FE6D3" w14:textId="77777777" w:rsidR="001E7895" w:rsidRPr="001E7895" w:rsidRDefault="001E7895" w:rsidP="002923C6">
      <w:pPr>
        <w:widowControl w:val="0"/>
        <w:tabs>
          <w:tab w:val="left" w:pos="426"/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1E7895">
        <w:rPr>
          <w:rFonts w:ascii="Times New Roman" w:eastAsia="Calibri" w:hAnsi="Times New Roman" w:cs="Times New Roman"/>
          <w:color w:val="000000"/>
        </w:rPr>
        <w:t xml:space="preserve">Lēmuma </w:t>
      </w:r>
      <w:r w:rsidR="00012033">
        <w:rPr>
          <w:rFonts w:ascii="Times New Roman" w:eastAsia="Calibri" w:hAnsi="Times New Roman" w:cs="Times New Roman"/>
          <w:color w:val="000000"/>
        </w:rPr>
        <w:t>5</w:t>
      </w:r>
      <w:r w:rsidRPr="001E7895">
        <w:rPr>
          <w:rFonts w:ascii="Times New Roman" w:eastAsia="Calibri" w:hAnsi="Times New Roman" w:cs="Times New Roman"/>
          <w:color w:val="000000"/>
        </w:rPr>
        <w:t xml:space="preserve">. punktā </w:t>
      </w:r>
      <w:r w:rsidRPr="001E7895">
        <w:rPr>
          <w:rFonts w:ascii="Times New Roman" w:eastAsia="Calibri" w:hAnsi="Times New Roman" w:cs="Times New Roman"/>
        </w:rPr>
        <w:t>Centrālās pārvaldes Juridisk</w:t>
      </w:r>
      <w:r w:rsidR="002923C6">
        <w:rPr>
          <w:rFonts w:ascii="Times New Roman" w:eastAsia="Calibri" w:hAnsi="Times New Roman" w:cs="Times New Roman"/>
        </w:rPr>
        <w:t>ajai</w:t>
      </w:r>
      <w:r w:rsidRPr="001E7895">
        <w:rPr>
          <w:rFonts w:ascii="Times New Roman" w:eastAsia="Calibri" w:hAnsi="Times New Roman" w:cs="Times New Roman"/>
        </w:rPr>
        <w:t xml:space="preserve"> un iepirkumu nodaļa</w:t>
      </w:r>
      <w:r w:rsidR="002923C6">
        <w:rPr>
          <w:rFonts w:ascii="Times New Roman" w:eastAsia="Calibri" w:hAnsi="Times New Roman" w:cs="Times New Roman"/>
        </w:rPr>
        <w:t>i tika</w:t>
      </w:r>
      <w:r w:rsidRPr="001E7895">
        <w:rPr>
          <w:rFonts w:ascii="Times New Roman" w:eastAsia="Calibri" w:hAnsi="Times New Roman" w:cs="Times New Roman"/>
        </w:rPr>
        <w:t xml:space="preserve"> </w:t>
      </w:r>
      <w:r w:rsidR="002923C6">
        <w:rPr>
          <w:rFonts w:ascii="Times New Roman" w:eastAsia="Calibri" w:hAnsi="Times New Roman" w:cs="Times New Roman"/>
          <w:color w:val="000000"/>
        </w:rPr>
        <w:t xml:space="preserve">noteikts uzdevums </w:t>
      </w:r>
      <w:r w:rsidRPr="001E7895">
        <w:rPr>
          <w:rFonts w:ascii="Times New Roman" w:eastAsia="Calibri" w:hAnsi="Times New Roman" w:cs="Times New Roman"/>
        </w:rPr>
        <w:t>sagatavo</w:t>
      </w:r>
      <w:r w:rsidR="002923C6">
        <w:rPr>
          <w:rFonts w:ascii="Times New Roman" w:eastAsia="Calibri" w:hAnsi="Times New Roman" w:cs="Times New Roman"/>
        </w:rPr>
        <w:t>t</w:t>
      </w:r>
      <w:r w:rsidRPr="001E7895">
        <w:rPr>
          <w:rFonts w:ascii="Times New Roman" w:eastAsia="Calibri" w:hAnsi="Times New Roman" w:cs="Times New Roman"/>
          <w:shd w:val="clear" w:color="auto" w:fill="FFFFFF"/>
        </w:rPr>
        <w:t xml:space="preserve"> priekšlikumu Zemkopības ministrijai nodot minēto zemes vienību pašvaldībai bezatlīdzības lietošanā, kamēr norisinās minētā nekustamā īpašuma atsavināšanas process.</w:t>
      </w:r>
    </w:p>
    <w:p w14:paraId="0D270C30" w14:textId="77777777" w:rsidR="001E7895" w:rsidRPr="001E7895" w:rsidRDefault="001E7895" w:rsidP="002923C6">
      <w:pPr>
        <w:jc w:val="both"/>
        <w:rPr>
          <w:rFonts w:ascii="Times New Roman" w:eastAsia="Calibri" w:hAnsi="Times New Roman" w:cs="Times New Roman"/>
          <w:color w:val="000000"/>
        </w:rPr>
      </w:pPr>
      <w:r w:rsidRPr="001E7895">
        <w:rPr>
          <w:rFonts w:ascii="Times New Roman" w:eastAsia="Calibri" w:hAnsi="Times New Roman" w:cs="Times New Roman"/>
          <w:color w:val="000000"/>
        </w:rPr>
        <w:t xml:space="preserve">Sazinoties ar Zemkopības ministriju tika secināts, ka </w:t>
      </w:r>
      <w:r w:rsidR="002923C6" w:rsidRPr="001E7895">
        <w:rPr>
          <w:rFonts w:ascii="Times New Roman" w:eastAsia="Calibri" w:hAnsi="Times New Roman" w:cs="Times New Roman"/>
          <w:color w:val="000000"/>
        </w:rPr>
        <w:t xml:space="preserve">nav lietderīgi slēgt </w:t>
      </w:r>
      <w:r w:rsidRPr="001E7895">
        <w:rPr>
          <w:rFonts w:ascii="Times New Roman" w:eastAsia="Calibri" w:hAnsi="Times New Roman" w:cs="Times New Roman"/>
          <w:color w:val="000000"/>
        </w:rPr>
        <w:t xml:space="preserve">vienošanos par atsavināmās zemes vienības nodošanu pašvaldībai bezatlīdzības lietošanā, jo vienošanās mērķa </w:t>
      </w:r>
      <w:r w:rsidR="002923C6">
        <w:rPr>
          <w:rFonts w:ascii="Times New Roman" w:eastAsia="Calibri" w:hAnsi="Times New Roman" w:cs="Times New Roman"/>
          <w:spacing w:val="-3"/>
        </w:rPr>
        <w:t>sasniegšanai</w:t>
      </w:r>
      <w:r w:rsidR="002923C6">
        <w:rPr>
          <w:rFonts w:ascii="Times New Roman" w:eastAsia="Calibri" w:hAnsi="Times New Roman" w:cs="Times New Roman"/>
          <w:color w:val="000000"/>
        </w:rPr>
        <w:t xml:space="preserve"> (</w:t>
      </w:r>
      <w:r w:rsidRPr="001E7895">
        <w:rPr>
          <w:rFonts w:ascii="Times New Roman" w:eastAsia="Calibri" w:hAnsi="Times New Roman" w:cs="Times New Roman"/>
          <w:spacing w:val="-3"/>
        </w:rPr>
        <w:t>izstrādāt grafisko ieceres risinājuma plānu</w:t>
      </w:r>
      <w:r w:rsidR="002923C6">
        <w:rPr>
          <w:rFonts w:ascii="Times New Roman" w:eastAsia="Calibri" w:hAnsi="Times New Roman" w:cs="Times New Roman"/>
          <w:spacing w:val="-3"/>
        </w:rPr>
        <w:t>)</w:t>
      </w:r>
      <w:r w:rsidRPr="001E7895">
        <w:rPr>
          <w:rFonts w:ascii="Times New Roman" w:eastAsia="Calibri" w:hAnsi="Times New Roman" w:cs="Times New Roman"/>
          <w:spacing w:val="-3"/>
        </w:rPr>
        <w:t xml:space="preserve"> nav nepieciešama zemes vienības atrašanās pašvaldības lietojumā. </w:t>
      </w:r>
      <w:r w:rsidR="002923C6">
        <w:rPr>
          <w:rFonts w:ascii="Times New Roman" w:eastAsia="Calibri" w:hAnsi="Times New Roman" w:cs="Times New Roman"/>
          <w:spacing w:val="-3"/>
        </w:rPr>
        <w:t>Vienlaikus</w:t>
      </w:r>
      <w:r w:rsidRPr="001E7895">
        <w:rPr>
          <w:rFonts w:ascii="Times New Roman" w:eastAsia="Calibri" w:hAnsi="Times New Roman" w:cs="Times New Roman"/>
          <w:spacing w:val="-3"/>
        </w:rPr>
        <w:t xml:space="preserve">, </w:t>
      </w:r>
      <w:r w:rsidRPr="001E7895">
        <w:rPr>
          <w:rFonts w:ascii="Times New Roman" w:eastAsia="Calibri" w:hAnsi="Times New Roman" w:cs="Times New Roman"/>
          <w:color w:val="000000"/>
        </w:rPr>
        <w:t>pirms pašvaldība iegūst zemes vienību īpašumā, tai nav tiesīb</w:t>
      </w:r>
      <w:r w:rsidR="002923C6">
        <w:rPr>
          <w:rFonts w:ascii="Times New Roman" w:eastAsia="Calibri" w:hAnsi="Times New Roman" w:cs="Times New Roman"/>
          <w:color w:val="000000"/>
        </w:rPr>
        <w:t>u</w:t>
      </w:r>
      <w:r w:rsidRPr="001E7895">
        <w:rPr>
          <w:rFonts w:ascii="Times New Roman" w:eastAsia="Calibri" w:hAnsi="Times New Roman" w:cs="Times New Roman"/>
          <w:color w:val="000000"/>
        </w:rPr>
        <w:t xml:space="preserve"> veikt citas darbības Carnikavas kapsētas paplašināšanas īstenošanai.</w:t>
      </w:r>
    </w:p>
    <w:p w14:paraId="2E0B579E" w14:textId="77777777" w:rsidR="001E7895" w:rsidRPr="001E7895" w:rsidRDefault="001E7895" w:rsidP="002923C6">
      <w:pPr>
        <w:spacing w:before="120"/>
        <w:jc w:val="both"/>
        <w:rPr>
          <w:rFonts w:ascii="Times New Roman" w:eastAsia="Calibri" w:hAnsi="Times New Roman" w:cs="Arial"/>
        </w:rPr>
      </w:pPr>
      <w:r w:rsidRPr="001E7895">
        <w:rPr>
          <w:rFonts w:ascii="Times New Roman" w:eastAsia="Calibri" w:hAnsi="Times New Roman" w:cs="Arial"/>
        </w:rPr>
        <w:t xml:space="preserve">Pamatojoties uz </w:t>
      </w:r>
      <w:r w:rsidRPr="001E7895">
        <w:rPr>
          <w:rFonts w:ascii="Times New Roman" w:eastAsia="Calibri" w:hAnsi="Times New Roman" w:cs="Times New Roman"/>
        </w:rPr>
        <w:t xml:space="preserve">Pašvaldību likuma 4. panta pirmās daļas 2. punktu, 10. panta pirmās daļas 21. punktu, </w:t>
      </w:r>
      <w:r w:rsidRPr="001E7895">
        <w:rPr>
          <w:rFonts w:ascii="Times New Roman" w:eastAsia="Calibri" w:hAnsi="Times New Roman" w:cs="Arial"/>
        </w:rPr>
        <w:t>kā arī Finanšu komitejas 21.08.2024. atzinumu, Ādažu novada pašvaldības dome</w:t>
      </w:r>
    </w:p>
    <w:p w14:paraId="042D1B7F" w14:textId="77777777" w:rsidR="00564CA6" w:rsidRPr="00564CA6" w:rsidRDefault="000A5DD0" w:rsidP="002923C6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51849B78" w14:textId="77777777" w:rsidR="00E90083" w:rsidRPr="00A17858" w:rsidRDefault="00E90083" w:rsidP="002923C6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Svītrot</w:t>
      </w:r>
      <w:r w:rsidRPr="008C135C">
        <w:rPr>
          <w:rFonts w:ascii="Times New Roman" w:hAnsi="Times New Roman" w:cs="Times New Roman"/>
          <w:sz w:val="24"/>
          <w:szCs w:val="24"/>
        </w:rPr>
        <w:t xml:space="preserve"> Ādažu novada pašvaldības domes 27.06.2024. lēmum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C135C">
        <w:rPr>
          <w:rFonts w:ascii="Times New Roman" w:hAnsi="Times New Roman" w:cs="Times New Roman"/>
          <w:sz w:val="24"/>
          <w:szCs w:val="24"/>
        </w:rPr>
        <w:t xml:space="preserve"> Nr. 231 “Par valsts nekustamā īpašuma atsavināšanu” </w:t>
      </w:r>
      <w:r w:rsidR="0001203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punktu.</w:t>
      </w:r>
    </w:p>
    <w:p w14:paraId="674D3D9B" w14:textId="77777777" w:rsidR="00E90083" w:rsidRPr="004B1746" w:rsidRDefault="00E90083" w:rsidP="002923C6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Centrālās pārvaldes Juridiskajai un iepirkumu nodaļai informēt Zemkopības ministriju un akciju sabiedrību “Latvijas valsts meži”</w:t>
      </w:r>
      <w:r w:rsidR="002923C6" w:rsidRPr="002923C6">
        <w:rPr>
          <w:rFonts w:ascii="Times New Roman" w:hAnsi="Times New Roman" w:cs="Times New Roman"/>
          <w:sz w:val="24"/>
          <w:szCs w:val="24"/>
        </w:rPr>
        <w:t xml:space="preserve"> </w:t>
      </w:r>
      <w:r w:rsidR="002923C6">
        <w:rPr>
          <w:rFonts w:ascii="Times New Roman" w:hAnsi="Times New Roman" w:cs="Times New Roman"/>
          <w:sz w:val="24"/>
          <w:szCs w:val="24"/>
        </w:rPr>
        <w:t>par šo lēmumu.</w:t>
      </w:r>
    </w:p>
    <w:p w14:paraId="19415C8C" w14:textId="77777777" w:rsidR="00E90083" w:rsidRPr="00EF065B" w:rsidRDefault="00E90083" w:rsidP="002923C6">
      <w:pPr>
        <w:pStyle w:val="ListParagraph"/>
        <w:widowControl w:val="0"/>
        <w:numPr>
          <w:ilvl w:val="0"/>
          <w:numId w:val="3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065B">
        <w:rPr>
          <w:rFonts w:ascii="Times New Roman" w:hAnsi="Times New Roman"/>
          <w:sz w:val="24"/>
          <w:szCs w:val="24"/>
        </w:rPr>
        <w:t xml:space="preserve">Pašvaldības izpilddirektora vietniecei veikt lēmuma izpildes kontroli. </w:t>
      </w:r>
    </w:p>
    <w:p w14:paraId="7B881649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ECBEDE6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6072624D" w14:textId="77777777" w:rsidR="00564CA6" w:rsidRDefault="000A5DD0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F320455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5CDCFAFB" w14:textId="77777777" w:rsidR="00147221" w:rsidRPr="00147221" w:rsidRDefault="000A5DD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lastRenderedPageBreak/>
        <w:t>ŠIS DOKUMENTS IR ELEKTRONISKI PARAKSTĪTS AR DROŠU ELEKTRONISKO PARAKSTU UN SATUR LAIKA ZĪMOGU</w:t>
      </w:r>
    </w:p>
    <w:p w14:paraId="249561AD" w14:textId="77777777" w:rsidR="00564CA6" w:rsidRPr="00564CA6" w:rsidRDefault="000A5DD0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11D0F24E" w14:textId="77777777" w:rsidR="00564CA6" w:rsidRPr="00564CA6" w:rsidRDefault="000A5DD0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7EC669E" w14:textId="77777777" w:rsidR="0079484F" w:rsidRPr="00E90083" w:rsidRDefault="00E90083" w:rsidP="00564CA6">
      <w:pPr>
        <w:jc w:val="both"/>
        <w:rPr>
          <w:rFonts w:ascii="Times New Roman" w:hAnsi="Times New Roman" w:cs="Times New Roman"/>
        </w:rPr>
      </w:pPr>
      <w:r w:rsidRPr="00E90083">
        <w:rPr>
          <w:rFonts w:ascii="Times New Roman" w:hAnsi="Times New Roman" w:cs="Times New Roman"/>
        </w:rPr>
        <w:t>JIN, CKS</w:t>
      </w:r>
      <w:r>
        <w:rPr>
          <w:rFonts w:ascii="Times New Roman" w:hAnsi="Times New Roman" w:cs="Times New Roman"/>
        </w:rPr>
        <w:t>, NĪN</w:t>
      </w:r>
      <w:r w:rsidR="002923C6">
        <w:rPr>
          <w:rFonts w:ascii="Times New Roman" w:hAnsi="Times New Roman" w:cs="Times New Roman"/>
        </w:rPr>
        <w:t>, IDRV</w:t>
      </w:r>
    </w:p>
    <w:p w14:paraId="63296B6D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470B1EFF" w14:textId="77777777" w:rsidR="00564CA6" w:rsidRPr="00B47C10" w:rsidRDefault="000A5DD0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Ilona Gotharde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E90083">
        <w:rPr>
          <w:rFonts w:ascii="Times New Roman" w:hAnsi="Times New Roman" w:cs="Times New Roman"/>
          <w:sz w:val="20"/>
          <w:szCs w:val="20"/>
        </w:rPr>
        <w:t>22032341</w:t>
      </w: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191F" w14:textId="77777777" w:rsidR="001A3F78" w:rsidRDefault="001A3F78">
      <w:r>
        <w:separator/>
      </w:r>
    </w:p>
  </w:endnote>
  <w:endnote w:type="continuationSeparator" w:id="0">
    <w:p w14:paraId="635A75E3" w14:textId="77777777" w:rsidR="001A3F78" w:rsidRDefault="001A3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06230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5475F35" w14:textId="77777777" w:rsidR="005C7FA1" w:rsidRPr="005C7FA1" w:rsidRDefault="000A5DD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E1C64DE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84C6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1347B4E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DC62F" w14:textId="77777777" w:rsidR="001A3F78" w:rsidRDefault="001A3F78">
      <w:r>
        <w:separator/>
      </w:r>
    </w:p>
  </w:footnote>
  <w:footnote w:type="continuationSeparator" w:id="0">
    <w:p w14:paraId="12BBA1C3" w14:textId="77777777" w:rsidR="001A3F78" w:rsidRDefault="001A3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770B4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54A0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F9E3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78A508" w:tentative="1">
      <w:start w:val="1"/>
      <w:numFmt w:val="lowerLetter"/>
      <w:lvlText w:val="%2."/>
      <w:lvlJc w:val="left"/>
      <w:pPr>
        <w:ind w:left="1440" w:hanging="360"/>
      </w:pPr>
    </w:lvl>
    <w:lvl w:ilvl="2" w:tplc="B734DC64" w:tentative="1">
      <w:start w:val="1"/>
      <w:numFmt w:val="lowerRoman"/>
      <w:lvlText w:val="%3."/>
      <w:lvlJc w:val="right"/>
      <w:pPr>
        <w:ind w:left="2160" w:hanging="180"/>
      </w:pPr>
    </w:lvl>
    <w:lvl w:ilvl="3" w:tplc="950A247A" w:tentative="1">
      <w:start w:val="1"/>
      <w:numFmt w:val="decimal"/>
      <w:lvlText w:val="%4."/>
      <w:lvlJc w:val="left"/>
      <w:pPr>
        <w:ind w:left="2880" w:hanging="360"/>
      </w:pPr>
    </w:lvl>
    <w:lvl w:ilvl="4" w:tplc="E33AB798" w:tentative="1">
      <w:start w:val="1"/>
      <w:numFmt w:val="lowerLetter"/>
      <w:lvlText w:val="%5."/>
      <w:lvlJc w:val="left"/>
      <w:pPr>
        <w:ind w:left="3600" w:hanging="360"/>
      </w:pPr>
    </w:lvl>
    <w:lvl w:ilvl="5" w:tplc="C58AF28E" w:tentative="1">
      <w:start w:val="1"/>
      <w:numFmt w:val="lowerRoman"/>
      <w:lvlText w:val="%6."/>
      <w:lvlJc w:val="right"/>
      <w:pPr>
        <w:ind w:left="4320" w:hanging="180"/>
      </w:pPr>
    </w:lvl>
    <w:lvl w:ilvl="6" w:tplc="B8B2F25A" w:tentative="1">
      <w:start w:val="1"/>
      <w:numFmt w:val="decimal"/>
      <w:lvlText w:val="%7."/>
      <w:lvlJc w:val="left"/>
      <w:pPr>
        <w:ind w:left="5040" w:hanging="360"/>
      </w:pPr>
    </w:lvl>
    <w:lvl w:ilvl="7" w:tplc="FE02265E" w:tentative="1">
      <w:start w:val="1"/>
      <w:numFmt w:val="lowerLetter"/>
      <w:lvlText w:val="%8."/>
      <w:lvlJc w:val="left"/>
      <w:pPr>
        <w:ind w:left="5760" w:hanging="360"/>
      </w:pPr>
    </w:lvl>
    <w:lvl w:ilvl="8" w:tplc="59742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8490FB7"/>
    <w:multiLevelType w:val="multilevel"/>
    <w:tmpl w:val="6AA6FA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104152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2033"/>
    <w:rsid w:val="000133B7"/>
    <w:rsid w:val="00030457"/>
    <w:rsid w:val="00070E3F"/>
    <w:rsid w:val="000A5DD0"/>
    <w:rsid w:val="00100B9E"/>
    <w:rsid w:val="00147221"/>
    <w:rsid w:val="00195A73"/>
    <w:rsid w:val="001A297B"/>
    <w:rsid w:val="001A3F78"/>
    <w:rsid w:val="001E7895"/>
    <w:rsid w:val="0025391B"/>
    <w:rsid w:val="002923C6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7B58DE"/>
    <w:rsid w:val="008257F8"/>
    <w:rsid w:val="008E3846"/>
    <w:rsid w:val="009139A1"/>
    <w:rsid w:val="00931891"/>
    <w:rsid w:val="00996740"/>
    <w:rsid w:val="009A3989"/>
    <w:rsid w:val="009B7F8F"/>
    <w:rsid w:val="00A254B5"/>
    <w:rsid w:val="00A52B0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DB7118"/>
    <w:rsid w:val="00DE234B"/>
    <w:rsid w:val="00E52DA2"/>
    <w:rsid w:val="00E75D8D"/>
    <w:rsid w:val="00E90083"/>
    <w:rsid w:val="00EF06E1"/>
    <w:rsid w:val="00F07E52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5669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E90083"/>
    <w:pPr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1427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2024-08-22T20:25:00Z</dcterms:created>
  <dcterms:modified xsi:type="dcterms:W3CDTF">2024-08-22T20:25:00Z</dcterms:modified>
</cp:coreProperties>
</file>