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86D9F" w14:textId="77777777" w:rsidR="004D516C" w:rsidRDefault="001B3812" w:rsidP="00564CA6">
      <w:r>
        <w:rPr>
          <w:noProof/>
        </w:rPr>
        <w:drawing>
          <wp:inline distT="0" distB="0" distL="0" distR="0" wp14:anchorId="2DE6FA49" wp14:editId="111C9FCF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25E6E" w14:textId="77777777" w:rsidR="005C7FA1" w:rsidRDefault="005C7FA1" w:rsidP="00564CA6"/>
    <w:p w14:paraId="12AD6A7F" w14:textId="77777777" w:rsidR="001B3812" w:rsidRPr="00564CA6" w:rsidRDefault="001B3812" w:rsidP="001B3812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20.08</w:t>
      </w:r>
      <w:r w:rsidRPr="00C4206E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4</w:t>
      </w:r>
      <w:r w:rsidRPr="00C4206E">
        <w:rPr>
          <w:rFonts w:ascii="Times New Roman" w:hAnsi="Times New Roman" w:cs="Times New Roman"/>
          <w:noProof/>
        </w:rPr>
        <w:t>.</w:t>
      </w:r>
    </w:p>
    <w:p w14:paraId="21DB3705" w14:textId="77777777" w:rsidR="001B3812" w:rsidRPr="00C4206E" w:rsidRDefault="001B3812" w:rsidP="001B3812">
      <w:pPr>
        <w:jc w:val="right"/>
        <w:rPr>
          <w:rFonts w:ascii="Times New Roman" w:hAnsi="Times New Roman" w:cs="Times New Roman"/>
          <w:noProof/>
        </w:rPr>
      </w:pPr>
      <w:r w:rsidRPr="00C4206E">
        <w:rPr>
          <w:rFonts w:ascii="Times New Roman" w:hAnsi="Times New Roman" w:cs="Times New Roman"/>
          <w:noProof/>
        </w:rPr>
        <w:t xml:space="preserve">vēlamais datums izskatīšanai: domē – </w:t>
      </w:r>
      <w:bookmarkStart w:id="0" w:name="_Hlk172030062"/>
      <w:r>
        <w:rPr>
          <w:rFonts w:ascii="Times New Roman" w:hAnsi="Times New Roman" w:cs="Times New Roman"/>
          <w:noProof/>
        </w:rPr>
        <w:t>29.08</w:t>
      </w:r>
      <w:r w:rsidRPr="00C4206E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4</w:t>
      </w:r>
      <w:r w:rsidRPr="00C4206E">
        <w:rPr>
          <w:rFonts w:ascii="Times New Roman" w:hAnsi="Times New Roman" w:cs="Times New Roman"/>
          <w:noProof/>
        </w:rPr>
        <w:t>.</w:t>
      </w:r>
      <w:bookmarkEnd w:id="0"/>
    </w:p>
    <w:p w14:paraId="71DA8D16" w14:textId="77777777" w:rsidR="00564CA6" w:rsidRPr="00564CA6" w:rsidRDefault="001B3812" w:rsidP="001B3812">
      <w:pPr>
        <w:jc w:val="right"/>
        <w:rPr>
          <w:rFonts w:ascii="Times New Roman" w:hAnsi="Times New Roman" w:cs="Times New Roman"/>
          <w:noProof/>
          <w:color w:val="FF0000"/>
        </w:rPr>
      </w:pPr>
      <w:r w:rsidRPr="00C4206E">
        <w:rPr>
          <w:rFonts w:ascii="Times New Roman" w:hAnsi="Times New Roman" w:cs="Times New Roman"/>
          <w:noProof/>
        </w:rPr>
        <w:t>sagatavotājs un ziņotājs: Inga Pērkone</w:t>
      </w:r>
    </w:p>
    <w:p w14:paraId="68636FC3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9C385E6" w14:textId="77777777" w:rsidR="00564CA6" w:rsidRPr="00564CA6" w:rsidRDefault="001B3812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6CF49E45" w14:textId="77777777" w:rsidR="00564CA6" w:rsidRPr="00564CA6" w:rsidRDefault="001B3812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7F68B579" w14:textId="77777777" w:rsidR="00564CA6" w:rsidRPr="00564CA6" w:rsidRDefault="001B3812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6F06DF43" w14:textId="77777777" w:rsidR="00564CA6" w:rsidRPr="00564CA6" w:rsidRDefault="001B3812" w:rsidP="00564CA6">
      <w:pPr>
        <w:rPr>
          <w:rFonts w:ascii="Times New Roman" w:hAnsi="Times New Roman" w:cs="Times New Roman"/>
        </w:rPr>
      </w:pPr>
      <w:r w:rsidRPr="006916AE">
        <w:rPr>
          <w:rFonts w:ascii="Times New Roman" w:hAnsi="Times New Roman" w:cs="Times New Roman"/>
        </w:rPr>
        <w:t>2024.</w:t>
      </w:r>
      <w:r>
        <w:rPr>
          <w:rFonts w:ascii="Times New Roman" w:hAnsi="Times New Roman" w:cs="Times New Roman"/>
        </w:rPr>
        <w:t xml:space="preserve"> </w:t>
      </w:r>
      <w:r w:rsidRPr="006916AE">
        <w:rPr>
          <w:rFonts w:ascii="Times New Roman" w:hAnsi="Times New Roman" w:cs="Times New Roman"/>
        </w:rPr>
        <w:t>gada 2</w:t>
      </w:r>
      <w:r>
        <w:rPr>
          <w:rFonts w:ascii="Times New Roman" w:hAnsi="Times New Roman" w:cs="Times New Roman"/>
        </w:rPr>
        <w:t>9</w:t>
      </w:r>
      <w:r w:rsidRPr="006916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augustā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75AFF45D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7A3E8AB1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4C5BB2B1" w14:textId="77777777" w:rsidR="00564CA6" w:rsidRPr="00564CA6" w:rsidRDefault="001B3812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>grozījumu Ādažu novada pašvaldības domes 2024.</w:t>
      </w:r>
      <w:r w:rsidR="008E11FB">
        <w:rPr>
          <w:rFonts w:ascii="Times New Roman" w:hAnsi="Times New Roman" w:cs="Times New Roman"/>
          <w:b/>
        </w:rPr>
        <w:t xml:space="preserve"> gada 29. februāra</w:t>
      </w:r>
      <w:r>
        <w:rPr>
          <w:rFonts w:ascii="Times New Roman" w:hAnsi="Times New Roman" w:cs="Times New Roman"/>
          <w:b/>
        </w:rPr>
        <w:t xml:space="preserve"> lēmumā Nr. 68 “</w:t>
      </w: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>publiskās privātās partnerības projekta “Jaunas izglītības iestādes izveide 1.-9. klasei” īstenošanu”</w:t>
      </w:r>
    </w:p>
    <w:p w14:paraId="74E31D05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47DD3829" w14:textId="77777777" w:rsidR="001B3812" w:rsidRDefault="001B3812" w:rsidP="001B3812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Atbilstoši Ādažu novada </w:t>
      </w:r>
      <w:r w:rsidRPr="006916AE">
        <w:rPr>
          <w:rFonts w:ascii="Times New Roman" w:hAnsi="Times New Roman" w:cs="Times New Roman"/>
        </w:rPr>
        <w:t>pašvaldība</w:t>
      </w:r>
      <w:r>
        <w:rPr>
          <w:rFonts w:ascii="Times New Roman" w:hAnsi="Times New Roman" w:cs="Times New Roman"/>
        </w:rPr>
        <w:t>s domes</w:t>
      </w:r>
      <w:r w:rsidRPr="006916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29</w:t>
      </w:r>
      <w:r w:rsidRPr="006916AE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2</w:t>
      </w:r>
      <w:r w:rsidRPr="006916AE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4</w:t>
      </w:r>
      <w:r w:rsidRPr="006916AE">
        <w:rPr>
          <w:rFonts w:ascii="Times New Roman" w:hAnsi="Times New Roman" w:cs="Times New Roman"/>
        </w:rPr>
        <w:t>. lēmum</w:t>
      </w:r>
      <w:r>
        <w:rPr>
          <w:rFonts w:ascii="Times New Roman" w:hAnsi="Times New Roman" w:cs="Times New Roman"/>
        </w:rPr>
        <w:t>am</w:t>
      </w:r>
      <w:r w:rsidRPr="006916AE">
        <w:rPr>
          <w:rFonts w:ascii="Times New Roman" w:hAnsi="Times New Roman" w:cs="Times New Roman"/>
        </w:rPr>
        <w:t xml:space="preserve"> Nr. </w:t>
      </w:r>
      <w:r>
        <w:rPr>
          <w:rFonts w:ascii="Times New Roman" w:hAnsi="Times New Roman" w:cs="Times New Roman"/>
        </w:rPr>
        <w:t>68</w:t>
      </w:r>
      <w:r w:rsidRPr="006916AE">
        <w:rPr>
          <w:rFonts w:ascii="Times New Roman" w:hAnsi="Times New Roman" w:cs="Times New Roman"/>
        </w:rPr>
        <w:t xml:space="preserve"> “</w:t>
      </w:r>
      <w:r w:rsidRPr="00127F2C">
        <w:rPr>
          <w:rFonts w:ascii="Times New Roman" w:eastAsia="Times New Roman" w:hAnsi="Times New Roman"/>
          <w:bCs/>
          <w:color w:val="00000A"/>
        </w:rPr>
        <w:t>Par publiskās privātās partnerības projekta “Jaunas izglītības iestādes izveide 1.-9. klasei” īstenošanu</w:t>
      </w:r>
      <w:r w:rsidRPr="006916AE">
        <w:rPr>
          <w:rFonts w:ascii="Times New Roman" w:hAnsi="Times New Roman" w:cs="Times New Roman"/>
        </w:rPr>
        <w:t xml:space="preserve">”, </w:t>
      </w:r>
      <w:r>
        <w:rPr>
          <w:rFonts w:ascii="Times New Roman" w:hAnsi="Times New Roman" w:cs="Times New Roman"/>
        </w:rPr>
        <w:t xml:space="preserve">tika </w:t>
      </w:r>
      <w:r w:rsidRPr="00127F2C">
        <w:rPr>
          <w:rFonts w:ascii="Times New Roman" w:hAnsi="Times New Roman" w:cs="Times New Roman"/>
        </w:rPr>
        <w:t>organizēt</w:t>
      </w:r>
      <w:r>
        <w:rPr>
          <w:rFonts w:ascii="Times New Roman" w:hAnsi="Times New Roman" w:cs="Times New Roman"/>
        </w:rPr>
        <w:t>i iepirkumi</w:t>
      </w:r>
      <w:r w:rsidRPr="00127F2C">
        <w:rPr>
          <w:rFonts w:ascii="Times New Roman" w:hAnsi="Times New Roman" w:cs="Times New Roman"/>
        </w:rPr>
        <w:t xml:space="preserve"> tehniski ekonomiskā pamatojuma</w:t>
      </w:r>
      <w:r>
        <w:rPr>
          <w:rFonts w:ascii="Times New Roman" w:hAnsi="Times New Roman" w:cs="Times New Roman"/>
        </w:rPr>
        <w:t xml:space="preserve"> (turpmāk – TEP)</w:t>
      </w:r>
      <w:r w:rsidRPr="00127F2C">
        <w:rPr>
          <w:rFonts w:ascii="Times New Roman" w:hAnsi="Times New Roman" w:cs="Times New Roman"/>
        </w:rPr>
        <w:t xml:space="preserve"> “Jaunas izglītības iestādes 1. - 9. klasei izveidei un Ādažu vidusskolas darbības nodrošināšanai līdz jaunās izglītības iestādes darbības uzsākšanai” </w:t>
      </w:r>
      <w:r>
        <w:rPr>
          <w:rFonts w:ascii="Times New Roman" w:hAnsi="Times New Roman" w:cs="Times New Roman"/>
        </w:rPr>
        <w:t>un p</w:t>
      </w:r>
      <w:r w:rsidRPr="00127F2C">
        <w:rPr>
          <w:rFonts w:ascii="Times New Roman" w:hAnsi="Times New Roman" w:cs="Times New Roman"/>
        </w:rPr>
        <w:t>ubliskās un privātās partnerības finanšu un ekonomisk</w:t>
      </w:r>
      <w:r>
        <w:rPr>
          <w:rFonts w:ascii="Times New Roman" w:hAnsi="Times New Roman" w:cs="Times New Roman"/>
        </w:rPr>
        <w:t>o</w:t>
      </w:r>
      <w:r w:rsidRPr="00127F2C">
        <w:rPr>
          <w:rFonts w:ascii="Times New Roman" w:hAnsi="Times New Roman" w:cs="Times New Roman"/>
        </w:rPr>
        <w:t xml:space="preserve"> aprēķin</w:t>
      </w:r>
      <w:r>
        <w:rPr>
          <w:rFonts w:ascii="Times New Roman" w:hAnsi="Times New Roman" w:cs="Times New Roman"/>
        </w:rPr>
        <w:t>u</w:t>
      </w:r>
      <w:r w:rsidRPr="00127F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(turpmāk – FEA) </w:t>
      </w:r>
      <w:r w:rsidRPr="00127F2C">
        <w:rPr>
          <w:rFonts w:ascii="Times New Roman" w:hAnsi="Times New Roman" w:cs="Times New Roman"/>
        </w:rPr>
        <w:t>jaunas izglītības iestādes izveidei</w:t>
      </w:r>
      <w:r>
        <w:rPr>
          <w:rFonts w:ascii="Times New Roman" w:hAnsi="Times New Roman" w:cs="Times New Roman"/>
        </w:rPr>
        <w:t xml:space="preserve"> </w:t>
      </w:r>
      <w:r w:rsidRPr="00127F2C">
        <w:rPr>
          <w:rFonts w:ascii="Times New Roman" w:hAnsi="Times New Roman" w:cs="Times New Roman"/>
        </w:rPr>
        <w:t>izstrād</w:t>
      </w:r>
      <w:r>
        <w:rPr>
          <w:rFonts w:ascii="Times New Roman" w:hAnsi="Times New Roman" w:cs="Times New Roman"/>
        </w:rPr>
        <w:t>e</w:t>
      </w:r>
      <w:r w:rsidRPr="00127F2C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. </w:t>
      </w:r>
    </w:p>
    <w:p w14:paraId="0CC053BD" w14:textId="77777777" w:rsidR="001B3812" w:rsidRDefault="001B3812" w:rsidP="001B3812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07.05.2024. izsludinot iepirkumu Nr. ĀNP 2024/13 “</w:t>
      </w:r>
      <w:r w:rsidRPr="006D6339">
        <w:rPr>
          <w:rFonts w:ascii="Times New Roman" w:hAnsi="Times New Roman" w:cs="Times New Roman"/>
        </w:rPr>
        <w:t>TEP izstrāde izglītības iestādei</w:t>
      </w:r>
      <w:r>
        <w:rPr>
          <w:rFonts w:ascii="Times New Roman" w:hAnsi="Times New Roman" w:cs="Times New Roman"/>
        </w:rPr>
        <w:t>”, tika paredzēts, ka iepirkuma uzvarētājam būs jāizstrādā divi dokumenti – TEP un FEA, tomēr, ņemot vērā potenciālo pakalpojumu sniedzēju ierosinājumus, darba uzdevums tika precizēts un 27.06.2024. izsludinātajā iepirkumā Nr. ĀNP 2024/66 tika paredzēts, ka tiks izstrādāts viens dokuments – FEA, ietverot arī TEP piekritīgo informāciju.</w:t>
      </w:r>
    </w:p>
    <w:p w14:paraId="49594124" w14:textId="77777777" w:rsidR="001B3812" w:rsidRDefault="001B3812" w:rsidP="001B3812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Iepirkumā Nr. ĀNP 2024/66 tika saņemti trīs piedāvājumi, no kuriem lētākais bija SIA “</w:t>
      </w:r>
      <w:r w:rsidRPr="006D6339">
        <w:rPr>
          <w:rFonts w:ascii="Times New Roman" w:hAnsi="Times New Roman" w:cs="Times New Roman"/>
        </w:rPr>
        <w:t>PricewaterhouseCoopers</w:t>
      </w:r>
      <w:r>
        <w:rPr>
          <w:rFonts w:ascii="Times New Roman" w:hAnsi="Times New Roman" w:cs="Times New Roman"/>
        </w:rPr>
        <w:t xml:space="preserve">” par 68 650,00 </w:t>
      </w:r>
      <w:r w:rsidRPr="006D6339">
        <w:rPr>
          <w:rFonts w:ascii="Times New Roman" w:hAnsi="Times New Roman" w:cs="Times New Roman"/>
          <w:i/>
          <w:iCs/>
        </w:rPr>
        <w:t>euro</w:t>
      </w:r>
      <w:r>
        <w:rPr>
          <w:rFonts w:ascii="Times New Roman" w:hAnsi="Times New Roman" w:cs="Times New Roman"/>
        </w:rPr>
        <w:t xml:space="preserve"> bez PVN. </w:t>
      </w:r>
    </w:p>
    <w:p w14:paraId="0024E6DC" w14:textId="77777777" w:rsidR="001B3812" w:rsidRPr="006916AE" w:rsidRDefault="001B3812" w:rsidP="001B3812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Attīstības un projektu nodaļas 2024. gada budžeta tāmē TEP izstrādei bija paredzēti 30 000,00 </w:t>
      </w:r>
      <w:r w:rsidRPr="006D6339">
        <w:rPr>
          <w:rFonts w:ascii="Times New Roman" w:hAnsi="Times New Roman" w:cs="Times New Roman"/>
          <w:i/>
          <w:iCs/>
        </w:rPr>
        <w:t>euro</w:t>
      </w:r>
      <w:r>
        <w:rPr>
          <w:rFonts w:ascii="Times New Roman" w:hAnsi="Times New Roman" w:cs="Times New Roman"/>
        </w:rPr>
        <w:t xml:space="preserve">. Lai varētu noslēgt līgumu ar iepirkuma uzvarētāju, papildu nepieciešami 53 066,50 </w:t>
      </w:r>
      <w:r w:rsidRPr="006D6339">
        <w:rPr>
          <w:rFonts w:ascii="Times New Roman" w:hAnsi="Times New Roman" w:cs="Times New Roman"/>
          <w:i/>
          <w:iCs/>
        </w:rPr>
        <w:t>euro</w:t>
      </w:r>
      <w:r>
        <w:rPr>
          <w:rFonts w:ascii="Times New Roman" w:hAnsi="Times New Roman" w:cs="Times New Roman"/>
        </w:rPr>
        <w:t xml:space="preserve">, t.sk., 19 839,90 </w:t>
      </w:r>
      <w:r w:rsidRPr="00F7732B">
        <w:rPr>
          <w:rFonts w:ascii="Times New Roman" w:hAnsi="Times New Roman" w:cs="Times New Roman"/>
          <w:i/>
          <w:iCs/>
        </w:rPr>
        <w:t>euro</w:t>
      </w:r>
      <w:r>
        <w:rPr>
          <w:rFonts w:ascii="Times New Roman" w:hAnsi="Times New Roman" w:cs="Times New Roman"/>
        </w:rPr>
        <w:t xml:space="preserve"> 2024. gadā, un 33 226,60 </w:t>
      </w:r>
      <w:r w:rsidRPr="006D6339">
        <w:rPr>
          <w:rFonts w:ascii="Times New Roman" w:hAnsi="Times New Roman" w:cs="Times New Roman"/>
          <w:i/>
          <w:iCs/>
        </w:rPr>
        <w:t>euro</w:t>
      </w:r>
      <w:r>
        <w:rPr>
          <w:rFonts w:ascii="Times New Roman" w:hAnsi="Times New Roman" w:cs="Times New Roman"/>
        </w:rPr>
        <w:t xml:space="preserve"> 2025. gadā.</w:t>
      </w:r>
    </w:p>
    <w:p w14:paraId="22B9452A" w14:textId="77777777" w:rsidR="00564CA6" w:rsidRPr="00564CA6" w:rsidRDefault="001B3812" w:rsidP="001B3812">
      <w:pPr>
        <w:spacing w:after="120"/>
        <w:jc w:val="both"/>
        <w:rPr>
          <w:rFonts w:ascii="Times New Roman" w:hAnsi="Times New Roman" w:cs="Times New Roman"/>
        </w:rPr>
      </w:pPr>
      <w:r w:rsidRPr="004D376D">
        <w:rPr>
          <w:rFonts w:ascii="Times New Roman" w:eastAsia="Times New Roman" w:hAnsi="Times New Roman" w:cs="Times New Roman"/>
          <w:lang w:eastAsia="lv-LV"/>
        </w:rPr>
        <w:t xml:space="preserve">Pamatojoties uz </w:t>
      </w:r>
      <w:r>
        <w:rPr>
          <w:rFonts w:ascii="Times New Roman" w:hAnsi="Times New Roman" w:cs="Times New Roman"/>
        </w:rPr>
        <w:t xml:space="preserve">Publiskās un privātās partnerības likuma 14. panta trešās daļas 2. punktu, </w:t>
      </w:r>
      <w:r w:rsidRPr="004D376D">
        <w:rPr>
          <w:rFonts w:ascii="Times New Roman" w:eastAsia="Times New Roman" w:hAnsi="Times New Roman" w:cs="Times New Roman"/>
          <w:lang w:eastAsia="lv-LV"/>
        </w:rPr>
        <w:t xml:space="preserve">Pašvaldību likuma </w:t>
      </w:r>
      <w:r>
        <w:rPr>
          <w:rFonts w:ascii="Times New Roman" w:eastAsia="Times New Roman" w:hAnsi="Times New Roman" w:cs="Times New Roman"/>
          <w:lang w:eastAsia="lv-LV"/>
        </w:rPr>
        <w:t>4. panta pirmās daļas 4. un 7. punktu, 10</w:t>
      </w:r>
      <w:r w:rsidRPr="004D376D">
        <w:rPr>
          <w:rFonts w:ascii="Times New Roman" w:eastAsia="Times New Roman" w:hAnsi="Times New Roman" w:cs="Times New Roman"/>
          <w:lang w:eastAsia="lv-LV"/>
        </w:rPr>
        <w:t xml:space="preserve">. panta pirmās daļas </w:t>
      </w:r>
      <w:r>
        <w:rPr>
          <w:rFonts w:ascii="Times New Roman" w:eastAsia="Times New Roman" w:hAnsi="Times New Roman" w:cs="Times New Roman"/>
          <w:lang w:eastAsia="lv-LV"/>
        </w:rPr>
        <w:t>17</w:t>
      </w:r>
      <w:r w:rsidRPr="004D376D">
        <w:rPr>
          <w:rFonts w:ascii="Times New Roman" w:eastAsia="Times New Roman" w:hAnsi="Times New Roman" w:cs="Times New Roman"/>
          <w:lang w:eastAsia="lv-LV"/>
        </w:rPr>
        <w:t xml:space="preserve">. </w:t>
      </w:r>
      <w:r>
        <w:rPr>
          <w:rFonts w:ascii="Times New Roman" w:eastAsia="Times New Roman" w:hAnsi="Times New Roman" w:cs="Times New Roman"/>
          <w:lang w:eastAsia="lv-LV"/>
        </w:rPr>
        <w:t xml:space="preserve">un 21. </w:t>
      </w:r>
      <w:r w:rsidRPr="004D376D">
        <w:rPr>
          <w:rFonts w:ascii="Times New Roman" w:eastAsia="Times New Roman" w:hAnsi="Times New Roman" w:cs="Times New Roman"/>
          <w:lang w:eastAsia="lv-LV"/>
        </w:rPr>
        <w:t xml:space="preserve">punktu, kā arī </w:t>
      </w:r>
      <w:r>
        <w:rPr>
          <w:rFonts w:ascii="Times New Roman" w:eastAsia="Times New Roman" w:hAnsi="Times New Roman" w:cs="Times New Roman"/>
          <w:lang w:eastAsia="lv-LV"/>
        </w:rPr>
        <w:t xml:space="preserve">Finanšu komitejas 21.08.2024. </w:t>
      </w:r>
      <w:r w:rsidRPr="004D376D">
        <w:rPr>
          <w:rFonts w:ascii="Times New Roman" w:eastAsia="Times New Roman" w:hAnsi="Times New Roman" w:cs="Times New Roman"/>
          <w:lang w:eastAsia="lv-LV"/>
        </w:rPr>
        <w:t>atzinumu</w:t>
      </w:r>
      <w:r>
        <w:rPr>
          <w:rFonts w:ascii="Times New Roman" w:hAnsi="Times New Roman" w:cs="Times New Roman"/>
        </w:rPr>
        <w:t xml:space="preserve">, </w:t>
      </w:r>
      <w:r w:rsidRPr="00B91370">
        <w:rPr>
          <w:rFonts w:ascii="Times New Roman" w:hAnsi="Times New Roman" w:cs="Times New Roman"/>
        </w:rPr>
        <w:t>Ādažu novada dome</w:t>
      </w:r>
    </w:p>
    <w:p w14:paraId="389F1B6D" w14:textId="77777777" w:rsidR="00564CA6" w:rsidRPr="00564CA6" w:rsidRDefault="001B3812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4AEBEB2E" w14:textId="77777777" w:rsidR="001B3812" w:rsidRPr="00285EC9" w:rsidRDefault="001B3812" w:rsidP="001B3812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426"/>
        <w:jc w:val="both"/>
      </w:pPr>
      <w:r w:rsidRPr="00285EC9">
        <w:t xml:space="preserve">Veikt grozījumu Ādažu novada pašvaldības domes </w:t>
      </w:r>
      <w:r>
        <w:t>29</w:t>
      </w:r>
      <w:r w:rsidRPr="00285EC9">
        <w:t>.0</w:t>
      </w:r>
      <w:r>
        <w:t>2</w:t>
      </w:r>
      <w:r w:rsidRPr="00285EC9">
        <w:t xml:space="preserve">.2024. lēmumā Nr. </w:t>
      </w:r>
      <w:r>
        <w:t>68</w:t>
      </w:r>
      <w:r w:rsidRPr="00285EC9">
        <w:t xml:space="preserve"> “</w:t>
      </w:r>
      <w:r w:rsidRPr="00F7732B">
        <w:rPr>
          <w:bCs/>
        </w:rPr>
        <w:t>Par publiskās privātās partnerības projekta “Jaunas izglītības iestādes izveide 1.-9. klasei” īstenošanu</w:t>
      </w:r>
      <w:r w:rsidRPr="00285EC9">
        <w:t>”</w:t>
      </w:r>
      <w:r>
        <w:t>,</w:t>
      </w:r>
      <w:r w:rsidRPr="00285EC9">
        <w:t xml:space="preserve"> lemjo</w:t>
      </w:r>
      <w:r>
        <w:t>šo</w:t>
      </w:r>
      <w:r w:rsidRPr="00285EC9">
        <w:t xml:space="preserve"> da</w:t>
      </w:r>
      <w:r>
        <w:t>ļu papildinot ar</w:t>
      </w:r>
      <w:r w:rsidRPr="00285EC9">
        <w:t xml:space="preserve"> </w:t>
      </w:r>
      <w:r>
        <w:t>jaunu 2.</w:t>
      </w:r>
      <w:r w:rsidRPr="00F7732B">
        <w:rPr>
          <w:vertAlign w:val="superscript"/>
        </w:rPr>
        <w:t>1</w:t>
      </w:r>
      <w:r>
        <w:t xml:space="preserve"> punktu</w:t>
      </w:r>
      <w:r w:rsidRPr="00285EC9">
        <w:t>:</w:t>
      </w:r>
    </w:p>
    <w:p w14:paraId="57AA2198" w14:textId="77777777" w:rsidR="001B3812" w:rsidRPr="00285EC9" w:rsidRDefault="001B3812" w:rsidP="001B3812">
      <w:pPr>
        <w:pStyle w:val="xmsonormal"/>
        <w:shd w:val="clear" w:color="auto" w:fill="FFFFFF"/>
        <w:spacing w:before="0" w:beforeAutospacing="0" w:after="120" w:afterAutospacing="0"/>
        <w:ind w:left="851" w:hanging="425"/>
        <w:jc w:val="both"/>
      </w:pPr>
      <w:r w:rsidRPr="00285EC9">
        <w:t>“</w:t>
      </w:r>
      <w:r>
        <w:t>2.</w:t>
      </w:r>
      <w:r w:rsidRPr="00F7732B">
        <w:rPr>
          <w:vertAlign w:val="superscript"/>
        </w:rPr>
        <w:t>1</w:t>
      </w:r>
      <w:r w:rsidRPr="00285EC9">
        <w:t xml:space="preserve"> </w:t>
      </w:r>
      <w:r>
        <w:t xml:space="preserve">Lēmuma 2.punkta izpildei atbalstīt papildu finanšu līdzekļu 53 066,50 </w:t>
      </w:r>
      <w:r w:rsidRPr="00F7732B">
        <w:rPr>
          <w:i/>
          <w:iCs/>
        </w:rPr>
        <w:t>euro</w:t>
      </w:r>
      <w:r>
        <w:t xml:space="preserve"> apmērā iekļaušanu Attīstības un projektu nodaļas budžetā, t.sk., 2024. gada budžetā – 19 839,90 </w:t>
      </w:r>
      <w:r w:rsidRPr="00F7732B">
        <w:rPr>
          <w:i/>
          <w:iCs/>
        </w:rPr>
        <w:t>euro</w:t>
      </w:r>
      <w:r>
        <w:t xml:space="preserve"> un 2025. gada budžeta tāmes projektā – 33 226,60 </w:t>
      </w:r>
      <w:r w:rsidRPr="00F7732B">
        <w:rPr>
          <w:i/>
          <w:iCs/>
        </w:rPr>
        <w:t>euro</w:t>
      </w:r>
      <w:r w:rsidRPr="00285EC9">
        <w:t>”.</w:t>
      </w:r>
    </w:p>
    <w:p w14:paraId="34D7B4E9" w14:textId="77777777" w:rsidR="00564CA6" w:rsidRPr="001B3812" w:rsidRDefault="001B3812" w:rsidP="001B3812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426"/>
        <w:jc w:val="both"/>
        <w:rPr>
          <w:bCs/>
        </w:rPr>
      </w:pPr>
      <w:r w:rsidRPr="001B3812">
        <w:rPr>
          <w:bCs/>
        </w:rPr>
        <w:t>Pašvaldības izpilddirektora vietniecei veikt lēmuma izpildes kontroli.</w:t>
      </w:r>
    </w:p>
    <w:p w14:paraId="52442FAD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1CE5E24E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3A2797BD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1BF4F97D" w14:textId="77777777" w:rsidR="00564CA6" w:rsidRDefault="001B3812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014035C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3AD196D2" w14:textId="77777777" w:rsidR="00147221" w:rsidRPr="00147221" w:rsidRDefault="001B3812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1593CB30" w14:textId="77777777" w:rsidR="00564CA6" w:rsidRPr="00564CA6" w:rsidRDefault="001B3812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61E69C32" w14:textId="77777777" w:rsidR="001B3812" w:rsidRPr="002D5934" w:rsidRDefault="001B3812" w:rsidP="001B3812">
      <w:pPr>
        <w:pStyle w:val="BodyText"/>
        <w:rPr>
          <w:rFonts w:ascii="Times New Roman" w:hAnsi="Times New Roman"/>
        </w:rPr>
      </w:pPr>
      <w:bookmarkStart w:id="1" w:name="_Hlk126133549"/>
      <w:bookmarkStart w:id="2" w:name="_Hlk172030178"/>
      <w:r w:rsidRPr="002D5934">
        <w:rPr>
          <w:rFonts w:ascii="Times New Roman" w:hAnsi="Times New Roman"/>
        </w:rPr>
        <w:t>Izsniegt norakstus: APN,</w:t>
      </w:r>
      <w:r>
        <w:rPr>
          <w:rFonts w:ascii="Times New Roman" w:hAnsi="Times New Roman"/>
        </w:rPr>
        <w:t xml:space="preserve"> FIN,</w:t>
      </w:r>
      <w:r w:rsidRPr="002D5934">
        <w:rPr>
          <w:rFonts w:ascii="Times New Roman" w:hAnsi="Times New Roman"/>
        </w:rPr>
        <w:t xml:space="preserve"> IDRV, IDR</w:t>
      </w:r>
      <w:r>
        <w:rPr>
          <w:rFonts w:ascii="Times New Roman" w:hAnsi="Times New Roman"/>
        </w:rPr>
        <w:t xml:space="preserve"> </w:t>
      </w:r>
      <w:r w:rsidRPr="002D5934">
        <w:rPr>
          <w:rFonts w:ascii="Times New Roman" w:hAnsi="Times New Roman"/>
        </w:rPr>
        <w:t>- @</w:t>
      </w:r>
      <w:bookmarkEnd w:id="1"/>
    </w:p>
    <w:p w14:paraId="67030700" w14:textId="77777777" w:rsidR="001B3812" w:rsidRPr="00B47C10" w:rsidRDefault="001B3812" w:rsidP="001B3812">
      <w:pPr>
        <w:pStyle w:val="BodyText"/>
        <w:rPr>
          <w:rFonts w:ascii="Times New Roman" w:hAnsi="Times New Roman"/>
        </w:rPr>
      </w:pPr>
      <w:r w:rsidRPr="002D5934">
        <w:rPr>
          <w:rFonts w:ascii="Times New Roman" w:hAnsi="Times New Roman"/>
        </w:rPr>
        <w:t>Pērkone, 27336847</w:t>
      </w:r>
      <w:bookmarkEnd w:id="2"/>
    </w:p>
    <w:p w14:paraId="7A3066DC" w14:textId="77777777" w:rsidR="00564CA6" w:rsidRPr="00B47C10" w:rsidRDefault="00564CA6" w:rsidP="001B3812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45544" w14:textId="77777777" w:rsidR="009A441F" w:rsidRDefault="009A441F">
      <w:r>
        <w:separator/>
      </w:r>
    </w:p>
  </w:endnote>
  <w:endnote w:type="continuationSeparator" w:id="0">
    <w:p w14:paraId="584E2A78" w14:textId="77777777" w:rsidR="009A441F" w:rsidRDefault="009A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51842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C810722" w14:textId="77777777" w:rsidR="005C7FA1" w:rsidRPr="005C7FA1" w:rsidRDefault="001B3812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CFB7AB9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87786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53E3775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4CFD3" w14:textId="77777777" w:rsidR="009A441F" w:rsidRDefault="009A441F">
      <w:r>
        <w:separator/>
      </w:r>
    </w:p>
  </w:footnote>
  <w:footnote w:type="continuationSeparator" w:id="0">
    <w:p w14:paraId="711B040C" w14:textId="77777777" w:rsidR="009A441F" w:rsidRDefault="009A4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0B8A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25EF4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E2B3E"/>
    <w:multiLevelType w:val="hybridMultilevel"/>
    <w:tmpl w:val="FD040B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1E1CA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FEA9B4" w:tentative="1">
      <w:start w:val="1"/>
      <w:numFmt w:val="lowerLetter"/>
      <w:lvlText w:val="%2."/>
      <w:lvlJc w:val="left"/>
      <w:pPr>
        <w:ind w:left="1440" w:hanging="360"/>
      </w:pPr>
    </w:lvl>
    <w:lvl w:ilvl="2" w:tplc="C9BCE664" w:tentative="1">
      <w:start w:val="1"/>
      <w:numFmt w:val="lowerRoman"/>
      <w:lvlText w:val="%3."/>
      <w:lvlJc w:val="right"/>
      <w:pPr>
        <w:ind w:left="2160" w:hanging="180"/>
      </w:pPr>
    </w:lvl>
    <w:lvl w:ilvl="3" w:tplc="14AA0A0A" w:tentative="1">
      <w:start w:val="1"/>
      <w:numFmt w:val="decimal"/>
      <w:lvlText w:val="%4."/>
      <w:lvlJc w:val="left"/>
      <w:pPr>
        <w:ind w:left="2880" w:hanging="360"/>
      </w:pPr>
    </w:lvl>
    <w:lvl w:ilvl="4" w:tplc="65C0CF20" w:tentative="1">
      <w:start w:val="1"/>
      <w:numFmt w:val="lowerLetter"/>
      <w:lvlText w:val="%5."/>
      <w:lvlJc w:val="left"/>
      <w:pPr>
        <w:ind w:left="3600" w:hanging="360"/>
      </w:pPr>
    </w:lvl>
    <w:lvl w:ilvl="5" w:tplc="9702CDDC" w:tentative="1">
      <w:start w:val="1"/>
      <w:numFmt w:val="lowerRoman"/>
      <w:lvlText w:val="%6."/>
      <w:lvlJc w:val="right"/>
      <w:pPr>
        <w:ind w:left="4320" w:hanging="180"/>
      </w:pPr>
    </w:lvl>
    <w:lvl w:ilvl="6" w:tplc="292CE5E2" w:tentative="1">
      <w:start w:val="1"/>
      <w:numFmt w:val="decimal"/>
      <w:lvlText w:val="%7."/>
      <w:lvlJc w:val="left"/>
      <w:pPr>
        <w:ind w:left="5040" w:hanging="360"/>
      </w:pPr>
    </w:lvl>
    <w:lvl w:ilvl="7" w:tplc="B770CFD2" w:tentative="1">
      <w:start w:val="1"/>
      <w:numFmt w:val="lowerLetter"/>
      <w:lvlText w:val="%8."/>
      <w:lvlJc w:val="left"/>
      <w:pPr>
        <w:ind w:left="5760" w:hanging="360"/>
      </w:pPr>
    </w:lvl>
    <w:lvl w:ilvl="8" w:tplc="4516C9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1"/>
  </w:num>
  <w:num w:numId="3" w16cid:durableId="969167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1B3812"/>
    <w:rsid w:val="0025391B"/>
    <w:rsid w:val="00280108"/>
    <w:rsid w:val="00297558"/>
    <w:rsid w:val="002D53F6"/>
    <w:rsid w:val="00351D48"/>
    <w:rsid w:val="003C401E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9484F"/>
    <w:rsid w:val="007B4DDB"/>
    <w:rsid w:val="008257F8"/>
    <w:rsid w:val="008B0B0F"/>
    <w:rsid w:val="008E11FB"/>
    <w:rsid w:val="008E3846"/>
    <w:rsid w:val="009139A1"/>
    <w:rsid w:val="00931891"/>
    <w:rsid w:val="00996740"/>
    <w:rsid w:val="009A3989"/>
    <w:rsid w:val="009A441F"/>
    <w:rsid w:val="009B7F8F"/>
    <w:rsid w:val="00A254B5"/>
    <w:rsid w:val="00A52B04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86969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C811C8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customStyle="1" w:styleId="xmsonormal">
    <w:name w:val="x_msonormal"/>
    <w:basedOn w:val="Normal"/>
    <w:rsid w:val="001B381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paragraph" w:styleId="BodyText">
    <w:name w:val="Body Text"/>
    <w:basedOn w:val="Normal"/>
    <w:link w:val="BodyTextChar"/>
    <w:unhideWhenUsed/>
    <w:rsid w:val="001B3812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B3812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1780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2024-08-22T20:32:00Z</dcterms:created>
  <dcterms:modified xsi:type="dcterms:W3CDTF">2024-08-22T20:32:00Z</dcterms:modified>
</cp:coreProperties>
</file>