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9B50" w14:textId="77777777" w:rsidR="00B7416B" w:rsidRPr="006A134D" w:rsidRDefault="00B7416B" w:rsidP="00B7416B">
      <w:pPr>
        <w:pStyle w:val="ListParagraph"/>
        <w:suppressAutoHyphens/>
        <w:spacing w:before="130" w:line="260" w:lineRule="exact"/>
        <w:ind w:left="0" w:firstLine="539"/>
        <w:jc w:val="right"/>
        <w:rPr>
          <w:rFonts w:ascii="Cambria" w:eastAsia="Calibri" w:hAnsi="Cambria"/>
          <w:iCs/>
          <w:sz w:val="19"/>
          <w:szCs w:val="22"/>
          <w:lang w:eastAsia="lv-LV"/>
        </w:rPr>
      </w:pPr>
      <w:r w:rsidRPr="006A134D">
        <w:rPr>
          <w:rFonts w:ascii="Cambria" w:eastAsia="Calibri" w:hAnsi="Cambria"/>
          <w:iCs/>
          <w:sz w:val="19"/>
          <w:szCs w:val="22"/>
          <w:lang w:eastAsia="lv-LV"/>
        </w:rPr>
        <w:t xml:space="preserve">1. pielikums </w:t>
      </w:r>
      <w:r>
        <w:rPr>
          <w:rFonts w:ascii="Cambria" w:eastAsia="Calibri" w:hAnsi="Cambria"/>
          <w:iCs/>
          <w:sz w:val="19"/>
          <w:szCs w:val="22"/>
          <w:lang w:eastAsia="lv-LV"/>
        </w:rPr>
        <w:br/>
      </w:r>
      <w:r w:rsidRPr="006A134D">
        <w:rPr>
          <w:rFonts w:ascii="Cambria" w:eastAsia="Calibri" w:hAnsi="Cambria"/>
          <w:iCs/>
          <w:sz w:val="19"/>
          <w:szCs w:val="22"/>
          <w:lang w:eastAsia="lv-LV"/>
        </w:rPr>
        <w:t xml:space="preserve">Ādažu novada pašvaldības 28.09.2023. </w:t>
      </w:r>
      <w:r>
        <w:rPr>
          <w:rFonts w:ascii="Cambria" w:eastAsia="Calibri" w:hAnsi="Cambria"/>
          <w:iCs/>
          <w:sz w:val="19"/>
          <w:szCs w:val="22"/>
          <w:lang w:eastAsia="lv-LV"/>
        </w:rPr>
        <w:br/>
      </w:r>
      <w:r w:rsidRPr="006A134D">
        <w:rPr>
          <w:rFonts w:ascii="Cambria" w:eastAsia="Calibri" w:hAnsi="Cambria"/>
          <w:iCs/>
          <w:sz w:val="19"/>
          <w:szCs w:val="22"/>
          <w:lang w:eastAsia="lv-LV"/>
        </w:rPr>
        <w:t xml:space="preserve">saistošajiem noteikumiem Nr. 29/ 2023 </w:t>
      </w:r>
    </w:p>
    <w:p w14:paraId="6D543017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jc w:val="right"/>
        <w:rPr>
          <w:rFonts w:ascii="Cambria" w:hAnsi="Cambria"/>
          <w:b/>
          <w:kern w:val="0"/>
          <w:sz w:val="19"/>
          <w:szCs w:val="22"/>
          <w:lang w:eastAsia="lv-LV"/>
        </w:rPr>
      </w:pPr>
      <w:r w:rsidRPr="006A134D">
        <w:rPr>
          <w:rFonts w:ascii="Cambria" w:hAnsi="Cambria"/>
          <w:b/>
          <w:kern w:val="0"/>
          <w:sz w:val="19"/>
          <w:szCs w:val="22"/>
          <w:lang w:eastAsia="lv-LV"/>
        </w:rPr>
        <w:t>Ādažu novada sociālajam dienestam</w:t>
      </w:r>
    </w:p>
    <w:p w14:paraId="51C5CF00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jc w:val="right"/>
        <w:rPr>
          <w:rFonts w:ascii="Cambria" w:hAnsi="Cambria"/>
          <w:b/>
          <w:kern w:val="0"/>
          <w:sz w:val="19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4198"/>
      </w:tblGrid>
      <w:tr w:rsidR="00B7416B" w:rsidRPr="007F66D3" w14:paraId="77A66F40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2CA31B87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0863CC6F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</w:tr>
      <w:tr w:rsidR="00B7416B" w:rsidRPr="007F66D3" w14:paraId="2D29F5B6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4706DB8B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D212F8C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  <w:r w:rsidRPr="007F66D3">
              <w:rPr>
                <w:rFonts w:ascii="Cambria" w:hAnsi="Cambria"/>
                <w:i/>
                <w:kern w:val="0"/>
                <w:sz w:val="17"/>
                <w:szCs w:val="17"/>
                <w:lang w:eastAsia="lv-LV"/>
              </w:rPr>
              <w:t>vārds, uzvārds</w:t>
            </w:r>
          </w:p>
        </w:tc>
      </w:tr>
      <w:tr w:rsidR="00B7416B" w:rsidRPr="007F66D3" w14:paraId="16D703CC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3DC417AA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6CCB8B7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</w:p>
        </w:tc>
      </w:tr>
      <w:tr w:rsidR="00B7416B" w:rsidRPr="007F66D3" w14:paraId="1E1FFB6D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51B96F3E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51ED77F6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  <w:r w:rsidRPr="007F66D3">
              <w:rPr>
                <w:rFonts w:ascii="Cambria" w:hAnsi="Cambria"/>
                <w:i/>
                <w:kern w:val="0"/>
                <w:sz w:val="17"/>
                <w:szCs w:val="17"/>
                <w:lang w:eastAsia="lv-LV"/>
              </w:rPr>
              <w:t>personas kods</w:t>
            </w:r>
          </w:p>
        </w:tc>
      </w:tr>
      <w:tr w:rsidR="00B7416B" w:rsidRPr="007F66D3" w14:paraId="155FE794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4BFD3D05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D1ABA0A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</w:p>
        </w:tc>
      </w:tr>
      <w:tr w:rsidR="00B7416B" w:rsidRPr="007F66D3" w14:paraId="463E126B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1B43D95B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14F64191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  <w:r w:rsidRPr="007F66D3">
              <w:rPr>
                <w:rFonts w:ascii="Cambria" w:hAnsi="Cambria"/>
                <w:i/>
                <w:kern w:val="0"/>
                <w:sz w:val="17"/>
                <w:szCs w:val="17"/>
                <w:lang w:eastAsia="lv-LV"/>
              </w:rPr>
              <w:t xml:space="preserve">deklarētā dzīvesvieta </w:t>
            </w:r>
          </w:p>
        </w:tc>
      </w:tr>
      <w:tr w:rsidR="00B7416B" w:rsidRPr="007F66D3" w14:paraId="73294F07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56557C4B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88E38E4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</w:p>
        </w:tc>
      </w:tr>
      <w:tr w:rsidR="00B7416B" w:rsidRPr="007F66D3" w14:paraId="73119E09" w14:textId="77777777" w:rsidTr="00A45317">
        <w:trPr>
          <w:trHeight w:val="227"/>
        </w:trPr>
        <w:tc>
          <w:tcPr>
            <w:tcW w:w="4644" w:type="dxa"/>
            <w:shd w:val="clear" w:color="auto" w:fill="auto"/>
          </w:tcPr>
          <w:p w14:paraId="12C9B555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5F3E4609" w14:textId="77777777" w:rsidR="00B7416B" w:rsidRPr="007F66D3" w:rsidRDefault="00B7416B" w:rsidP="00A45317">
            <w:pPr>
              <w:tabs>
                <w:tab w:val="left" w:pos="2268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7"/>
                <w:szCs w:val="17"/>
                <w:lang w:eastAsia="lv-LV"/>
              </w:rPr>
            </w:pPr>
            <w:r w:rsidRPr="007F66D3">
              <w:rPr>
                <w:rFonts w:ascii="Cambria" w:hAnsi="Cambria"/>
                <w:i/>
                <w:kern w:val="0"/>
                <w:sz w:val="17"/>
                <w:szCs w:val="17"/>
                <w:lang w:eastAsia="lv-LV"/>
              </w:rPr>
              <w:t>tālrunis vai e pasts</w:t>
            </w:r>
          </w:p>
        </w:tc>
      </w:tr>
    </w:tbl>
    <w:p w14:paraId="05E8A626" w14:textId="77777777" w:rsidR="00B7416B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jc w:val="right"/>
        <w:rPr>
          <w:rFonts w:ascii="Cambria" w:hAnsi="Cambria"/>
          <w:kern w:val="0"/>
          <w:sz w:val="19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2"/>
        <w:gridCol w:w="4234"/>
      </w:tblGrid>
      <w:tr w:rsidR="00B7416B" w:rsidRPr="007F66D3" w14:paraId="598F0651" w14:textId="77777777" w:rsidTr="00A45317">
        <w:trPr>
          <w:trHeight w:val="227"/>
        </w:trPr>
        <w:tc>
          <w:tcPr>
            <w:tcW w:w="4781" w:type="dxa"/>
            <w:shd w:val="clear" w:color="auto" w:fill="auto"/>
          </w:tcPr>
          <w:p w14:paraId="493AC26A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800" w:type="dxa"/>
            <w:shd w:val="clear" w:color="auto" w:fill="auto"/>
          </w:tcPr>
          <w:p w14:paraId="6E4148B4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  <w:r w:rsidRPr="007F66D3">
              <w:rPr>
                <w:rFonts w:ascii="Cambria" w:hAnsi="Cambria"/>
                <w:kern w:val="0"/>
                <w:sz w:val="19"/>
                <w:szCs w:val="22"/>
              </w:rPr>
              <w:t>Lēmumu lūdzu nosūtīt elektroniski uz e-pastu</w:t>
            </w:r>
          </w:p>
        </w:tc>
      </w:tr>
      <w:tr w:rsidR="00B7416B" w:rsidRPr="007F66D3" w14:paraId="764403A6" w14:textId="77777777" w:rsidTr="00A45317">
        <w:trPr>
          <w:trHeight w:val="227"/>
        </w:trPr>
        <w:tc>
          <w:tcPr>
            <w:tcW w:w="4781" w:type="dxa"/>
            <w:shd w:val="clear" w:color="auto" w:fill="auto"/>
          </w:tcPr>
          <w:p w14:paraId="5EF2450A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14:paraId="0F4F74E4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righ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</w:tr>
    </w:tbl>
    <w:p w14:paraId="2A4CF9AE" w14:textId="77777777" w:rsidR="00B7416B" w:rsidRPr="00B15008" w:rsidRDefault="00B7416B" w:rsidP="00B7416B">
      <w:pPr>
        <w:tabs>
          <w:tab w:val="left" w:pos="851"/>
          <w:tab w:val="left" w:pos="8931"/>
        </w:tabs>
        <w:suppressAutoHyphens/>
        <w:spacing w:before="360" w:after="0"/>
        <w:ind w:left="567" w:right="567"/>
        <w:jc w:val="center"/>
        <w:rPr>
          <w:rFonts w:ascii="Cambria" w:hAnsi="Cambria"/>
          <w:b/>
          <w:bCs/>
          <w:iCs/>
          <w:kern w:val="0"/>
          <w:sz w:val="22"/>
          <w:szCs w:val="22"/>
          <w:lang w:eastAsia="lv-LV"/>
        </w:rPr>
      </w:pPr>
      <w:r w:rsidRPr="00B15008">
        <w:rPr>
          <w:rFonts w:ascii="Cambria" w:hAnsi="Cambria"/>
          <w:b/>
          <w:bCs/>
          <w:kern w:val="0"/>
          <w:sz w:val="22"/>
          <w:szCs w:val="22"/>
          <w:lang w:eastAsia="lv-LV"/>
        </w:rPr>
        <w:t xml:space="preserve">IESNIEGUMS BRAUKŠANAS MAKSAS ATVIEGLOJUMU </w:t>
      </w:r>
      <w:r w:rsidRPr="00B15008">
        <w:rPr>
          <w:rFonts w:ascii="Cambria" w:hAnsi="Cambria"/>
          <w:b/>
          <w:bCs/>
          <w:iCs/>
          <w:kern w:val="0"/>
          <w:sz w:val="22"/>
          <w:szCs w:val="22"/>
          <w:lang w:eastAsia="lv-LV"/>
        </w:rPr>
        <w:t>SAŅEMŠANAI</w:t>
      </w:r>
    </w:p>
    <w:p w14:paraId="66136425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</w:p>
    <w:p w14:paraId="10F5DAC7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hAnsi="Cambria"/>
          <w:kern w:val="0"/>
          <w:sz w:val="19"/>
          <w:szCs w:val="22"/>
          <w:lang w:eastAsia="lv-LV"/>
        </w:rPr>
        <w:t>Lūdzu piešķirt braukšanas maksas atvieglojumus saskaņā ar pašvaldības 28.09.2023. saistošajiem noteikumiem Nr.___/2023 "Par braukšanas maksas atvieglojumiem sabiedriskajā transportā Ādažu novadā" 10</w:t>
      </w:r>
      <w:r>
        <w:rPr>
          <w:rFonts w:ascii="Cambria" w:hAnsi="Cambria"/>
          <w:kern w:val="0"/>
          <w:sz w:val="19"/>
          <w:szCs w:val="22"/>
          <w:lang w:eastAsia="lv-LV"/>
        </w:rPr>
        <w:t> 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braucieniem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mēnesī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100 % apmērā no vienas biļetes cenas Ādažu novada administratīvajā teritorijā.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</w:p>
    <w:p w14:paraId="42D6B705" w14:textId="77777777" w:rsidR="00B7416B" w:rsidRPr="006A134D" w:rsidRDefault="00B7416B" w:rsidP="00B7416B">
      <w:pPr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eastAsia="MS Gothic" w:hAnsi="Cambria"/>
          <w:kern w:val="0"/>
          <w:sz w:val="19"/>
          <w:szCs w:val="22"/>
          <w:lang w:eastAsia="lv-LV"/>
        </w:rPr>
        <w:t>☐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Apliecinu, ka pašvaldībai ir tiesības iepazīties ar iesniegumā norādītajiem personu datiem, kas nepieciešami atvieglojuma piešķiršanai, t.sk. valsts datu bāzēs un reģistros.</w:t>
      </w:r>
    </w:p>
    <w:p w14:paraId="42381388" w14:textId="77777777" w:rsidR="00B7416B" w:rsidRPr="006A134D" w:rsidRDefault="00B7416B" w:rsidP="00B7416B">
      <w:pPr>
        <w:tabs>
          <w:tab w:val="left" w:pos="284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  <w:r w:rsidRPr="006A134D">
        <w:rPr>
          <w:rFonts w:ascii="Cambria" w:eastAsia="MS Gothic" w:hAnsi="Cambria"/>
          <w:kern w:val="0"/>
          <w:sz w:val="19"/>
          <w:szCs w:val="22"/>
          <w:lang w:eastAsia="lv-LV"/>
        </w:rPr>
        <w:t>☐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>
        <w:rPr>
          <w:rFonts w:ascii="Cambria" w:hAnsi="Cambria"/>
          <w:kern w:val="0"/>
          <w:sz w:val="19"/>
          <w:szCs w:val="22"/>
          <w:lang w:eastAsia="lv-LV"/>
        </w:rPr>
        <w:t xml:space="preserve"> </w:t>
      </w:r>
      <w:r w:rsidRPr="006A134D">
        <w:rPr>
          <w:rFonts w:ascii="Cambria" w:hAnsi="Cambria"/>
          <w:kern w:val="0"/>
          <w:sz w:val="19"/>
          <w:szCs w:val="22"/>
          <w:lang w:eastAsia="lv-LV"/>
        </w:rPr>
        <w:t>Apliecinu, ka sniegtās ziņas ir patiesas, un apņemos paziņot pašvaldībai par ziņu jebkādām izmaiņām</w:t>
      </w:r>
    </w:p>
    <w:p w14:paraId="7C5224A4" w14:textId="77777777" w:rsidR="00B7416B" w:rsidRPr="006A134D" w:rsidRDefault="00B7416B" w:rsidP="00B7416B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i/>
          <w:iCs/>
          <w:kern w:val="0"/>
          <w:sz w:val="19"/>
          <w:szCs w:val="20"/>
          <w:lang w:eastAsia="lv-LV"/>
        </w:rPr>
      </w:pPr>
      <w:r w:rsidRPr="006A134D">
        <w:rPr>
          <w:rFonts w:ascii="Cambria" w:hAnsi="Cambria"/>
          <w:bCs/>
          <w:i/>
          <w:iCs/>
          <w:kern w:val="0"/>
          <w:sz w:val="19"/>
          <w:szCs w:val="20"/>
          <w:lang w:eastAsia="lv-LV"/>
        </w:rPr>
        <w:t xml:space="preserve">Esmu informēts, ka </w:t>
      </w:r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eastAsia="lv-LV"/>
        </w:rPr>
        <w:t>personas datu apstrādes pārzinis ir Ādažu novada pašvaldība (</w:t>
      </w:r>
      <w:proofErr w:type="spellStart"/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eastAsia="lv-LV"/>
        </w:rPr>
        <w:t>reģ</w:t>
      </w:r>
      <w:proofErr w:type="spellEnd"/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eastAsia="lv-LV"/>
        </w:rPr>
        <w:t xml:space="preserve">. Nr. 90000048472, Gaujas iela 33A, Ādaži, Ādažu nov., LV-2164). </w:t>
      </w:r>
      <w:r w:rsidRPr="006A134D">
        <w:rPr>
          <w:rFonts w:ascii="Cambria" w:hAnsi="Cambria"/>
          <w:i/>
          <w:iCs/>
          <w:kern w:val="0"/>
          <w:sz w:val="19"/>
          <w:szCs w:val="20"/>
          <w:lang w:eastAsia="lv-LV"/>
        </w:rPr>
        <w:t>Personas datu apstrādes mērķis ir šī iesnieguma izskatīšana</w:t>
      </w:r>
      <w:r w:rsidRPr="006A134D">
        <w:rPr>
          <w:rFonts w:ascii="Cambria" w:eastAsia="Times New Roman" w:hAnsi="Cambria"/>
          <w:i/>
          <w:iCs/>
          <w:kern w:val="0"/>
          <w:sz w:val="19"/>
          <w:szCs w:val="20"/>
          <w:lang w:eastAsia="lv-LV"/>
        </w:rPr>
        <w:t>. Personas datu aizsardzības speciālista kontaktinformācija das@adazi.lv, t. 67996232). Papildu informācija par datu apstrādi pieejama pašvaldības tīmekļvietnes www.adazunovads.lv sadaļā "Pašvaldība/Dokumenti/Privātuma politika".</w:t>
      </w:r>
    </w:p>
    <w:p w14:paraId="7654986B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4"/>
        <w:gridCol w:w="3932"/>
      </w:tblGrid>
      <w:tr w:rsidR="00B7416B" w:rsidRPr="007F66D3" w14:paraId="2B343C98" w14:textId="77777777" w:rsidTr="00A45317">
        <w:tc>
          <w:tcPr>
            <w:tcW w:w="4990" w:type="dxa"/>
            <w:shd w:val="clear" w:color="auto" w:fill="auto"/>
            <w:vAlign w:val="bottom"/>
          </w:tcPr>
          <w:p w14:paraId="26682FFE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  <w:r w:rsidRPr="007F66D3">
              <w:rPr>
                <w:rFonts w:ascii="Cambria" w:hAnsi="Cambria"/>
                <w:kern w:val="0"/>
                <w:sz w:val="19"/>
                <w:szCs w:val="22"/>
                <w:lang w:eastAsia="lv-LV"/>
              </w:rPr>
              <w:sym w:font="Wingdings 2" w:char="F0A3"/>
            </w:r>
            <w:r w:rsidRPr="007F66D3">
              <w:rPr>
                <w:rFonts w:ascii="Cambria" w:hAnsi="Cambria"/>
                <w:kern w:val="0"/>
                <w:sz w:val="19"/>
                <w:szCs w:val="22"/>
                <w:lang w:eastAsia="lv-LV"/>
              </w:rPr>
              <w:t xml:space="preserve"> </w:t>
            </w:r>
            <w:r w:rsidRPr="007F66D3">
              <w:rPr>
                <w:rFonts w:ascii="Cambria" w:hAnsi="Cambria"/>
                <w:i/>
                <w:iCs/>
                <w:kern w:val="0"/>
                <w:sz w:val="19"/>
                <w:szCs w:val="22"/>
              </w:rPr>
              <w:t xml:space="preserve">Atzīmēt, ja vēlaties </w:t>
            </w:r>
            <w:r w:rsidRPr="007F66D3">
              <w:rPr>
                <w:rFonts w:ascii="Cambria" w:hAnsi="Cambria"/>
                <w:b/>
                <w:bCs/>
                <w:i/>
                <w:iCs/>
                <w:kern w:val="0"/>
                <w:sz w:val="19"/>
                <w:szCs w:val="22"/>
              </w:rPr>
              <w:t>lēmumu</w:t>
            </w:r>
            <w:r w:rsidRPr="007F66D3">
              <w:rPr>
                <w:rFonts w:ascii="Cambria" w:hAnsi="Cambria"/>
                <w:i/>
                <w:iCs/>
                <w:kern w:val="0"/>
                <w:sz w:val="19"/>
                <w:szCs w:val="22"/>
              </w:rPr>
              <w:t xml:space="preserve"> </w:t>
            </w:r>
            <w:r w:rsidRPr="007F66D3">
              <w:rPr>
                <w:rFonts w:ascii="Cambria" w:hAnsi="Cambria"/>
                <w:b/>
                <w:bCs/>
                <w:i/>
                <w:iCs/>
                <w:kern w:val="0"/>
                <w:sz w:val="19"/>
                <w:szCs w:val="22"/>
              </w:rPr>
              <w:t>saņemt pa pastu, uz adresi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5E524" w14:textId="77777777" w:rsidR="00B7416B" w:rsidRPr="007F66D3" w:rsidRDefault="00B7416B" w:rsidP="00A45317">
            <w:pPr>
              <w:tabs>
                <w:tab w:val="left" w:pos="851"/>
                <w:tab w:val="left" w:pos="8931"/>
              </w:tabs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  <w:szCs w:val="22"/>
                <w:lang w:eastAsia="lv-LV"/>
              </w:rPr>
            </w:pPr>
          </w:p>
        </w:tc>
      </w:tr>
    </w:tbl>
    <w:p w14:paraId="0E0554A2" w14:textId="77777777" w:rsidR="00B7416B" w:rsidRPr="006A134D" w:rsidRDefault="00B7416B" w:rsidP="00B7416B">
      <w:pPr>
        <w:tabs>
          <w:tab w:val="left" w:pos="851"/>
          <w:tab w:val="left" w:pos="8931"/>
        </w:tabs>
        <w:suppressAutoHyphens/>
        <w:spacing w:before="130" w:after="0" w:line="260" w:lineRule="exact"/>
        <w:ind w:firstLine="539"/>
        <w:rPr>
          <w:rFonts w:ascii="Cambria" w:hAnsi="Cambria"/>
          <w:kern w:val="0"/>
          <w:sz w:val="19"/>
          <w:szCs w:val="22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868"/>
        <w:gridCol w:w="256"/>
        <w:gridCol w:w="4335"/>
      </w:tblGrid>
      <w:tr w:rsidR="00B7416B" w:rsidRPr="007F66D3" w14:paraId="7FB82647" w14:textId="77777777" w:rsidTr="00A45317">
        <w:tc>
          <w:tcPr>
            <w:tcW w:w="879" w:type="dxa"/>
            <w:shd w:val="clear" w:color="auto" w:fill="auto"/>
            <w:vAlign w:val="bottom"/>
          </w:tcPr>
          <w:p w14:paraId="7D8C9447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  <w:r w:rsidRPr="007F66D3">
              <w:rPr>
                <w:rFonts w:ascii="Cambria" w:hAnsi="Cambria" w:cs="Arial"/>
                <w:kern w:val="0"/>
                <w:sz w:val="19"/>
              </w:rPr>
              <w:t>Datums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21684C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14:paraId="3DAAF2DE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3FE85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9"/>
              </w:rPr>
            </w:pPr>
          </w:p>
        </w:tc>
      </w:tr>
      <w:tr w:rsidR="00B7416B" w:rsidRPr="007F66D3" w14:paraId="1CF697EA" w14:textId="77777777" w:rsidTr="00A45317">
        <w:tc>
          <w:tcPr>
            <w:tcW w:w="879" w:type="dxa"/>
            <w:shd w:val="clear" w:color="auto" w:fill="auto"/>
          </w:tcPr>
          <w:p w14:paraId="56A17C8F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3411" w:type="dxa"/>
            <w:tcBorders>
              <w:top w:val="single" w:sz="4" w:space="0" w:color="auto"/>
            </w:tcBorders>
            <w:shd w:val="clear" w:color="auto" w:fill="auto"/>
          </w:tcPr>
          <w:p w14:paraId="0C346314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293" w:type="dxa"/>
            <w:shd w:val="clear" w:color="auto" w:fill="auto"/>
          </w:tcPr>
          <w:p w14:paraId="50C9A3AC" w14:textId="77777777" w:rsidR="00B7416B" w:rsidRPr="007F66D3" w:rsidRDefault="00B7416B" w:rsidP="00A45317">
            <w:pPr>
              <w:suppressAutoHyphens/>
              <w:spacing w:after="0"/>
              <w:jc w:val="left"/>
              <w:rPr>
                <w:rFonts w:ascii="Cambria" w:hAnsi="Cambria"/>
                <w:kern w:val="0"/>
                <w:sz w:val="17"/>
                <w:szCs w:val="17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6298DA2B" w14:textId="77777777" w:rsidR="00B7416B" w:rsidRPr="007F66D3" w:rsidRDefault="00B7416B" w:rsidP="00A45317">
            <w:pPr>
              <w:suppressAutoHyphens/>
              <w:spacing w:after="0"/>
              <w:jc w:val="center"/>
              <w:rPr>
                <w:rFonts w:ascii="Cambria" w:hAnsi="Cambria"/>
                <w:kern w:val="0"/>
                <w:sz w:val="17"/>
                <w:szCs w:val="17"/>
              </w:rPr>
            </w:pPr>
            <w:r w:rsidRPr="007F66D3">
              <w:rPr>
                <w:rFonts w:ascii="Cambria" w:eastAsia="Times New Roman" w:hAnsi="Cambria" w:cs="Arial"/>
                <w:i/>
                <w:iCs/>
                <w:kern w:val="0"/>
                <w:sz w:val="17"/>
                <w:szCs w:val="17"/>
              </w:rPr>
              <w:t>(paraksts, paraksta atšifrējums)</w:t>
            </w:r>
          </w:p>
        </w:tc>
      </w:tr>
    </w:tbl>
    <w:p w14:paraId="3B2E9BE3" w14:textId="77777777" w:rsidR="00B7416B" w:rsidRPr="006A134D" w:rsidRDefault="00B7416B" w:rsidP="00B7416B">
      <w:pPr>
        <w:suppressAutoHyphens/>
        <w:spacing w:before="130" w:after="0" w:line="260" w:lineRule="exact"/>
        <w:ind w:firstLine="539"/>
        <w:jc w:val="left"/>
        <w:rPr>
          <w:rFonts w:ascii="Cambria" w:hAnsi="Cambria"/>
          <w:kern w:val="0"/>
          <w:sz w:val="19"/>
        </w:rPr>
      </w:pPr>
    </w:p>
    <w:p w14:paraId="061F2FEE" w14:textId="77777777" w:rsidR="00B7416B" w:rsidRPr="006A134D" w:rsidRDefault="00B7416B" w:rsidP="00B7416B">
      <w:pPr>
        <w:pStyle w:val="ListParagraph"/>
        <w:suppressAutoHyphens/>
        <w:spacing w:before="130" w:line="260" w:lineRule="exact"/>
        <w:ind w:left="0" w:firstLine="539"/>
        <w:jc w:val="center"/>
        <w:rPr>
          <w:rFonts w:ascii="Cambria" w:hAnsi="Cambria"/>
          <w:sz w:val="19"/>
          <w:szCs w:val="24"/>
          <w:lang w:eastAsia="lv-LV"/>
        </w:rPr>
      </w:pPr>
    </w:p>
    <w:p w14:paraId="6757BDBD" w14:textId="77777777" w:rsidR="00B7416B" w:rsidRDefault="00B7416B"/>
    <w:sectPr w:rsidR="00B74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6B"/>
    <w:rsid w:val="003929C5"/>
    <w:rsid w:val="00B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9B49"/>
  <w15:chartTrackingRefBased/>
  <w15:docId w15:val="{3C0B50C8-ADF2-45E7-BFF3-7D46CA7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6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6B"/>
    <w:pPr>
      <w:spacing w:after="0"/>
      <w:ind w:left="720"/>
      <w:jc w:val="left"/>
    </w:pPr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Liāna Andreviča</cp:lastModifiedBy>
  <cp:revision>2</cp:revision>
  <dcterms:created xsi:type="dcterms:W3CDTF">2024-01-09T07:58:00Z</dcterms:created>
  <dcterms:modified xsi:type="dcterms:W3CDTF">2024-01-09T07:58:00Z</dcterms:modified>
</cp:coreProperties>
</file>