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D1EE7" w14:textId="014BBA93" w:rsidR="004D516C" w:rsidRDefault="001D3B7A"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4589F9D1" w14:textId="3D3ABF7B" w:rsidR="00564CA6" w:rsidRPr="00564CA6" w:rsidRDefault="001D3B7A" w:rsidP="006E2844">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5941AE1A" w14:textId="77777777" w:rsidR="00564CA6" w:rsidRPr="00564CA6" w:rsidRDefault="001D3B7A" w:rsidP="006E2844">
      <w:pPr>
        <w:jc w:val="center"/>
        <w:rPr>
          <w:rFonts w:ascii="Times New Roman" w:hAnsi="Times New Roman" w:cs="Times New Roman"/>
          <w:noProof/>
        </w:rPr>
      </w:pPr>
      <w:r w:rsidRPr="00564CA6">
        <w:rPr>
          <w:rFonts w:ascii="Times New Roman" w:hAnsi="Times New Roman" w:cs="Times New Roman"/>
          <w:noProof/>
        </w:rPr>
        <w:t>Ādažos, Ādažu novadā</w:t>
      </w:r>
    </w:p>
    <w:p w14:paraId="47C0F9DB" w14:textId="77777777" w:rsidR="00564CA6" w:rsidRPr="00564CA6" w:rsidRDefault="001D3B7A" w:rsidP="006E2844">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5CED2A65" w14:textId="533DE7E8" w:rsidR="00564CA6" w:rsidRDefault="001D3B7A" w:rsidP="006E2844">
      <w:pPr>
        <w:rPr>
          <w:rFonts w:ascii="Times New Roman" w:hAnsi="Times New Roman" w:cs="Times New Roman"/>
          <w:b/>
          <w:bCs/>
          <w:noProof/>
        </w:rPr>
      </w:pPr>
      <w:r>
        <w:rPr>
          <w:rFonts w:ascii="Times New Roman" w:hAnsi="Times New Roman" w:cs="Times New Roman"/>
        </w:rPr>
        <w:t>2024</w:t>
      </w:r>
      <w:r w:rsidRPr="00564CA6">
        <w:rPr>
          <w:rFonts w:ascii="Times New Roman" w:hAnsi="Times New Roman" w:cs="Times New Roman"/>
        </w:rPr>
        <w:t>.</w:t>
      </w:r>
      <w:r>
        <w:rPr>
          <w:rFonts w:ascii="Times New Roman" w:hAnsi="Times New Roman" w:cs="Times New Roman"/>
        </w:rPr>
        <w:t xml:space="preserve"> </w:t>
      </w:r>
      <w:r w:rsidRPr="00564CA6">
        <w:rPr>
          <w:rFonts w:ascii="Times New Roman" w:hAnsi="Times New Roman" w:cs="Times New Roman"/>
        </w:rPr>
        <w:t xml:space="preserve">gada </w:t>
      </w:r>
      <w:r>
        <w:rPr>
          <w:rFonts w:ascii="Times New Roman" w:hAnsi="Times New Roman" w:cs="Times New Roman"/>
        </w:rPr>
        <w:t>25.</w:t>
      </w:r>
      <w:r w:rsidR="006E2844">
        <w:rPr>
          <w:rFonts w:ascii="Times New Roman" w:hAnsi="Times New Roman" w:cs="Times New Roman"/>
        </w:rPr>
        <w:t xml:space="preserve"> </w:t>
      </w:r>
      <w:r>
        <w:rPr>
          <w:rFonts w:ascii="Times New Roman" w:hAnsi="Times New Roman" w:cs="Times New Roman"/>
        </w:rPr>
        <w:t xml:space="preserve">jūlijā </w:t>
      </w:r>
      <w:r w:rsidRPr="00564CA6">
        <w:rPr>
          <w:rFonts w:ascii="Times New Roman" w:hAnsi="Times New Roman" w:cs="Times New Roman"/>
        </w:rPr>
        <w:t xml:space="preserve"> </w:t>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006E2844">
        <w:rPr>
          <w:rFonts w:ascii="Times New Roman" w:hAnsi="Times New Roman" w:cs="Times New Roman"/>
        </w:rPr>
        <w:tab/>
      </w:r>
      <w:r w:rsidR="006E2844">
        <w:rPr>
          <w:rFonts w:ascii="Times New Roman" w:hAnsi="Times New Roman" w:cs="Times New Roman"/>
        </w:rPr>
        <w:tab/>
      </w:r>
      <w:r w:rsidR="006E2844">
        <w:rPr>
          <w:rFonts w:ascii="Times New Roman" w:hAnsi="Times New Roman" w:cs="Times New Roman"/>
        </w:rPr>
        <w:tab/>
      </w:r>
      <w:r w:rsidR="006E2844">
        <w:rPr>
          <w:rFonts w:ascii="Times New Roman" w:hAnsi="Times New Roman" w:cs="Times New Roman"/>
        </w:rPr>
        <w:tab/>
      </w:r>
      <w:r w:rsidRPr="00564CA6">
        <w:rPr>
          <w:rFonts w:ascii="Times New Roman" w:hAnsi="Times New Roman" w:cs="Times New Roman"/>
          <w:b/>
        </w:rPr>
        <w:t>Nr.</w:t>
      </w:r>
      <w:r w:rsidR="006E2844">
        <w:rPr>
          <w:rFonts w:ascii="Times New Roman" w:hAnsi="Times New Roman" w:cs="Times New Roman"/>
          <w:noProof/>
        </w:rPr>
        <w:t xml:space="preserve"> </w:t>
      </w:r>
      <w:r w:rsidRPr="006E2844">
        <w:rPr>
          <w:rFonts w:ascii="Times New Roman" w:hAnsi="Times New Roman" w:cs="Times New Roman"/>
          <w:b/>
          <w:bCs/>
          <w:noProof/>
        </w:rPr>
        <w:t>297</w:t>
      </w:r>
    </w:p>
    <w:p w14:paraId="08F690B1" w14:textId="77777777" w:rsidR="006E2844" w:rsidRPr="006E2844" w:rsidRDefault="006E2844" w:rsidP="006E2844">
      <w:pPr>
        <w:rPr>
          <w:rFonts w:ascii="Times New Roman" w:hAnsi="Times New Roman" w:cs="Times New Roman"/>
        </w:rPr>
      </w:pPr>
    </w:p>
    <w:p w14:paraId="6135271A" w14:textId="677E279B" w:rsidR="006E79D8" w:rsidRPr="006E79D8" w:rsidRDefault="001D3B7A" w:rsidP="006E2844">
      <w:pPr>
        <w:jc w:val="center"/>
        <w:rPr>
          <w:rFonts w:ascii="Times New Roman" w:hAnsi="Times New Roman" w:cs="Times New Roman"/>
          <w:b/>
          <w:bCs/>
        </w:rPr>
      </w:pPr>
      <w:r w:rsidRPr="006E79D8">
        <w:rPr>
          <w:rFonts w:ascii="Times New Roman" w:hAnsi="Times New Roman" w:cs="Times New Roman"/>
          <w:b/>
          <w:bCs/>
        </w:rPr>
        <w:t>Par nekustamā īpašuma nodokļa atvieglojumiem  Mežmalas  ielas atjaunošanai</w:t>
      </w:r>
    </w:p>
    <w:p w14:paraId="4F2A058F" w14:textId="77777777" w:rsidR="006E79D8" w:rsidRPr="006E79D8" w:rsidRDefault="006E79D8" w:rsidP="006E2844">
      <w:pPr>
        <w:ind w:right="-1"/>
        <w:rPr>
          <w:rFonts w:ascii="Times New Roman" w:eastAsia="Times New Roman" w:hAnsi="Times New Roman" w:cs="Times New Roman"/>
          <w:lang w:eastAsia="lv-LV"/>
        </w:rPr>
      </w:pPr>
    </w:p>
    <w:p w14:paraId="1A24151F" w14:textId="77777777" w:rsidR="006E79D8" w:rsidRPr="006E79D8" w:rsidRDefault="001D3B7A" w:rsidP="006E79D8">
      <w:pPr>
        <w:spacing w:after="60"/>
        <w:ind w:right="-1"/>
        <w:jc w:val="both"/>
        <w:rPr>
          <w:rFonts w:ascii="Times New Roman" w:eastAsia="Times New Roman" w:hAnsi="Times New Roman" w:cs="Times New Roman"/>
          <w:lang w:eastAsia="lv-LV"/>
        </w:rPr>
      </w:pPr>
      <w:r w:rsidRPr="006E79D8">
        <w:rPr>
          <w:rFonts w:ascii="Times New Roman" w:eastAsia="Times New Roman" w:hAnsi="Times New Roman" w:cs="Times New Roman"/>
          <w:lang w:eastAsia="lv-LV"/>
        </w:rPr>
        <w:t xml:space="preserve">Ādažu novada </w:t>
      </w:r>
      <w:r w:rsidRPr="006E79D8">
        <w:rPr>
          <w:rFonts w:ascii="Times New Roman" w:eastAsia="Times New Roman" w:hAnsi="Times New Roman" w:cs="Times New Roman"/>
          <w:color w:val="000000" w:themeColor="text1"/>
          <w:lang w:eastAsia="lv-LV"/>
        </w:rPr>
        <w:t xml:space="preserve">pašvaldības dome </w:t>
      </w:r>
      <w:r w:rsidRPr="006E79D8">
        <w:rPr>
          <w:rFonts w:ascii="Times New Roman" w:eastAsia="Times New Roman" w:hAnsi="Times New Roman" w:cs="Times New Roman"/>
          <w:lang w:eastAsia="lv-LV"/>
        </w:rPr>
        <w:t>izskatīja Mežmalas ielai pieguļošo 10 īpašumu īpašnieku  (visi kopā turpmāk - Iesniedzēji) 2024. gada 16.  jūlija iesniegumus par gatavību līdzfinans</w:t>
      </w:r>
      <w:r w:rsidRPr="006E79D8">
        <w:rPr>
          <w:rFonts w:ascii="Times New Roman" w:eastAsia="Times New Roman" w:hAnsi="Times New Roman" w:cs="Times New Roman"/>
          <w:lang w:eastAsia="lv-LV"/>
        </w:rPr>
        <w:t xml:space="preserve">ēt 50 % apmērā pašvaldībai piederošās Mežmalas  ielas (turpmāk – Objekts), Alderos, Ādažu pagastā, Ādažu novadā, ceļa seguma atjaunošanu ar </w:t>
      </w:r>
      <w:proofErr w:type="spellStart"/>
      <w:r w:rsidRPr="006E79D8">
        <w:rPr>
          <w:rFonts w:ascii="Times New Roman" w:eastAsia="Times New Roman" w:hAnsi="Times New Roman" w:cs="Times New Roman"/>
          <w:lang w:eastAsia="lv-LV"/>
        </w:rPr>
        <w:t>asfaltsegumu</w:t>
      </w:r>
      <w:proofErr w:type="spellEnd"/>
      <w:r w:rsidRPr="006E79D8">
        <w:rPr>
          <w:rFonts w:ascii="Times New Roman" w:eastAsia="Times New Roman" w:hAnsi="Times New Roman" w:cs="Times New Roman"/>
          <w:lang w:eastAsia="lv-LV"/>
        </w:rPr>
        <w:t xml:space="preserve">. </w:t>
      </w:r>
    </w:p>
    <w:p w14:paraId="754AF564" w14:textId="77777777" w:rsidR="006E79D8" w:rsidRPr="006E79D8" w:rsidRDefault="001D3B7A" w:rsidP="006E79D8">
      <w:pPr>
        <w:spacing w:before="120" w:after="120"/>
        <w:jc w:val="both"/>
        <w:rPr>
          <w:rFonts w:ascii="Times New Roman" w:eastAsia="Times New Roman" w:hAnsi="Times New Roman" w:cs="Times New Roman"/>
          <w:lang w:eastAsia="lv-LV"/>
        </w:rPr>
      </w:pPr>
      <w:r w:rsidRPr="006E79D8">
        <w:rPr>
          <w:rFonts w:ascii="Times New Roman" w:eastAsia="Times New Roman" w:hAnsi="Times New Roman" w:cs="Times New Roman"/>
          <w:lang w:eastAsia="lv-LV"/>
        </w:rPr>
        <w:t>Iesniedzēji ir pielikumā norādīto nekustamā īpašuma īpašnieki (aplūkots Rīgas rajona Ādažu novada zem</w:t>
      </w:r>
      <w:r w:rsidRPr="006E79D8">
        <w:rPr>
          <w:rFonts w:ascii="Times New Roman" w:eastAsia="Times New Roman" w:hAnsi="Times New Roman" w:cs="Times New Roman"/>
          <w:lang w:eastAsia="lv-LV"/>
        </w:rPr>
        <w:t xml:space="preserve">esgrāmatas nodalījumā 16.07.2024.).  </w:t>
      </w:r>
    </w:p>
    <w:p w14:paraId="57B4E0D5" w14:textId="42254FAE" w:rsidR="006E79D8" w:rsidRPr="006E79D8" w:rsidRDefault="001D3B7A" w:rsidP="006E79D8">
      <w:pPr>
        <w:spacing w:after="60"/>
        <w:ind w:right="-1"/>
        <w:jc w:val="both"/>
      </w:pPr>
      <w:r w:rsidRPr="006E79D8">
        <w:rPr>
          <w:rFonts w:ascii="Times New Roman" w:hAnsi="Times New Roman" w:cs="Times New Roman"/>
        </w:rPr>
        <w:t>2024. gadā pašvaldības budžetā tika asignēti 21 000</w:t>
      </w:r>
      <w:r w:rsidRPr="006E79D8">
        <w:rPr>
          <w:rFonts w:ascii="Times New Roman" w:hAnsi="Times New Roman" w:cs="Times New Roman"/>
        </w:rPr>
        <w:t xml:space="preserve"> </w:t>
      </w:r>
      <w:proofErr w:type="spellStart"/>
      <w:r w:rsidR="006E2844">
        <w:rPr>
          <w:rFonts w:ascii="Times New Roman" w:hAnsi="Times New Roman" w:cs="Times New Roman"/>
          <w:i/>
          <w:iCs/>
        </w:rPr>
        <w:t>euro</w:t>
      </w:r>
      <w:proofErr w:type="spellEnd"/>
      <w:r w:rsidR="006E2844" w:rsidRPr="006E79D8">
        <w:rPr>
          <w:rFonts w:ascii="Times New Roman" w:hAnsi="Times New Roman" w:cs="Times New Roman"/>
        </w:rPr>
        <w:t xml:space="preserve"> </w:t>
      </w:r>
      <w:r w:rsidRPr="006E79D8">
        <w:rPr>
          <w:rFonts w:ascii="Times New Roman" w:hAnsi="Times New Roman" w:cs="Times New Roman"/>
        </w:rPr>
        <w:t>projektam “Mežmalas ielas seguma vienkāršotā atjaunošana, Alderi, 0.22km” (turpmāk – Projekts) un to bija plānots realizēt arī piesaistot Iesniedzēju līdzfinans</w:t>
      </w:r>
      <w:r w:rsidRPr="006E79D8">
        <w:rPr>
          <w:rFonts w:ascii="Times New Roman" w:hAnsi="Times New Roman" w:cs="Times New Roman"/>
        </w:rPr>
        <w:t xml:space="preserve">ējumu 50 % apmērā.   </w:t>
      </w:r>
    </w:p>
    <w:p w14:paraId="51222D9C" w14:textId="0112F56A" w:rsidR="006E79D8" w:rsidRPr="006E2844" w:rsidRDefault="001D3B7A" w:rsidP="006E79D8">
      <w:pPr>
        <w:spacing w:before="120" w:after="120"/>
        <w:jc w:val="both"/>
      </w:pPr>
      <w:r w:rsidRPr="006E79D8">
        <w:rPr>
          <w:rFonts w:ascii="Times New Roman" w:hAnsi="Times New Roman" w:cs="Times New Roman"/>
        </w:rPr>
        <w:t>Pašvaldības aģentūras “Carnikavas komunālserviss</w:t>
      </w:r>
      <w:r w:rsidRPr="006E79D8">
        <w:rPr>
          <w:rFonts w:ascii="Times New Roman" w:hAnsi="Times New Roman" w:cs="Times New Roman"/>
        </w:rPr>
        <w:t xml:space="preserve">” (turpmāk – Aģentūra) veiktajā iepirkumā “Mežmalas ielas, Alderos projektēšana, autoruzraudzība un izbūve (identifikācijas Nr. PA „Carnikavas komunālserviss” 2024/28)) ielas rekonstrukcijas būvdarbu cena (ar PVN) bija 62 021,66 </w:t>
      </w:r>
      <w:proofErr w:type="spellStart"/>
      <w:r w:rsidR="006E2844">
        <w:rPr>
          <w:rFonts w:ascii="Times New Roman" w:hAnsi="Times New Roman" w:cs="Times New Roman"/>
          <w:i/>
          <w:iCs/>
        </w:rPr>
        <w:t>euro</w:t>
      </w:r>
      <w:proofErr w:type="spellEnd"/>
      <w:r w:rsidR="006E2844" w:rsidRPr="006E79D8">
        <w:rPr>
          <w:rFonts w:ascii="Times New Roman" w:hAnsi="Times New Roman" w:cs="Times New Roman"/>
        </w:rPr>
        <w:t xml:space="preserve"> </w:t>
      </w:r>
      <w:r w:rsidRPr="006E79D8">
        <w:rPr>
          <w:rFonts w:ascii="Times New Roman" w:hAnsi="Times New Roman" w:cs="Times New Roman"/>
        </w:rPr>
        <w:t xml:space="preserve">(51259,57 </w:t>
      </w:r>
      <w:proofErr w:type="spellStart"/>
      <w:r w:rsidR="006E2844">
        <w:rPr>
          <w:rFonts w:ascii="Times New Roman" w:hAnsi="Times New Roman" w:cs="Times New Roman"/>
          <w:i/>
          <w:iCs/>
        </w:rPr>
        <w:t>euro</w:t>
      </w:r>
      <w:proofErr w:type="spellEnd"/>
      <w:r w:rsidR="006E2844" w:rsidRPr="006E79D8">
        <w:rPr>
          <w:rFonts w:ascii="Times New Roman" w:hAnsi="Times New Roman" w:cs="Times New Roman"/>
        </w:rPr>
        <w:t xml:space="preserve"> </w:t>
      </w:r>
      <w:r w:rsidRPr="006E79D8">
        <w:rPr>
          <w:rFonts w:ascii="Times New Roman" w:hAnsi="Times New Roman" w:cs="Times New Roman"/>
        </w:rPr>
        <w:t>bez PVN),</w:t>
      </w:r>
      <w:r w:rsidRPr="006E79D8">
        <w:rPr>
          <w:rFonts w:ascii="Times New Roman" w:hAnsi="Times New Roman" w:cs="Times New Roman"/>
        </w:rPr>
        <w:t xml:space="preserve"> un 50 % no tās ir </w:t>
      </w:r>
      <w:r w:rsidRPr="006E79D8">
        <w:rPr>
          <w:rFonts w:ascii="Times New Roman" w:hAnsi="Times New Roman" w:cs="Times New Roman"/>
        </w:rPr>
        <w:t>31</w:t>
      </w:r>
      <w:r w:rsidR="006E2844">
        <w:rPr>
          <w:rFonts w:ascii="Times New Roman" w:hAnsi="Times New Roman" w:cs="Times New Roman"/>
        </w:rPr>
        <w:t> </w:t>
      </w:r>
      <w:r w:rsidRPr="006E79D8">
        <w:rPr>
          <w:rFonts w:ascii="Times New Roman" w:hAnsi="Times New Roman" w:cs="Times New Roman"/>
        </w:rPr>
        <w:t>010</w:t>
      </w:r>
      <w:r w:rsidR="006E2844">
        <w:rPr>
          <w:rFonts w:ascii="Times New Roman" w:hAnsi="Times New Roman" w:cs="Times New Roman"/>
        </w:rPr>
        <w:t xml:space="preserve"> </w:t>
      </w:r>
      <w:proofErr w:type="spellStart"/>
      <w:r w:rsidR="006E2844">
        <w:rPr>
          <w:rFonts w:ascii="Times New Roman" w:hAnsi="Times New Roman" w:cs="Times New Roman"/>
          <w:i/>
          <w:iCs/>
        </w:rPr>
        <w:t>euro</w:t>
      </w:r>
      <w:proofErr w:type="spellEnd"/>
      <w:r w:rsidR="006E2844">
        <w:rPr>
          <w:rFonts w:ascii="Times New Roman" w:hAnsi="Times New Roman" w:cs="Times New Roman"/>
        </w:rPr>
        <w:t>.</w:t>
      </w:r>
    </w:p>
    <w:p w14:paraId="273C9888" w14:textId="423A8D7E" w:rsidR="006E79D8" w:rsidRPr="006E79D8" w:rsidRDefault="001D3B7A" w:rsidP="006E79D8">
      <w:pPr>
        <w:spacing w:before="120" w:after="120"/>
        <w:jc w:val="both"/>
      </w:pPr>
      <w:r w:rsidRPr="006E79D8">
        <w:rPr>
          <w:rFonts w:ascii="Times New Roman" w:hAnsi="Times New Roman" w:cs="Times New Roman"/>
        </w:rPr>
        <w:t xml:space="preserve">Iesniedzēji iesniedza pašvaldībai apliecinājumu par līdzfinansējuma nodrošināšanu </w:t>
      </w:r>
      <w:r w:rsidRPr="006E79D8">
        <w:rPr>
          <w:rFonts w:ascii="Times New Roman" w:hAnsi="Times New Roman" w:cs="Times New Roman"/>
        </w:rPr>
        <w:t>31</w:t>
      </w:r>
      <w:r w:rsidR="006E2844">
        <w:rPr>
          <w:rFonts w:ascii="Times New Roman" w:hAnsi="Times New Roman" w:cs="Times New Roman"/>
        </w:rPr>
        <w:t> </w:t>
      </w:r>
      <w:r w:rsidRPr="006E79D8">
        <w:rPr>
          <w:rFonts w:ascii="Times New Roman" w:hAnsi="Times New Roman" w:cs="Times New Roman"/>
        </w:rPr>
        <w:t>0</w:t>
      </w:r>
      <w:r>
        <w:rPr>
          <w:rFonts w:ascii="Times New Roman" w:hAnsi="Times New Roman" w:cs="Times New Roman"/>
        </w:rPr>
        <w:t>00</w:t>
      </w:r>
      <w:r w:rsidR="006E2844">
        <w:rPr>
          <w:rFonts w:ascii="Times New Roman" w:hAnsi="Times New Roman" w:cs="Times New Roman"/>
        </w:rPr>
        <w:t xml:space="preserve"> </w:t>
      </w:r>
      <w:proofErr w:type="spellStart"/>
      <w:r w:rsidR="006E2844">
        <w:rPr>
          <w:rFonts w:ascii="Times New Roman" w:hAnsi="Times New Roman" w:cs="Times New Roman"/>
          <w:i/>
          <w:iCs/>
        </w:rPr>
        <w:t>euro</w:t>
      </w:r>
      <w:proofErr w:type="spellEnd"/>
      <w:r w:rsidRPr="006E79D8">
        <w:rPr>
          <w:rFonts w:ascii="Times New Roman" w:hAnsi="Times New Roman" w:cs="Times New Roman"/>
        </w:rPr>
        <w:t xml:space="preserve"> apmērā, t.i., 50 % no paredzamās līgumcenas. Pašvaldība savā budžetā var paredzēt papildu</w:t>
      </w:r>
      <w:r w:rsidRPr="006E79D8">
        <w:rPr>
          <w:rFonts w:ascii="Times New Roman" w:hAnsi="Times New Roman" w:cs="Times New Roman"/>
        </w:rPr>
        <w:t xml:space="preserve"> </w:t>
      </w:r>
      <w:r w:rsidRPr="006E79D8">
        <w:rPr>
          <w:rFonts w:ascii="Times New Roman" w:hAnsi="Times New Roman" w:cs="Times New Roman"/>
        </w:rPr>
        <w:t>10</w:t>
      </w:r>
      <w:r w:rsidR="006E2844">
        <w:rPr>
          <w:rFonts w:ascii="Times New Roman" w:hAnsi="Times New Roman" w:cs="Times New Roman"/>
        </w:rPr>
        <w:t> </w:t>
      </w:r>
      <w:r w:rsidRPr="006E79D8">
        <w:rPr>
          <w:rFonts w:ascii="Times New Roman" w:hAnsi="Times New Roman" w:cs="Times New Roman"/>
        </w:rPr>
        <w:t>0</w:t>
      </w:r>
      <w:r>
        <w:rPr>
          <w:rFonts w:ascii="Times New Roman" w:hAnsi="Times New Roman" w:cs="Times New Roman"/>
        </w:rPr>
        <w:t>2</w:t>
      </w:r>
      <w:r w:rsidRPr="006E79D8">
        <w:rPr>
          <w:rFonts w:ascii="Times New Roman" w:hAnsi="Times New Roman" w:cs="Times New Roman"/>
        </w:rPr>
        <w:t>0</w:t>
      </w:r>
      <w:r w:rsidR="006E2844">
        <w:rPr>
          <w:rFonts w:ascii="Times New Roman" w:hAnsi="Times New Roman" w:cs="Times New Roman"/>
        </w:rPr>
        <w:t xml:space="preserve"> </w:t>
      </w:r>
      <w:proofErr w:type="spellStart"/>
      <w:r w:rsidR="006E2844">
        <w:rPr>
          <w:rFonts w:ascii="Times New Roman" w:hAnsi="Times New Roman" w:cs="Times New Roman"/>
          <w:i/>
          <w:iCs/>
        </w:rPr>
        <w:t>euro</w:t>
      </w:r>
      <w:proofErr w:type="spellEnd"/>
      <w:r w:rsidRPr="006E79D8">
        <w:rPr>
          <w:rFonts w:ascii="Times New Roman" w:hAnsi="Times New Roman" w:cs="Times New Roman"/>
        </w:rPr>
        <w:t xml:space="preserve"> pašvaldības daļas apmaksa</w:t>
      </w:r>
      <w:r w:rsidRPr="006E79D8">
        <w:rPr>
          <w:rFonts w:ascii="Times New Roman" w:hAnsi="Times New Roman" w:cs="Times New Roman"/>
        </w:rPr>
        <w:t xml:space="preserve">i Projekta izpildei.   </w:t>
      </w:r>
    </w:p>
    <w:p w14:paraId="5AB47198" w14:textId="77777777" w:rsidR="006E79D8" w:rsidRPr="006E79D8" w:rsidRDefault="001D3B7A" w:rsidP="006E79D8">
      <w:pPr>
        <w:spacing w:before="120"/>
        <w:jc w:val="both"/>
      </w:pPr>
      <w:r w:rsidRPr="006E79D8">
        <w:rPr>
          <w:rFonts w:ascii="Times New Roman" w:hAnsi="Times New Roman" w:cs="Times New Roman"/>
        </w:rPr>
        <w:t xml:space="preserve">Ādažu novada pašvaldības 2021. gada 24. novembra saistošo noteikumu Nr. 37/2021 “Par nekustamā īpašuma nodokļa atvieglojumu piešķiršanu Ādažu novadā” (turpmāk – Noteikumi) 32.5. apakšpunktā noteikts, ka </w:t>
      </w:r>
      <w:r w:rsidRPr="006E79D8">
        <w:rPr>
          <w:rFonts w:ascii="Times New Roman" w:hAnsi="Times New Roman" w:cs="Times New Roman"/>
          <w:color w:val="000000"/>
        </w:rPr>
        <w:t xml:space="preserve">nodokļu maksātājiem, kas par </w:t>
      </w:r>
      <w:r w:rsidRPr="006E79D8">
        <w:rPr>
          <w:rFonts w:ascii="Times New Roman" w:hAnsi="Times New Roman" w:cs="Times New Roman"/>
          <w:color w:val="000000"/>
        </w:rPr>
        <w:t>saviem līdzekļiem izbūvējuši maģistrālās koplietošanas inženierbūves publiskai lietošanai (t.sk., ceļus), kas netiek izmantoti komerciālos nolūkos, piešķir nekustamā īpašuma nodokļa (NĪN)  atvieglojumu 90 % apmērā no par visiem nodokļa maksātājam piederoši</w:t>
      </w:r>
      <w:r w:rsidRPr="006E79D8">
        <w:rPr>
          <w:rFonts w:ascii="Times New Roman" w:hAnsi="Times New Roman" w:cs="Times New Roman"/>
          <w:color w:val="000000"/>
        </w:rPr>
        <w:t>em īpašumiem Ādažu novadā.</w:t>
      </w:r>
      <w:r w:rsidRPr="006E79D8">
        <w:t xml:space="preserve"> </w:t>
      </w:r>
      <w:r w:rsidRPr="006E79D8">
        <w:rPr>
          <w:rFonts w:ascii="Times New Roman" w:hAnsi="Times New Roman" w:cs="Times New Roman"/>
          <w:color w:val="000000"/>
        </w:rPr>
        <w:t>Pirms objekta izbūves persona un pašvaldība noslēdz attiecīgu vienošanos. Atvieglojumu piešķir pēc objekta nodošanas ekspluatācijā, ja tā nepieciešama saskaņā ar normatīvajiem aktiem. Atvieglojuma apmērs nedrīkst pārsniegt 90 % n</w:t>
      </w:r>
      <w:r w:rsidRPr="006E79D8">
        <w:rPr>
          <w:rFonts w:ascii="Times New Roman" w:hAnsi="Times New Roman" w:cs="Times New Roman"/>
          <w:color w:val="000000"/>
        </w:rPr>
        <w:t>o summas, ko persona ieguldījusi objekta būvniecībā. Ja atvieglojums attiecīgajā kalendāra gadā ir mazāks, nekā ieguldījums objektā, tad atvieglojumu piemēro līdz 10. kalendāra gadam.</w:t>
      </w:r>
    </w:p>
    <w:p w14:paraId="5776CC67" w14:textId="77777777" w:rsidR="006E79D8" w:rsidRPr="006E79D8" w:rsidRDefault="001D3B7A" w:rsidP="006E79D8">
      <w:pPr>
        <w:spacing w:before="120"/>
        <w:jc w:val="both"/>
        <w:rPr>
          <w:rFonts w:ascii="Times New Roman" w:hAnsi="Times New Roman" w:cs="Times New Roman"/>
        </w:rPr>
      </w:pPr>
      <w:r w:rsidRPr="006E79D8">
        <w:rPr>
          <w:rFonts w:ascii="Times New Roman" w:hAnsi="Times New Roman" w:cs="Times New Roman"/>
        </w:rPr>
        <w:t>Pamatojoties uz likuma „Par nekustamā īpašuma nodokli” 5. panta trešo da</w:t>
      </w:r>
      <w:r w:rsidRPr="006E79D8">
        <w:rPr>
          <w:rFonts w:ascii="Times New Roman" w:hAnsi="Times New Roman" w:cs="Times New Roman"/>
        </w:rPr>
        <w:t>ļu un Noteikumu 32.5. apakšpunktu, Finanšu komitejas 17.07.2024. atzinumu, Ādažu novada pašvaldības dome</w:t>
      </w:r>
    </w:p>
    <w:p w14:paraId="038C72C0" w14:textId="77777777" w:rsidR="006E79D8" w:rsidRPr="006E79D8" w:rsidRDefault="001D3B7A" w:rsidP="006E79D8">
      <w:pPr>
        <w:spacing w:before="120"/>
        <w:ind w:left="3884" w:firstLine="437"/>
        <w:jc w:val="both"/>
        <w:rPr>
          <w:rFonts w:ascii="Times New Roman" w:hAnsi="Times New Roman" w:cs="Times New Roman"/>
          <w:b/>
        </w:rPr>
      </w:pPr>
      <w:r w:rsidRPr="006E79D8">
        <w:rPr>
          <w:rFonts w:ascii="Times New Roman" w:hAnsi="Times New Roman" w:cs="Times New Roman"/>
          <w:b/>
        </w:rPr>
        <w:t>NOLEMJ:</w:t>
      </w:r>
    </w:p>
    <w:p w14:paraId="3E1ACF5F" w14:textId="77777777" w:rsidR="006E79D8" w:rsidRPr="006E79D8" w:rsidRDefault="001D3B7A" w:rsidP="006E79D8">
      <w:pPr>
        <w:numPr>
          <w:ilvl w:val="0"/>
          <w:numId w:val="3"/>
        </w:numPr>
        <w:spacing w:before="120"/>
        <w:ind w:left="426" w:hanging="426"/>
        <w:jc w:val="both"/>
        <w:rPr>
          <w:rFonts w:ascii="Times New Roman" w:eastAsia="Times New Roman" w:hAnsi="Times New Roman" w:cs="Times New Roman"/>
          <w:bCs/>
          <w:color w:val="FF0000"/>
        </w:rPr>
      </w:pPr>
      <w:r w:rsidRPr="006E79D8">
        <w:rPr>
          <w:rFonts w:ascii="Times New Roman" w:eastAsia="Times New Roman" w:hAnsi="Times New Roman" w:cs="Times New Roman"/>
          <w:bCs/>
        </w:rPr>
        <w:t xml:space="preserve">Piekrist, ka Mežmalas ielas ceļa seguma uzlabojumi </w:t>
      </w:r>
      <w:r w:rsidRPr="006E79D8">
        <w:rPr>
          <w:rFonts w:ascii="Times New Roman" w:eastAsia="Times New Roman" w:hAnsi="Times New Roman" w:cs="Times New Roman"/>
        </w:rPr>
        <w:t>būs izmantojami sabiedrības vajadzībām, kā rezultātā Īpašniekiem, kuri piedalīsies ar līdzfi</w:t>
      </w:r>
      <w:r w:rsidRPr="006E79D8">
        <w:rPr>
          <w:rFonts w:ascii="Times New Roman" w:eastAsia="Times New Roman" w:hAnsi="Times New Roman" w:cs="Times New Roman"/>
        </w:rPr>
        <w:t>nansējumu ceļa seguma izbūvē, būs tiesības saņemt nekustamā īpašuma nodokļa atvieglojumu saskaņā ar Ādažu novada pašvaldības 2021. gada 24. novembra saistošajiem noteikumiem “Par nekustamā īpašuma nodokļa atvieglojumu piešķiršanu Ādažu novadā”   ja būs ies</w:t>
      </w:r>
      <w:r w:rsidRPr="006E79D8">
        <w:rPr>
          <w:rFonts w:ascii="Times New Roman" w:eastAsia="Times New Roman" w:hAnsi="Times New Roman" w:cs="Times New Roman"/>
        </w:rPr>
        <w:t>tājušies šādi apstākļi:</w:t>
      </w:r>
    </w:p>
    <w:p w14:paraId="25923C04" w14:textId="77777777" w:rsidR="006E79D8" w:rsidRPr="006E79D8" w:rsidRDefault="001D3B7A" w:rsidP="006E79D8">
      <w:pPr>
        <w:numPr>
          <w:ilvl w:val="1"/>
          <w:numId w:val="3"/>
        </w:numPr>
        <w:spacing w:before="120"/>
        <w:ind w:left="993" w:hanging="568"/>
        <w:jc w:val="both"/>
        <w:rPr>
          <w:rFonts w:ascii="Times New Roman" w:eastAsia="Times New Roman" w:hAnsi="Times New Roman" w:cs="Times New Roman"/>
          <w:bCs/>
          <w:color w:val="FF0000"/>
        </w:rPr>
      </w:pPr>
      <w:r w:rsidRPr="006E79D8">
        <w:rPr>
          <w:rFonts w:ascii="Times New Roman" w:eastAsia="Times New Roman" w:hAnsi="Times New Roman" w:cs="Times New Roman"/>
        </w:rPr>
        <w:lastRenderedPageBreak/>
        <w:t xml:space="preserve">Īpašnieki noslēgs vienošanos ar pašvaldību un izpildīs tajā noteiktās saistības; </w:t>
      </w:r>
    </w:p>
    <w:p w14:paraId="76152A62" w14:textId="77777777" w:rsidR="006E79D8" w:rsidRPr="006E79D8" w:rsidRDefault="001D3B7A" w:rsidP="006E79D8">
      <w:pPr>
        <w:numPr>
          <w:ilvl w:val="1"/>
          <w:numId w:val="3"/>
        </w:numPr>
        <w:spacing w:before="120"/>
        <w:ind w:left="993" w:hanging="568"/>
        <w:jc w:val="both"/>
        <w:rPr>
          <w:rFonts w:ascii="Times New Roman" w:eastAsia="Times New Roman" w:hAnsi="Times New Roman" w:cs="Times New Roman"/>
          <w:bCs/>
          <w:color w:val="FF0000"/>
        </w:rPr>
      </w:pPr>
      <w:r w:rsidRPr="006E79D8">
        <w:rPr>
          <w:rFonts w:ascii="Times New Roman" w:eastAsia="Times New Roman" w:hAnsi="Times New Roman" w:cs="Times New Roman"/>
          <w:bCs/>
        </w:rPr>
        <w:t>būs iestājušies visi</w:t>
      </w:r>
      <w:r w:rsidRPr="006E79D8">
        <w:rPr>
          <w:rFonts w:ascii="Times New Roman" w:eastAsia="Times New Roman" w:hAnsi="Times New Roman" w:cs="Times New Roman"/>
        </w:rPr>
        <w:t xml:space="preserve"> Noteikumu priekšnoteikumi NĪN atvieglojumu saņemšanai.</w:t>
      </w:r>
    </w:p>
    <w:p w14:paraId="2507F600" w14:textId="77777777" w:rsidR="006E79D8" w:rsidRPr="006E79D8" w:rsidRDefault="001D3B7A" w:rsidP="006E79D8">
      <w:pPr>
        <w:numPr>
          <w:ilvl w:val="0"/>
          <w:numId w:val="3"/>
        </w:numPr>
        <w:spacing w:before="120" w:after="120"/>
        <w:ind w:left="426" w:hanging="426"/>
        <w:jc w:val="both"/>
        <w:rPr>
          <w:rFonts w:ascii="Times New Roman" w:eastAsia="Times New Roman" w:hAnsi="Times New Roman" w:cs="Times New Roman"/>
          <w:bCs/>
        </w:rPr>
      </w:pPr>
      <w:r w:rsidRPr="006E79D8">
        <w:rPr>
          <w:rFonts w:ascii="Times New Roman" w:eastAsia="Times New Roman" w:hAnsi="Times New Roman" w:cs="Times New Roman"/>
          <w:bCs/>
        </w:rPr>
        <w:t>Lēmumu par NĪN atvieglojumu piemērošanu par Iesniedzējiem piederošiem neku</w:t>
      </w:r>
      <w:r w:rsidRPr="006E79D8">
        <w:rPr>
          <w:rFonts w:ascii="Times New Roman" w:eastAsia="Times New Roman" w:hAnsi="Times New Roman" w:cs="Times New Roman"/>
          <w:bCs/>
        </w:rPr>
        <w:t>stamajiem īpašumiem pieņems dome pēc 1. punkta nosacījuma izpildes.</w:t>
      </w:r>
    </w:p>
    <w:p w14:paraId="3D753657" w14:textId="77777777" w:rsidR="006E79D8" w:rsidRPr="006E79D8" w:rsidRDefault="001D3B7A" w:rsidP="006E79D8">
      <w:pPr>
        <w:numPr>
          <w:ilvl w:val="0"/>
          <w:numId w:val="3"/>
        </w:numPr>
        <w:ind w:left="426" w:hanging="426"/>
        <w:jc w:val="both"/>
        <w:rPr>
          <w:rFonts w:ascii="Times New Roman" w:eastAsia="Times New Roman" w:hAnsi="Times New Roman" w:cs="Times New Roman"/>
          <w:bCs/>
        </w:rPr>
      </w:pPr>
      <w:r w:rsidRPr="006E79D8">
        <w:rPr>
          <w:rFonts w:ascii="Times New Roman" w:eastAsia="Times New Roman" w:hAnsi="Times New Roman" w:cs="Times New Roman"/>
          <w:bCs/>
        </w:rPr>
        <w:t>Centrālās pārvaldes Juridiskajai un iepirkumu nodaļai 2 nedēļu laikā no šī lēmuma pieņemšanas sagatavot 1.1. apakšpunktā noteiktās vienošanās projektu.</w:t>
      </w:r>
    </w:p>
    <w:p w14:paraId="54B2875D" w14:textId="77777777" w:rsidR="006E79D8" w:rsidRPr="006E79D8" w:rsidRDefault="001D3B7A" w:rsidP="006E79D8">
      <w:pPr>
        <w:numPr>
          <w:ilvl w:val="0"/>
          <w:numId w:val="3"/>
        </w:numPr>
        <w:spacing w:before="120" w:after="120"/>
        <w:ind w:left="426" w:hanging="426"/>
        <w:jc w:val="both"/>
        <w:rPr>
          <w:rFonts w:ascii="Times New Roman" w:eastAsia="Times New Roman" w:hAnsi="Times New Roman" w:cs="Times New Roman"/>
          <w:color w:val="000000" w:themeColor="text1"/>
          <w:lang w:eastAsia="lv-LV"/>
        </w:rPr>
      </w:pPr>
      <w:r w:rsidRPr="006E79D8">
        <w:rPr>
          <w:rFonts w:ascii="Times New Roman" w:eastAsia="Times New Roman" w:hAnsi="Times New Roman" w:cs="Times New Roman"/>
          <w:bCs/>
          <w:lang w:eastAsia="lv-LV"/>
        </w:rPr>
        <w:t>Pašvaldības izpilddirektoram noslēgt</w:t>
      </w:r>
      <w:r w:rsidRPr="006E79D8">
        <w:rPr>
          <w:rFonts w:ascii="Times New Roman" w:eastAsia="Times New Roman" w:hAnsi="Times New Roman" w:cs="Times New Roman"/>
          <w:bCs/>
          <w:lang w:eastAsia="lv-LV"/>
        </w:rPr>
        <w:t xml:space="preserve"> 3. punktā noteiktās vienošanās un organizēt to izpildes kontroli.</w:t>
      </w:r>
    </w:p>
    <w:p w14:paraId="5FFFD9DE" w14:textId="0A0A294C" w:rsidR="006E79D8" w:rsidRPr="006E79D8" w:rsidRDefault="001D3B7A" w:rsidP="006E79D8">
      <w:pPr>
        <w:numPr>
          <w:ilvl w:val="0"/>
          <w:numId w:val="3"/>
        </w:numPr>
        <w:spacing w:before="120" w:after="120"/>
        <w:ind w:left="426" w:hanging="426"/>
        <w:jc w:val="both"/>
        <w:rPr>
          <w:rFonts w:ascii="Times New Roman" w:eastAsia="Times New Roman" w:hAnsi="Times New Roman" w:cs="Times New Roman"/>
          <w:color w:val="000000" w:themeColor="text1"/>
          <w:lang w:eastAsia="lv-LV"/>
        </w:rPr>
      </w:pPr>
      <w:r w:rsidRPr="006E79D8">
        <w:rPr>
          <w:rFonts w:ascii="Times New Roman" w:eastAsia="Times New Roman" w:hAnsi="Times New Roman" w:cs="Times New Roman"/>
          <w:color w:val="000000" w:themeColor="text1"/>
          <w:lang w:eastAsia="lv-LV"/>
        </w:rPr>
        <w:t xml:space="preserve">Centrālās pārvaldes Grāmatvedības nodaļai pēc Īpašnieku līdzfinansējuma saņemšanas ieskaitīt līdzfinansējuma kopsummu </w:t>
      </w:r>
      <w:r w:rsidRPr="006E79D8">
        <w:rPr>
          <w:rFonts w:ascii="Times New Roman" w:eastAsia="Times New Roman" w:hAnsi="Times New Roman" w:cs="Times New Roman"/>
          <w:color w:val="000000" w:themeColor="text1"/>
          <w:lang w:eastAsia="lv-LV"/>
        </w:rPr>
        <w:t>31</w:t>
      </w:r>
      <w:r w:rsidR="006E2844">
        <w:rPr>
          <w:rFonts w:ascii="Times New Roman" w:eastAsia="Times New Roman" w:hAnsi="Times New Roman" w:cs="Times New Roman"/>
          <w:color w:val="000000" w:themeColor="text1"/>
          <w:lang w:eastAsia="lv-LV"/>
        </w:rPr>
        <w:t> </w:t>
      </w:r>
      <w:r w:rsidRPr="006E79D8">
        <w:rPr>
          <w:rFonts w:ascii="Times New Roman" w:eastAsia="Times New Roman" w:hAnsi="Times New Roman" w:cs="Times New Roman"/>
          <w:color w:val="000000" w:themeColor="text1"/>
          <w:lang w:eastAsia="lv-LV"/>
        </w:rPr>
        <w:t>0</w:t>
      </w:r>
      <w:r>
        <w:rPr>
          <w:rFonts w:ascii="Times New Roman" w:eastAsia="Times New Roman" w:hAnsi="Times New Roman" w:cs="Times New Roman"/>
          <w:color w:val="000000" w:themeColor="text1"/>
          <w:lang w:eastAsia="lv-LV"/>
        </w:rPr>
        <w:t>0</w:t>
      </w:r>
      <w:r w:rsidRPr="006E79D8">
        <w:rPr>
          <w:rFonts w:ascii="Times New Roman" w:eastAsia="Times New Roman" w:hAnsi="Times New Roman" w:cs="Times New Roman"/>
          <w:color w:val="000000" w:themeColor="text1"/>
          <w:lang w:eastAsia="lv-LV"/>
        </w:rPr>
        <w:t>0</w:t>
      </w:r>
      <w:r w:rsidR="006E2844">
        <w:rPr>
          <w:rFonts w:ascii="Times New Roman" w:eastAsia="Times New Roman" w:hAnsi="Times New Roman" w:cs="Times New Roman"/>
          <w:color w:val="000000" w:themeColor="text1"/>
          <w:lang w:eastAsia="lv-LV"/>
        </w:rPr>
        <w:t xml:space="preserve"> </w:t>
      </w:r>
      <w:proofErr w:type="spellStart"/>
      <w:r w:rsidR="006E2844">
        <w:rPr>
          <w:rFonts w:ascii="Times New Roman" w:hAnsi="Times New Roman" w:cs="Times New Roman"/>
          <w:i/>
          <w:iCs/>
        </w:rPr>
        <w:t>euro</w:t>
      </w:r>
      <w:proofErr w:type="spellEnd"/>
      <w:r w:rsidRPr="006E79D8">
        <w:rPr>
          <w:rFonts w:ascii="Times New Roman" w:eastAsia="Times New Roman" w:hAnsi="Times New Roman" w:cs="Times New Roman"/>
          <w:color w:val="000000" w:themeColor="text1"/>
          <w:lang w:eastAsia="lv-LV"/>
        </w:rPr>
        <w:t xml:space="preserve"> apmērā Aģentūrai ar Projekta realizāciju saistīto </w:t>
      </w:r>
      <w:r w:rsidRPr="006E79D8">
        <w:rPr>
          <w:rFonts w:ascii="Times New Roman" w:eastAsia="Times New Roman" w:hAnsi="Times New Roman" w:cs="Times New Roman"/>
          <w:color w:val="000000" w:themeColor="text1"/>
          <w:lang w:eastAsia="lv-LV"/>
        </w:rPr>
        <w:t>izdevumu apmaksai.</w:t>
      </w:r>
    </w:p>
    <w:p w14:paraId="755606BE" w14:textId="77777777" w:rsidR="006E79D8" w:rsidRPr="006E79D8" w:rsidRDefault="001D3B7A" w:rsidP="006E79D8">
      <w:pPr>
        <w:numPr>
          <w:ilvl w:val="0"/>
          <w:numId w:val="3"/>
        </w:numPr>
        <w:spacing w:before="120" w:after="120"/>
        <w:ind w:left="426" w:hanging="426"/>
        <w:jc w:val="both"/>
        <w:rPr>
          <w:rFonts w:ascii="Times New Roman" w:eastAsia="Times New Roman" w:hAnsi="Times New Roman" w:cs="Times New Roman"/>
          <w:color w:val="000000" w:themeColor="text1"/>
          <w:lang w:eastAsia="lv-LV"/>
        </w:rPr>
      </w:pPr>
      <w:r w:rsidRPr="006E79D8">
        <w:rPr>
          <w:rFonts w:ascii="Times New Roman" w:eastAsia="Times New Roman" w:hAnsi="Times New Roman" w:cs="Times New Roman"/>
          <w:color w:val="000000" w:themeColor="text1"/>
          <w:lang w:eastAsia="lv-LV"/>
        </w:rPr>
        <w:t>Aģentūrai noslēgt līgumu ar iepirkuma uzvarētāju par Projekta realizāciju tikai pēc Iesniedzēju līdzfinansējuma kopsummas saņemšanas Aģentūras norēķinu kontā.</w:t>
      </w:r>
    </w:p>
    <w:p w14:paraId="004D92D9" w14:textId="77777777" w:rsidR="006E79D8" w:rsidRPr="006E79D8" w:rsidRDefault="001D3B7A" w:rsidP="006E79D8">
      <w:pPr>
        <w:numPr>
          <w:ilvl w:val="0"/>
          <w:numId w:val="3"/>
        </w:numPr>
        <w:spacing w:before="120"/>
        <w:ind w:left="426" w:right="-1" w:hanging="426"/>
        <w:jc w:val="both"/>
        <w:rPr>
          <w:rFonts w:ascii="Times New Roman" w:hAnsi="Times New Roman" w:cs="Times New Roman"/>
          <w:color w:val="000000" w:themeColor="text1"/>
        </w:rPr>
      </w:pPr>
      <w:r w:rsidRPr="006E79D8">
        <w:rPr>
          <w:rFonts w:ascii="Times New Roman" w:hAnsi="Times New Roman" w:cs="Times New Roman"/>
          <w:color w:val="000000" w:themeColor="text1"/>
        </w:rPr>
        <w:t>Pašvaldības izpilddirektoram veikt lēmuma izpildes kontroli.</w:t>
      </w:r>
    </w:p>
    <w:p w14:paraId="3B0750FF" w14:textId="77777777" w:rsidR="006E79D8" w:rsidRPr="006E79D8" w:rsidRDefault="006E79D8" w:rsidP="006E79D8"/>
    <w:p w14:paraId="22BB0907" w14:textId="77777777" w:rsidR="006E79D8" w:rsidRPr="006E79D8" w:rsidRDefault="006E79D8" w:rsidP="006E79D8"/>
    <w:p w14:paraId="28848560" w14:textId="77777777" w:rsidR="00BB16A4" w:rsidRPr="00564CA6" w:rsidRDefault="00BB16A4" w:rsidP="00BB16A4">
      <w:pPr>
        <w:jc w:val="both"/>
        <w:rPr>
          <w:rFonts w:ascii="Times New Roman" w:hAnsi="Times New Roman" w:cs="Times New Roman"/>
        </w:rPr>
      </w:pPr>
    </w:p>
    <w:p w14:paraId="3EE40704" w14:textId="12C84266" w:rsidR="00564CA6" w:rsidRDefault="001D3B7A" w:rsidP="00BB16A4">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27A7FC3A" w14:textId="7284073F" w:rsidR="00147221" w:rsidRDefault="00147221" w:rsidP="00BB16A4">
      <w:pPr>
        <w:jc w:val="both"/>
        <w:rPr>
          <w:rFonts w:ascii="Times New Roman" w:hAnsi="Times New Roman" w:cs="Times New Roman"/>
          <w:noProof/>
        </w:rPr>
      </w:pPr>
    </w:p>
    <w:p w14:paraId="6955A864" w14:textId="42DEF0C5" w:rsidR="00564CA6" w:rsidRPr="00B47C10" w:rsidRDefault="001D3B7A" w:rsidP="006E2844">
      <w:pPr>
        <w:jc w:val="center"/>
        <w:rPr>
          <w:rFonts w:ascii="Times New Roman" w:hAnsi="Times New Roman" w:cs="Times New Roman"/>
          <w:sz w:val="20"/>
          <w:szCs w:val="20"/>
        </w:rPr>
      </w:pPr>
      <w:r w:rsidRPr="00147221">
        <w:rPr>
          <w:rFonts w:ascii="Times New Roman" w:eastAsia="Calibri" w:hAnsi="Times New Roman" w:cs="Times New Roman"/>
        </w:rPr>
        <w:t>ŠIS DOKUMENTS IR ELEKTRONISKI PARAKSTĪTS AR DROŠU ELEKTRONISKO PARAKSTU UN SATUR LAIKA ZĪMOGU</w:t>
      </w:r>
    </w:p>
    <w:sectPr w:rsidR="00564CA6" w:rsidRPr="00B47C10" w:rsidSect="00BB16A4">
      <w:headerReference w:type="default" r:id="rId8"/>
      <w:footerReference w:type="default" r:id="rId9"/>
      <w:headerReference w:type="first" r:id="rId10"/>
      <w:footerReference w:type="first" r:id="rId11"/>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5D1048" w14:textId="77777777" w:rsidR="00000000" w:rsidRDefault="001D3B7A">
      <w:r>
        <w:separator/>
      </w:r>
    </w:p>
  </w:endnote>
  <w:endnote w:type="continuationSeparator" w:id="0">
    <w:p w14:paraId="4B82CBCD" w14:textId="77777777" w:rsidR="00000000" w:rsidRDefault="001D3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3659632"/>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1D3B7A">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C8CF0" w14:textId="72678FBC" w:rsidR="005C7FA1" w:rsidRPr="005C7FA1" w:rsidRDefault="005C7FA1">
    <w:pPr>
      <w:pStyle w:val="Footer"/>
      <w:jc w:val="right"/>
      <w:rPr>
        <w:rFonts w:ascii="Times New Roman" w:hAnsi="Times New Roman" w:cs="Times New Roman"/>
      </w:rPr>
    </w:pPr>
  </w:p>
  <w:p w14:paraId="46C0E84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A02B61" w14:textId="77777777" w:rsidR="00000000" w:rsidRDefault="001D3B7A">
      <w:r>
        <w:separator/>
      </w:r>
    </w:p>
  </w:footnote>
  <w:footnote w:type="continuationSeparator" w:id="0">
    <w:p w14:paraId="15C48222" w14:textId="77777777" w:rsidR="00000000" w:rsidRDefault="001D3B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CAEC1" w14:textId="3F88EC00"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63AED" w14:textId="063C322C"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752F3"/>
    <w:multiLevelType w:val="hybridMultilevel"/>
    <w:tmpl w:val="63841CA0"/>
    <w:lvl w:ilvl="0" w:tplc="93300666">
      <w:start w:val="1"/>
      <w:numFmt w:val="decimal"/>
      <w:lvlText w:val="%1."/>
      <w:lvlJc w:val="left"/>
      <w:pPr>
        <w:ind w:left="720" w:hanging="360"/>
      </w:pPr>
      <w:rPr>
        <w:rFonts w:hint="default"/>
      </w:rPr>
    </w:lvl>
    <w:lvl w:ilvl="1" w:tplc="F696628E" w:tentative="1">
      <w:start w:val="1"/>
      <w:numFmt w:val="lowerLetter"/>
      <w:lvlText w:val="%2."/>
      <w:lvlJc w:val="left"/>
      <w:pPr>
        <w:ind w:left="1440" w:hanging="360"/>
      </w:pPr>
    </w:lvl>
    <w:lvl w:ilvl="2" w:tplc="4EDA7F6A" w:tentative="1">
      <w:start w:val="1"/>
      <w:numFmt w:val="lowerRoman"/>
      <w:lvlText w:val="%3."/>
      <w:lvlJc w:val="right"/>
      <w:pPr>
        <w:ind w:left="2160" w:hanging="180"/>
      </w:pPr>
    </w:lvl>
    <w:lvl w:ilvl="3" w:tplc="7430EF70" w:tentative="1">
      <w:start w:val="1"/>
      <w:numFmt w:val="decimal"/>
      <w:lvlText w:val="%4."/>
      <w:lvlJc w:val="left"/>
      <w:pPr>
        <w:ind w:left="2880" w:hanging="360"/>
      </w:pPr>
    </w:lvl>
    <w:lvl w:ilvl="4" w:tplc="4198F41E" w:tentative="1">
      <w:start w:val="1"/>
      <w:numFmt w:val="lowerLetter"/>
      <w:lvlText w:val="%5."/>
      <w:lvlJc w:val="left"/>
      <w:pPr>
        <w:ind w:left="3600" w:hanging="360"/>
      </w:pPr>
    </w:lvl>
    <w:lvl w:ilvl="5" w:tplc="C268C492" w:tentative="1">
      <w:start w:val="1"/>
      <w:numFmt w:val="lowerRoman"/>
      <w:lvlText w:val="%6."/>
      <w:lvlJc w:val="right"/>
      <w:pPr>
        <w:ind w:left="4320" w:hanging="180"/>
      </w:pPr>
    </w:lvl>
    <w:lvl w:ilvl="6" w:tplc="ABC65D02" w:tentative="1">
      <w:start w:val="1"/>
      <w:numFmt w:val="decimal"/>
      <w:lvlText w:val="%7."/>
      <w:lvlJc w:val="left"/>
      <w:pPr>
        <w:ind w:left="5040" w:hanging="360"/>
      </w:pPr>
    </w:lvl>
    <w:lvl w:ilvl="7" w:tplc="8BB410EC" w:tentative="1">
      <w:start w:val="1"/>
      <w:numFmt w:val="lowerLetter"/>
      <w:lvlText w:val="%8."/>
      <w:lvlJc w:val="left"/>
      <w:pPr>
        <w:ind w:left="5760" w:hanging="360"/>
      </w:pPr>
    </w:lvl>
    <w:lvl w:ilvl="8" w:tplc="8CF298FC" w:tentative="1">
      <w:start w:val="1"/>
      <w:numFmt w:val="lowerRoman"/>
      <w:lvlText w:val="%9."/>
      <w:lvlJc w:val="right"/>
      <w:pPr>
        <w:ind w:left="6480" w:hanging="180"/>
      </w:pPr>
    </w:lvl>
  </w:abstractNum>
  <w:abstractNum w:abstractNumId="1" w15:restartNumberingAfterBreak="0">
    <w:nsid w:val="54465AE8"/>
    <w:multiLevelType w:val="multilevel"/>
    <w:tmpl w:val="CE9CB71A"/>
    <w:lvl w:ilvl="0">
      <w:start w:val="1"/>
      <w:numFmt w:val="decimal"/>
      <w:lvlText w:val="%1."/>
      <w:lvlJc w:val="left"/>
      <w:pPr>
        <w:ind w:left="360" w:hanging="360"/>
      </w:pPr>
      <w:rPr>
        <w:color w:val="000000" w:themeColor="text1"/>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2"/>
  </w:num>
  <w:num w:numId="2" w16cid:durableId="1964530278">
    <w:abstractNumId w:val="0"/>
  </w:num>
  <w:num w:numId="3" w16cid:durableId="9696253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70E3F"/>
    <w:rsid w:val="00147221"/>
    <w:rsid w:val="00195A73"/>
    <w:rsid w:val="001A297B"/>
    <w:rsid w:val="001D3B7A"/>
    <w:rsid w:val="0025391B"/>
    <w:rsid w:val="00297558"/>
    <w:rsid w:val="002D53F6"/>
    <w:rsid w:val="00351D48"/>
    <w:rsid w:val="003C401E"/>
    <w:rsid w:val="003F3E6B"/>
    <w:rsid w:val="004D516C"/>
    <w:rsid w:val="00521C00"/>
    <w:rsid w:val="0053073B"/>
    <w:rsid w:val="00543508"/>
    <w:rsid w:val="00564CA6"/>
    <w:rsid w:val="005C7FA1"/>
    <w:rsid w:val="00617AAC"/>
    <w:rsid w:val="00693F05"/>
    <w:rsid w:val="006D3451"/>
    <w:rsid w:val="006D513B"/>
    <w:rsid w:val="006E2844"/>
    <w:rsid w:val="006E79D8"/>
    <w:rsid w:val="0074092B"/>
    <w:rsid w:val="0079484F"/>
    <w:rsid w:val="007B4DDB"/>
    <w:rsid w:val="008257F8"/>
    <w:rsid w:val="008E3846"/>
    <w:rsid w:val="009139A1"/>
    <w:rsid w:val="00931891"/>
    <w:rsid w:val="0097734C"/>
    <w:rsid w:val="00996740"/>
    <w:rsid w:val="009A3989"/>
    <w:rsid w:val="009B7F8F"/>
    <w:rsid w:val="00A254B5"/>
    <w:rsid w:val="00A52B04"/>
    <w:rsid w:val="00B36CD4"/>
    <w:rsid w:val="00B4014F"/>
    <w:rsid w:val="00B47C10"/>
    <w:rsid w:val="00BB16A4"/>
    <w:rsid w:val="00BE75D1"/>
    <w:rsid w:val="00C82360"/>
    <w:rsid w:val="00C9477C"/>
    <w:rsid w:val="00CC1B2F"/>
    <w:rsid w:val="00CF16C2"/>
    <w:rsid w:val="00D86969"/>
    <w:rsid w:val="00E52DA2"/>
    <w:rsid w:val="00E75D8D"/>
    <w:rsid w:val="00ED4145"/>
    <w:rsid w:val="00EF06E1"/>
    <w:rsid w:val="00FA29A3"/>
    <w:rsid w:val="00FA549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character" w:styleId="Hyperlink">
    <w:name w:val="Hyperlink"/>
    <w:basedOn w:val="DefaultParagraphFont"/>
    <w:uiPriority w:val="99"/>
    <w:unhideWhenUsed/>
    <w:rsid w:val="006E79D8"/>
    <w:rPr>
      <w:color w:val="0563C1" w:themeColor="hyperlink"/>
      <w:u w:val="single"/>
    </w:rPr>
  </w:style>
  <w:style w:type="character" w:styleId="UnresolvedMention">
    <w:name w:val="Unresolved Mention"/>
    <w:basedOn w:val="DefaultParagraphFont"/>
    <w:uiPriority w:val="99"/>
    <w:semiHidden/>
    <w:unhideWhenUsed/>
    <w:rsid w:val="006E79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2617</Words>
  <Characters>1492</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2</cp:revision>
  <dcterms:created xsi:type="dcterms:W3CDTF">2024-07-25T14:07:00Z</dcterms:created>
  <dcterms:modified xsi:type="dcterms:W3CDTF">2024-07-25T14:07:00Z</dcterms:modified>
</cp:coreProperties>
</file>