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D2445" w14:textId="77777777" w:rsidR="004D516C" w:rsidRDefault="00DE4B37" w:rsidP="00564CA6">
      <w:r>
        <w:rPr>
          <w:noProof/>
        </w:rPr>
        <w:drawing>
          <wp:inline distT="0" distB="0" distL="0" distR="0" wp14:anchorId="00B541D3" wp14:editId="44AAF46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54BCC" w14:textId="77777777" w:rsidR="00A428FE" w:rsidRPr="00BF3572" w:rsidRDefault="00DE4B37" w:rsidP="00A428FE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BF3572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BF3572">
        <w:rPr>
          <w:rFonts w:ascii="Times New Roman" w:hAnsi="Times New Roman" w:cs="Times New Roman"/>
          <w:noProof/>
          <w:sz w:val="28"/>
          <w:szCs w:val="28"/>
        </w:rPr>
        <w:tab/>
      </w:r>
    </w:p>
    <w:p w14:paraId="3939BE21" w14:textId="77777777" w:rsidR="00A428FE" w:rsidRPr="00BF3572" w:rsidRDefault="00DE4B37" w:rsidP="00A428FE">
      <w:pPr>
        <w:jc w:val="center"/>
        <w:rPr>
          <w:rFonts w:ascii="Times New Roman" w:hAnsi="Times New Roman" w:cs="Times New Roman"/>
          <w:noProof/>
        </w:rPr>
      </w:pPr>
      <w:r w:rsidRPr="00BF3572">
        <w:rPr>
          <w:rFonts w:ascii="Times New Roman" w:hAnsi="Times New Roman" w:cs="Times New Roman"/>
          <w:noProof/>
        </w:rPr>
        <w:t>Ādažos, Ādažu novadā</w:t>
      </w:r>
    </w:p>
    <w:p w14:paraId="773FDCEA" w14:textId="77777777" w:rsidR="00A428FE" w:rsidRPr="00BF3572" w:rsidRDefault="00DE4B37" w:rsidP="00A428FE">
      <w:pPr>
        <w:rPr>
          <w:rFonts w:ascii="Times New Roman" w:hAnsi="Times New Roman" w:cs="Times New Roman"/>
        </w:rPr>
      </w:pPr>
      <w:r w:rsidRPr="00BF3572">
        <w:rPr>
          <w:rFonts w:ascii="Times New Roman" w:hAnsi="Times New Roman" w:cs="Times New Roman"/>
          <w:noProof/>
        </w:rPr>
        <w:tab/>
      </w:r>
      <w:r w:rsidRPr="00BF3572">
        <w:rPr>
          <w:rFonts w:ascii="Times New Roman" w:hAnsi="Times New Roman" w:cs="Times New Roman"/>
          <w:noProof/>
        </w:rPr>
        <w:tab/>
      </w:r>
      <w:r w:rsidRPr="00BF3572">
        <w:rPr>
          <w:rFonts w:ascii="Times New Roman" w:hAnsi="Times New Roman" w:cs="Times New Roman"/>
          <w:noProof/>
        </w:rPr>
        <w:tab/>
      </w:r>
      <w:r w:rsidRPr="00BF3572">
        <w:rPr>
          <w:rFonts w:ascii="Times New Roman" w:hAnsi="Times New Roman" w:cs="Times New Roman"/>
          <w:noProof/>
        </w:rPr>
        <w:tab/>
      </w:r>
    </w:p>
    <w:p w14:paraId="680AF08C" w14:textId="77777777" w:rsidR="00A428FE" w:rsidRPr="00BF3572" w:rsidRDefault="00DE4B37" w:rsidP="00A428FE">
      <w:pPr>
        <w:rPr>
          <w:rFonts w:ascii="Times New Roman" w:hAnsi="Times New Roman" w:cs="Times New Roman"/>
          <w:b/>
        </w:rPr>
      </w:pPr>
      <w:r w:rsidRPr="00BF3572">
        <w:rPr>
          <w:rFonts w:ascii="Times New Roman" w:hAnsi="Times New Roman" w:cs="Times New Roman"/>
        </w:rPr>
        <w:t xml:space="preserve">2024. gada 25. jūlijā </w:t>
      </w:r>
      <w:r w:rsidRPr="00BF3572">
        <w:rPr>
          <w:rFonts w:ascii="Times New Roman" w:hAnsi="Times New Roman" w:cs="Times New Roman"/>
        </w:rPr>
        <w:tab/>
      </w:r>
      <w:r w:rsidRPr="00BF3572">
        <w:rPr>
          <w:rFonts w:ascii="Times New Roman" w:hAnsi="Times New Roman" w:cs="Times New Roman"/>
        </w:rPr>
        <w:tab/>
      </w:r>
      <w:r w:rsidRPr="00BF3572">
        <w:rPr>
          <w:rFonts w:ascii="Times New Roman" w:hAnsi="Times New Roman" w:cs="Times New Roman"/>
        </w:rPr>
        <w:tab/>
      </w:r>
      <w:r w:rsidRPr="00BF357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F3572">
        <w:rPr>
          <w:rFonts w:ascii="Times New Roman" w:hAnsi="Times New Roman" w:cs="Times New Roman"/>
        </w:rPr>
        <w:tab/>
      </w:r>
      <w:r w:rsidR="00D338B4">
        <w:rPr>
          <w:rFonts w:ascii="Times New Roman" w:hAnsi="Times New Roman" w:cs="Times New Roman"/>
        </w:rPr>
        <w:tab/>
      </w:r>
      <w:r w:rsidR="00D338B4">
        <w:rPr>
          <w:rFonts w:ascii="Times New Roman" w:hAnsi="Times New Roman" w:cs="Times New Roman"/>
        </w:rPr>
        <w:tab/>
      </w:r>
      <w:r w:rsidR="00D338B4">
        <w:rPr>
          <w:rFonts w:ascii="Times New Roman" w:hAnsi="Times New Roman" w:cs="Times New Roman"/>
        </w:rPr>
        <w:tab/>
      </w:r>
      <w:r w:rsidRPr="00BF3572">
        <w:rPr>
          <w:rFonts w:ascii="Times New Roman" w:hAnsi="Times New Roman" w:cs="Times New Roman"/>
          <w:b/>
        </w:rPr>
        <w:t>Nr.</w:t>
      </w:r>
      <w:r w:rsidR="00D338B4">
        <w:rPr>
          <w:rFonts w:ascii="Times New Roman" w:hAnsi="Times New Roman" w:cs="Times New Roman"/>
          <w:noProof/>
        </w:rPr>
        <w:t xml:space="preserve"> </w:t>
      </w:r>
      <w:r w:rsidRPr="00D338B4">
        <w:rPr>
          <w:rFonts w:ascii="Times New Roman" w:hAnsi="Times New Roman" w:cs="Times New Roman"/>
          <w:b/>
          <w:bCs/>
          <w:noProof/>
        </w:rPr>
        <w:t>275</w:t>
      </w:r>
    </w:p>
    <w:p w14:paraId="06BB084C" w14:textId="77777777" w:rsidR="00A428FE" w:rsidRPr="00BF3572" w:rsidRDefault="00A428FE" w:rsidP="00A428FE">
      <w:pPr>
        <w:rPr>
          <w:rFonts w:ascii="Times New Roman" w:hAnsi="Times New Roman" w:cs="Times New Roman"/>
        </w:rPr>
      </w:pPr>
    </w:p>
    <w:p w14:paraId="503A127E" w14:textId="77777777" w:rsidR="00A428FE" w:rsidRPr="00BF3572" w:rsidRDefault="00DE4B37" w:rsidP="00A428FE">
      <w:pPr>
        <w:jc w:val="center"/>
        <w:rPr>
          <w:rFonts w:ascii="Times New Roman" w:hAnsi="Times New Roman" w:cs="Times New Roman"/>
          <w:b/>
          <w:bCs/>
          <w:iCs/>
        </w:rPr>
      </w:pPr>
      <w:r w:rsidRPr="00BF3572">
        <w:rPr>
          <w:rFonts w:ascii="Times New Roman" w:hAnsi="Times New Roman" w:cs="Times New Roman"/>
          <w:b/>
          <w:bCs/>
          <w:iCs/>
        </w:rPr>
        <w:t xml:space="preserve">Par </w:t>
      </w:r>
      <w:r w:rsidR="000B29DA">
        <w:rPr>
          <w:rFonts w:ascii="Times New Roman" w:hAnsi="Times New Roman" w:cs="Times New Roman"/>
          <w:b/>
          <w:bCs/>
          <w:iCs/>
        </w:rPr>
        <w:t>zemes nomas līguma izbeigšanu</w:t>
      </w:r>
    </w:p>
    <w:p w14:paraId="5EE43F2B" w14:textId="77777777" w:rsidR="00A428FE" w:rsidRPr="00D338B4" w:rsidRDefault="00A428FE" w:rsidP="00A428FE">
      <w:pPr>
        <w:rPr>
          <w:rFonts w:ascii="Times New Roman" w:hAnsi="Times New Roman" w:cs="Times New Roman"/>
          <w:b/>
          <w:iCs/>
          <w:color w:val="FF0000"/>
        </w:rPr>
      </w:pPr>
      <w:bookmarkStart w:id="0" w:name="_Hlk170381940"/>
    </w:p>
    <w:p w14:paraId="755834D3" w14:textId="77777777" w:rsidR="00F50E5E" w:rsidRPr="00072B6B" w:rsidRDefault="00DE4B37" w:rsidP="008C6E98">
      <w:pPr>
        <w:spacing w:after="120"/>
        <w:jc w:val="both"/>
        <w:rPr>
          <w:rFonts w:ascii="Times New Roman" w:eastAsia="Calibri" w:hAnsi="Times New Roman" w:cs="Times New Roman"/>
          <w:iCs/>
        </w:rPr>
      </w:pPr>
      <w:r w:rsidRPr="00072B6B">
        <w:rPr>
          <w:rFonts w:ascii="Times New Roman" w:eastAsia="Calibri" w:hAnsi="Times New Roman" w:cs="Times New Roman"/>
          <w:iCs/>
        </w:rPr>
        <w:t>Ādažu novada pašvaldības dome</w:t>
      </w:r>
      <w:r w:rsidR="000B29DA" w:rsidRPr="00072B6B">
        <w:rPr>
          <w:rFonts w:ascii="Times New Roman" w:eastAsia="Calibri" w:hAnsi="Times New Roman" w:cs="Times New Roman"/>
          <w:iCs/>
        </w:rPr>
        <w:t xml:space="preserve"> </w:t>
      </w:r>
      <w:r w:rsidR="00075076" w:rsidRPr="00072B6B">
        <w:rPr>
          <w:rFonts w:ascii="Times New Roman" w:eastAsia="Calibri" w:hAnsi="Times New Roman" w:cs="Times New Roman"/>
          <w:iCs/>
        </w:rPr>
        <w:t>atsevišķos gadījumos nom</w:t>
      </w:r>
      <w:r w:rsidR="00E22CBB">
        <w:rPr>
          <w:rFonts w:ascii="Times New Roman" w:eastAsia="Calibri" w:hAnsi="Times New Roman" w:cs="Times New Roman"/>
          <w:iCs/>
        </w:rPr>
        <w:t>ā</w:t>
      </w:r>
      <w:r w:rsidR="00075076" w:rsidRPr="00072B6B">
        <w:rPr>
          <w:rFonts w:ascii="Times New Roman" w:eastAsia="Calibri" w:hAnsi="Times New Roman" w:cs="Times New Roman"/>
          <w:iCs/>
        </w:rPr>
        <w:t xml:space="preserve"> zemi no privātpersonām </w:t>
      </w:r>
      <w:r w:rsidR="000B29DA" w:rsidRPr="00072B6B">
        <w:rPr>
          <w:rFonts w:ascii="Times New Roman" w:eastAsia="Calibri" w:hAnsi="Times New Roman" w:cs="Times New Roman"/>
          <w:iCs/>
        </w:rPr>
        <w:t>gar Gaujas upi plūdu risku samazināšanas pasākumu veikšanai</w:t>
      </w:r>
      <w:r w:rsidRPr="00072B6B">
        <w:rPr>
          <w:rFonts w:ascii="Times New Roman" w:eastAsia="Calibri" w:hAnsi="Times New Roman" w:cs="Times New Roman"/>
          <w:iCs/>
        </w:rPr>
        <w:t xml:space="preserve"> un izbeidz nomas līgumus</w:t>
      </w:r>
      <w:r w:rsidR="00275C99">
        <w:rPr>
          <w:rFonts w:ascii="Times New Roman" w:eastAsia="Calibri" w:hAnsi="Times New Roman" w:cs="Times New Roman"/>
          <w:iCs/>
        </w:rPr>
        <w:t>,</w:t>
      </w:r>
      <w:r w:rsidRPr="00072B6B">
        <w:rPr>
          <w:rFonts w:ascii="Times New Roman" w:eastAsia="Calibri" w:hAnsi="Times New Roman" w:cs="Times New Roman"/>
          <w:iCs/>
        </w:rPr>
        <w:t xml:space="preserve"> tiklīdz minēti</w:t>
      </w:r>
      <w:r w:rsidR="00275C99">
        <w:rPr>
          <w:rFonts w:ascii="Times New Roman" w:eastAsia="Calibri" w:hAnsi="Times New Roman" w:cs="Times New Roman"/>
          <w:iCs/>
        </w:rPr>
        <w:t>e</w:t>
      </w:r>
      <w:r w:rsidRPr="00072B6B">
        <w:rPr>
          <w:rFonts w:ascii="Times New Roman" w:eastAsia="Calibri" w:hAnsi="Times New Roman" w:cs="Times New Roman"/>
          <w:iCs/>
        </w:rPr>
        <w:t xml:space="preserve"> pasākumi ir realizēti</w:t>
      </w:r>
      <w:r w:rsidR="005A5FB8">
        <w:rPr>
          <w:rFonts w:ascii="Times New Roman" w:eastAsia="Calibri" w:hAnsi="Times New Roman" w:cs="Times New Roman"/>
          <w:iCs/>
        </w:rPr>
        <w:t xml:space="preserve"> un ir zudusi nepieciešamība izmantot nomas lietošanā nodoto zemi</w:t>
      </w:r>
      <w:r w:rsidRPr="00072B6B">
        <w:rPr>
          <w:rFonts w:ascii="Times New Roman" w:eastAsia="Calibri" w:hAnsi="Times New Roman" w:cs="Times New Roman"/>
          <w:iCs/>
        </w:rPr>
        <w:t>.</w:t>
      </w:r>
      <w:r w:rsidR="000B29DA" w:rsidRPr="00072B6B">
        <w:rPr>
          <w:rFonts w:ascii="Times New Roman" w:eastAsia="Calibri" w:hAnsi="Times New Roman" w:cs="Times New Roman"/>
          <w:iCs/>
        </w:rPr>
        <w:t xml:space="preserve"> </w:t>
      </w:r>
    </w:p>
    <w:p w14:paraId="53EF8B8C" w14:textId="53267071" w:rsidR="00F50E5E" w:rsidRPr="00072B6B" w:rsidRDefault="00DE4B37" w:rsidP="008C6E98">
      <w:pPr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iCs/>
        </w:rPr>
      </w:pPr>
      <w:r w:rsidRPr="00072B6B">
        <w:rPr>
          <w:rFonts w:ascii="Times New Roman" w:eastAsia="Calibri" w:hAnsi="Times New Roman" w:cs="Times New Roman"/>
          <w:iCs/>
        </w:rPr>
        <w:t xml:space="preserve">Carnikavas novada dome 28.12.2011. noslēdza zemes nomas līgumu </w:t>
      </w:r>
      <w:r w:rsidR="00D93E80" w:rsidRPr="00072B6B">
        <w:rPr>
          <w:rFonts w:ascii="Times New Roman" w:eastAsia="Calibri" w:hAnsi="Times New Roman" w:cs="Times New Roman"/>
          <w:iCs/>
        </w:rPr>
        <w:t xml:space="preserve">Nr. </w:t>
      </w:r>
      <w:r w:rsidRPr="00072B6B">
        <w:rPr>
          <w:rFonts w:ascii="Times New Roman" w:eastAsia="Calibri" w:hAnsi="Times New Roman" w:cs="Times New Roman"/>
          <w:iCs/>
        </w:rPr>
        <w:t>CND/L/2011/198</w:t>
      </w:r>
      <w:r w:rsidR="00707C3D" w:rsidRPr="00072B6B">
        <w:rPr>
          <w:rFonts w:ascii="Times New Roman" w:eastAsia="Calibri" w:hAnsi="Times New Roman" w:cs="Times New Roman"/>
          <w:iCs/>
        </w:rPr>
        <w:t xml:space="preserve"> (turpmāk – Līgums)</w:t>
      </w:r>
      <w:r w:rsidRPr="00072B6B">
        <w:rPr>
          <w:rFonts w:ascii="Times New Roman" w:eastAsia="Calibri" w:hAnsi="Times New Roman" w:cs="Times New Roman"/>
          <w:iCs/>
        </w:rPr>
        <w:t xml:space="preserve"> par zemes vienības ar kadastra apzīmējumu </w:t>
      </w:r>
      <w:r w:rsidRPr="00072B6B">
        <w:rPr>
          <w:rFonts w:ascii="Times New Roman" w:hAnsi="Times New Roman" w:cs="Times New Roman"/>
          <w:color w:val="000000"/>
          <w:shd w:val="clear" w:color="auto" w:fill="FFFFFF"/>
        </w:rPr>
        <w:t xml:space="preserve">8052 005 1119 </w:t>
      </w:r>
      <w:r w:rsidR="00707C3D" w:rsidRPr="00072B6B">
        <w:rPr>
          <w:rFonts w:ascii="Times New Roman" w:hAnsi="Times New Roman" w:cs="Times New Roman"/>
          <w:color w:val="000000"/>
          <w:shd w:val="clear" w:color="auto" w:fill="FFFFFF"/>
        </w:rPr>
        <w:t>daļas 15</w:t>
      </w:r>
      <w:r w:rsidR="00D93E80" w:rsidRPr="00072B6B">
        <w:rPr>
          <w:rFonts w:ascii="Times New Roman" w:hAnsi="Times New Roman" w:cs="Times New Roman"/>
          <w:color w:val="000000"/>
          <w:shd w:val="clear" w:color="auto" w:fill="FFFFFF"/>
        </w:rPr>
        <w:t>0</w:t>
      </w:r>
      <w:r w:rsidR="00707C3D" w:rsidRPr="00072B6B">
        <w:rPr>
          <w:rFonts w:ascii="Times New Roman" w:hAnsi="Times New Roman" w:cs="Times New Roman"/>
          <w:color w:val="000000"/>
          <w:shd w:val="clear" w:color="auto" w:fill="FFFFFF"/>
        </w:rPr>
        <w:t>00 m</w:t>
      </w:r>
      <w:r w:rsidR="00707C3D" w:rsidRPr="00072B6B"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t>2</w:t>
      </w:r>
      <w:r w:rsidR="00707C3D" w:rsidRPr="00072B6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72B6B">
        <w:rPr>
          <w:rFonts w:ascii="Times New Roman" w:hAnsi="Times New Roman" w:cs="Times New Roman"/>
          <w:color w:val="000000"/>
          <w:shd w:val="clear" w:color="auto" w:fill="FFFFFF"/>
        </w:rPr>
        <w:t xml:space="preserve">nomu ar īpašnieci </w:t>
      </w:r>
      <w:r w:rsidR="009D4F20">
        <w:rPr>
          <w:rFonts w:ascii="Times New Roman" w:hAnsi="Times New Roman" w:cs="Times New Roman"/>
          <w:color w:val="000000"/>
          <w:shd w:val="clear" w:color="auto" w:fill="FFFFFF"/>
        </w:rPr>
        <w:t>(</w:t>
      </w:r>
      <w:r w:rsidR="009D4F2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vārds, uzvārds</w:t>
      </w:r>
      <w:r w:rsidR="009D4F20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707C3D" w:rsidRPr="00072B6B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5A5FB8">
        <w:rPr>
          <w:rFonts w:ascii="Times New Roman" w:hAnsi="Times New Roman" w:cs="Times New Roman"/>
          <w:color w:val="000000"/>
          <w:shd w:val="clear" w:color="auto" w:fill="FFFFFF"/>
        </w:rPr>
        <w:t xml:space="preserve">Nomātā zeme </w:t>
      </w:r>
      <w:r w:rsidR="005A5FB8" w:rsidRPr="00072B6B">
        <w:rPr>
          <w:rFonts w:ascii="Times New Roman" w:hAnsi="Times New Roman" w:cs="Times New Roman"/>
          <w:color w:val="000000"/>
          <w:shd w:val="clear" w:color="auto" w:fill="FFFFFF"/>
        </w:rPr>
        <w:t>ietilpst nekustam</w:t>
      </w:r>
      <w:r w:rsidR="005A5FB8">
        <w:rPr>
          <w:rFonts w:ascii="Times New Roman" w:hAnsi="Times New Roman" w:cs="Times New Roman"/>
          <w:color w:val="000000"/>
          <w:shd w:val="clear" w:color="auto" w:fill="FFFFFF"/>
        </w:rPr>
        <w:t>ā</w:t>
      </w:r>
      <w:r w:rsidR="005A5FB8" w:rsidRPr="00072B6B">
        <w:rPr>
          <w:rFonts w:ascii="Times New Roman" w:hAnsi="Times New Roman" w:cs="Times New Roman"/>
          <w:color w:val="000000"/>
          <w:shd w:val="clear" w:color="auto" w:fill="FFFFFF"/>
        </w:rPr>
        <w:t xml:space="preserve"> īpašuma “Titkāni”, Carnikava, Carnikavas pag., Ādažu nov., kadastra numurs 8052 005 1118 sastāvā</w:t>
      </w:r>
      <w:r w:rsidR="005A5FB8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5A5FB8" w:rsidRPr="00072B6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07C3D" w:rsidRPr="00072B6B">
        <w:rPr>
          <w:rFonts w:ascii="Times New Roman" w:hAnsi="Times New Roman" w:cs="Times New Roman"/>
          <w:color w:val="000000"/>
          <w:shd w:val="clear" w:color="auto" w:fill="FFFFFF"/>
        </w:rPr>
        <w:t xml:space="preserve">Ar </w:t>
      </w:r>
      <w:r w:rsidR="00E22CBB">
        <w:rPr>
          <w:rFonts w:ascii="Times New Roman" w:hAnsi="Times New Roman" w:cs="Times New Roman"/>
          <w:color w:val="000000"/>
          <w:shd w:val="clear" w:color="auto" w:fill="FFFFFF"/>
        </w:rPr>
        <w:t>L</w:t>
      </w:r>
      <w:r w:rsidR="00707C3D" w:rsidRPr="00072B6B">
        <w:rPr>
          <w:rFonts w:ascii="Times New Roman" w:hAnsi="Times New Roman" w:cs="Times New Roman"/>
          <w:color w:val="000000"/>
          <w:shd w:val="clear" w:color="auto" w:fill="FFFFFF"/>
        </w:rPr>
        <w:t>īgumu tika paredzēts īstenot pasākumus plūdu risku samazināšanai</w:t>
      </w:r>
      <w:r w:rsidR="005A5FB8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CB2A4D">
        <w:rPr>
          <w:rFonts w:ascii="Times New Roman" w:hAnsi="Times New Roman" w:cs="Times New Roman"/>
          <w:color w:val="000000"/>
          <w:shd w:val="clear" w:color="auto" w:fill="FFFFFF"/>
        </w:rPr>
        <w:t xml:space="preserve"> izbūvējot aizsargdambja posmus</w:t>
      </w:r>
      <w:r w:rsidR="00707C3D" w:rsidRPr="00072B6B">
        <w:rPr>
          <w:rFonts w:ascii="Times New Roman" w:hAnsi="Times New Roman" w:cs="Times New Roman"/>
          <w:color w:val="000000"/>
          <w:shd w:val="clear" w:color="auto" w:fill="FFFFFF"/>
        </w:rPr>
        <w:t xml:space="preserve">. Līguma </w:t>
      </w:r>
      <w:r w:rsidR="00E22CBB">
        <w:rPr>
          <w:rFonts w:ascii="Times New Roman" w:hAnsi="Times New Roman" w:cs="Times New Roman"/>
          <w:color w:val="000000"/>
          <w:shd w:val="clear" w:color="auto" w:fill="FFFFFF"/>
        </w:rPr>
        <w:t xml:space="preserve">darbības </w:t>
      </w:r>
      <w:r w:rsidR="00707C3D" w:rsidRPr="00072B6B">
        <w:rPr>
          <w:rFonts w:ascii="Times New Roman" w:hAnsi="Times New Roman" w:cs="Times New Roman"/>
          <w:color w:val="000000"/>
          <w:shd w:val="clear" w:color="auto" w:fill="FFFFFF"/>
        </w:rPr>
        <w:t>termiņš ir 01.01.2032</w:t>
      </w:r>
      <w:r w:rsidR="00E22CBB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707C3D" w:rsidRPr="00072B6B">
        <w:rPr>
          <w:rFonts w:ascii="Times New Roman" w:hAnsi="Times New Roman" w:cs="Times New Roman"/>
          <w:color w:val="000000"/>
          <w:shd w:val="clear" w:color="auto" w:fill="FFFFFF"/>
        </w:rPr>
        <w:t>, un nomas maksa ir 3% no zemes vienības kadastrāl</w:t>
      </w:r>
      <w:r w:rsidR="00E22CBB">
        <w:rPr>
          <w:rFonts w:ascii="Times New Roman" w:hAnsi="Times New Roman" w:cs="Times New Roman"/>
          <w:color w:val="000000"/>
          <w:shd w:val="clear" w:color="auto" w:fill="FFFFFF"/>
        </w:rPr>
        <w:t>ā</w:t>
      </w:r>
      <w:r w:rsidR="00707C3D" w:rsidRPr="00072B6B">
        <w:rPr>
          <w:rFonts w:ascii="Times New Roman" w:hAnsi="Times New Roman" w:cs="Times New Roman"/>
          <w:color w:val="000000"/>
          <w:shd w:val="clear" w:color="auto" w:fill="FFFFFF"/>
        </w:rPr>
        <w:t xml:space="preserve">s vērtības gadā, kas sastāda 37,26 </w:t>
      </w:r>
      <w:r w:rsidR="00707C3D" w:rsidRPr="00072B6B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euro</w:t>
      </w:r>
      <w:r w:rsidR="00707C3D" w:rsidRPr="00072B6B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D93E80" w:rsidRPr="00072B6B">
        <w:rPr>
          <w:rFonts w:ascii="Times New Roman" w:hAnsi="Times New Roman" w:cs="Times New Roman"/>
          <w:color w:val="000000"/>
          <w:shd w:val="clear" w:color="auto" w:fill="FFFFFF"/>
        </w:rPr>
        <w:t xml:space="preserve"> Nomas maksa ir samaksāta par periodu līdz </w:t>
      </w:r>
      <w:r w:rsidR="00867047">
        <w:rPr>
          <w:rFonts w:ascii="Times New Roman" w:hAnsi="Times New Roman" w:cs="Times New Roman"/>
          <w:color w:val="000000"/>
          <w:shd w:val="clear" w:color="auto" w:fill="FFFFFF"/>
        </w:rPr>
        <w:t>31.08.2024.</w:t>
      </w:r>
      <w:r w:rsidR="00D93E80" w:rsidRPr="00072B6B">
        <w:rPr>
          <w:rFonts w:ascii="Times New Roman" w:hAnsi="Times New Roman" w:cs="Times New Roman"/>
          <w:color w:val="000000"/>
          <w:shd w:val="clear" w:color="auto" w:fill="FFFFFF"/>
        </w:rPr>
        <w:t xml:space="preserve"> Pamatojoties uz Līgumu</w:t>
      </w:r>
      <w:r w:rsidR="005A5FB8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D93E80" w:rsidRPr="00072B6B">
        <w:rPr>
          <w:rFonts w:ascii="Times New Roman" w:hAnsi="Times New Roman" w:cs="Times New Roman"/>
          <w:color w:val="000000"/>
          <w:shd w:val="clear" w:color="auto" w:fill="FFFFFF"/>
        </w:rPr>
        <w:t xml:space="preserve"> Rīgas rajona tiesas </w:t>
      </w:r>
      <w:r w:rsidR="00E22CBB">
        <w:rPr>
          <w:rFonts w:ascii="Times New Roman" w:hAnsi="Times New Roman" w:cs="Times New Roman"/>
          <w:color w:val="000000"/>
          <w:shd w:val="clear" w:color="auto" w:fill="FFFFFF"/>
        </w:rPr>
        <w:t xml:space="preserve">Carnikavas pagasta </w:t>
      </w:r>
      <w:r w:rsidR="00D93E80" w:rsidRPr="00072B6B">
        <w:rPr>
          <w:rFonts w:ascii="Times New Roman" w:hAnsi="Times New Roman" w:cs="Times New Roman"/>
          <w:color w:val="000000"/>
          <w:shd w:val="clear" w:color="auto" w:fill="FFFFFF"/>
        </w:rPr>
        <w:t>zemesgrāmatā tika n</w:t>
      </w:r>
      <w:r w:rsidR="00D93E80" w:rsidRPr="00072B6B">
        <w:rPr>
          <w:rFonts w:ascii="Times New Roman" w:eastAsia="TimesNewRomanPSMT" w:hAnsi="Times New Roman" w:cs="Times New Roman"/>
        </w:rPr>
        <w:t>ostiprināta nomas tiesība uz zemes gabala ar kadastra Nr. 8052 005 1119 daļu 15000 kv.m platībā līdz 31.12.2021.</w:t>
      </w:r>
    </w:p>
    <w:p w14:paraId="27C94E4E" w14:textId="77777777" w:rsidR="00A428FE" w:rsidRPr="00072B6B" w:rsidRDefault="00DE4B37" w:rsidP="008C6E98">
      <w:pPr>
        <w:spacing w:after="12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Calibri" w:hAnsi="Times New Roman" w:cs="Times New Roman"/>
          <w:iCs/>
        </w:rPr>
        <w:t>P</w:t>
      </w:r>
      <w:r w:rsidR="000B29DA" w:rsidRPr="00072B6B">
        <w:rPr>
          <w:rFonts w:ascii="Times New Roman" w:eastAsia="Calibri" w:hAnsi="Times New Roman" w:cs="Times New Roman"/>
          <w:iCs/>
        </w:rPr>
        <w:t xml:space="preserve">ašvaldības aģentūra “Carnikavas komunālserviss” </w:t>
      </w:r>
      <w:r w:rsidR="00E22CBB">
        <w:rPr>
          <w:rFonts w:ascii="Times New Roman" w:eastAsia="Calibri" w:hAnsi="Times New Roman" w:cs="Times New Roman"/>
          <w:iCs/>
        </w:rPr>
        <w:t>inform</w:t>
      </w:r>
      <w:r>
        <w:rPr>
          <w:rFonts w:ascii="Times New Roman" w:eastAsia="Calibri" w:hAnsi="Times New Roman" w:cs="Times New Roman"/>
          <w:iCs/>
        </w:rPr>
        <w:t>ējusi</w:t>
      </w:r>
      <w:r w:rsidR="00E22CBB">
        <w:rPr>
          <w:rFonts w:ascii="Times New Roman" w:eastAsia="Calibri" w:hAnsi="Times New Roman" w:cs="Times New Roman"/>
          <w:iCs/>
        </w:rPr>
        <w:t>,</w:t>
      </w:r>
      <w:r w:rsidR="00707C3D" w:rsidRPr="00072B6B">
        <w:rPr>
          <w:rFonts w:ascii="Times New Roman" w:eastAsia="Calibri" w:hAnsi="Times New Roman" w:cs="Times New Roman"/>
          <w:iCs/>
        </w:rPr>
        <w:t xml:space="preserve"> </w:t>
      </w:r>
      <w:r w:rsidR="000B29DA" w:rsidRPr="00072B6B">
        <w:rPr>
          <w:rFonts w:ascii="Times New Roman" w:eastAsia="Calibri" w:hAnsi="Times New Roman" w:cs="Times New Roman"/>
          <w:iCs/>
        </w:rPr>
        <w:t>ka visi pasākumi nomāt</w:t>
      </w:r>
      <w:r w:rsidR="00E22CBB">
        <w:rPr>
          <w:rFonts w:ascii="Times New Roman" w:eastAsia="Calibri" w:hAnsi="Times New Roman" w:cs="Times New Roman"/>
          <w:iCs/>
        </w:rPr>
        <w:t>aj</w:t>
      </w:r>
      <w:r w:rsidR="000B29DA" w:rsidRPr="00072B6B">
        <w:rPr>
          <w:rFonts w:ascii="Times New Roman" w:eastAsia="Calibri" w:hAnsi="Times New Roman" w:cs="Times New Roman"/>
          <w:iCs/>
        </w:rPr>
        <w:t>ā zemes vienīb</w:t>
      </w:r>
      <w:r w:rsidR="00E22CBB">
        <w:rPr>
          <w:rFonts w:ascii="Times New Roman" w:eastAsia="Calibri" w:hAnsi="Times New Roman" w:cs="Times New Roman"/>
          <w:iCs/>
        </w:rPr>
        <w:t>as daļ</w:t>
      </w:r>
      <w:r w:rsidR="000B29DA" w:rsidRPr="00072B6B">
        <w:rPr>
          <w:rFonts w:ascii="Times New Roman" w:eastAsia="Calibri" w:hAnsi="Times New Roman" w:cs="Times New Roman"/>
          <w:iCs/>
        </w:rPr>
        <w:t>ā</w:t>
      </w:r>
      <w:r w:rsidR="00E22CBB" w:rsidRPr="00E22CBB">
        <w:rPr>
          <w:rFonts w:ascii="Times New Roman" w:eastAsia="Calibri" w:hAnsi="Times New Roman" w:cs="Times New Roman"/>
          <w:iCs/>
        </w:rPr>
        <w:t xml:space="preserve"> </w:t>
      </w:r>
      <w:r w:rsidR="00E22CBB" w:rsidRPr="00072B6B">
        <w:rPr>
          <w:rFonts w:ascii="Times New Roman" w:eastAsia="Calibri" w:hAnsi="Times New Roman" w:cs="Times New Roman"/>
          <w:iCs/>
        </w:rPr>
        <w:t>ir pabeigti</w:t>
      </w:r>
      <w:r w:rsidR="00E22CBB">
        <w:rPr>
          <w:rFonts w:ascii="Times New Roman" w:eastAsia="Calibri" w:hAnsi="Times New Roman" w:cs="Times New Roman"/>
          <w:iCs/>
        </w:rPr>
        <w:t>, proti,</w:t>
      </w:r>
      <w:r w:rsidR="00707C3D" w:rsidRPr="00072B6B">
        <w:rPr>
          <w:rFonts w:ascii="Times New Roman" w:eastAsia="Calibri" w:hAnsi="Times New Roman" w:cs="Times New Roman"/>
          <w:iCs/>
        </w:rPr>
        <w:t xml:space="preserve"> nomas laikā tika</w:t>
      </w:r>
      <w:r w:rsidR="009F15B9">
        <w:rPr>
          <w:rFonts w:ascii="Times New Roman" w:eastAsia="Calibri" w:hAnsi="Times New Roman" w:cs="Times New Roman"/>
          <w:iCs/>
        </w:rPr>
        <w:t xml:space="preserve"> izbūvēt</w:t>
      </w:r>
      <w:r w:rsidR="00CB2A4D">
        <w:rPr>
          <w:rFonts w:ascii="Times New Roman" w:eastAsia="Calibri" w:hAnsi="Times New Roman" w:cs="Times New Roman"/>
          <w:iCs/>
        </w:rPr>
        <w:t>i</w:t>
      </w:r>
      <w:r w:rsidR="009F15B9">
        <w:rPr>
          <w:rFonts w:ascii="Times New Roman" w:eastAsia="Calibri" w:hAnsi="Times New Roman" w:cs="Times New Roman"/>
          <w:iCs/>
        </w:rPr>
        <w:t xml:space="preserve"> </w:t>
      </w:r>
      <w:r w:rsidR="00CB2A4D">
        <w:rPr>
          <w:rFonts w:ascii="Times New Roman" w:eastAsia="Calibri" w:hAnsi="Times New Roman" w:cs="Times New Roman"/>
          <w:iCs/>
        </w:rPr>
        <w:t>div</w:t>
      </w:r>
      <w:r w:rsidR="00E22CBB">
        <w:rPr>
          <w:rFonts w:ascii="Times New Roman" w:eastAsia="Calibri" w:hAnsi="Times New Roman" w:cs="Times New Roman"/>
          <w:iCs/>
        </w:rPr>
        <w:t>i</w:t>
      </w:r>
      <w:r w:rsidR="00CB2A4D">
        <w:rPr>
          <w:rFonts w:ascii="Times New Roman" w:eastAsia="Calibri" w:hAnsi="Times New Roman" w:cs="Times New Roman"/>
          <w:iCs/>
        </w:rPr>
        <w:t xml:space="preserve"> </w:t>
      </w:r>
      <w:r w:rsidR="009F15B9">
        <w:rPr>
          <w:rFonts w:ascii="Times New Roman" w:eastAsia="Calibri" w:hAnsi="Times New Roman" w:cs="Times New Roman"/>
          <w:iCs/>
        </w:rPr>
        <w:t>aizsargdamb</w:t>
      </w:r>
      <w:r w:rsidR="00CB2A4D">
        <w:rPr>
          <w:rFonts w:ascii="Times New Roman" w:eastAsia="Calibri" w:hAnsi="Times New Roman" w:cs="Times New Roman"/>
          <w:iCs/>
        </w:rPr>
        <w:t>ja posmi (ar nosaukumiem “Salas aizsargdambis D-2” un “Līdums-2 aizsargdambis D-3”), izmantojot nomāto zem</w:t>
      </w:r>
      <w:r w:rsidR="00E22CBB">
        <w:rPr>
          <w:rFonts w:ascii="Times New Roman" w:eastAsia="Calibri" w:hAnsi="Times New Roman" w:cs="Times New Roman"/>
          <w:iCs/>
        </w:rPr>
        <w:t>i</w:t>
      </w:r>
      <w:r w:rsidR="00CB2A4D">
        <w:rPr>
          <w:rFonts w:ascii="Times New Roman" w:eastAsia="Calibri" w:hAnsi="Times New Roman" w:cs="Times New Roman"/>
          <w:iCs/>
        </w:rPr>
        <w:t xml:space="preserve"> piekļuvei un materiālu novietošanai </w:t>
      </w:r>
      <w:r>
        <w:rPr>
          <w:rFonts w:ascii="Times New Roman" w:eastAsia="Calibri" w:hAnsi="Times New Roman" w:cs="Times New Roman"/>
          <w:iCs/>
        </w:rPr>
        <w:t xml:space="preserve">pretplūdu aizsargbūvju </w:t>
      </w:r>
      <w:r w:rsidR="00CB2A4D">
        <w:rPr>
          <w:rFonts w:ascii="Times New Roman" w:eastAsia="Calibri" w:hAnsi="Times New Roman" w:cs="Times New Roman"/>
          <w:iCs/>
        </w:rPr>
        <w:t>būvniecības laikā</w:t>
      </w:r>
      <w:r w:rsidR="009F15B9">
        <w:rPr>
          <w:rFonts w:ascii="Times New Roman" w:eastAsia="Calibri" w:hAnsi="Times New Roman" w:cs="Times New Roman"/>
          <w:iCs/>
        </w:rPr>
        <w:t xml:space="preserve">. </w:t>
      </w:r>
    </w:p>
    <w:p w14:paraId="70CDD502" w14:textId="77777777" w:rsidR="00F50E5E" w:rsidRPr="008C6E98" w:rsidRDefault="00DE4B37" w:rsidP="008C6E98">
      <w:pPr>
        <w:spacing w:after="120"/>
        <w:jc w:val="both"/>
        <w:rPr>
          <w:rFonts w:ascii="Times New Roman" w:hAnsi="Times New Roman" w:cs="Times New Roman"/>
        </w:rPr>
      </w:pPr>
      <w:r w:rsidRPr="00072B6B">
        <w:rPr>
          <w:rFonts w:ascii="Times New Roman" w:hAnsi="Times New Roman" w:cs="Times New Roman"/>
          <w:color w:val="000000"/>
          <w:shd w:val="clear" w:color="auto" w:fill="FFFFFF"/>
        </w:rPr>
        <w:t>Ņemot vērā iepriekš</w:t>
      </w:r>
      <w:r w:rsidR="00707C3D" w:rsidRPr="00072B6B">
        <w:rPr>
          <w:rFonts w:ascii="Times New Roman" w:hAnsi="Times New Roman" w:cs="Times New Roman"/>
          <w:color w:val="000000"/>
          <w:shd w:val="clear" w:color="auto" w:fill="FFFFFF"/>
        </w:rPr>
        <w:t xml:space="preserve"> minēto, k</w:t>
      </w:r>
      <w:r w:rsidR="00E22CBB">
        <w:rPr>
          <w:rFonts w:ascii="Times New Roman" w:hAnsi="Times New Roman" w:cs="Times New Roman"/>
          <w:color w:val="000000"/>
          <w:shd w:val="clear" w:color="auto" w:fill="FFFFFF"/>
        </w:rPr>
        <w:t>ā</w:t>
      </w:r>
      <w:r w:rsidR="00707C3D" w:rsidRPr="00072B6B">
        <w:rPr>
          <w:rFonts w:ascii="Times New Roman" w:hAnsi="Times New Roman" w:cs="Times New Roman"/>
          <w:color w:val="000000"/>
          <w:shd w:val="clear" w:color="auto" w:fill="FFFFFF"/>
        </w:rPr>
        <w:t xml:space="preserve"> arī Līguma 7.4. apakšpunktu, Līgums ir </w:t>
      </w:r>
      <w:r w:rsidR="00D93E80" w:rsidRPr="00072B6B">
        <w:rPr>
          <w:rFonts w:ascii="Times New Roman" w:hAnsi="Times New Roman" w:cs="Times New Roman"/>
          <w:color w:val="000000"/>
          <w:shd w:val="clear" w:color="auto" w:fill="FFFFFF"/>
        </w:rPr>
        <w:t xml:space="preserve">izbeidzams, noslēdzot </w:t>
      </w:r>
      <w:r w:rsidR="00D93E80" w:rsidRPr="008C6E98">
        <w:rPr>
          <w:rFonts w:ascii="Times New Roman" w:hAnsi="Times New Roman" w:cs="Times New Roman"/>
          <w:color w:val="000000"/>
          <w:shd w:val="clear" w:color="auto" w:fill="FFFFFF"/>
        </w:rPr>
        <w:t xml:space="preserve">vienošanos ar zemes vienības īpašnieci. </w:t>
      </w:r>
    </w:p>
    <w:bookmarkEnd w:id="0"/>
    <w:p w14:paraId="2371A34B" w14:textId="77777777" w:rsidR="00A428FE" w:rsidRPr="008C6E98" w:rsidRDefault="00DE4B37" w:rsidP="008C6E98">
      <w:pPr>
        <w:spacing w:after="120"/>
        <w:jc w:val="both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8C6E98">
        <w:rPr>
          <w:rFonts w:ascii="Times New Roman" w:hAnsi="Times New Roman" w:cs="Times New Roman"/>
        </w:rPr>
        <w:t xml:space="preserve">Pamatojoties uz </w:t>
      </w:r>
      <w:r w:rsidRPr="008C6E98">
        <w:rPr>
          <w:rFonts w:ascii="Times New Roman" w:eastAsia="Calibri" w:hAnsi="Times New Roman" w:cs="Times New Roman"/>
        </w:rPr>
        <w:t>Pašvaldību likuma 10. panta pirmās daļas 21. punktu</w:t>
      </w:r>
      <w:r w:rsidR="00275C99">
        <w:rPr>
          <w:rFonts w:ascii="Times New Roman" w:eastAsia="Calibri" w:hAnsi="Times New Roman" w:cs="Times New Roman"/>
        </w:rPr>
        <w:t>,</w:t>
      </w:r>
      <w:r w:rsidRPr="008C6E98">
        <w:rPr>
          <w:rFonts w:ascii="Times New Roman" w:eastAsia="Calibri" w:hAnsi="Times New Roman" w:cs="Times New Roman"/>
        </w:rPr>
        <w:t xml:space="preserve"> </w:t>
      </w:r>
      <w:r w:rsidRPr="008C6E98">
        <w:rPr>
          <w:rFonts w:ascii="Times New Roman" w:hAnsi="Times New Roman" w:cs="Times New Roman"/>
        </w:rPr>
        <w:t>kā arī Attīstības komitejas 10.07.2024. atzinumu</w:t>
      </w:r>
      <w:r w:rsidRPr="008C6E98">
        <w:rPr>
          <w:rFonts w:ascii="Times New Roman" w:eastAsia="Calibri" w:hAnsi="Times New Roman" w:cs="Times New Roman"/>
        </w:rPr>
        <w:t xml:space="preserve">, </w:t>
      </w:r>
      <w:r w:rsidRPr="008C6E98">
        <w:rPr>
          <w:rFonts w:ascii="Times New Roman" w:hAnsi="Times New Roman" w:cs="Times New Roman"/>
        </w:rPr>
        <w:t>Ādažu novada pašvaldības dome</w:t>
      </w:r>
    </w:p>
    <w:p w14:paraId="59922792" w14:textId="77777777" w:rsidR="00A428FE" w:rsidRPr="00E47845" w:rsidRDefault="00DE4B37" w:rsidP="008C6E98">
      <w:pPr>
        <w:pStyle w:val="tv213"/>
        <w:spacing w:before="0" w:beforeAutospacing="0" w:after="120" w:afterAutospacing="0"/>
        <w:jc w:val="center"/>
        <w:rPr>
          <w:b/>
          <w:bCs/>
        </w:rPr>
      </w:pPr>
      <w:r w:rsidRPr="00E47845">
        <w:rPr>
          <w:rFonts w:eastAsia="Calibri"/>
          <w:b/>
          <w:bCs/>
          <w:lang w:eastAsia="en-US"/>
        </w:rPr>
        <w:t>NOLEMJ:</w:t>
      </w:r>
    </w:p>
    <w:p w14:paraId="5704F623" w14:textId="567E3F01" w:rsidR="00D93E80" w:rsidRPr="00E47845" w:rsidRDefault="00DE4B37" w:rsidP="008C6E98">
      <w:pPr>
        <w:pStyle w:val="ListParagraph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7845">
        <w:rPr>
          <w:rFonts w:ascii="Times New Roman" w:hAnsi="Times New Roman" w:cs="Times New Roman"/>
          <w:sz w:val="24"/>
          <w:szCs w:val="24"/>
        </w:rPr>
        <w:t xml:space="preserve">Izbeigt </w:t>
      </w:r>
      <w:r w:rsidR="00072B6B" w:rsidRPr="00E47845">
        <w:rPr>
          <w:rFonts w:ascii="Times New Roman" w:hAnsi="Times New Roman" w:cs="Times New Roman"/>
          <w:sz w:val="24"/>
          <w:szCs w:val="24"/>
        </w:rPr>
        <w:t xml:space="preserve">ar 31.08.2024. </w:t>
      </w:r>
      <w:r w:rsidRPr="00E47845">
        <w:rPr>
          <w:rFonts w:ascii="Times New Roman" w:hAnsi="Times New Roman" w:cs="Times New Roman"/>
          <w:sz w:val="24"/>
          <w:szCs w:val="24"/>
        </w:rPr>
        <w:t xml:space="preserve">zemes nomas līgumu Nr. </w:t>
      </w:r>
      <w:r w:rsidRPr="00E47845">
        <w:rPr>
          <w:rFonts w:ascii="Times New Roman" w:eastAsia="Calibri" w:hAnsi="Times New Roman" w:cs="Times New Roman"/>
          <w:iCs/>
          <w:sz w:val="24"/>
          <w:szCs w:val="24"/>
        </w:rPr>
        <w:t xml:space="preserve">CND/L/2011/198 par zemes vienības ar kadastra apzīmējumu </w:t>
      </w:r>
      <w:r w:rsidRPr="00E478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8052 005 1119 daļas 15000 m</w:t>
      </w:r>
      <w:r w:rsidRPr="00E478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E478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nomu (ietilpst nekustam</w:t>
      </w:r>
      <w:r w:rsidR="00E22C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ā</w:t>
      </w:r>
      <w:r w:rsidRPr="00E478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īpašuma “Titkāni”, Carnikava, Carnikavas pag., Ādažu nov., kadastra numurs 8052 005 1118 sastāvā) ar </w:t>
      </w:r>
      <w:r w:rsidRPr="009D4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īpašnieci </w:t>
      </w:r>
      <w:r w:rsidR="009D4F20" w:rsidRPr="009D4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9D4F20" w:rsidRPr="009D4F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vārds, uzvārds</w:t>
      </w:r>
      <w:r w:rsidR="009D4F20" w:rsidRPr="009D4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9D4F20" w:rsidRPr="009D4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D4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9D4F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personas kods</w:t>
      </w:r>
      <w:r w:rsidRPr="009D4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deklarēta dzīvesvieta</w:t>
      </w:r>
      <w:r w:rsidR="00E22CBB" w:rsidRPr="009D4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9D4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D4F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adrese</w:t>
      </w:r>
      <w:r w:rsidRPr="00E478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275C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E478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noslēdzot vienošan</w:t>
      </w:r>
      <w:r w:rsidR="00E22C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E478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s.</w:t>
      </w:r>
    </w:p>
    <w:p w14:paraId="74637E58" w14:textId="77777777" w:rsidR="00D93E80" w:rsidRPr="00E47845" w:rsidRDefault="00DE4B37" w:rsidP="008C6E98">
      <w:pPr>
        <w:pStyle w:val="ListParagraph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7845">
        <w:rPr>
          <w:rFonts w:ascii="Times New Roman" w:hAnsi="Times New Roman" w:cs="Times New Roman"/>
          <w:sz w:val="24"/>
          <w:szCs w:val="24"/>
        </w:rPr>
        <w:t>Pašvaldības Centrālās pārvaldes:</w:t>
      </w:r>
    </w:p>
    <w:p w14:paraId="27F2E9CF" w14:textId="77777777" w:rsidR="00A428FE" w:rsidRPr="00E47845" w:rsidRDefault="00DE4B37" w:rsidP="008C6E98">
      <w:pPr>
        <w:pStyle w:val="ListParagraph"/>
        <w:numPr>
          <w:ilvl w:val="1"/>
          <w:numId w:val="3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B6B">
        <w:rPr>
          <w:rFonts w:ascii="Times New Roman" w:hAnsi="Times New Roman" w:cs="Times New Roman"/>
          <w:sz w:val="24"/>
          <w:szCs w:val="24"/>
        </w:rPr>
        <w:t xml:space="preserve"> </w:t>
      </w:r>
      <w:r w:rsidR="008A6922" w:rsidRPr="00E47845">
        <w:rPr>
          <w:rFonts w:ascii="Times New Roman" w:hAnsi="Times New Roman" w:cs="Times New Roman"/>
          <w:sz w:val="24"/>
          <w:szCs w:val="24"/>
        </w:rPr>
        <w:t>Juridisk</w:t>
      </w:r>
      <w:r w:rsidR="008A6922">
        <w:rPr>
          <w:rFonts w:ascii="Times New Roman" w:hAnsi="Times New Roman" w:cs="Times New Roman"/>
          <w:sz w:val="24"/>
          <w:szCs w:val="24"/>
        </w:rPr>
        <w:t>a</w:t>
      </w:r>
      <w:r w:rsidR="008A6922" w:rsidRPr="00E47845">
        <w:rPr>
          <w:rFonts w:ascii="Times New Roman" w:hAnsi="Times New Roman" w:cs="Times New Roman"/>
          <w:sz w:val="24"/>
          <w:szCs w:val="24"/>
        </w:rPr>
        <w:t>jai</w:t>
      </w:r>
      <w:r w:rsidR="00D93E80" w:rsidRPr="00E47845">
        <w:rPr>
          <w:rFonts w:ascii="Times New Roman" w:hAnsi="Times New Roman" w:cs="Times New Roman"/>
          <w:sz w:val="24"/>
          <w:szCs w:val="24"/>
        </w:rPr>
        <w:t xml:space="preserve"> un </w:t>
      </w:r>
      <w:r w:rsidR="005A5FB8">
        <w:rPr>
          <w:rFonts w:ascii="Times New Roman" w:hAnsi="Times New Roman" w:cs="Times New Roman"/>
          <w:sz w:val="24"/>
          <w:szCs w:val="24"/>
        </w:rPr>
        <w:t>i</w:t>
      </w:r>
      <w:r w:rsidR="00D93E80" w:rsidRPr="00E47845">
        <w:rPr>
          <w:rFonts w:ascii="Times New Roman" w:hAnsi="Times New Roman" w:cs="Times New Roman"/>
          <w:sz w:val="24"/>
          <w:szCs w:val="24"/>
        </w:rPr>
        <w:t>epirkumu</w:t>
      </w:r>
      <w:r w:rsidRPr="00E47845">
        <w:rPr>
          <w:rFonts w:ascii="Times New Roman" w:hAnsi="Times New Roman" w:cs="Times New Roman"/>
          <w:sz w:val="24"/>
          <w:szCs w:val="24"/>
        </w:rPr>
        <w:t xml:space="preserve"> nodaļai </w:t>
      </w:r>
      <w:r w:rsidR="00D93E80" w:rsidRPr="00E47845">
        <w:rPr>
          <w:rFonts w:ascii="Times New Roman" w:hAnsi="Times New Roman" w:cs="Times New Roman"/>
          <w:sz w:val="24"/>
          <w:szCs w:val="24"/>
        </w:rPr>
        <w:t>līdz 15.08.2024. sagatavot 1.</w:t>
      </w:r>
      <w:r w:rsidR="00E22CBB">
        <w:rPr>
          <w:rFonts w:ascii="Times New Roman" w:hAnsi="Times New Roman" w:cs="Times New Roman"/>
          <w:sz w:val="24"/>
          <w:szCs w:val="24"/>
        </w:rPr>
        <w:t> </w:t>
      </w:r>
      <w:r w:rsidR="00D93E80" w:rsidRPr="00E47845">
        <w:rPr>
          <w:rFonts w:ascii="Times New Roman" w:hAnsi="Times New Roman" w:cs="Times New Roman"/>
          <w:sz w:val="24"/>
          <w:szCs w:val="24"/>
        </w:rPr>
        <w:t>punktā minēto vienošanos</w:t>
      </w:r>
      <w:r w:rsidR="00673BE9" w:rsidRPr="00E47845">
        <w:rPr>
          <w:rFonts w:ascii="Times New Roman" w:hAnsi="Times New Roman" w:cs="Times New Roman"/>
          <w:sz w:val="24"/>
          <w:szCs w:val="24"/>
        </w:rPr>
        <w:t>, kuru parakstīs pašvaldības izpilddirektors</w:t>
      </w:r>
      <w:r w:rsidR="005A5FB8">
        <w:rPr>
          <w:rFonts w:ascii="Times New Roman" w:hAnsi="Times New Roman" w:cs="Times New Roman"/>
          <w:sz w:val="24"/>
          <w:szCs w:val="24"/>
        </w:rPr>
        <w:t>;</w:t>
      </w:r>
    </w:p>
    <w:p w14:paraId="2D007D25" w14:textId="77777777" w:rsidR="00D93E80" w:rsidRPr="00E47845" w:rsidRDefault="00DE4B37" w:rsidP="008C6E98">
      <w:pPr>
        <w:pStyle w:val="ListParagraph"/>
        <w:numPr>
          <w:ilvl w:val="1"/>
          <w:numId w:val="3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845">
        <w:rPr>
          <w:rFonts w:ascii="Times New Roman" w:hAnsi="Times New Roman" w:cs="Times New Roman"/>
          <w:sz w:val="24"/>
          <w:szCs w:val="24"/>
        </w:rPr>
        <w:t>Nekustamā īpašuma nodaļai līdz 15.09.2024. organizēt 2.1. punktā minēt</w:t>
      </w:r>
      <w:r w:rsidR="00275C99">
        <w:rPr>
          <w:rFonts w:ascii="Times New Roman" w:hAnsi="Times New Roman" w:cs="Times New Roman"/>
          <w:sz w:val="24"/>
          <w:szCs w:val="24"/>
        </w:rPr>
        <w:t>ā</w:t>
      </w:r>
      <w:r w:rsidRPr="00E47845">
        <w:rPr>
          <w:rFonts w:ascii="Times New Roman" w:hAnsi="Times New Roman" w:cs="Times New Roman"/>
          <w:sz w:val="24"/>
          <w:szCs w:val="24"/>
        </w:rPr>
        <w:t>s vienošanās parakstīšanu un zemesgabala pieņemšanas-nodošanas akta noformēšanu</w:t>
      </w:r>
      <w:r w:rsidR="005A5FB8">
        <w:rPr>
          <w:rFonts w:ascii="Times New Roman" w:hAnsi="Times New Roman" w:cs="Times New Roman"/>
          <w:sz w:val="24"/>
          <w:szCs w:val="24"/>
        </w:rPr>
        <w:t>;</w:t>
      </w:r>
    </w:p>
    <w:p w14:paraId="06CDD135" w14:textId="041DB04E" w:rsidR="00673BE9" w:rsidRPr="00E47845" w:rsidRDefault="00DE4B37" w:rsidP="008C6E98">
      <w:pPr>
        <w:pStyle w:val="ListParagraph"/>
        <w:numPr>
          <w:ilvl w:val="1"/>
          <w:numId w:val="3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7845">
        <w:rPr>
          <w:rFonts w:ascii="Times New Roman" w:hAnsi="Times New Roman" w:cs="Times New Roman"/>
          <w:sz w:val="24"/>
          <w:szCs w:val="24"/>
        </w:rPr>
        <w:t xml:space="preserve"> Administratīvajai nodaļai lēmumu nosūtīt </w:t>
      </w:r>
      <w:r w:rsidR="009D4F20">
        <w:rPr>
          <w:rFonts w:ascii="Times New Roman" w:hAnsi="Times New Roman" w:cs="Times New Roman"/>
          <w:sz w:val="24"/>
          <w:szCs w:val="24"/>
        </w:rPr>
        <w:t>(</w:t>
      </w:r>
      <w:r w:rsidR="009D4F20">
        <w:rPr>
          <w:rFonts w:ascii="Times New Roman" w:hAnsi="Times New Roman" w:cs="Times New Roman"/>
          <w:i/>
          <w:iCs/>
          <w:sz w:val="24"/>
          <w:szCs w:val="24"/>
        </w:rPr>
        <w:t>vārds, uzvārds</w:t>
      </w:r>
      <w:r w:rsidR="009D4F20">
        <w:rPr>
          <w:rFonts w:ascii="Times New Roman" w:hAnsi="Times New Roman" w:cs="Times New Roman"/>
          <w:sz w:val="24"/>
          <w:szCs w:val="24"/>
        </w:rPr>
        <w:t>)</w:t>
      </w:r>
      <w:r w:rsidRPr="00E47845">
        <w:rPr>
          <w:rFonts w:ascii="Times New Roman" w:hAnsi="Times New Roman" w:cs="Times New Roman"/>
          <w:sz w:val="24"/>
          <w:szCs w:val="24"/>
        </w:rPr>
        <w:t xml:space="preserve"> uz e-pasta adresi.</w:t>
      </w:r>
    </w:p>
    <w:p w14:paraId="20DF8CC9" w14:textId="77777777" w:rsidR="00A428FE" w:rsidRPr="00072B6B" w:rsidRDefault="00DE4B37" w:rsidP="00D338B4">
      <w:pPr>
        <w:pStyle w:val="ListParagraph"/>
        <w:numPr>
          <w:ilvl w:val="0"/>
          <w:numId w:val="3"/>
        </w:numPr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7845">
        <w:rPr>
          <w:rFonts w:ascii="Times New Roman" w:hAnsi="Times New Roman" w:cs="Times New Roman"/>
          <w:sz w:val="24"/>
          <w:szCs w:val="24"/>
        </w:rPr>
        <w:lastRenderedPageBreak/>
        <w:t>Pašvaldības</w:t>
      </w:r>
      <w:r w:rsidRPr="00072B6B">
        <w:rPr>
          <w:rFonts w:ascii="Times New Roman" w:hAnsi="Times New Roman" w:cs="Times New Roman"/>
          <w:sz w:val="24"/>
          <w:szCs w:val="24"/>
        </w:rPr>
        <w:t xml:space="preserve"> izpilddirektora vietniecei veikt lēmuma izpildes kontroli.</w:t>
      </w:r>
    </w:p>
    <w:p w14:paraId="3B28CD24" w14:textId="77777777" w:rsidR="00A428FE" w:rsidRPr="00D338B4" w:rsidRDefault="00A428FE" w:rsidP="00D338B4">
      <w:pPr>
        <w:jc w:val="both"/>
        <w:rPr>
          <w:rFonts w:ascii="Times New Roman" w:hAnsi="Times New Roman"/>
        </w:rPr>
      </w:pPr>
    </w:p>
    <w:p w14:paraId="2752BAEB" w14:textId="77777777" w:rsidR="00A428FE" w:rsidRDefault="00A428FE" w:rsidP="00D338B4">
      <w:pPr>
        <w:jc w:val="both"/>
        <w:rPr>
          <w:rFonts w:ascii="Times New Roman" w:hAnsi="Times New Roman" w:cs="Times New Roman"/>
        </w:rPr>
      </w:pPr>
    </w:p>
    <w:p w14:paraId="2BD97EDF" w14:textId="77777777" w:rsidR="00072B6B" w:rsidRPr="00300512" w:rsidRDefault="00072B6B" w:rsidP="00D338B4">
      <w:pPr>
        <w:jc w:val="both"/>
        <w:rPr>
          <w:rFonts w:ascii="Times New Roman" w:hAnsi="Times New Roman" w:cs="Times New Roman"/>
        </w:rPr>
      </w:pPr>
    </w:p>
    <w:p w14:paraId="51E4FF03" w14:textId="77777777" w:rsidR="00A428FE" w:rsidRPr="00300512" w:rsidRDefault="00DE4B37" w:rsidP="00D338B4">
      <w:pPr>
        <w:jc w:val="both"/>
        <w:rPr>
          <w:rFonts w:ascii="Times New Roman" w:hAnsi="Times New Roman" w:cs="Times New Roman"/>
          <w:sz w:val="22"/>
          <w:szCs w:val="22"/>
        </w:rPr>
      </w:pPr>
      <w:r w:rsidRPr="00300512">
        <w:rPr>
          <w:rFonts w:ascii="Times New Roman" w:hAnsi="Times New Roman" w:cs="Times New Roman"/>
          <w:noProof/>
        </w:rPr>
        <w:t>Pašvaldības domes priekšsēdētāja</w:t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  <w:t>K. Miķelsone</w:t>
      </w:r>
    </w:p>
    <w:p w14:paraId="5917F34D" w14:textId="77777777" w:rsidR="00A428FE" w:rsidRDefault="00A428FE" w:rsidP="00D338B4">
      <w:pPr>
        <w:jc w:val="both"/>
        <w:rPr>
          <w:rFonts w:ascii="Times New Roman" w:hAnsi="Times New Roman" w:cs="Times New Roman"/>
          <w:noProof/>
        </w:rPr>
      </w:pPr>
    </w:p>
    <w:p w14:paraId="06DDA951" w14:textId="77777777" w:rsidR="00564CA6" w:rsidRPr="00B47C10" w:rsidRDefault="00DE4B37" w:rsidP="00D338B4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08468" w14:textId="77777777" w:rsidR="00434C05" w:rsidRDefault="00434C05">
      <w:r>
        <w:separator/>
      </w:r>
    </w:p>
  </w:endnote>
  <w:endnote w:type="continuationSeparator" w:id="0">
    <w:p w14:paraId="6AB4DEB4" w14:textId="77777777" w:rsidR="00434C05" w:rsidRDefault="0043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01147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AE1B712" w14:textId="77777777" w:rsidR="005C7FA1" w:rsidRPr="005C7FA1" w:rsidRDefault="00DE4B37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038E4D6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786C8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85A89F0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B07F6" w14:textId="77777777" w:rsidR="00434C05" w:rsidRDefault="00434C05">
      <w:r>
        <w:separator/>
      </w:r>
    </w:p>
  </w:footnote>
  <w:footnote w:type="continuationSeparator" w:id="0">
    <w:p w14:paraId="24E2967A" w14:textId="77777777" w:rsidR="00434C05" w:rsidRDefault="00434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F24D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04571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C8367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5C520A" w:tentative="1">
      <w:start w:val="1"/>
      <w:numFmt w:val="lowerLetter"/>
      <w:lvlText w:val="%2."/>
      <w:lvlJc w:val="left"/>
      <w:pPr>
        <w:ind w:left="1440" w:hanging="360"/>
      </w:pPr>
    </w:lvl>
    <w:lvl w:ilvl="2" w:tplc="C2C2FEC2" w:tentative="1">
      <w:start w:val="1"/>
      <w:numFmt w:val="lowerRoman"/>
      <w:lvlText w:val="%3."/>
      <w:lvlJc w:val="right"/>
      <w:pPr>
        <w:ind w:left="2160" w:hanging="180"/>
      </w:pPr>
    </w:lvl>
    <w:lvl w:ilvl="3" w:tplc="FD7079B4" w:tentative="1">
      <w:start w:val="1"/>
      <w:numFmt w:val="decimal"/>
      <w:lvlText w:val="%4."/>
      <w:lvlJc w:val="left"/>
      <w:pPr>
        <w:ind w:left="2880" w:hanging="360"/>
      </w:pPr>
    </w:lvl>
    <w:lvl w:ilvl="4" w:tplc="5ABE98FC" w:tentative="1">
      <w:start w:val="1"/>
      <w:numFmt w:val="lowerLetter"/>
      <w:lvlText w:val="%5."/>
      <w:lvlJc w:val="left"/>
      <w:pPr>
        <w:ind w:left="3600" w:hanging="360"/>
      </w:pPr>
    </w:lvl>
    <w:lvl w:ilvl="5" w:tplc="94F88E9A" w:tentative="1">
      <w:start w:val="1"/>
      <w:numFmt w:val="lowerRoman"/>
      <w:lvlText w:val="%6."/>
      <w:lvlJc w:val="right"/>
      <w:pPr>
        <w:ind w:left="4320" w:hanging="180"/>
      </w:pPr>
    </w:lvl>
    <w:lvl w:ilvl="6" w:tplc="113433D0" w:tentative="1">
      <w:start w:val="1"/>
      <w:numFmt w:val="decimal"/>
      <w:lvlText w:val="%7."/>
      <w:lvlJc w:val="left"/>
      <w:pPr>
        <w:ind w:left="5040" w:hanging="360"/>
      </w:pPr>
    </w:lvl>
    <w:lvl w:ilvl="7" w:tplc="FD52E7F8" w:tentative="1">
      <w:start w:val="1"/>
      <w:numFmt w:val="lowerLetter"/>
      <w:lvlText w:val="%8."/>
      <w:lvlJc w:val="left"/>
      <w:pPr>
        <w:ind w:left="5760" w:hanging="360"/>
      </w:pPr>
    </w:lvl>
    <w:lvl w:ilvl="8" w:tplc="CF5484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multilevel"/>
    <w:tmpl w:val="F7229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57982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72B6B"/>
    <w:rsid w:val="00075076"/>
    <w:rsid w:val="0008690D"/>
    <w:rsid w:val="000B29DA"/>
    <w:rsid w:val="00147221"/>
    <w:rsid w:val="00195A73"/>
    <w:rsid w:val="001A297B"/>
    <w:rsid w:val="0025391B"/>
    <w:rsid w:val="00275C99"/>
    <w:rsid w:val="00297558"/>
    <w:rsid w:val="002A6013"/>
    <w:rsid w:val="002D53F6"/>
    <w:rsid w:val="00300512"/>
    <w:rsid w:val="00351D48"/>
    <w:rsid w:val="003C401E"/>
    <w:rsid w:val="003E5A7D"/>
    <w:rsid w:val="0040474F"/>
    <w:rsid w:val="00434C05"/>
    <w:rsid w:val="004D516C"/>
    <w:rsid w:val="00521C00"/>
    <w:rsid w:val="0053073B"/>
    <w:rsid w:val="00543508"/>
    <w:rsid w:val="00564CA6"/>
    <w:rsid w:val="005A5FB8"/>
    <w:rsid w:val="005C7FA1"/>
    <w:rsid w:val="00617AAC"/>
    <w:rsid w:val="006479CF"/>
    <w:rsid w:val="00673BE9"/>
    <w:rsid w:val="00693F05"/>
    <w:rsid w:val="006D3451"/>
    <w:rsid w:val="006D513B"/>
    <w:rsid w:val="00707C3D"/>
    <w:rsid w:val="00720342"/>
    <w:rsid w:val="0074092B"/>
    <w:rsid w:val="00777DB2"/>
    <w:rsid w:val="0079484F"/>
    <w:rsid w:val="007B4DDB"/>
    <w:rsid w:val="007C15E2"/>
    <w:rsid w:val="008257F8"/>
    <w:rsid w:val="00867047"/>
    <w:rsid w:val="008A6922"/>
    <w:rsid w:val="008C6E98"/>
    <w:rsid w:val="008E3846"/>
    <w:rsid w:val="009139A1"/>
    <w:rsid w:val="00931891"/>
    <w:rsid w:val="00996740"/>
    <w:rsid w:val="009A3989"/>
    <w:rsid w:val="009B7F8F"/>
    <w:rsid w:val="009C1F27"/>
    <w:rsid w:val="009D4F20"/>
    <w:rsid w:val="009F15B9"/>
    <w:rsid w:val="00A254B5"/>
    <w:rsid w:val="00A428FE"/>
    <w:rsid w:val="00A52B04"/>
    <w:rsid w:val="00AC3C47"/>
    <w:rsid w:val="00B36CD4"/>
    <w:rsid w:val="00B4014F"/>
    <w:rsid w:val="00B47C10"/>
    <w:rsid w:val="00BB16A4"/>
    <w:rsid w:val="00BB4648"/>
    <w:rsid w:val="00BE75D1"/>
    <w:rsid w:val="00BF3572"/>
    <w:rsid w:val="00C82360"/>
    <w:rsid w:val="00C9477C"/>
    <w:rsid w:val="00CB2A4D"/>
    <w:rsid w:val="00CC1B2F"/>
    <w:rsid w:val="00CF16C2"/>
    <w:rsid w:val="00D338B4"/>
    <w:rsid w:val="00D86969"/>
    <w:rsid w:val="00D93E80"/>
    <w:rsid w:val="00DE032F"/>
    <w:rsid w:val="00DE4B37"/>
    <w:rsid w:val="00E22CBB"/>
    <w:rsid w:val="00E47845"/>
    <w:rsid w:val="00E52DA2"/>
    <w:rsid w:val="00E75D8D"/>
    <w:rsid w:val="00EF06E1"/>
    <w:rsid w:val="00F366DD"/>
    <w:rsid w:val="00F50E5E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745006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tv213">
    <w:name w:val="tv213"/>
    <w:basedOn w:val="Normal"/>
    <w:rsid w:val="00A428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Strong">
    <w:name w:val="Strong"/>
    <w:uiPriority w:val="22"/>
    <w:qFormat/>
    <w:rsid w:val="00A428FE"/>
    <w:rPr>
      <w:b/>
      <w:bCs/>
    </w:rPr>
  </w:style>
  <w:style w:type="table" w:styleId="TableGrid">
    <w:name w:val="Table Grid"/>
    <w:basedOn w:val="TableNormal"/>
    <w:uiPriority w:val="39"/>
    <w:rsid w:val="00A428F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8FE"/>
    <w:pPr>
      <w:ind w:left="720"/>
      <w:contextualSpacing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73B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B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75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1796</Words>
  <Characters>1025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3</cp:revision>
  <dcterms:created xsi:type="dcterms:W3CDTF">2024-07-25T10:57:00Z</dcterms:created>
  <dcterms:modified xsi:type="dcterms:W3CDTF">2024-07-29T05:18:00Z</dcterms:modified>
</cp:coreProperties>
</file>