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C8EC3" w14:textId="77777777" w:rsidR="004D516C" w:rsidRDefault="00AF4FD3" w:rsidP="00564CA6">
      <w:r>
        <w:rPr>
          <w:noProof/>
        </w:rPr>
        <w:drawing>
          <wp:inline distT="0" distB="0" distL="0" distR="0" wp14:anchorId="02101B77" wp14:editId="3EFA60B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86D8D42" w14:textId="77777777" w:rsidR="00375B50" w:rsidRPr="00BF3572" w:rsidRDefault="00AF4FD3" w:rsidP="00375B50">
      <w:pPr>
        <w:tabs>
          <w:tab w:val="center" w:pos="4535"/>
          <w:tab w:val="left" w:pos="7116"/>
        </w:tabs>
        <w:rPr>
          <w:rFonts w:ascii="Times New Roman" w:hAnsi="Times New Roman" w:cs="Times New Roman"/>
          <w:noProof/>
          <w:sz w:val="28"/>
          <w:szCs w:val="28"/>
        </w:rPr>
      </w:pPr>
      <w:r w:rsidRPr="00BF3572">
        <w:rPr>
          <w:rFonts w:ascii="Times New Roman" w:hAnsi="Times New Roman" w:cs="Times New Roman"/>
          <w:noProof/>
          <w:sz w:val="28"/>
          <w:szCs w:val="28"/>
        </w:rPr>
        <w:tab/>
        <w:t>LĒMUMS</w:t>
      </w:r>
      <w:r w:rsidRPr="00BF3572">
        <w:rPr>
          <w:rFonts w:ascii="Times New Roman" w:hAnsi="Times New Roman" w:cs="Times New Roman"/>
          <w:noProof/>
          <w:sz w:val="28"/>
          <w:szCs w:val="28"/>
        </w:rPr>
        <w:tab/>
      </w:r>
    </w:p>
    <w:p w14:paraId="3DD0DC37" w14:textId="77777777" w:rsidR="00375B50" w:rsidRPr="00BF3572" w:rsidRDefault="00AF4FD3" w:rsidP="00375B50">
      <w:pPr>
        <w:jc w:val="center"/>
        <w:rPr>
          <w:rFonts w:ascii="Times New Roman" w:hAnsi="Times New Roman" w:cs="Times New Roman"/>
          <w:noProof/>
        </w:rPr>
      </w:pPr>
      <w:r w:rsidRPr="00BF3572">
        <w:rPr>
          <w:rFonts w:ascii="Times New Roman" w:hAnsi="Times New Roman" w:cs="Times New Roman"/>
          <w:noProof/>
        </w:rPr>
        <w:t>Ādažos, Ādažu novadā</w:t>
      </w:r>
    </w:p>
    <w:p w14:paraId="109D0F83" w14:textId="77777777" w:rsidR="00375B50" w:rsidRPr="00BF3572" w:rsidRDefault="00AF4FD3" w:rsidP="00375B50">
      <w:pPr>
        <w:rPr>
          <w:rFonts w:ascii="Times New Roman" w:hAnsi="Times New Roman" w:cs="Times New Roman"/>
        </w:rPr>
      </w:pPr>
      <w:r w:rsidRPr="00BF3572">
        <w:rPr>
          <w:rFonts w:ascii="Times New Roman" w:hAnsi="Times New Roman" w:cs="Times New Roman"/>
          <w:noProof/>
        </w:rPr>
        <w:tab/>
      </w:r>
      <w:r w:rsidRPr="00BF3572">
        <w:rPr>
          <w:rFonts w:ascii="Times New Roman" w:hAnsi="Times New Roman" w:cs="Times New Roman"/>
          <w:noProof/>
        </w:rPr>
        <w:tab/>
      </w:r>
      <w:r w:rsidRPr="00BF3572">
        <w:rPr>
          <w:rFonts w:ascii="Times New Roman" w:hAnsi="Times New Roman" w:cs="Times New Roman"/>
          <w:noProof/>
        </w:rPr>
        <w:tab/>
      </w:r>
      <w:r w:rsidRPr="00BF3572">
        <w:rPr>
          <w:rFonts w:ascii="Times New Roman" w:hAnsi="Times New Roman" w:cs="Times New Roman"/>
          <w:noProof/>
        </w:rPr>
        <w:tab/>
      </w:r>
    </w:p>
    <w:p w14:paraId="7468CCC8" w14:textId="77777777" w:rsidR="00564CA6" w:rsidRDefault="00AF4FD3" w:rsidP="00564CA6">
      <w:pPr>
        <w:rPr>
          <w:rFonts w:ascii="Times New Roman" w:hAnsi="Times New Roman" w:cs="Times New Roman"/>
        </w:rPr>
      </w:pPr>
      <w:r w:rsidRPr="00BF3572">
        <w:rPr>
          <w:rFonts w:ascii="Times New Roman" w:hAnsi="Times New Roman" w:cs="Times New Roman"/>
        </w:rPr>
        <w:t xml:space="preserve">2024. gada 25. jūlijā </w:t>
      </w:r>
      <w:r w:rsidRPr="00BF3572">
        <w:rPr>
          <w:rFonts w:ascii="Times New Roman" w:hAnsi="Times New Roman" w:cs="Times New Roman"/>
        </w:rPr>
        <w:tab/>
      </w:r>
      <w:r w:rsidRPr="00BF3572">
        <w:rPr>
          <w:rFonts w:ascii="Times New Roman" w:hAnsi="Times New Roman" w:cs="Times New Roman"/>
        </w:rPr>
        <w:tab/>
      </w:r>
      <w:r w:rsidRPr="00BF3572">
        <w:rPr>
          <w:rFonts w:ascii="Times New Roman" w:hAnsi="Times New Roman" w:cs="Times New Roman"/>
        </w:rPr>
        <w:tab/>
      </w:r>
      <w:r w:rsidRPr="00BF3572">
        <w:rPr>
          <w:rFonts w:ascii="Times New Roman" w:hAnsi="Times New Roman" w:cs="Times New Roman"/>
        </w:rPr>
        <w:tab/>
      </w:r>
      <w:r>
        <w:rPr>
          <w:rFonts w:ascii="Times New Roman" w:hAnsi="Times New Roman" w:cs="Times New Roman"/>
        </w:rPr>
        <w:tab/>
      </w:r>
      <w:r w:rsidRPr="00BF3572">
        <w:rPr>
          <w:rFonts w:ascii="Times New Roman" w:hAnsi="Times New Roman" w:cs="Times New Roman"/>
        </w:rPr>
        <w:tab/>
      </w:r>
      <w:r w:rsidR="00601390">
        <w:rPr>
          <w:rFonts w:ascii="Times New Roman" w:hAnsi="Times New Roman" w:cs="Times New Roman"/>
        </w:rPr>
        <w:tab/>
      </w:r>
      <w:r w:rsidR="00601390">
        <w:rPr>
          <w:rFonts w:ascii="Times New Roman" w:hAnsi="Times New Roman" w:cs="Times New Roman"/>
        </w:rPr>
        <w:tab/>
      </w:r>
      <w:r w:rsidR="00601390">
        <w:rPr>
          <w:rFonts w:ascii="Times New Roman" w:hAnsi="Times New Roman" w:cs="Times New Roman"/>
        </w:rPr>
        <w:tab/>
      </w:r>
      <w:r w:rsidRPr="00BF3572">
        <w:rPr>
          <w:rFonts w:ascii="Times New Roman" w:hAnsi="Times New Roman" w:cs="Times New Roman"/>
          <w:b/>
        </w:rPr>
        <w:t>Nr.</w:t>
      </w:r>
      <w:r w:rsidR="00601390">
        <w:rPr>
          <w:rFonts w:ascii="Times New Roman" w:hAnsi="Times New Roman" w:cs="Times New Roman"/>
          <w:noProof/>
        </w:rPr>
        <w:t xml:space="preserve"> </w:t>
      </w:r>
      <w:r w:rsidRPr="00601390">
        <w:rPr>
          <w:rFonts w:ascii="Times New Roman" w:hAnsi="Times New Roman" w:cs="Times New Roman"/>
          <w:b/>
          <w:bCs/>
          <w:noProof/>
        </w:rPr>
        <w:t>273</w:t>
      </w:r>
    </w:p>
    <w:p w14:paraId="73851DB3" w14:textId="77777777" w:rsidR="00375B50" w:rsidRPr="00564CA6" w:rsidRDefault="00375B50" w:rsidP="00564CA6">
      <w:pPr>
        <w:rPr>
          <w:rFonts w:ascii="Times New Roman" w:hAnsi="Times New Roman" w:cs="Times New Roman"/>
        </w:rPr>
      </w:pPr>
    </w:p>
    <w:p w14:paraId="54D13E68" w14:textId="77777777" w:rsidR="00564CA6" w:rsidRPr="00375B50" w:rsidRDefault="00AF4FD3" w:rsidP="00564CA6">
      <w:pPr>
        <w:jc w:val="center"/>
        <w:rPr>
          <w:rFonts w:ascii="Times New Roman" w:hAnsi="Times New Roman" w:cs="Times New Roman"/>
          <w:b/>
          <w:bCs/>
          <w:iCs/>
        </w:rPr>
      </w:pPr>
      <w:r w:rsidRPr="00375B50">
        <w:rPr>
          <w:rFonts w:ascii="Times New Roman" w:hAnsi="Times New Roman" w:cs="Times New Roman"/>
          <w:b/>
          <w:bCs/>
          <w:iCs/>
        </w:rPr>
        <w:t>Par adreses piešķiršanu īpašuma “Ameri-3” zemes vienībai Carnikavas pagastā</w:t>
      </w:r>
    </w:p>
    <w:p w14:paraId="7A5408A6" w14:textId="77777777" w:rsidR="00564CA6" w:rsidRPr="00A564F5" w:rsidRDefault="00564CA6" w:rsidP="00A564F5">
      <w:pPr>
        <w:spacing w:after="120"/>
        <w:rPr>
          <w:rFonts w:ascii="Times New Roman" w:hAnsi="Times New Roman" w:cs="Times New Roman"/>
          <w:bCs/>
          <w:i/>
          <w:color w:val="FF0000"/>
        </w:rPr>
      </w:pPr>
    </w:p>
    <w:p w14:paraId="04DCC597" w14:textId="456D5F51" w:rsidR="00375B50" w:rsidRPr="00A564F5" w:rsidRDefault="00AF4FD3" w:rsidP="00A564F5">
      <w:pPr>
        <w:autoSpaceDE w:val="0"/>
        <w:autoSpaceDN w:val="0"/>
        <w:adjustRightInd w:val="0"/>
        <w:spacing w:after="120"/>
        <w:jc w:val="both"/>
        <w:rPr>
          <w:rFonts w:ascii="Times New Roman" w:hAnsi="Times New Roman" w:cs="Times New Roman"/>
          <w:bCs/>
        </w:rPr>
      </w:pPr>
      <w:r w:rsidRPr="00A564F5">
        <w:rPr>
          <w:rFonts w:ascii="Times New Roman" w:eastAsia="Calibri" w:hAnsi="Times New Roman" w:cs="Times New Roman"/>
          <w:bCs/>
          <w:iCs/>
        </w:rPr>
        <w:t xml:space="preserve">Ādažu novada pašvaldības dome izskatīja </w:t>
      </w:r>
      <w:r w:rsidRPr="00A564F5">
        <w:rPr>
          <w:rFonts w:ascii="Times New Roman" w:hAnsi="Times New Roman" w:cs="Times New Roman"/>
          <w:bCs/>
        </w:rPr>
        <w:t xml:space="preserve">nekustamā īpašuma “Ameri-3”, Carnikavas pag., Ādažu nov., ar kadastra numuru </w:t>
      </w:r>
      <w:r w:rsidRPr="00A564F5">
        <w:rPr>
          <w:rFonts w:ascii="Times New Roman" w:hAnsi="Times New Roman" w:cs="Times New Roman"/>
          <w:bCs/>
          <w:color w:val="000000"/>
          <w:shd w:val="clear" w:color="auto" w:fill="FFFFFF"/>
        </w:rPr>
        <w:t xml:space="preserve">8052 009 0058 </w:t>
      </w:r>
      <w:r w:rsidRPr="00A564F5">
        <w:rPr>
          <w:rFonts w:ascii="Times New Roman" w:hAnsi="Times New Roman" w:cs="Times New Roman"/>
          <w:bCs/>
        </w:rPr>
        <w:t xml:space="preserve">īpašnieces </w:t>
      </w:r>
      <w:r w:rsidR="003F752F">
        <w:rPr>
          <w:rFonts w:ascii="Times New Roman" w:hAnsi="Times New Roman" w:cs="Times New Roman"/>
          <w:bCs/>
        </w:rPr>
        <w:t>(</w:t>
      </w:r>
      <w:r w:rsidR="003F752F">
        <w:rPr>
          <w:rFonts w:ascii="Times New Roman" w:hAnsi="Times New Roman" w:cs="Times New Roman"/>
          <w:bCs/>
          <w:i/>
          <w:iCs/>
        </w:rPr>
        <w:t>vārds, uzvārds</w:t>
      </w:r>
      <w:r w:rsidR="003F752F">
        <w:rPr>
          <w:rFonts w:ascii="Times New Roman" w:hAnsi="Times New Roman" w:cs="Times New Roman"/>
          <w:bCs/>
        </w:rPr>
        <w:t>)</w:t>
      </w:r>
      <w:r w:rsidRPr="00A564F5">
        <w:rPr>
          <w:rFonts w:ascii="Times New Roman" w:hAnsi="Times New Roman" w:cs="Times New Roman"/>
          <w:bCs/>
        </w:rPr>
        <w:t xml:space="preserve"> (</w:t>
      </w:r>
      <w:r w:rsidRPr="003F752F">
        <w:rPr>
          <w:rFonts w:ascii="Times New Roman" w:hAnsi="Times New Roman" w:cs="Times New Roman"/>
          <w:bCs/>
          <w:i/>
          <w:iCs/>
        </w:rPr>
        <w:t>personas kods</w:t>
      </w:r>
      <w:r w:rsidRPr="00A564F5">
        <w:rPr>
          <w:rFonts w:ascii="Times New Roman" w:hAnsi="Times New Roman" w:cs="Times New Roman"/>
          <w:bCs/>
        </w:rPr>
        <w:t xml:space="preserve">, </w:t>
      </w:r>
      <w:r w:rsidRPr="003F752F">
        <w:rPr>
          <w:rFonts w:ascii="Times New Roman" w:hAnsi="Times New Roman" w:cs="Times New Roman"/>
          <w:bCs/>
          <w:i/>
          <w:iCs/>
        </w:rPr>
        <w:t>adrese</w:t>
      </w:r>
      <w:r w:rsidRPr="00A564F5">
        <w:rPr>
          <w:rFonts w:ascii="Times New Roman" w:hAnsi="Times New Roman" w:cs="Times New Roman"/>
          <w:bCs/>
          <w:color w:val="212529"/>
          <w:shd w:val="clear" w:color="auto" w:fill="FFFFFF"/>
        </w:rPr>
        <w:t xml:space="preserve"> </w:t>
      </w:r>
      <w:r w:rsidRPr="00A564F5">
        <w:rPr>
          <w:rFonts w:ascii="Times New Roman" w:hAnsi="Times New Roman" w:cs="Times New Roman"/>
          <w:bCs/>
        </w:rPr>
        <w:t>(turpmāk – Iesniedzēja)) 25.06.2024. iesniegumu (</w:t>
      </w:r>
      <w:proofErr w:type="spellStart"/>
      <w:r w:rsidRPr="00A564F5">
        <w:rPr>
          <w:rFonts w:ascii="Times New Roman" w:hAnsi="Times New Roman" w:cs="Times New Roman"/>
          <w:bCs/>
        </w:rPr>
        <w:t>reģ</w:t>
      </w:r>
      <w:proofErr w:type="spellEnd"/>
      <w:r w:rsidRPr="00A564F5">
        <w:rPr>
          <w:rFonts w:ascii="Times New Roman" w:hAnsi="Times New Roman" w:cs="Times New Roman"/>
          <w:bCs/>
        </w:rPr>
        <w:t xml:space="preserve">. Nr. </w:t>
      </w:r>
      <w:r w:rsidRPr="00A564F5">
        <w:rPr>
          <w:rFonts w:ascii="Times New Roman" w:hAnsi="Times New Roman" w:cs="Times New Roman"/>
          <w:bCs/>
          <w:color w:val="212529"/>
          <w:shd w:val="clear" w:color="auto" w:fill="FFFFFF"/>
        </w:rPr>
        <w:t>ĀNP/1-11-1/24/3359</w:t>
      </w:r>
      <w:r w:rsidRPr="00A564F5">
        <w:rPr>
          <w:rFonts w:ascii="Times New Roman" w:hAnsi="Times New Roman" w:cs="Times New Roman"/>
          <w:bCs/>
        </w:rPr>
        <w:t xml:space="preserve">) ar lūgumu piešķirt adresi īpašuma sastāvā esošai zemes vienībai bez adreses (kadastra apzīmējums </w:t>
      </w:r>
      <w:r w:rsidRPr="00A564F5">
        <w:rPr>
          <w:rFonts w:ascii="Times New Roman" w:hAnsi="Times New Roman" w:cs="Times New Roman"/>
          <w:bCs/>
          <w:color w:val="000000"/>
          <w:shd w:val="clear" w:color="auto" w:fill="FFFFFF"/>
        </w:rPr>
        <w:t>8052 009 0058)</w:t>
      </w:r>
      <w:r w:rsidRPr="00A564F5">
        <w:rPr>
          <w:rFonts w:ascii="Times New Roman" w:hAnsi="Times New Roman" w:cs="Times New Roman"/>
          <w:bCs/>
        </w:rPr>
        <w:t>. Iesniedzēja ierosina piešķirt adresi “Putnēni”,</w:t>
      </w:r>
      <w:r w:rsidR="002E46AC">
        <w:rPr>
          <w:rFonts w:ascii="Times New Roman" w:hAnsi="Times New Roman" w:cs="Times New Roman"/>
          <w:bCs/>
        </w:rPr>
        <w:t xml:space="preserve"> </w:t>
      </w:r>
      <w:proofErr w:type="spellStart"/>
      <w:r w:rsidR="002E46AC">
        <w:rPr>
          <w:rFonts w:ascii="Times New Roman" w:hAnsi="Times New Roman" w:cs="Times New Roman"/>
          <w:bCs/>
        </w:rPr>
        <w:t>Eimuri</w:t>
      </w:r>
      <w:proofErr w:type="spellEnd"/>
      <w:r w:rsidR="002E46AC">
        <w:rPr>
          <w:rFonts w:ascii="Times New Roman" w:hAnsi="Times New Roman" w:cs="Times New Roman"/>
          <w:bCs/>
        </w:rPr>
        <w:t>,</w:t>
      </w:r>
      <w:r w:rsidRPr="00A564F5">
        <w:rPr>
          <w:rFonts w:ascii="Times New Roman" w:hAnsi="Times New Roman" w:cs="Times New Roman"/>
          <w:bCs/>
          <w:shd w:val="clear" w:color="auto" w:fill="FFFFFF"/>
        </w:rPr>
        <w:t> </w:t>
      </w:r>
      <w:r w:rsidRPr="00A564F5">
        <w:rPr>
          <w:rFonts w:ascii="Times New Roman" w:hAnsi="Times New Roman" w:cs="Times New Roman"/>
          <w:bCs/>
        </w:rPr>
        <w:t xml:space="preserve">Carnikavas pag., Ādažu nov., </w:t>
      </w:r>
      <w:r w:rsidRPr="00A564F5">
        <w:rPr>
          <w:rFonts w:ascii="Times New Roman" w:hAnsi="Times New Roman" w:cs="Times New Roman"/>
          <w:bCs/>
          <w:shd w:val="clear" w:color="auto" w:fill="FFFFFF"/>
        </w:rPr>
        <w:t>LV-2163</w:t>
      </w:r>
      <w:r w:rsidRPr="00A564F5">
        <w:rPr>
          <w:rFonts w:ascii="Times New Roman" w:hAnsi="Times New Roman" w:cs="Times New Roman"/>
          <w:bCs/>
        </w:rPr>
        <w:t xml:space="preserve">. </w:t>
      </w:r>
    </w:p>
    <w:p w14:paraId="2494D9F2" w14:textId="77777777" w:rsidR="00375B50" w:rsidRPr="00A564F5" w:rsidRDefault="00AF4FD3" w:rsidP="00A564F5">
      <w:pPr>
        <w:pStyle w:val="Heading1"/>
        <w:shd w:val="clear" w:color="auto" w:fill="FFFFFF"/>
        <w:spacing w:before="0" w:beforeAutospacing="0" w:after="120" w:afterAutospacing="0"/>
        <w:jc w:val="both"/>
        <w:rPr>
          <w:b w:val="0"/>
          <w:sz w:val="24"/>
          <w:szCs w:val="24"/>
        </w:rPr>
      </w:pPr>
      <w:r w:rsidRPr="00A564F5">
        <w:rPr>
          <w:b w:val="0"/>
          <w:sz w:val="24"/>
          <w:szCs w:val="24"/>
        </w:rPr>
        <w:t xml:space="preserve">Atbilstoši Carnikavas novada teritorijas plānojumam 2018.-2028. gadam zemes vienība ar kadastra apzīmējumu </w:t>
      </w:r>
      <w:r w:rsidRPr="00A564F5">
        <w:rPr>
          <w:b w:val="0"/>
          <w:color w:val="000000"/>
          <w:sz w:val="24"/>
          <w:szCs w:val="24"/>
          <w:shd w:val="clear" w:color="auto" w:fill="FFFFFF"/>
        </w:rPr>
        <w:t xml:space="preserve">8052 009 0058 </w:t>
      </w:r>
      <w:r w:rsidRPr="00A564F5">
        <w:rPr>
          <w:b w:val="0"/>
          <w:sz w:val="24"/>
          <w:szCs w:val="24"/>
        </w:rPr>
        <w:t>atrodas lauksaimniecības teritorijā, kur izmantošanas noteikumi pieļauj dažādu veidu apbūvi. Ņemot vērā zemes vienības platību un konfigurāciju</w:t>
      </w:r>
      <w:r w:rsidR="00672E29">
        <w:rPr>
          <w:b w:val="0"/>
          <w:sz w:val="24"/>
          <w:szCs w:val="24"/>
        </w:rPr>
        <w:t>,</w:t>
      </w:r>
      <w:r w:rsidRPr="00A564F5">
        <w:rPr>
          <w:b w:val="0"/>
          <w:sz w:val="24"/>
          <w:szCs w:val="24"/>
        </w:rPr>
        <w:t xml:space="preserve"> secināms, ka t</w:t>
      </w:r>
      <w:r w:rsidR="00A564F5" w:rsidRPr="00A564F5">
        <w:rPr>
          <w:b w:val="0"/>
          <w:sz w:val="24"/>
          <w:szCs w:val="24"/>
        </w:rPr>
        <w:t>ā</w:t>
      </w:r>
      <w:r w:rsidRPr="00A564F5">
        <w:rPr>
          <w:b w:val="0"/>
          <w:sz w:val="24"/>
          <w:szCs w:val="24"/>
        </w:rPr>
        <w:t xml:space="preserve"> ir adresācijas objekts, atbilstoši Ministru kabineta 29.06.2021. noteikumu Nr. 455 “Adresācijas noteikumu” (turpmāk – </w:t>
      </w:r>
      <w:r w:rsidR="00A564F5" w:rsidRPr="00A564F5">
        <w:rPr>
          <w:b w:val="0"/>
          <w:sz w:val="24"/>
          <w:szCs w:val="24"/>
        </w:rPr>
        <w:t>Adresācijas n</w:t>
      </w:r>
      <w:r w:rsidRPr="00A564F5">
        <w:rPr>
          <w:b w:val="0"/>
          <w:sz w:val="24"/>
          <w:szCs w:val="24"/>
        </w:rPr>
        <w:t xml:space="preserve">oteikumi) 2.10. apakšpunktam.  </w:t>
      </w:r>
    </w:p>
    <w:p w14:paraId="7D79D334" w14:textId="77777777" w:rsidR="00375B50" w:rsidRPr="00A564F5" w:rsidRDefault="00AF4FD3" w:rsidP="00A564F5">
      <w:pPr>
        <w:spacing w:after="120"/>
        <w:jc w:val="both"/>
        <w:rPr>
          <w:rFonts w:ascii="Times New Roman" w:hAnsi="Times New Roman" w:cs="Times New Roman"/>
          <w:bCs/>
        </w:rPr>
      </w:pPr>
      <w:r w:rsidRPr="00A564F5">
        <w:rPr>
          <w:rFonts w:ascii="Times New Roman" w:hAnsi="Times New Roman" w:cs="Times New Roman"/>
          <w:bCs/>
        </w:rPr>
        <w:t>Domes ieskatā a</w:t>
      </w:r>
      <w:r w:rsidRPr="00A564F5">
        <w:rPr>
          <w:rFonts w:ascii="Times New Roman" w:hAnsi="Times New Roman" w:cs="Times New Roman"/>
          <w:bCs/>
          <w:shd w:val="clear" w:color="auto" w:fill="FFFFFF"/>
        </w:rPr>
        <w:t xml:space="preserve">dreses priekšlikums </w:t>
      </w:r>
      <w:r w:rsidRPr="00A564F5">
        <w:rPr>
          <w:rFonts w:ascii="Times New Roman" w:hAnsi="Times New Roman" w:cs="Times New Roman"/>
          <w:bCs/>
        </w:rPr>
        <w:t>“</w:t>
      </w:r>
      <w:r w:rsidR="00A564F5" w:rsidRPr="00A564F5">
        <w:rPr>
          <w:rFonts w:ascii="Times New Roman" w:hAnsi="Times New Roman" w:cs="Times New Roman"/>
          <w:bCs/>
        </w:rPr>
        <w:t>Putnēni</w:t>
      </w:r>
      <w:r w:rsidRPr="00A564F5">
        <w:rPr>
          <w:rFonts w:ascii="Times New Roman" w:hAnsi="Times New Roman" w:cs="Times New Roman"/>
          <w:bCs/>
        </w:rPr>
        <w:t xml:space="preserve">”, Carnikavas pag., Ādažu nov., </w:t>
      </w:r>
      <w:r w:rsidRPr="00A564F5">
        <w:rPr>
          <w:rFonts w:ascii="Times New Roman" w:hAnsi="Times New Roman" w:cs="Times New Roman"/>
          <w:bCs/>
          <w:shd w:val="clear" w:color="auto" w:fill="FFFFFF"/>
        </w:rPr>
        <w:t xml:space="preserve">LV-2163, atbilst </w:t>
      </w:r>
      <w:r w:rsidRPr="00A564F5">
        <w:rPr>
          <w:rFonts w:ascii="Times New Roman" w:hAnsi="Times New Roman" w:cs="Times New Roman"/>
          <w:bCs/>
        </w:rPr>
        <w:t>Adresācijas noteikumu prasībām.</w:t>
      </w:r>
    </w:p>
    <w:p w14:paraId="45A87E3B" w14:textId="77777777" w:rsidR="00375B50" w:rsidRPr="00A564F5" w:rsidRDefault="00AF4FD3" w:rsidP="00A564F5">
      <w:pPr>
        <w:spacing w:after="120"/>
        <w:jc w:val="both"/>
        <w:rPr>
          <w:rFonts w:ascii="Times New Roman" w:hAnsi="Times New Roman" w:cs="Times New Roman"/>
          <w:bCs/>
        </w:rPr>
      </w:pPr>
      <w:r w:rsidRPr="00A564F5">
        <w:rPr>
          <w:rFonts w:ascii="Times New Roman" w:hAnsi="Times New Roman" w:cs="Times New Roman"/>
          <w:bCs/>
        </w:rPr>
        <w:t xml:space="preserve">Adresācijas noteikumu </w:t>
      </w:r>
      <w:r w:rsidRPr="00A564F5">
        <w:rPr>
          <w:rStyle w:val="Strong"/>
          <w:rFonts w:ascii="Times New Roman" w:hAnsi="Times New Roman" w:cs="Times New Roman"/>
          <w:b w:val="0"/>
        </w:rPr>
        <w:t xml:space="preserve">8.3. apakšpunkts </w:t>
      </w:r>
      <w:r w:rsidRPr="00A564F5">
        <w:rPr>
          <w:rFonts w:ascii="Times New Roman" w:hAnsi="Times New Roman" w:cs="Times New Roman"/>
          <w:bCs/>
        </w:rPr>
        <w:t>nosaka, ka adresācijas objekta nosaukumu veido atbilstoši Valsts valodas likumā noteiktajām prasībām un normatīvajiem aktiem vietvārdu informācijas jomā.</w:t>
      </w:r>
      <w:r w:rsidRPr="00A564F5">
        <w:rPr>
          <w:rFonts w:ascii="Times New Roman" w:hAnsi="Times New Roman" w:cs="Times New Roman"/>
          <w:bCs/>
          <w:shd w:val="clear" w:color="auto" w:fill="FFFFFF"/>
        </w:rPr>
        <w:t xml:space="preserve"> </w:t>
      </w:r>
      <w:r w:rsidRPr="00A564F5">
        <w:rPr>
          <w:rStyle w:val="Strong"/>
          <w:rFonts w:ascii="Times New Roman" w:hAnsi="Times New Roman" w:cs="Times New Roman"/>
          <w:b w:val="0"/>
        </w:rPr>
        <w:t xml:space="preserve">Savukārt Adresācijas noteikumu </w:t>
      </w:r>
      <w:r w:rsidRPr="00A564F5">
        <w:rPr>
          <w:rFonts w:ascii="Times New Roman" w:hAnsi="Times New Roman" w:cs="Times New Roman"/>
          <w:bCs/>
        </w:rPr>
        <w:t xml:space="preserve">58. punkts nosaka, ka pašvaldība nodrošina iesniegto datu atbilstību Noteikumu prasībām, </w:t>
      </w:r>
      <w:r w:rsidRPr="002352C9">
        <w:rPr>
          <w:rFonts w:ascii="Times New Roman" w:hAnsi="Times New Roman" w:cs="Times New Roman"/>
          <w:bCs/>
        </w:rPr>
        <w:t xml:space="preserve">Valsts valodas likumā noteiktajām prasībām un normatīvajiem aktiem vietvārdu informācijas jomā. 2024. gada </w:t>
      </w:r>
      <w:r w:rsidR="002352C9" w:rsidRPr="002352C9">
        <w:rPr>
          <w:rFonts w:ascii="Times New Roman" w:hAnsi="Times New Roman" w:cs="Times New Roman"/>
          <w:bCs/>
        </w:rPr>
        <w:t>22</w:t>
      </w:r>
      <w:r w:rsidR="00A564F5" w:rsidRPr="002352C9">
        <w:rPr>
          <w:rFonts w:ascii="Times New Roman" w:hAnsi="Times New Roman" w:cs="Times New Roman"/>
          <w:bCs/>
        </w:rPr>
        <w:t>.</w:t>
      </w:r>
      <w:r w:rsidR="002352C9" w:rsidRPr="002352C9">
        <w:rPr>
          <w:rFonts w:ascii="Times New Roman" w:hAnsi="Times New Roman" w:cs="Times New Roman"/>
          <w:bCs/>
        </w:rPr>
        <w:t> </w:t>
      </w:r>
      <w:r w:rsidR="00A564F5" w:rsidRPr="002352C9">
        <w:rPr>
          <w:rFonts w:ascii="Times New Roman" w:hAnsi="Times New Roman" w:cs="Times New Roman"/>
          <w:bCs/>
        </w:rPr>
        <w:t xml:space="preserve">jūlijā </w:t>
      </w:r>
      <w:r w:rsidRPr="002352C9">
        <w:rPr>
          <w:rFonts w:ascii="Times New Roman" w:hAnsi="Times New Roman" w:cs="Times New Roman"/>
          <w:bCs/>
        </w:rPr>
        <w:t xml:space="preserve"> </w:t>
      </w:r>
      <w:r w:rsidRPr="002352C9">
        <w:rPr>
          <w:rFonts w:ascii="Times New Roman" w:eastAsia="Calibri" w:hAnsi="Times New Roman" w:cs="Times New Roman"/>
          <w:bCs/>
        </w:rPr>
        <w:t xml:space="preserve">tika saņemts Valsts valodas centra atzinums </w:t>
      </w:r>
      <w:r w:rsidR="002352C9" w:rsidRPr="002352C9">
        <w:rPr>
          <w:rFonts w:ascii="Times New Roman" w:eastAsia="Times New Roman" w:hAnsi="Times New Roman" w:cs="Times New Roman"/>
        </w:rPr>
        <w:t>Nr.</w:t>
      </w:r>
      <w:r w:rsidR="002352C9">
        <w:rPr>
          <w:rFonts w:ascii="Times New Roman" w:eastAsia="Times New Roman" w:hAnsi="Times New Roman" w:cs="Times New Roman"/>
        </w:rPr>
        <w:t> </w:t>
      </w:r>
      <w:r w:rsidR="002352C9" w:rsidRPr="002352C9">
        <w:rPr>
          <w:rFonts w:ascii="Times New Roman" w:hAnsi="Times New Roman" w:cs="Times New Roman"/>
        </w:rPr>
        <w:t>1-16.1/444</w:t>
      </w:r>
      <w:r w:rsidR="002352C9" w:rsidRPr="002352C9">
        <w:rPr>
          <w:rFonts w:ascii="Times New Roman" w:hAnsi="Times New Roman" w:cs="Times New Roman"/>
          <w:bCs/>
        </w:rPr>
        <w:t xml:space="preserve"> </w:t>
      </w:r>
      <w:r w:rsidRPr="002352C9">
        <w:rPr>
          <w:rFonts w:ascii="Times New Roman" w:hAnsi="Times New Roman" w:cs="Times New Roman"/>
          <w:bCs/>
        </w:rPr>
        <w:t>(</w:t>
      </w:r>
      <w:proofErr w:type="spellStart"/>
      <w:r w:rsidRPr="002352C9">
        <w:rPr>
          <w:rFonts w:ascii="Times New Roman" w:hAnsi="Times New Roman" w:cs="Times New Roman"/>
          <w:bCs/>
        </w:rPr>
        <w:t>reģ</w:t>
      </w:r>
      <w:proofErr w:type="spellEnd"/>
      <w:r w:rsidRPr="002352C9">
        <w:rPr>
          <w:rFonts w:ascii="Times New Roman" w:hAnsi="Times New Roman" w:cs="Times New Roman"/>
          <w:bCs/>
        </w:rPr>
        <w:t>. ar Nr.</w:t>
      </w:r>
      <w:r w:rsidR="002352C9">
        <w:rPr>
          <w:rFonts w:ascii="Times New Roman" w:hAnsi="Times New Roman" w:cs="Times New Roman"/>
          <w:bCs/>
        </w:rPr>
        <w:t> </w:t>
      </w:r>
      <w:r w:rsidR="002352C9" w:rsidRPr="002352C9">
        <w:rPr>
          <w:rFonts w:ascii="Times New Roman" w:hAnsi="Times New Roman" w:cs="Times New Roman"/>
          <w:shd w:val="clear" w:color="auto" w:fill="FFFFFF"/>
        </w:rPr>
        <w:t>ĀNP/1-11-1/24/3778</w:t>
      </w:r>
      <w:r w:rsidRPr="002352C9">
        <w:rPr>
          <w:rFonts w:ascii="Times New Roman" w:hAnsi="Times New Roman" w:cs="Times New Roman"/>
          <w:bCs/>
          <w:shd w:val="clear" w:color="auto" w:fill="FFFFFF"/>
        </w:rPr>
        <w:t xml:space="preserve">), </w:t>
      </w:r>
      <w:r w:rsidRPr="002352C9">
        <w:rPr>
          <w:rFonts w:ascii="Times New Roman" w:hAnsi="Times New Roman" w:cs="Times New Roman"/>
          <w:bCs/>
        </w:rPr>
        <w:t xml:space="preserve">ar </w:t>
      </w:r>
      <w:r w:rsidRPr="00A564F5">
        <w:rPr>
          <w:rFonts w:ascii="Times New Roman" w:hAnsi="Times New Roman" w:cs="Times New Roman"/>
          <w:bCs/>
        </w:rPr>
        <w:t>kuru lēmumā paredzētā adrese “</w:t>
      </w:r>
      <w:r w:rsidR="00A564F5" w:rsidRPr="00A564F5">
        <w:rPr>
          <w:rFonts w:ascii="Times New Roman" w:hAnsi="Times New Roman" w:cs="Times New Roman"/>
          <w:bCs/>
        </w:rPr>
        <w:t>Putnēni</w:t>
      </w:r>
      <w:r w:rsidRPr="00A564F5">
        <w:rPr>
          <w:rFonts w:ascii="Times New Roman" w:hAnsi="Times New Roman" w:cs="Times New Roman"/>
          <w:bCs/>
        </w:rPr>
        <w:t xml:space="preserve">”, </w:t>
      </w:r>
      <w:proofErr w:type="spellStart"/>
      <w:r w:rsidR="002E46AC">
        <w:rPr>
          <w:rFonts w:ascii="Times New Roman" w:hAnsi="Times New Roman" w:cs="Times New Roman"/>
          <w:bCs/>
        </w:rPr>
        <w:t>Eimuri</w:t>
      </w:r>
      <w:proofErr w:type="spellEnd"/>
      <w:r w:rsidR="002E46AC">
        <w:rPr>
          <w:rFonts w:ascii="Times New Roman" w:hAnsi="Times New Roman" w:cs="Times New Roman"/>
          <w:bCs/>
        </w:rPr>
        <w:t>,</w:t>
      </w:r>
      <w:r w:rsidRPr="00A564F5">
        <w:rPr>
          <w:rFonts w:ascii="Times New Roman" w:hAnsi="Times New Roman" w:cs="Times New Roman"/>
          <w:bCs/>
          <w:shd w:val="clear" w:color="auto" w:fill="FFFFFF"/>
        </w:rPr>
        <w:t> </w:t>
      </w:r>
      <w:r w:rsidRPr="00A564F5">
        <w:rPr>
          <w:rFonts w:ascii="Times New Roman" w:hAnsi="Times New Roman" w:cs="Times New Roman"/>
          <w:bCs/>
        </w:rPr>
        <w:t xml:space="preserve">Carnikavas pag., Ādažu nov., </w:t>
      </w:r>
      <w:r w:rsidRPr="00A564F5">
        <w:rPr>
          <w:rFonts w:ascii="Times New Roman" w:hAnsi="Times New Roman" w:cs="Times New Roman"/>
          <w:bCs/>
          <w:shd w:val="clear" w:color="auto" w:fill="FFFFFF"/>
        </w:rPr>
        <w:t>LV-2163,</w:t>
      </w:r>
      <w:r w:rsidRPr="00A564F5">
        <w:rPr>
          <w:rFonts w:ascii="Times New Roman" w:hAnsi="Times New Roman" w:cs="Times New Roman"/>
          <w:bCs/>
        </w:rPr>
        <w:t xml:space="preserve"> tika atzīta par </w:t>
      </w:r>
      <w:r w:rsidRPr="00A564F5">
        <w:rPr>
          <w:rFonts w:ascii="Times New Roman" w:hAnsi="Times New Roman" w:cs="Times New Roman"/>
          <w:bCs/>
          <w:spacing w:val="-2"/>
        </w:rPr>
        <w:t>atbilstošu Vietvārdu informācijas noteikumu prasībām.</w:t>
      </w:r>
    </w:p>
    <w:p w14:paraId="6BFF7F83" w14:textId="77777777" w:rsidR="00375B50" w:rsidRPr="00A564F5" w:rsidRDefault="00AF4FD3" w:rsidP="00A564F5">
      <w:pPr>
        <w:spacing w:after="120"/>
        <w:jc w:val="both"/>
        <w:rPr>
          <w:rFonts w:ascii="Times New Roman" w:hAnsi="Times New Roman" w:cs="Times New Roman"/>
          <w:bCs/>
          <w:shd w:val="clear" w:color="auto" w:fill="FFFFFF"/>
        </w:rPr>
      </w:pPr>
      <w:r w:rsidRPr="00A564F5">
        <w:rPr>
          <w:rFonts w:ascii="Times New Roman" w:hAnsi="Times New Roman" w:cs="Times New Roman"/>
          <w:bCs/>
        </w:rPr>
        <w:t xml:space="preserve">Adresācijas noteikumu 8.1. apakšpunktā noteikts, ka </w:t>
      </w:r>
      <w:r w:rsidRPr="00A564F5">
        <w:rPr>
          <w:rFonts w:ascii="Times New Roman" w:hAnsi="Times New Roman" w:cs="Times New Roman"/>
          <w:bCs/>
          <w:shd w:val="clear" w:color="auto" w:fill="FFFFFF"/>
        </w:rPr>
        <w:t>administratīvajā teritorijā un novada teritoriālā iedalījuma vienībā adrese nedrīkst atkārtoties.</w:t>
      </w:r>
    </w:p>
    <w:p w14:paraId="43CBBBE0" w14:textId="77777777" w:rsidR="00375B50" w:rsidRPr="00A564F5" w:rsidRDefault="00AF4FD3" w:rsidP="00A564F5">
      <w:pPr>
        <w:spacing w:after="120"/>
        <w:jc w:val="both"/>
        <w:rPr>
          <w:rFonts w:ascii="Times New Roman" w:hAnsi="Times New Roman" w:cs="Times New Roman"/>
          <w:bCs/>
        </w:rPr>
      </w:pPr>
      <w:r w:rsidRPr="00A564F5">
        <w:rPr>
          <w:rFonts w:ascii="Times New Roman" w:hAnsi="Times New Roman" w:cs="Times New Roman"/>
          <w:bCs/>
        </w:rPr>
        <w:t>Adresācijas noteikumu 9. punktā noteikts, ka pašvaldībai bez personas piekrišanas, izvērtējot konkrēto situāciju, ir tiesības piešķirt adresi, ja adrese adresācijas objektam nav piešķirta.</w:t>
      </w:r>
    </w:p>
    <w:p w14:paraId="79F360CE" w14:textId="77777777" w:rsidR="00375B50" w:rsidRPr="00A564F5" w:rsidRDefault="00AF4FD3" w:rsidP="00A564F5">
      <w:pPr>
        <w:spacing w:after="120"/>
        <w:jc w:val="both"/>
        <w:rPr>
          <w:rFonts w:ascii="Times New Roman" w:hAnsi="Times New Roman" w:cs="Times New Roman"/>
          <w:bCs/>
        </w:rPr>
      </w:pPr>
      <w:r w:rsidRPr="00A564F5">
        <w:rPr>
          <w:rFonts w:ascii="Times New Roman" w:hAnsi="Times New Roman" w:cs="Times New Roman"/>
          <w:bCs/>
        </w:rPr>
        <w:t>Adresācijas noteikumu 10. punktā noteikts, ka</w:t>
      </w:r>
      <w:r w:rsidRPr="00A564F5">
        <w:rPr>
          <w:rFonts w:ascii="Times New Roman" w:hAnsi="Times New Roman" w:cs="Times New Roman"/>
          <w:bCs/>
          <w:shd w:val="clear" w:color="auto" w:fill="FFFFFF"/>
        </w:rPr>
        <w:t xml:space="preserve"> piešķirot adresi, pārbauda Valsts adrešu reģistra informācijas sistēmā reģistrētos datus un Nekustamā īpašuma valsts kadastra informācijas sistēmas datus. </w:t>
      </w:r>
    </w:p>
    <w:p w14:paraId="08D5B646" w14:textId="77777777" w:rsidR="00375B50" w:rsidRPr="00A564F5" w:rsidRDefault="00AF4FD3" w:rsidP="00A564F5">
      <w:pPr>
        <w:spacing w:after="120"/>
        <w:jc w:val="both"/>
        <w:rPr>
          <w:rFonts w:ascii="Times New Roman" w:hAnsi="Times New Roman" w:cs="Times New Roman"/>
          <w:bCs/>
          <w:shd w:val="clear" w:color="auto" w:fill="FFFFFF"/>
        </w:rPr>
      </w:pPr>
      <w:r w:rsidRPr="00A564F5">
        <w:rPr>
          <w:rFonts w:ascii="Times New Roman" w:hAnsi="Times New Roman" w:cs="Times New Roman"/>
          <w:bCs/>
        </w:rPr>
        <w:t>Adresācijas n</w:t>
      </w:r>
      <w:r w:rsidRPr="00A564F5">
        <w:rPr>
          <w:rFonts w:ascii="Times New Roman" w:hAnsi="Times New Roman" w:cs="Times New Roman"/>
          <w:bCs/>
          <w:shd w:val="clear" w:color="auto" w:fill="FFFFFF"/>
        </w:rPr>
        <w:t xml:space="preserve">oteikumu 15. punktā noteikts, ka ciemu teritoriju daļās, kur nav ielu, līdz ielu izbūvei vai, ja brauktuvei noteikts ceļa statuss, apbūvei paredzētajai zemes vienībai un ēkai saglabā vai piešķir nosaukumu kā adreses elementu.  </w:t>
      </w:r>
    </w:p>
    <w:p w14:paraId="09BE6397" w14:textId="77777777" w:rsidR="00375B50" w:rsidRPr="00A564F5" w:rsidRDefault="00AF4FD3" w:rsidP="00A564F5">
      <w:pPr>
        <w:spacing w:after="120"/>
        <w:jc w:val="both"/>
        <w:textAlignment w:val="baseline"/>
        <w:rPr>
          <w:rFonts w:ascii="Times New Roman" w:hAnsi="Times New Roman" w:cs="Times New Roman"/>
          <w:bCs/>
        </w:rPr>
      </w:pPr>
      <w:r w:rsidRPr="00A564F5">
        <w:rPr>
          <w:rFonts w:ascii="Times New Roman" w:hAnsi="Times New Roman" w:cs="Times New Roman"/>
          <w:bCs/>
        </w:rPr>
        <w:t xml:space="preserve">Atbilstoši Valsts zemes dienesta </w:t>
      </w:r>
      <w:r w:rsidRPr="00A564F5">
        <w:rPr>
          <w:rFonts w:ascii="Times New Roman" w:hAnsi="Times New Roman" w:cs="Times New Roman"/>
          <w:bCs/>
          <w:spacing w:val="2"/>
        </w:rPr>
        <w:t>Adrešu reģistra departamenta ieteikumiem,</w:t>
      </w:r>
      <w:r w:rsidRPr="00A564F5">
        <w:rPr>
          <w:rFonts w:ascii="Times New Roman" w:hAnsi="Times New Roman" w:cs="Times New Roman"/>
          <w:bCs/>
        </w:rPr>
        <w:t xml:space="preserve"> lemjot par adrešu maiņu adresācijas objektiem, ir lietderīgi vienlaikus izvērtēt un likvidēt, kur nepieciešams, arī īpašumu nosaukumus, lai neveidotos situācija, ka īpašuma nosaukums atšķiras no adreses</w:t>
      </w:r>
      <w:r w:rsidRPr="00A564F5">
        <w:rPr>
          <w:rFonts w:ascii="Times New Roman" w:hAnsi="Times New Roman" w:cs="Times New Roman"/>
          <w:bCs/>
          <w:spacing w:val="2"/>
        </w:rPr>
        <w:t>.</w:t>
      </w:r>
      <w:r w:rsidRPr="00A564F5">
        <w:rPr>
          <w:rFonts w:ascii="Times New Roman" w:hAnsi="Times New Roman" w:cs="Times New Roman"/>
          <w:bCs/>
        </w:rPr>
        <w:t xml:space="preserve"> </w:t>
      </w:r>
    </w:p>
    <w:p w14:paraId="67FF4842" w14:textId="77777777" w:rsidR="00375B50" w:rsidRPr="00A564F5" w:rsidRDefault="00AF4FD3" w:rsidP="00A564F5">
      <w:pPr>
        <w:spacing w:after="120"/>
        <w:jc w:val="both"/>
        <w:textAlignment w:val="baseline"/>
        <w:rPr>
          <w:rFonts w:ascii="Times New Roman" w:hAnsi="Times New Roman" w:cs="Times New Roman"/>
          <w:bCs/>
          <w:shd w:val="clear" w:color="auto" w:fill="FFFFFF"/>
        </w:rPr>
      </w:pPr>
      <w:r w:rsidRPr="00A564F5">
        <w:rPr>
          <w:rFonts w:ascii="Times New Roman" w:hAnsi="Times New Roman" w:cs="Times New Roman"/>
          <w:bCs/>
        </w:rPr>
        <w:lastRenderedPageBreak/>
        <w:t xml:space="preserve">Pamatojoties uz </w:t>
      </w:r>
      <w:r w:rsidRPr="00A564F5">
        <w:rPr>
          <w:rFonts w:ascii="Times New Roman" w:eastAsia="Calibri" w:hAnsi="Times New Roman" w:cs="Times New Roman"/>
          <w:bCs/>
        </w:rPr>
        <w:t xml:space="preserve">Pašvaldību likuma 10. panta pirmās daļas 21. punktu un </w:t>
      </w:r>
      <w:r w:rsidRPr="00A564F5">
        <w:rPr>
          <w:rFonts w:ascii="Times New Roman" w:hAnsi="Times New Roman" w:cs="Times New Roman"/>
          <w:bCs/>
        </w:rPr>
        <w:t xml:space="preserve">Ministru kabineta 29.06.2021. noteikumu Nr. 455 “Adresācijas noteikumi” 2.9., 2.10., 8.1., 8.3., </w:t>
      </w:r>
      <w:r w:rsidRPr="00A564F5">
        <w:rPr>
          <w:rFonts w:ascii="Times New Roman" w:eastAsia="Calibri" w:hAnsi="Times New Roman" w:cs="Times New Roman"/>
          <w:bCs/>
        </w:rPr>
        <w:t>9., 10., 15. un 58. punktu</w:t>
      </w:r>
      <w:r w:rsidRPr="00A564F5">
        <w:rPr>
          <w:rFonts w:ascii="Times New Roman" w:hAnsi="Times New Roman" w:cs="Times New Roman"/>
          <w:bCs/>
          <w:shd w:val="clear" w:color="auto" w:fill="FFFFFF"/>
        </w:rPr>
        <w:t xml:space="preserve">, </w:t>
      </w:r>
      <w:r w:rsidRPr="00A564F5">
        <w:rPr>
          <w:rFonts w:ascii="Times New Roman" w:hAnsi="Times New Roman" w:cs="Times New Roman"/>
          <w:bCs/>
        </w:rPr>
        <w:t xml:space="preserve">kā arī Attīstības komitejas </w:t>
      </w:r>
      <w:r w:rsidR="00A564F5" w:rsidRPr="00A564F5">
        <w:rPr>
          <w:rFonts w:ascii="Times New Roman" w:hAnsi="Times New Roman" w:cs="Times New Roman"/>
          <w:bCs/>
        </w:rPr>
        <w:t>10.07</w:t>
      </w:r>
      <w:r w:rsidRPr="00A564F5">
        <w:rPr>
          <w:rFonts w:ascii="Times New Roman" w:hAnsi="Times New Roman" w:cs="Times New Roman"/>
          <w:bCs/>
        </w:rPr>
        <w:t>.2024. atzinumu</w:t>
      </w:r>
      <w:r w:rsidRPr="00A564F5">
        <w:rPr>
          <w:rFonts w:ascii="Times New Roman" w:eastAsia="Calibri" w:hAnsi="Times New Roman" w:cs="Times New Roman"/>
          <w:bCs/>
        </w:rPr>
        <w:t xml:space="preserve">, </w:t>
      </w:r>
      <w:r w:rsidRPr="00A564F5">
        <w:rPr>
          <w:rFonts w:ascii="Times New Roman" w:hAnsi="Times New Roman" w:cs="Times New Roman"/>
          <w:bCs/>
        </w:rPr>
        <w:t>Ādažu novada pašvaldības dome</w:t>
      </w:r>
    </w:p>
    <w:p w14:paraId="4783F2DA" w14:textId="77777777" w:rsidR="00375B50" w:rsidRPr="00A564F5" w:rsidRDefault="00AF4FD3" w:rsidP="00A564F5">
      <w:pPr>
        <w:pStyle w:val="tv213"/>
        <w:spacing w:before="0" w:beforeAutospacing="0" w:after="120" w:afterAutospacing="0"/>
        <w:jc w:val="center"/>
        <w:rPr>
          <w:b/>
        </w:rPr>
      </w:pPr>
      <w:r w:rsidRPr="00A564F5">
        <w:rPr>
          <w:rFonts w:eastAsia="Calibri"/>
          <w:b/>
          <w:lang w:eastAsia="en-US"/>
        </w:rPr>
        <w:t>NOLEMJ:</w:t>
      </w:r>
    </w:p>
    <w:p w14:paraId="2C087E19" w14:textId="77777777" w:rsidR="00375B50" w:rsidRPr="00601390" w:rsidRDefault="00AF4FD3" w:rsidP="00A564F5">
      <w:pPr>
        <w:numPr>
          <w:ilvl w:val="0"/>
          <w:numId w:val="3"/>
        </w:numPr>
        <w:spacing w:after="120"/>
        <w:ind w:left="425" w:hanging="425"/>
        <w:jc w:val="both"/>
        <w:rPr>
          <w:rFonts w:ascii="Times New Roman" w:hAnsi="Times New Roman" w:cs="Times New Roman"/>
          <w:bCs/>
          <w:shd w:val="clear" w:color="auto" w:fill="FFFFFF"/>
        </w:rPr>
      </w:pPr>
      <w:r w:rsidRPr="00601390">
        <w:rPr>
          <w:rFonts w:ascii="Times New Roman" w:hAnsi="Times New Roman" w:cs="Times New Roman"/>
          <w:bCs/>
        </w:rPr>
        <w:t>P</w:t>
      </w:r>
      <w:r w:rsidRPr="00601390">
        <w:rPr>
          <w:rFonts w:ascii="Times New Roman" w:hAnsi="Times New Roman" w:cs="Times New Roman"/>
          <w:bCs/>
          <w:shd w:val="clear" w:color="auto" w:fill="FFFFFF"/>
        </w:rPr>
        <w:t xml:space="preserve">iešķirt adresi </w:t>
      </w:r>
      <w:r w:rsidRPr="00601390">
        <w:rPr>
          <w:rFonts w:ascii="Times New Roman" w:hAnsi="Times New Roman" w:cs="Times New Roman"/>
          <w:bCs/>
        </w:rPr>
        <w:t>“</w:t>
      </w:r>
      <w:r w:rsidR="00A564F5" w:rsidRPr="00601390">
        <w:rPr>
          <w:rFonts w:ascii="Times New Roman" w:hAnsi="Times New Roman" w:cs="Times New Roman"/>
          <w:bCs/>
        </w:rPr>
        <w:t>Putnēni</w:t>
      </w:r>
      <w:r w:rsidRPr="00601390">
        <w:rPr>
          <w:rFonts w:ascii="Times New Roman" w:hAnsi="Times New Roman" w:cs="Times New Roman"/>
          <w:bCs/>
        </w:rPr>
        <w:t xml:space="preserve">”, </w:t>
      </w:r>
      <w:proofErr w:type="spellStart"/>
      <w:r w:rsidR="002E46AC" w:rsidRPr="00601390">
        <w:rPr>
          <w:rFonts w:ascii="Times New Roman" w:hAnsi="Times New Roman" w:cs="Times New Roman"/>
          <w:bCs/>
        </w:rPr>
        <w:t>Eimuri</w:t>
      </w:r>
      <w:proofErr w:type="spellEnd"/>
      <w:r w:rsidR="002E46AC" w:rsidRPr="00601390">
        <w:rPr>
          <w:rFonts w:ascii="Times New Roman" w:hAnsi="Times New Roman" w:cs="Times New Roman"/>
          <w:bCs/>
        </w:rPr>
        <w:t xml:space="preserve">, </w:t>
      </w:r>
      <w:r w:rsidRPr="00601390">
        <w:rPr>
          <w:rFonts w:ascii="Times New Roman" w:hAnsi="Times New Roman" w:cs="Times New Roman"/>
          <w:bCs/>
        </w:rPr>
        <w:t xml:space="preserve">Carnikavas pag., Ādažu nov., </w:t>
      </w:r>
      <w:r w:rsidRPr="00601390">
        <w:rPr>
          <w:rFonts w:ascii="Times New Roman" w:hAnsi="Times New Roman" w:cs="Times New Roman"/>
          <w:bCs/>
          <w:shd w:val="clear" w:color="auto" w:fill="FFFFFF"/>
        </w:rPr>
        <w:t>LV-2163, z</w:t>
      </w:r>
      <w:r w:rsidRPr="00601390">
        <w:rPr>
          <w:rFonts w:ascii="Times New Roman" w:hAnsi="Times New Roman" w:cs="Times New Roman"/>
          <w:bCs/>
        </w:rPr>
        <w:t xml:space="preserve">emes vienībai ar kadastra apzīmējumu </w:t>
      </w:r>
      <w:r w:rsidR="00A564F5" w:rsidRPr="00601390">
        <w:rPr>
          <w:rFonts w:ascii="Times New Roman" w:hAnsi="Times New Roman" w:cs="Times New Roman"/>
          <w:bCs/>
          <w:color w:val="000000"/>
          <w:shd w:val="clear" w:color="auto" w:fill="FFFFFF"/>
        </w:rPr>
        <w:t>8052 009 0058</w:t>
      </w:r>
      <w:r w:rsidRPr="00601390">
        <w:rPr>
          <w:rFonts w:ascii="Times New Roman" w:hAnsi="Times New Roman" w:cs="Times New Roman"/>
          <w:bCs/>
        </w:rPr>
        <w:t xml:space="preserve">. </w:t>
      </w:r>
    </w:p>
    <w:p w14:paraId="5CDA43F2" w14:textId="77777777" w:rsidR="00375B50" w:rsidRPr="00601390" w:rsidRDefault="00AF4FD3" w:rsidP="00A564F5">
      <w:pPr>
        <w:numPr>
          <w:ilvl w:val="0"/>
          <w:numId w:val="3"/>
        </w:numPr>
        <w:spacing w:after="120"/>
        <w:ind w:left="425" w:hanging="425"/>
        <w:jc w:val="both"/>
        <w:rPr>
          <w:rFonts w:ascii="Times New Roman" w:hAnsi="Times New Roman" w:cs="Times New Roman"/>
          <w:bCs/>
          <w:shd w:val="clear" w:color="auto" w:fill="FFFFFF"/>
        </w:rPr>
      </w:pPr>
      <w:r w:rsidRPr="00601390">
        <w:rPr>
          <w:rFonts w:ascii="Times New Roman" w:hAnsi="Times New Roman" w:cs="Times New Roman"/>
          <w:bCs/>
        </w:rPr>
        <w:t xml:space="preserve">Likvidēt īpašuma ar kadastra numuru </w:t>
      </w:r>
      <w:r w:rsidR="00A564F5" w:rsidRPr="00601390">
        <w:rPr>
          <w:rFonts w:ascii="Times New Roman" w:hAnsi="Times New Roman" w:cs="Times New Roman"/>
          <w:bCs/>
          <w:color w:val="000000"/>
          <w:shd w:val="clear" w:color="auto" w:fill="FFFFFF"/>
        </w:rPr>
        <w:t xml:space="preserve">8052 009 0058 </w:t>
      </w:r>
      <w:r w:rsidRPr="00601390">
        <w:rPr>
          <w:rFonts w:ascii="Times New Roman" w:hAnsi="Times New Roman" w:cs="Times New Roman"/>
          <w:bCs/>
        </w:rPr>
        <w:t>nosaukumu “</w:t>
      </w:r>
      <w:r w:rsidR="00A564F5" w:rsidRPr="00601390">
        <w:rPr>
          <w:rFonts w:ascii="Times New Roman" w:hAnsi="Times New Roman" w:cs="Times New Roman"/>
          <w:bCs/>
        </w:rPr>
        <w:t>Ameri-3</w:t>
      </w:r>
      <w:r w:rsidRPr="00601390">
        <w:rPr>
          <w:rFonts w:ascii="Times New Roman" w:hAnsi="Times New Roman" w:cs="Times New Roman"/>
          <w:bCs/>
        </w:rPr>
        <w:t>”.</w:t>
      </w:r>
    </w:p>
    <w:p w14:paraId="3C6D83F7" w14:textId="77777777" w:rsidR="00A564F5" w:rsidRPr="00601390" w:rsidRDefault="00AF4FD3" w:rsidP="00A564F5">
      <w:pPr>
        <w:numPr>
          <w:ilvl w:val="0"/>
          <w:numId w:val="3"/>
        </w:numPr>
        <w:spacing w:after="120"/>
        <w:ind w:left="425" w:hanging="425"/>
        <w:jc w:val="both"/>
        <w:rPr>
          <w:rFonts w:ascii="Times New Roman" w:hAnsi="Times New Roman" w:cs="Times New Roman"/>
          <w:bCs/>
          <w:shd w:val="clear" w:color="auto" w:fill="FFFFFF"/>
        </w:rPr>
      </w:pPr>
      <w:r w:rsidRPr="00601390">
        <w:rPr>
          <w:rFonts w:ascii="Times New Roman" w:hAnsi="Times New Roman" w:cs="Times New Roman"/>
          <w:bCs/>
        </w:rPr>
        <w:t>Pašvaldības Centrālās pārvaldes:</w:t>
      </w:r>
    </w:p>
    <w:p w14:paraId="506C6788" w14:textId="77777777" w:rsidR="00375B50" w:rsidRPr="00601390" w:rsidRDefault="00AF4FD3" w:rsidP="00A564F5">
      <w:pPr>
        <w:pStyle w:val="ListParagraph"/>
        <w:numPr>
          <w:ilvl w:val="1"/>
          <w:numId w:val="3"/>
        </w:numPr>
        <w:spacing w:after="120"/>
        <w:contextualSpacing w:val="0"/>
        <w:jc w:val="both"/>
        <w:rPr>
          <w:rFonts w:ascii="Times New Roman" w:hAnsi="Times New Roman" w:cs="Times New Roman"/>
          <w:bCs/>
          <w:shd w:val="clear" w:color="auto" w:fill="FFFFFF"/>
        </w:rPr>
      </w:pPr>
      <w:r w:rsidRPr="00601390">
        <w:rPr>
          <w:rFonts w:ascii="Times New Roman" w:hAnsi="Times New Roman" w:cs="Times New Roman"/>
          <w:bCs/>
        </w:rPr>
        <w:t xml:space="preserve"> Administratīvajai nodaļai šo lēmumu nosūtīt Valsts zemes dienestam uz e-adresi un </w:t>
      </w:r>
      <w:r w:rsidR="0062792E" w:rsidRPr="00601390">
        <w:rPr>
          <w:rFonts w:ascii="Times New Roman" w:hAnsi="Times New Roman" w:cs="Times New Roman"/>
          <w:bCs/>
        </w:rPr>
        <w:t xml:space="preserve">1. punktā noteiktās zemes vienības </w:t>
      </w:r>
      <w:r w:rsidRPr="00601390">
        <w:rPr>
          <w:rFonts w:ascii="Times New Roman" w:hAnsi="Times New Roman" w:cs="Times New Roman"/>
          <w:bCs/>
        </w:rPr>
        <w:t>īpašnie</w:t>
      </w:r>
      <w:r w:rsidR="0062792E" w:rsidRPr="00601390">
        <w:rPr>
          <w:rFonts w:ascii="Times New Roman" w:hAnsi="Times New Roman" w:cs="Times New Roman"/>
          <w:bCs/>
        </w:rPr>
        <w:t>kam</w:t>
      </w:r>
      <w:r w:rsidRPr="00601390">
        <w:rPr>
          <w:rFonts w:ascii="Times New Roman" w:hAnsi="Times New Roman" w:cs="Times New Roman"/>
          <w:bCs/>
        </w:rPr>
        <w:t xml:space="preserve"> uz e-pasta adresi.</w:t>
      </w:r>
    </w:p>
    <w:p w14:paraId="69CCAD36" w14:textId="77777777" w:rsidR="00A564F5" w:rsidRPr="00601390" w:rsidRDefault="00AF4FD3" w:rsidP="00A564F5">
      <w:pPr>
        <w:pStyle w:val="ListParagraph"/>
        <w:numPr>
          <w:ilvl w:val="1"/>
          <w:numId w:val="3"/>
        </w:numPr>
        <w:spacing w:after="120"/>
        <w:jc w:val="both"/>
        <w:rPr>
          <w:rFonts w:ascii="Times New Roman" w:hAnsi="Times New Roman" w:cs="Times New Roman"/>
          <w:bCs/>
          <w:shd w:val="clear" w:color="auto" w:fill="FFFFFF"/>
        </w:rPr>
      </w:pPr>
      <w:r w:rsidRPr="00601390">
        <w:rPr>
          <w:rFonts w:ascii="Times New Roman" w:hAnsi="Times New Roman" w:cs="Times New Roman"/>
          <w:bCs/>
        </w:rPr>
        <w:t xml:space="preserve"> Nekustamā īpašuma nodaļai lēmumu ar pavadvēstuli nosūtīt Rīgas rajona tiesa</w:t>
      </w:r>
      <w:r w:rsidR="0062792E" w:rsidRPr="00601390">
        <w:rPr>
          <w:rFonts w:ascii="Times New Roman" w:hAnsi="Times New Roman" w:cs="Times New Roman"/>
          <w:bCs/>
        </w:rPr>
        <w:t>i</w:t>
      </w:r>
      <w:r w:rsidRPr="00601390">
        <w:rPr>
          <w:rFonts w:ascii="Times New Roman" w:hAnsi="Times New Roman" w:cs="Times New Roman"/>
          <w:bCs/>
        </w:rPr>
        <w:t xml:space="preserve"> </w:t>
      </w:r>
      <w:r w:rsidR="0062792E" w:rsidRPr="00601390">
        <w:rPr>
          <w:rFonts w:ascii="Times New Roman" w:hAnsi="Times New Roman" w:cs="Times New Roman"/>
          <w:bCs/>
        </w:rPr>
        <w:t>(</w:t>
      </w:r>
      <w:r w:rsidRPr="00601390">
        <w:rPr>
          <w:rFonts w:ascii="Times New Roman" w:hAnsi="Times New Roman" w:cs="Times New Roman"/>
          <w:bCs/>
        </w:rPr>
        <w:t>zemesgrāmatai</w:t>
      </w:r>
      <w:r w:rsidR="0062792E" w:rsidRPr="00601390">
        <w:rPr>
          <w:rFonts w:ascii="Times New Roman" w:hAnsi="Times New Roman" w:cs="Times New Roman"/>
          <w:bCs/>
        </w:rPr>
        <w:t>)</w:t>
      </w:r>
      <w:r w:rsidRPr="00601390">
        <w:rPr>
          <w:rFonts w:ascii="Times New Roman" w:hAnsi="Times New Roman" w:cs="Times New Roman"/>
          <w:bCs/>
        </w:rPr>
        <w:t xml:space="preserve"> uz e-pasta adresi </w:t>
      </w:r>
      <w:hyperlink r:id="rId8" w:history="1">
        <w:r w:rsidRPr="00601390">
          <w:rPr>
            <w:rStyle w:val="Hyperlink"/>
            <w:rFonts w:ascii="Times New Roman" w:hAnsi="Times New Roman" w:cs="Times New Roman"/>
            <w:bCs/>
          </w:rPr>
          <w:t>rigasrajons@zemesgramata.lv</w:t>
        </w:r>
      </w:hyperlink>
      <w:r w:rsidR="0062792E" w:rsidRPr="00601390">
        <w:rPr>
          <w:rStyle w:val="Hyperlink"/>
          <w:rFonts w:ascii="Times New Roman" w:hAnsi="Times New Roman" w:cs="Times New Roman"/>
          <w:bCs/>
          <w:color w:val="auto"/>
          <w:u w:val="none"/>
        </w:rPr>
        <w:t>.</w:t>
      </w:r>
      <w:r w:rsidRPr="00601390">
        <w:rPr>
          <w:rFonts w:ascii="Times New Roman" w:hAnsi="Times New Roman" w:cs="Times New Roman"/>
          <w:bCs/>
        </w:rPr>
        <w:t xml:space="preserve"> </w:t>
      </w:r>
    </w:p>
    <w:p w14:paraId="6C1DE487" w14:textId="77777777" w:rsidR="00375B50" w:rsidRPr="00601390" w:rsidRDefault="00AF4FD3" w:rsidP="00601390">
      <w:pPr>
        <w:numPr>
          <w:ilvl w:val="0"/>
          <w:numId w:val="3"/>
        </w:numPr>
        <w:ind w:left="425" w:hanging="425"/>
        <w:jc w:val="both"/>
        <w:rPr>
          <w:rFonts w:ascii="Times New Roman" w:hAnsi="Times New Roman" w:cs="Times New Roman"/>
          <w:bCs/>
          <w:shd w:val="clear" w:color="auto" w:fill="FFFFFF"/>
        </w:rPr>
      </w:pPr>
      <w:r w:rsidRPr="00601390">
        <w:rPr>
          <w:rFonts w:ascii="Times New Roman" w:hAnsi="Times New Roman" w:cs="Times New Roman"/>
          <w:bCs/>
        </w:rPr>
        <w:t>Pašvaldības izpilddirektora vietniecei veikt lēmuma izpildes kontroli.</w:t>
      </w:r>
    </w:p>
    <w:p w14:paraId="51D50F2B" w14:textId="77777777" w:rsidR="00375B50" w:rsidRPr="00A564F5" w:rsidRDefault="00375B50" w:rsidP="00601390">
      <w:pPr>
        <w:pStyle w:val="BodyText"/>
        <w:tabs>
          <w:tab w:val="right" w:pos="8647"/>
        </w:tabs>
        <w:rPr>
          <w:rFonts w:ascii="Times New Roman" w:hAnsi="Times New Roman"/>
          <w:bCs/>
          <w:sz w:val="24"/>
          <w:szCs w:val="24"/>
        </w:rPr>
      </w:pPr>
    </w:p>
    <w:p w14:paraId="75B3D5D6" w14:textId="77777777" w:rsidR="00564CA6" w:rsidRPr="00A564F5" w:rsidRDefault="00564CA6" w:rsidP="00601390">
      <w:pPr>
        <w:widowControl w:val="0"/>
        <w:shd w:val="clear" w:color="auto" w:fill="FFFFFF"/>
        <w:tabs>
          <w:tab w:val="left" w:pos="1985"/>
        </w:tabs>
        <w:autoSpaceDE w:val="0"/>
        <w:autoSpaceDN w:val="0"/>
        <w:adjustRightInd w:val="0"/>
        <w:jc w:val="both"/>
        <w:rPr>
          <w:rFonts w:ascii="Times New Roman" w:hAnsi="Times New Roman" w:cs="Times New Roman"/>
          <w:bCs/>
          <w:color w:val="FF0000"/>
        </w:rPr>
      </w:pPr>
    </w:p>
    <w:p w14:paraId="0F1F5E31" w14:textId="77777777" w:rsidR="00A564F5" w:rsidRDefault="00A564F5" w:rsidP="00601390">
      <w:pPr>
        <w:jc w:val="both"/>
        <w:rPr>
          <w:rFonts w:ascii="Times New Roman" w:hAnsi="Times New Roman" w:cs="Times New Roman"/>
          <w:bCs/>
          <w:noProof/>
        </w:rPr>
      </w:pPr>
    </w:p>
    <w:p w14:paraId="416D438F" w14:textId="77777777" w:rsidR="00564CA6" w:rsidRPr="00A564F5" w:rsidRDefault="00AF4FD3" w:rsidP="00601390">
      <w:pPr>
        <w:jc w:val="both"/>
        <w:rPr>
          <w:rFonts w:ascii="Times New Roman" w:hAnsi="Times New Roman" w:cs="Times New Roman"/>
          <w:bCs/>
          <w:noProof/>
        </w:rPr>
      </w:pPr>
      <w:r w:rsidRPr="00A564F5">
        <w:rPr>
          <w:rFonts w:ascii="Times New Roman" w:hAnsi="Times New Roman" w:cs="Times New Roman"/>
          <w:bCs/>
          <w:noProof/>
        </w:rPr>
        <w:t>Pašvaldības domes priekšsēdētāj</w:t>
      </w:r>
      <w:r w:rsidR="00FA29A3" w:rsidRPr="00A564F5">
        <w:rPr>
          <w:rFonts w:ascii="Times New Roman" w:hAnsi="Times New Roman" w:cs="Times New Roman"/>
          <w:bCs/>
          <w:noProof/>
        </w:rPr>
        <w:t>a</w:t>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r>
      <w:r w:rsidRPr="00A564F5">
        <w:rPr>
          <w:rFonts w:ascii="Times New Roman" w:hAnsi="Times New Roman" w:cs="Times New Roman"/>
          <w:bCs/>
          <w:noProof/>
        </w:rPr>
        <w:tab/>
      </w:r>
      <w:r w:rsidR="00FA29A3" w:rsidRPr="00A564F5">
        <w:rPr>
          <w:rFonts w:ascii="Times New Roman" w:hAnsi="Times New Roman" w:cs="Times New Roman"/>
          <w:bCs/>
          <w:noProof/>
        </w:rPr>
        <w:t>K. Miķelsone</w:t>
      </w:r>
      <w:r w:rsidRPr="00A564F5">
        <w:rPr>
          <w:rFonts w:ascii="Times New Roman" w:hAnsi="Times New Roman" w:cs="Times New Roman"/>
          <w:bCs/>
          <w:noProof/>
        </w:rPr>
        <w:t xml:space="preserve"> </w:t>
      </w:r>
    </w:p>
    <w:p w14:paraId="17C5A2E9" w14:textId="77777777" w:rsidR="00147221" w:rsidRPr="00A564F5" w:rsidRDefault="00147221" w:rsidP="00601390">
      <w:pPr>
        <w:jc w:val="both"/>
        <w:rPr>
          <w:rFonts w:ascii="Times New Roman" w:hAnsi="Times New Roman" w:cs="Times New Roman"/>
          <w:bCs/>
          <w:noProof/>
        </w:rPr>
      </w:pPr>
    </w:p>
    <w:p w14:paraId="140795F2" w14:textId="77777777" w:rsidR="00564CA6" w:rsidRPr="00A564F5" w:rsidRDefault="00AF4FD3" w:rsidP="00601390">
      <w:pPr>
        <w:jc w:val="center"/>
        <w:rPr>
          <w:rFonts w:ascii="Times New Roman" w:hAnsi="Times New Roman" w:cs="Times New Roman"/>
          <w:sz w:val="20"/>
          <w:szCs w:val="20"/>
        </w:rPr>
      </w:pPr>
      <w:r w:rsidRPr="00A564F5">
        <w:rPr>
          <w:rFonts w:ascii="Times New Roman" w:eastAsia="Calibri" w:hAnsi="Times New Roman" w:cs="Times New Roman"/>
          <w:bCs/>
        </w:rPr>
        <w:t>ŠIS DOKUMENTS IR ELEKTRONISKI PARAKSTĪTS AR DROŠU ELEKTRONISKO PARAKSTU UN SATUR LAIKA ZĪMOGU</w:t>
      </w:r>
    </w:p>
    <w:sectPr w:rsidR="00564CA6" w:rsidRPr="00A564F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167AD" w14:textId="77777777" w:rsidR="00DA2118" w:rsidRDefault="00DA2118">
      <w:r>
        <w:separator/>
      </w:r>
    </w:p>
  </w:endnote>
  <w:endnote w:type="continuationSeparator" w:id="0">
    <w:p w14:paraId="6185D4FF" w14:textId="77777777" w:rsidR="00DA2118" w:rsidRDefault="00DA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066049"/>
      <w:docPartObj>
        <w:docPartGallery w:val="Page Numbers (Bottom of Page)"/>
        <w:docPartUnique/>
      </w:docPartObj>
    </w:sdtPr>
    <w:sdtEndPr>
      <w:rPr>
        <w:rFonts w:ascii="Times New Roman" w:hAnsi="Times New Roman" w:cs="Times New Roman"/>
        <w:noProof/>
      </w:rPr>
    </w:sdtEndPr>
    <w:sdtContent>
      <w:p w14:paraId="0AF4F65E" w14:textId="77777777" w:rsidR="005C7FA1" w:rsidRPr="005C7FA1" w:rsidRDefault="00AF4FD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29C1DE1"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AA5A" w14:textId="77777777" w:rsidR="005C7FA1" w:rsidRPr="005C7FA1" w:rsidRDefault="005C7FA1">
    <w:pPr>
      <w:pStyle w:val="Footer"/>
      <w:jc w:val="right"/>
      <w:rPr>
        <w:rFonts w:ascii="Times New Roman" w:hAnsi="Times New Roman" w:cs="Times New Roman"/>
      </w:rPr>
    </w:pPr>
  </w:p>
  <w:p w14:paraId="6FD82A4A"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240C2" w14:textId="77777777" w:rsidR="00DA2118" w:rsidRDefault="00DA2118">
      <w:r>
        <w:separator/>
      </w:r>
    </w:p>
  </w:footnote>
  <w:footnote w:type="continuationSeparator" w:id="0">
    <w:p w14:paraId="557BECF5" w14:textId="77777777" w:rsidR="00DA2118" w:rsidRDefault="00DA2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5B2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03B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B856546E">
      <w:start w:val="1"/>
      <w:numFmt w:val="decimal"/>
      <w:lvlText w:val="%1."/>
      <w:lvlJc w:val="left"/>
      <w:pPr>
        <w:ind w:left="720" w:hanging="360"/>
      </w:pPr>
      <w:rPr>
        <w:rFonts w:hint="default"/>
      </w:rPr>
    </w:lvl>
    <w:lvl w:ilvl="1" w:tplc="711A90F6" w:tentative="1">
      <w:start w:val="1"/>
      <w:numFmt w:val="lowerLetter"/>
      <w:lvlText w:val="%2."/>
      <w:lvlJc w:val="left"/>
      <w:pPr>
        <w:ind w:left="1440" w:hanging="360"/>
      </w:pPr>
    </w:lvl>
    <w:lvl w:ilvl="2" w:tplc="A9D8315E" w:tentative="1">
      <w:start w:val="1"/>
      <w:numFmt w:val="lowerRoman"/>
      <w:lvlText w:val="%3."/>
      <w:lvlJc w:val="right"/>
      <w:pPr>
        <w:ind w:left="2160" w:hanging="180"/>
      </w:pPr>
    </w:lvl>
    <w:lvl w:ilvl="3" w:tplc="337A1F74" w:tentative="1">
      <w:start w:val="1"/>
      <w:numFmt w:val="decimal"/>
      <w:lvlText w:val="%4."/>
      <w:lvlJc w:val="left"/>
      <w:pPr>
        <w:ind w:left="2880" w:hanging="360"/>
      </w:pPr>
    </w:lvl>
    <w:lvl w:ilvl="4" w:tplc="F6EE92D6" w:tentative="1">
      <w:start w:val="1"/>
      <w:numFmt w:val="lowerLetter"/>
      <w:lvlText w:val="%5."/>
      <w:lvlJc w:val="left"/>
      <w:pPr>
        <w:ind w:left="3600" w:hanging="360"/>
      </w:pPr>
    </w:lvl>
    <w:lvl w:ilvl="5" w:tplc="A198E45C" w:tentative="1">
      <w:start w:val="1"/>
      <w:numFmt w:val="lowerRoman"/>
      <w:lvlText w:val="%6."/>
      <w:lvlJc w:val="right"/>
      <w:pPr>
        <w:ind w:left="4320" w:hanging="180"/>
      </w:pPr>
    </w:lvl>
    <w:lvl w:ilvl="6" w:tplc="34BC9C0E" w:tentative="1">
      <w:start w:val="1"/>
      <w:numFmt w:val="decimal"/>
      <w:lvlText w:val="%7."/>
      <w:lvlJc w:val="left"/>
      <w:pPr>
        <w:ind w:left="5040" w:hanging="360"/>
      </w:pPr>
    </w:lvl>
    <w:lvl w:ilvl="7" w:tplc="3E6E614C" w:tentative="1">
      <w:start w:val="1"/>
      <w:numFmt w:val="lowerLetter"/>
      <w:lvlText w:val="%8."/>
      <w:lvlJc w:val="left"/>
      <w:pPr>
        <w:ind w:left="5760" w:hanging="360"/>
      </w:pPr>
    </w:lvl>
    <w:lvl w:ilvl="8" w:tplc="1D2EB504"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70F40525"/>
    <w:multiLevelType w:val="multilevel"/>
    <w:tmpl w:val="421CA384"/>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num w:numId="1" w16cid:durableId="1080567416">
    <w:abstractNumId w:val="1"/>
  </w:num>
  <w:num w:numId="2" w16cid:durableId="1964530278">
    <w:abstractNumId w:val="0"/>
  </w:num>
  <w:num w:numId="3" w16cid:durableId="348265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8E6"/>
    <w:rsid w:val="00030457"/>
    <w:rsid w:val="00070E3F"/>
    <w:rsid w:val="00147221"/>
    <w:rsid w:val="00195A73"/>
    <w:rsid w:val="001A297B"/>
    <w:rsid w:val="002352C9"/>
    <w:rsid w:val="0025391B"/>
    <w:rsid w:val="00297558"/>
    <w:rsid w:val="002D53F6"/>
    <w:rsid w:val="002E46AC"/>
    <w:rsid w:val="00351D48"/>
    <w:rsid w:val="00375B50"/>
    <w:rsid w:val="003C401E"/>
    <w:rsid w:val="003F752F"/>
    <w:rsid w:val="004D516C"/>
    <w:rsid w:val="00521C00"/>
    <w:rsid w:val="0053073B"/>
    <w:rsid w:val="00541F76"/>
    <w:rsid w:val="00543508"/>
    <w:rsid w:val="00564CA6"/>
    <w:rsid w:val="005C7FA1"/>
    <w:rsid w:val="00601390"/>
    <w:rsid w:val="00617AAC"/>
    <w:rsid w:val="0062792E"/>
    <w:rsid w:val="00672E29"/>
    <w:rsid w:val="00680B76"/>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A564F5"/>
    <w:rsid w:val="00AF4FD3"/>
    <w:rsid w:val="00B36CD4"/>
    <w:rsid w:val="00B4014F"/>
    <w:rsid w:val="00B47C10"/>
    <w:rsid w:val="00BB16A4"/>
    <w:rsid w:val="00BE75D1"/>
    <w:rsid w:val="00BF3572"/>
    <w:rsid w:val="00C82360"/>
    <w:rsid w:val="00C9477C"/>
    <w:rsid w:val="00CC1B2F"/>
    <w:rsid w:val="00CF16C2"/>
    <w:rsid w:val="00D01F2D"/>
    <w:rsid w:val="00D86969"/>
    <w:rsid w:val="00DA2118"/>
    <w:rsid w:val="00E52DA2"/>
    <w:rsid w:val="00E75D8D"/>
    <w:rsid w:val="00EF06E1"/>
    <w:rsid w:val="00F5629E"/>
    <w:rsid w:val="00F7665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D41E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5B50"/>
    <w:pPr>
      <w:spacing w:before="100" w:beforeAutospacing="1" w:after="100" w:afterAutospacing="1"/>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tv213">
    <w:name w:val="tv213"/>
    <w:basedOn w:val="Normal"/>
    <w:rsid w:val="00375B50"/>
    <w:pPr>
      <w:spacing w:before="100" w:beforeAutospacing="1" w:after="100" w:afterAutospacing="1"/>
    </w:pPr>
    <w:rPr>
      <w:rFonts w:ascii="Times New Roman" w:eastAsia="Times New Roman" w:hAnsi="Times New Roman" w:cs="Times New Roman"/>
      <w:lang w:eastAsia="lv-LV"/>
    </w:rPr>
  </w:style>
  <w:style w:type="paragraph" w:styleId="BodyText">
    <w:name w:val="Body Text"/>
    <w:basedOn w:val="Normal"/>
    <w:link w:val="BodyTextChar"/>
    <w:rsid w:val="00375B50"/>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375B50"/>
    <w:rPr>
      <w:rFonts w:ascii="Arial" w:eastAsia="Times New Roman" w:hAnsi="Arial" w:cs="Times New Roman"/>
      <w:sz w:val="20"/>
      <w:szCs w:val="20"/>
    </w:rPr>
  </w:style>
  <w:style w:type="character" w:styleId="Strong">
    <w:name w:val="Strong"/>
    <w:qFormat/>
    <w:rsid w:val="00375B50"/>
    <w:rPr>
      <w:b/>
      <w:bCs/>
    </w:rPr>
  </w:style>
  <w:style w:type="character" w:customStyle="1" w:styleId="Heading1Char">
    <w:name w:val="Heading 1 Char"/>
    <w:basedOn w:val="DefaultParagraphFont"/>
    <w:link w:val="Heading1"/>
    <w:uiPriority w:val="9"/>
    <w:rsid w:val="00375B50"/>
    <w:rPr>
      <w:rFonts w:ascii="Times New Roman" w:eastAsia="Times New Roman" w:hAnsi="Times New Roman" w:cs="Times New Roman"/>
      <w:b/>
      <w:bCs/>
      <w:kern w:val="36"/>
      <w:sz w:val="48"/>
      <w:szCs w:val="48"/>
      <w:lang w:eastAsia="lv-LV"/>
    </w:rPr>
  </w:style>
  <w:style w:type="paragraph" w:styleId="ListParagraph">
    <w:name w:val="List Paragraph"/>
    <w:basedOn w:val="Normal"/>
    <w:uiPriority w:val="34"/>
    <w:qFormat/>
    <w:rsid w:val="00A564F5"/>
    <w:pPr>
      <w:ind w:left="720"/>
      <w:contextualSpacing/>
    </w:pPr>
  </w:style>
  <w:style w:type="character" w:styleId="Hyperlink">
    <w:name w:val="Hyperlink"/>
    <w:basedOn w:val="DefaultParagraphFont"/>
    <w:uiPriority w:val="99"/>
    <w:unhideWhenUsed/>
    <w:rsid w:val="00A564F5"/>
    <w:rPr>
      <w:color w:val="0563C1" w:themeColor="hyperlink"/>
      <w:u w:val="single"/>
    </w:rPr>
  </w:style>
  <w:style w:type="character" w:styleId="UnresolvedMention">
    <w:name w:val="Unresolved Mention"/>
    <w:basedOn w:val="DefaultParagraphFont"/>
    <w:uiPriority w:val="99"/>
    <w:semiHidden/>
    <w:unhideWhenUsed/>
    <w:rsid w:val="00A56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rajons@zemesgramat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2556</Words>
  <Characters>1457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cp:revision>
  <dcterms:created xsi:type="dcterms:W3CDTF">2024-07-25T10:47:00Z</dcterms:created>
  <dcterms:modified xsi:type="dcterms:W3CDTF">2024-07-29T05:15:00Z</dcterms:modified>
</cp:coreProperties>
</file>