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486E7" w14:textId="77777777" w:rsidR="004D516C" w:rsidRPr="00254429" w:rsidRDefault="00455D3C" w:rsidP="00564CA6">
      <w:r w:rsidRPr="00254429">
        <w:rPr>
          <w:noProof/>
        </w:rPr>
        <w:drawing>
          <wp:inline distT="0" distB="0" distL="0" distR="0" wp14:anchorId="64031D30" wp14:editId="6683ACB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268295B" w14:textId="77777777" w:rsidR="00564CA6" w:rsidRPr="00254429" w:rsidRDefault="00455D3C" w:rsidP="00195A73">
      <w:pPr>
        <w:tabs>
          <w:tab w:val="center" w:pos="4535"/>
          <w:tab w:val="left" w:pos="7116"/>
        </w:tabs>
        <w:rPr>
          <w:rFonts w:ascii="Times New Roman" w:hAnsi="Times New Roman" w:cs="Times New Roman"/>
          <w:noProof/>
          <w:sz w:val="28"/>
          <w:szCs w:val="28"/>
        </w:rPr>
      </w:pPr>
      <w:r w:rsidRPr="00254429">
        <w:rPr>
          <w:rFonts w:ascii="Times New Roman" w:hAnsi="Times New Roman" w:cs="Times New Roman"/>
          <w:noProof/>
          <w:sz w:val="28"/>
          <w:szCs w:val="28"/>
        </w:rPr>
        <w:tab/>
        <w:t>LĒMUMS</w:t>
      </w:r>
      <w:r w:rsidRPr="00254429">
        <w:rPr>
          <w:rFonts w:ascii="Times New Roman" w:hAnsi="Times New Roman" w:cs="Times New Roman"/>
          <w:noProof/>
          <w:sz w:val="28"/>
          <w:szCs w:val="28"/>
        </w:rPr>
        <w:tab/>
      </w:r>
    </w:p>
    <w:p w14:paraId="31074EF1" w14:textId="77777777" w:rsidR="00564CA6" w:rsidRPr="00254429" w:rsidRDefault="00455D3C" w:rsidP="00564CA6">
      <w:pPr>
        <w:jc w:val="center"/>
        <w:rPr>
          <w:rFonts w:ascii="Times New Roman" w:hAnsi="Times New Roman" w:cs="Times New Roman"/>
          <w:noProof/>
        </w:rPr>
      </w:pPr>
      <w:r w:rsidRPr="00254429">
        <w:rPr>
          <w:rFonts w:ascii="Times New Roman" w:hAnsi="Times New Roman" w:cs="Times New Roman"/>
          <w:noProof/>
        </w:rPr>
        <w:t>Ādažos, Ādažu novadā</w:t>
      </w:r>
    </w:p>
    <w:p w14:paraId="006C46F3" w14:textId="77777777" w:rsidR="00564CA6" w:rsidRPr="00254429" w:rsidRDefault="00455D3C" w:rsidP="00564CA6">
      <w:pPr>
        <w:rPr>
          <w:rFonts w:ascii="Times New Roman" w:hAnsi="Times New Roman" w:cs="Times New Roman"/>
        </w:rPr>
      </w:pPr>
      <w:r w:rsidRPr="00254429">
        <w:rPr>
          <w:rFonts w:ascii="Times New Roman" w:hAnsi="Times New Roman" w:cs="Times New Roman"/>
          <w:noProof/>
        </w:rPr>
        <w:tab/>
      </w:r>
      <w:r w:rsidRPr="00254429">
        <w:rPr>
          <w:rFonts w:ascii="Times New Roman" w:hAnsi="Times New Roman" w:cs="Times New Roman"/>
          <w:noProof/>
        </w:rPr>
        <w:tab/>
      </w:r>
      <w:r w:rsidRPr="00254429">
        <w:rPr>
          <w:rFonts w:ascii="Times New Roman" w:hAnsi="Times New Roman" w:cs="Times New Roman"/>
          <w:noProof/>
        </w:rPr>
        <w:tab/>
      </w:r>
      <w:r w:rsidRPr="00254429">
        <w:rPr>
          <w:rFonts w:ascii="Times New Roman" w:hAnsi="Times New Roman" w:cs="Times New Roman"/>
          <w:noProof/>
        </w:rPr>
        <w:tab/>
      </w:r>
    </w:p>
    <w:p w14:paraId="54EA921F" w14:textId="77777777" w:rsidR="00564CA6" w:rsidRPr="00254429" w:rsidRDefault="00455D3C" w:rsidP="00564CA6">
      <w:pPr>
        <w:rPr>
          <w:rFonts w:ascii="Times New Roman" w:hAnsi="Times New Roman" w:cs="Times New Roman"/>
        </w:rPr>
      </w:pPr>
      <w:r w:rsidRPr="00254429">
        <w:rPr>
          <w:rFonts w:ascii="Times New Roman" w:hAnsi="Times New Roman" w:cs="Times New Roman"/>
        </w:rPr>
        <w:t>2024. gada 25. jūlijā</w:t>
      </w:r>
      <w:r w:rsidRPr="00254429">
        <w:rPr>
          <w:rFonts w:ascii="Times New Roman" w:hAnsi="Times New Roman" w:cs="Times New Roman"/>
        </w:rPr>
        <w:tab/>
      </w:r>
      <w:r w:rsidRPr="00254429">
        <w:rPr>
          <w:rFonts w:ascii="Times New Roman" w:hAnsi="Times New Roman" w:cs="Times New Roman"/>
        </w:rPr>
        <w:tab/>
      </w:r>
      <w:r w:rsidRPr="00254429">
        <w:rPr>
          <w:rFonts w:ascii="Times New Roman" w:hAnsi="Times New Roman" w:cs="Times New Roman"/>
        </w:rPr>
        <w:tab/>
      </w:r>
      <w:r w:rsidRPr="00254429">
        <w:rPr>
          <w:rFonts w:ascii="Times New Roman" w:hAnsi="Times New Roman" w:cs="Times New Roman"/>
        </w:rPr>
        <w:tab/>
      </w:r>
      <w:r w:rsidRPr="00254429">
        <w:rPr>
          <w:rFonts w:ascii="Times New Roman" w:hAnsi="Times New Roman" w:cs="Times New Roman"/>
        </w:rPr>
        <w:tab/>
      </w:r>
      <w:r w:rsidR="00341B80">
        <w:rPr>
          <w:rFonts w:ascii="Times New Roman" w:hAnsi="Times New Roman" w:cs="Times New Roman"/>
        </w:rPr>
        <w:tab/>
      </w:r>
      <w:r w:rsidR="00341B80">
        <w:rPr>
          <w:rFonts w:ascii="Times New Roman" w:hAnsi="Times New Roman" w:cs="Times New Roman"/>
        </w:rPr>
        <w:tab/>
      </w:r>
      <w:r w:rsidR="00341B80">
        <w:rPr>
          <w:rFonts w:ascii="Times New Roman" w:hAnsi="Times New Roman" w:cs="Times New Roman"/>
        </w:rPr>
        <w:tab/>
      </w:r>
      <w:r w:rsidR="00341B80">
        <w:rPr>
          <w:rFonts w:ascii="Times New Roman" w:hAnsi="Times New Roman" w:cs="Times New Roman"/>
        </w:rPr>
        <w:tab/>
      </w:r>
      <w:r w:rsidRPr="00254429">
        <w:rPr>
          <w:rFonts w:ascii="Times New Roman" w:hAnsi="Times New Roman" w:cs="Times New Roman"/>
          <w:b/>
        </w:rPr>
        <w:t>Nr.</w:t>
      </w:r>
      <w:r w:rsidR="00341B80">
        <w:rPr>
          <w:rFonts w:ascii="Times New Roman" w:hAnsi="Times New Roman" w:cs="Times New Roman"/>
          <w:noProof/>
        </w:rPr>
        <w:t xml:space="preserve"> </w:t>
      </w:r>
      <w:r w:rsidRPr="00341B80">
        <w:rPr>
          <w:rFonts w:ascii="Times New Roman" w:hAnsi="Times New Roman" w:cs="Times New Roman"/>
          <w:b/>
          <w:bCs/>
          <w:noProof/>
        </w:rPr>
        <w:t>270</w:t>
      </w:r>
    </w:p>
    <w:p w14:paraId="45F491CB" w14:textId="77777777" w:rsidR="00564CA6" w:rsidRPr="00254429" w:rsidRDefault="00564CA6" w:rsidP="00564CA6">
      <w:pPr>
        <w:rPr>
          <w:rFonts w:ascii="Times New Roman" w:hAnsi="Times New Roman" w:cs="Times New Roman"/>
        </w:rPr>
      </w:pPr>
    </w:p>
    <w:p w14:paraId="5289F894" w14:textId="77777777" w:rsidR="00564CA6" w:rsidRPr="00254429" w:rsidRDefault="00455D3C" w:rsidP="00564CA6">
      <w:pPr>
        <w:jc w:val="center"/>
        <w:rPr>
          <w:rFonts w:ascii="Times New Roman" w:hAnsi="Times New Roman" w:cs="Times New Roman"/>
          <w:b/>
          <w:color w:val="FF0000"/>
        </w:rPr>
      </w:pPr>
      <w:r w:rsidRPr="00254429">
        <w:rPr>
          <w:rFonts w:ascii="Times New Roman" w:hAnsi="Times New Roman" w:cs="Times New Roman"/>
          <w:b/>
        </w:rPr>
        <w:t>Par piekrišanu būvju Strazdu ielā 11, Kalngalē, reģistrācijai zemesgrāmatā</w:t>
      </w:r>
    </w:p>
    <w:p w14:paraId="12122BD2" w14:textId="77777777" w:rsidR="00564CA6" w:rsidRPr="00254429" w:rsidRDefault="00564CA6" w:rsidP="00564CA6">
      <w:pPr>
        <w:rPr>
          <w:rFonts w:ascii="Times New Roman" w:hAnsi="Times New Roman" w:cs="Times New Roman"/>
          <w:b/>
          <w:i/>
          <w:color w:val="FF0000"/>
        </w:rPr>
      </w:pPr>
    </w:p>
    <w:p w14:paraId="5E27D9E6" w14:textId="532C6124" w:rsidR="00254429" w:rsidRPr="00254429" w:rsidRDefault="00455D3C" w:rsidP="00254429">
      <w:pPr>
        <w:spacing w:after="120"/>
        <w:jc w:val="both"/>
        <w:rPr>
          <w:rFonts w:ascii="Times New Roman" w:hAnsi="Times New Roman" w:cs="Times New Roman"/>
        </w:rPr>
      </w:pPr>
      <w:r w:rsidRPr="00254429">
        <w:rPr>
          <w:rFonts w:ascii="Times New Roman" w:hAnsi="Times New Roman" w:cs="Times New Roman"/>
        </w:rPr>
        <w:t xml:space="preserve">Ādažu novada </w:t>
      </w:r>
      <w:r w:rsidR="00BB16A4" w:rsidRPr="00254429">
        <w:rPr>
          <w:rFonts w:ascii="Times New Roman" w:hAnsi="Times New Roman" w:cs="Times New Roman"/>
        </w:rPr>
        <w:t xml:space="preserve">pašvaldības </w:t>
      </w:r>
      <w:r w:rsidRPr="00254429">
        <w:rPr>
          <w:rFonts w:ascii="Times New Roman" w:hAnsi="Times New Roman" w:cs="Times New Roman"/>
        </w:rPr>
        <w:t>dom</w:t>
      </w:r>
      <w:r w:rsidR="00BB16A4" w:rsidRPr="00254429">
        <w:rPr>
          <w:rFonts w:ascii="Times New Roman" w:hAnsi="Times New Roman" w:cs="Times New Roman"/>
        </w:rPr>
        <w:t xml:space="preserve">e izskatīja </w:t>
      </w:r>
      <w:r w:rsidR="00AF392E">
        <w:rPr>
          <w:rFonts w:ascii="Times New Roman" w:hAnsi="Times New Roman" w:cs="Times New Roman"/>
        </w:rPr>
        <w:t>(</w:t>
      </w:r>
      <w:r w:rsidR="00AF392E">
        <w:rPr>
          <w:rFonts w:ascii="Times New Roman" w:hAnsi="Times New Roman" w:cs="Times New Roman"/>
          <w:i/>
          <w:iCs/>
        </w:rPr>
        <w:t>vārds, uz</w:t>
      </w:r>
      <w:r w:rsidR="005B15C3">
        <w:rPr>
          <w:rFonts w:ascii="Times New Roman" w:hAnsi="Times New Roman" w:cs="Times New Roman"/>
          <w:i/>
          <w:iCs/>
        </w:rPr>
        <w:t>vārds</w:t>
      </w:r>
      <w:r w:rsidR="00AF392E">
        <w:rPr>
          <w:rFonts w:ascii="Times New Roman" w:hAnsi="Times New Roman" w:cs="Times New Roman"/>
        </w:rPr>
        <w:t>)</w:t>
      </w:r>
      <w:r w:rsidRPr="00254429">
        <w:rPr>
          <w:rFonts w:ascii="Times New Roman" w:hAnsi="Times New Roman" w:cs="Times New Roman"/>
        </w:rPr>
        <w:t xml:space="preserve"> (turpmāk – Iesniedzējs) 18.06.2024. iesniegumu (pašvaldības reģ. Nr. </w:t>
      </w:r>
      <w:r w:rsidRPr="00254429">
        <w:rPr>
          <w:rFonts w:ascii="Times New Roman" w:hAnsi="Times New Roman" w:cs="Times New Roman"/>
          <w:shd w:val="clear" w:color="auto" w:fill="FFFFFF"/>
        </w:rPr>
        <w:t>ĀNP/1-11-1/24/3296</w:t>
      </w:r>
      <w:r w:rsidRPr="00254429">
        <w:rPr>
          <w:rFonts w:ascii="Times New Roman" w:hAnsi="Times New Roman" w:cs="Times New Roman"/>
        </w:rPr>
        <w:t xml:space="preserve">) ar lūgumu pašvaldībai piekrist ēku (būvju) reģistrēšanai nekustamā īpašuma </w:t>
      </w:r>
      <w:bookmarkStart w:id="0" w:name="_Hlk167474445"/>
      <w:r w:rsidRPr="00254429">
        <w:rPr>
          <w:rFonts w:ascii="Times New Roman" w:hAnsi="Times New Roman" w:cs="Times New Roman"/>
        </w:rPr>
        <w:t>Strazdu iela 11, Kalngale, Carnikavas pag., Ādažu nov. (kad. Nr. 8052 007 0513 (turpmāk – Īpašums))</w:t>
      </w:r>
      <w:r w:rsidRPr="00254429">
        <w:rPr>
          <w:rFonts w:ascii="Times New Roman" w:hAnsi="Times New Roman" w:cs="Times New Roman"/>
          <w:b/>
        </w:rPr>
        <w:t xml:space="preserve"> </w:t>
      </w:r>
      <w:r w:rsidRPr="00254429">
        <w:rPr>
          <w:rFonts w:ascii="Times New Roman" w:hAnsi="Times New Roman" w:cs="Times New Roman"/>
        </w:rPr>
        <w:t>sastāvā</w:t>
      </w:r>
      <w:bookmarkEnd w:id="0"/>
      <w:r w:rsidRPr="00254429">
        <w:rPr>
          <w:rFonts w:ascii="Times New Roman" w:hAnsi="Times New Roman" w:cs="Times New Roman"/>
        </w:rPr>
        <w:t>. Iesniegumam pievienots Rīgas rajona tiesas tiesneša 24.04.2024. lēmums par Iesniedzēja nostiprinājuma lūguma atstāšanu bez ievērības (turpmāk – Lēmums).</w:t>
      </w:r>
    </w:p>
    <w:p w14:paraId="39DF38C0" w14:textId="77777777" w:rsidR="00254429" w:rsidRPr="00254429" w:rsidRDefault="00455D3C" w:rsidP="00254429">
      <w:pPr>
        <w:pStyle w:val="BodyText"/>
        <w:spacing w:after="120"/>
        <w:rPr>
          <w:rFonts w:ascii="Times New Roman" w:eastAsia="Calibri" w:hAnsi="Times New Roman"/>
          <w:sz w:val="24"/>
          <w:szCs w:val="24"/>
          <w:lang w:val="lv-LV"/>
        </w:rPr>
      </w:pPr>
      <w:r w:rsidRPr="00254429">
        <w:rPr>
          <w:rFonts w:ascii="Times New Roman" w:eastAsia="Calibri" w:hAnsi="Times New Roman"/>
          <w:sz w:val="24"/>
          <w:szCs w:val="24"/>
          <w:lang w:val="lv-LV"/>
        </w:rPr>
        <w:t>Izvērtējot pašvaldības rīcībā esošo informāciju un ar lietu saistītos apstākļus, tika konstatēts:</w:t>
      </w:r>
    </w:p>
    <w:p w14:paraId="439102AE" w14:textId="77777777" w:rsidR="00254429" w:rsidRPr="00254429" w:rsidRDefault="00455D3C" w:rsidP="00254429">
      <w:pPr>
        <w:numPr>
          <w:ilvl w:val="0"/>
          <w:numId w:val="4"/>
        </w:numPr>
        <w:spacing w:after="120"/>
        <w:ind w:left="357" w:hanging="357"/>
        <w:jc w:val="both"/>
        <w:rPr>
          <w:rFonts w:ascii="Times New Roman" w:hAnsi="Times New Roman" w:cs="Times New Roman"/>
        </w:rPr>
      </w:pPr>
      <w:r w:rsidRPr="00254429">
        <w:rPr>
          <w:rFonts w:ascii="Times New Roman" w:hAnsi="Times New Roman" w:cs="Times New Roman"/>
        </w:rPr>
        <w:t xml:space="preserve">Īpašums pieder diviem kopīpašniekiem: pašvaldībai </w:t>
      </w:r>
      <w:bookmarkStart w:id="1" w:name="_Hlk170379401"/>
      <w:r w:rsidRPr="00254429">
        <w:rPr>
          <w:rFonts w:ascii="Times New Roman" w:hAnsi="Times New Roman" w:cs="Times New Roman"/>
        </w:rPr>
        <w:t>2/3 (divas trešās) domājamās daļas</w:t>
      </w:r>
      <w:bookmarkEnd w:id="1"/>
      <w:r w:rsidRPr="00254429">
        <w:rPr>
          <w:rFonts w:ascii="Times New Roman" w:hAnsi="Times New Roman" w:cs="Times New Roman"/>
        </w:rPr>
        <w:t>, bet Iesniedzējam - 1/3 (viena trešā) domājamā daļa. Īpašuma sastāvā ir zemes vienība 0,1312 ha platībā ar kadastra apzīmējumu 8052 007 0513.</w:t>
      </w:r>
    </w:p>
    <w:p w14:paraId="2D209A63" w14:textId="77777777" w:rsidR="00254429" w:rsidRPr="00254429" w:rsidRDefault="00455D3C" w:rsidP="00254429">
      <w:pPr>
        <w:numPr>
          <w:ilvl w:val="0"/>
          <w:numId w:val="4"/>
        </w:numPr>
        <w:spacing w:after="120"/>
        <w:ind w:left="357" w:hanging="357"/>
        <w:jc w:val="both"/>
        <w:rPr>
          <w:rFonts w:ascii="Times New Roman" w:hAnsi="Times New Roman" w:cs="Times New Roman"/>
        </w:rPr>
      </w:pPr>
      <w:r w:rsidRPr="00254429">
        <w:rPr>
          <w:rFonts w:ascii="Times New Roman" w:hAnsi="Times New Roman" w:cs="Times New Roman"/>
        </w:rPr>
        <w:t>Ar 14.10.2022. zemes nomas līgumu Nr. 2022-10/1102</w:t>
      </w:r>
      <w:r w:rsidRPr="00254429">
        <w:rPr>
          <w:rFonts w:ascii="Times New Roman" w:hAnsi="Times New Roman" w:cs="Times New Roman"/>
          <w:b/>
          <w:bCs/>
        </w:rPr>
        <w:t xml:space="preserve"> </w:t>
      </w:r>
      <w:r w:rsidRPr="00254429">
        <w:rPr>
          <w:rFonts w:ascii="Times New Roman" w:hAnsi="Times New Roman" w:cs="Times New Roman"/>
          <w:bCs/>
        </w:rPr>
        <w:t xml:space="preserve">Īpašuma sastāvā ietilpstošās, pašvaldībai piederošās zemes vienības </w:t>
      </w:r>
      <w:r w:rsidRPr="00254429">
        <w:rPr>
          <w:rFonts w:ascii="Times New Roman" w:hAnsi="Times New Roman" w:cs="Times New Roman"/>
        </w:rPr>
        <w:t>2/3 domājamās daļas</w:t>
      </w:r>
      <w:r w:rsidRPr="00254429">
        <w:rPr>
          <w:rFonts w:ascii="Times New Roman" w:hAnsi="Times New Roman" w:cs="Times New Roman"/>
          <w:bCs/>
        </w:rPr>
        <w:t xml:space="preserve"> </w:t>
      </w:r>
      <w:r w:rsidRPr="00254429">
        <w:rPr>
          <w:rFonts w:ascii="Times New Roman" w:hAnsi="Times New Roman" w:cs="Times New Roman"/>
        </w:rPr>
        <w:t>nodotas Iesniedzējam nomas lietošanā.</w:t>
      </w:r>
    </w:p>
    <w:p w14:paraId="56CFA540" w14:textId="77777777" w:rsidR="00254429" w:rsidRPr="00254429" w:rsidRDefault="00455D3C" w:rsidP="00254429">
      <w:pPr>
        <w:numPr>
          <w:ilvl w:val="0"/>
          <w:numId w:val="4"/>
        </w:numPr>
        <w:autoSpaceDE w:val="0"/>
        <w:autoSpaceDN w:val="0"/>
        <w:adjustRightInd w:val="0"/>
        <w:spacing w:after="120"/>
        <w:ind w:left="357" w:hanging="357"/>
        <w:jc w:val="both"/>
        <w:rPr>
          <w:rFonts w:ascii="Times New Roman" w:hAnsi="Times New Roman" w:cs="Times New Roman"/>
        </w:rPr>
      </w:pPr>
      <w:r w:rsidRPr="00254429">
        <w:rPr>
          <w:rFonts w:ascii="Times New Roman" w:hAnsi="Times New Roman" w:cs="Times New Roman"/>
        </w:rPr>
        <w:t xml:space="preserve">Īpašums reģistrēts Rīgas rajona tiesas Carnikavas pagasta zemesgrāmatas nodalījumā Nr. 100000531009, kura </w:t>
      </w:r>
      <w:r w:rsidRPr="00254429">
        <w:rPr>
          <w:rFonts w:ascii="Times New Roman" w:eastAsia="TimesNewRomanPS-BoldMT" w:hAnsi="Times New Roman" w:cs="Times New Roman"/>
        </w:rPr>
        <w:t xml:space="preserve">III. daļas 1. iedaļā ar ieraksta Nr. 1.1. </w:t>
      </w:r>
      <w:r w:rsidRPr="00254429">
        <w:rPr>
          <w:rFonts w:ascii="Times New Roman" w:hAnsi="Times New Roman" w:cs="Times New Roman"/>
        </w:rPr>
        <w:t>atzīmes veidā, kā lietu tiesības, kas apgrūtina nekustamu īpašumu, reģistrētas pašvaldībai nepiederošas būves: dzīvojamā māja (būves kadastra apzīmējums 8052 00</w:t>
      </w:r>
      <w:r w:rsidR="00546A57">
        <w:rPr>
          <w:rFonts w:ascii="Times New Roman" w:hAnsi="Times New Roman" w:cs="Times New Roman"/>
        </w:rPr>
        <w:t>7</w:t>
      </w:r>
      <w:r w:rsidRPr="00254429">
        <w:rPr>
          <w:rFonts w:ascii="Times New Roman" w:hAnsi="Times New Roman" w:cs="Times New Roman"/>
        </w:rPr>
        <w:t xml:space="preserve"> 0513 001), šķūnis (būves kadastra apzīmējums 8052 007 0513 002), garāža (būves kadastra apzīmējums 8052 007 0513 003), pagrabs ar šķūni (būves kadastra apzīmējums 8052 007 0513 004 (turpmāk visas būves kopā - Būves)).</w:t>
      </w:r>
    </w:p>
    <w:p w14:paraId="7703678E" w14:textId="77777777" w:rsidR="00254429" w:rsidRPr="00254429" w:rsidRDefault="00455D3C" w:rsidP="00254429">
      <w:pPr>
        <w:numPr>
          <w:ilvl w:val="0"/>
          <w:numId w:val="4"/>
        </w:numPr>
        <w:spacing w:after="120"/>
        <w:ind w:left="357" w:hanging="357"/>
        <w:jc w:val="both"/>
        <w:rPr>
          <w:rFonts w:ascii="Times New Roman" w:hAnsi="Times New Roman" w:cs="Times New Roman"/>
        </w:rPr>
      </w:pPr>
      <w:r w:rsidRPr="00254429">
        <w:rPr>
          <w:rFonts w:ascii="Times New Roman" w:hAnsi="Times New Roman" w:cs="Times New Roman"/>
        </w:rPr>
        <w:t>Ar Ādažu novada būvvaldes 23.08.2022. aktu Būves pieņemtas ekspluatācijā. Saskaņā ar minēto aktu Būvju būvniecību ir veicis Iesniedzējs.</w:t>
      </w:r>
    </w:p>
    <w:p w14:paraId="58A8B496" w14:textId="77777777" w:rsidR="00254429" w:rsidRPr="00254429" w:rsidRDefault="00455D3C" w:rsidP="00254429">
      <w:pPr>
        <w:numPr>
          <w:ilvl w:val="0"/>
          <w:numId w:val="4"/>
        </w:numPr>
        <w:spacing w:after="120"/>
        <w:ind w:left="357" w:hanging="357"/>
        <w:jc w:val="both"/>
        <w:rPr>
          <w:rFonts w:ascii="Times New Roman" w:hAnsi="Times New Roman" w:cs="Times New Roman"/>
        </w:rPr>
      </w:pPr>
      <w:r w:rsidRPr="00254429">
        <w:rPr>
          <w:rFonts w:ascii="Times New Roman" w:hAnsi="Times New Roman" w:cs="Times New Roman"/>
        </w:rPr>
        <w:t>Atbilstoši Civillikuma 1067. pantam, 1070. panta pirmajai daļai kopīpašums ir viens, pilnvērtīgs un visaptverošs īpašuma tiesību sadalījums vairāku personu starpā, kur, kopīpašnieki saskaņā ar Civillikuma 1068. un 1069. pantu kopīgi realizē vienas un tās pašas Civillikuma 1036. pantam atbilstošas īpašuma tiesības un rīkoties ar kopīpašuma priekšmetu, kā visumā, tā arī noteiktās atsevišķās daļās, drīkst tikai ar visu kopīpašnieku piekrišanu (Civillikuma 1068. pants). Kopīpašniekiem pieder viss īpašums.</w:t>
      </w:r>
    </w:p>
    <w:p w14:paraId="5B24BE06" w14:textId="77777777" w:rsidR="00254429" w:rsidRPr="00254429" w:rsidRDefault="00455D3C" w:rsidP="00254429">
      <w:pPr>
        <w:numPr>
          <w:ilvl w:val="0"/>
          <w:numId w:val="4"/>
        </w:numPr>
        <w:spacing w:after="120"/>
        <w:ind w:left="357" w:hanging="357"/>
        <w:jc w:val="both"/>
        <w:rPr>
          <w:rFonts w:ascii="Times New Roman" w:hAnsi="Times New Roman" w:cs="Times New Roman"/>
        </w:rPr>
      </w:pPr>
      <w:r w:rsidRPr="00254429">
        <w:rPr>
          <w:rFonts w:ascii="Times New Roman" w:hAnsi="Times New Roman" w:cs="Times New Roman"/>
        </w:rPr>
        <w:t>Ar Lēmumu lūgums nostiprināt Iesniedzēja īpašuma tiesību uz Būvēm ir atstāts bez ievērības. Iesniedzējs, kā viens no kopīpašniekiem, lūdzis zemesgrāmatā papildināt Īpašuma sastāvu ar Būvēm. Lai papildinātu Īpašuma sastāvu ar Būvēm, ievērojot Zemesgrāmatu likuma 61. panta pirmās daļas 2. punkta nosacījumus, Iesniedzēja nostiprinājuma lūgumam jāpievieno apliecinājums par tās personas piekrišanu, pret kuru nostiprinājums vērsts, proti, pašvaldības, kā otra kopīpašnieka, lūgums vai piekrišana.</w:t>
      </w:r>
    </w:p>
    <w:p w14:paraId="2B9ADCB9" w14:textId="77777777" w:rsidR="00254429" w:rsidRPr="00254429" w:rsidRDefault="00455D3C" w:rsidP="00254429">
      <w:pPr>
        <w:pStyle w:val="BodyText"/>
        <w:numPr>
          <w:ilvl w:val="0"/>
          <w:numId w:val="4"/>
        </w:numPr>
        <w:spacing w:after="120"/>
        <w:ind w:left="357" w:hanging="357"/>
        <w:rPr>
          <w:rFonts w:ascii="Times New Roman" w:hAnsi="Times New Roman"/>
          <w:sz w:val="24"/>
          <w:szCs w:val="24"/>
          <w:lang w:val="lv-LV"/>
        </w:rPr>
      </w:pPr>
      <w:r w:rsidRPr="00254429">
        <w:rPr>
          <w:rFonts w:ascii="Times New Roman" w:hAnsi="Times New Roman"/>
          <w:sz w:val="24"/>
          <w:szCs w:val="24"/>
          <w:lang w:val="lv-LV"/>
        </w:rPr>
        <w:lastRenderedPageBreak/>
        <w:t xml:space="preserve">Pašvaldības finanšu līdzekļi Būvju celtniecībā nav ieguldīti, to celtniecība veikta par Iesniedzēja finanšu līdzekļiem. Līdz ar to pašvaldībai ir tiesisks pamats sniegt piekrišanu </w:t>
      </w:r>
      <w:bookmarkStart w:id="2" w:name="_Hlk170378068"/>
      <w:r w:rsidRPr="00254429">
        <w:rPr>
          <w:rFonts w:ascii="Times New Roman" w:hAnsi="Times New Roman"/>
          <w:sz w:val="24"/>
          <w:szCs w:val="24"/>
          <w:lang w:val="lv-LV"/>
        </w:rPr>
        <w:t>Būvju reģistrēšanai uz Iesniedzēja vārda Īpašuma sastāvā</w:t>
      </w:r>
      <w:bookmarkEnd w:id="2"/>
      <w:r w:rsidRPr="00254429">
        <w:rPr>
          <w:rFonts w:ascii="Times New Roman" w:hAnsi="Times New Roman"/>
          <w:sz w:val="24"/>
          <w:szCs w:val="24"/>
          <w:lang w:val="lv-LV"/>
        </w:rPr>
        <w:t>.</w:t>
      </w:r>
    </w:p>
    <w:p w14:paraId="6F12784D" w14:textId="77777777" w:rsidR="00254429" w:rsidRPr="00254429" w:rsidRDefault="00455D3C" w:rsidP="00254429">
      <w:pPr>
        <w:spacing w:after="120"/>
        <w:jc w:val="both"/>
        <w:rPr>
          <w:rFonts w:ascii="Times New Roman" w:hAnsi="Times New Roman" w:cs="Times New Roman"/>
        </w:rPr>
      </w:pPr>
      <w:r w:rsidRPr="00254429">
        <w:rPr>
          <w:rFonts w:ascii="Times New Roman" w:hAnsi="Times New Roman" w:cs="Times New Roman"/>
        </w:rPr>
        <w:t>Pamatojoties uz Pašvaldību likuma 10. panta pirmās daļas 21. punktu, Zemesgrāmatu likuma 61. panta pirmās daļas 2. punktu, kā arī saskaņā ar Attīstības komitejas 10.07.2024. atzinumu, Ādažu novada pašvaldības dome</w:t>
      </w:r>
    </w:p>
    <w:p w14:paraId="329E0CAC" w14:textId="77777777" w:rsidR="00254429" w:rsidRPr="00254429" w:rsidRDefault="00455D3C" w:rsidP="00254429">
      <w:pPr>
        <w:pStyle w:val="ListParagraph"/>
        <w:spacing w:after="120"/>
        <w:ind w:left="3958" w:firstLine="357"/>
        <w:jc w:val="both"/>
        <w:rPr>
          <w:rFonts w:ascii="Times New Roman" w:hAnsi="Times New Roman"/>
          <w:b/>
          <w:sz w:val="24"/>
          <w:szCs w:val="24"/>
          <w:lang w:val="lv-LV"/>
        </w:rPr>
      </w:pPr>
      <w:r w:rsidRPr="00254429">
        <w:rPr>
          <w:rFonts w:ascii="Times New Roman" w:hAnsi="Times New Roman"/>
          <w:b/>
          <w:sz w:val="24"/>
          <w:szCs w:val="24"/>
          <w:lang w:val="lv-LV"/>
        </w:rPr>
        <w:t>NOLEMJ:</w:t>
      </w:r>
    </w:p>
    <w:p w14:paraId="7458EF22" w14:textId="77777777" w:rsidR="00254429" w:rsidRPr="00254429" w:rsidRDefault="00455D3C" w:rsidP="00254429">
      <w:pPr>
        <w:pStyle w:val="BodyText"/>
        <w:numPr>
          <w:ilvl w:val="0"/>
          <w:numId w:val="3"/>
        </w:numPr>
        <w:spacing w:after="120"/>
        <w:ind w:left="426" w:hanging="426"/>
        <w:rPr>
          <w:rFonts w:ascii="Times New Roman" w:hAnsi="Times New Roman"/>
          <w:sz w:val="24"/>
          <w:szCs w:val="24"/>
          <w:lang w:val="lv-LV"/>
        </w:rPr>
      </w:pPr>
      <w:r w:rsidRPr="00254429">
        <w:rPr>
          <w:rFonts w:ascii="Times New Roman" w:hAnsi="Times New Roman"/>
          <w:sz w:val="24"/>
          <w:szCs w:val="24"/>
          <w:lang w:val="lv-LV"/>
        </w:rPr>
        <w:t>Piekrist būvju: dzīvojamā māja (būves kadastra apzīmējums 8052 00</w:t>
      </w:r>
      <w:r w:rsidR="00546A57">
        <w:rPr>
          <w:rFonts w:ascii="Times New Roman" w:hAnsi="Times New Roman"/>
          <w:sz w:val="24"/>
          <w:szCs w:val="24"/>
          <w:lang w:val="lv-LV"/>
        </w:rPr>
        <w:t>7</w:t>
      </w:r>
      <w:r w:rsidRPr="00254429">
        <w:rPr>
          <w:rFonts w:ascii="Times New Roman" w:hAnsi="Times New Roman"/>
          <w:sz w:val="24"/>
          <w:szCs w:val="24"/>
          <w:lang w:val="lv-LV"/>
        </w:rPr>
        <w:t xml:space="preserve"> 0513 001), šķūnis (būves kadastra apzīmējums 8052 007 0513 002), garāža (būves kadastra apzīmējums 8052 007 0513 003), pagrabs ar šķūni (būves kadastra apzīmējums 8052 007 0513 004), reģistrēšanai uz zemes kopīpašnieces Ligitas Gagaines, personas kods 080870-11577, deklarētā adrese: Strazdu iela 11, Kalngale, Carnikavas pag., Ādažu nov., LV-2163, vārda nekustamā īpašuma Strazdu iela 11, Kalngale, Carnikavas pag., Ādažu nov. (kad. Nr. 8052 007 0513) sastāvā.</w:t>
      </w:r>
    </w:p>
    <w:p w14:paraId="12DAE497" w14:textId="77777777" w:rsidR="00254429" w:rsidRPr="00254429" w:rsidRDefault="00455D3C" w:rsidP="00254429">
      <w:pPr>
        <w:pStyle w:val="ListParagraph"/>
        <w:numPr>
          <w:ilvl w:val="0"/>
          <w:numId w:val="3"/>
        </w:numPr>
        <w:spacing w:after="120"/>
        <w:ind w:left="425" w:hanging="425"/>
        <w:jc w:val="both"/>
        <w:rPr>
          <w:rFonts w:ascii="Times New Roman" w:hAnsi="Times New Roman"/>
          <w:sz w:val="24"/>
          <w:szCs w:val="24"/>
          <w:lang w:val="lv-LV"/>
        </w:rPr>
      </w:pPr>
      <w:r w:rsidRPr="00254429">
        <w:rPr>
          <w:rFonts w:ascii="Times New Roman" w:hAnsi="Times New Roman"/>
          <w:sz w:val="24"/>
          <w:szCs w:val="24"/>
          <w:lang w:val="lv-LV"/>
        </w:rPr>
        <w:t xml:space="preserve">Uzdot pašvaldības Centrālās pārvaldes Nekustamā īpašuma nodaļai mēneša laikā pēc lēmuma pieņemšanas veikt darbības tā izsniegšanai 1. punktā noteiktajam kopīpašniekam vai iesniegšanai Rīgas rajona tiesā (zemesgrāmatā). </w:t>
      </w:r>
    </w:p>
    <w:p w14:paraId="7280246F" w14:textId="77777777" w:rsidR="00564CA6" w:rsidRPr="00254429" w:rsidRDefault="00455D3C" w:rsidP="00341B80">
      <w:pPr>
        <w:pStyle w:val="ListParagraph"/>
        <w:numPr>
          <w:ilvl w:val="0"/>
          <w:numId w:val="3"/>
        </w:numPr>
        <w:ind w:left="425" w:hanging="425"/>
        <w:jc w:val="both"/>
        <w:rPr>
          <w:rFonts w:ascii="Times New Roman" w:hAnsi="Times New Roman"/>
          <w:sz w:val="24"/>
          <w:szCs w:val="24"/>
          <w:lang w:val="lv-LV"/>
        </w:rPr>
      </w:pPr>
      <w:r w:rsidRPr="00254429">
        <w:rPr>
          <w:rFonts w:ascii="Times New Roman" w:hAnsi="Times New Roman"/>
          <w:sz w:val="24"/>
          <w:szCs w:val="24"/>
          <w:lang w:val="lv-LV"/>
        </w:rPr>
        <w:t>Pašvaldības izpilddirektora vietniecei veikt lēmuma izpildes kontroli.</w:t>
      </w:r>
    </w:p>
    <w:p w14:paraId="39029D47" w14:textId="77777777" w:rsidR="00564CA6" w:rsidRPr="00254429" w:rsidRDefault="00564CA6" w:rsidP="00341B80">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4587673" w14:textId="77777777" w:rsidR="00564CA6" w:rsidRPr="00254429" w:rsidRDefault="00564CA6" w:rsidP="00341B80">
      <w:pPr>
        <w:jc w:val="both"/>
        <w:rPr>
          <w:rFonts w:ascii="Times New Roman" w:hAnsi="Times New Roman" w:cs="Times New Roman"/>
        </w:rPr>
      </w:pPr>
    </w:p>
    <w:p w14:paraId="40C4E275" w14:textId="77777777" w:rsidR="00BB16A4" w:rsidRPr="00254429" w:rsidRDefault="00BB16A4" w:rsidP="00341B80">
      <w:pPr>
        <w:jc w:val="both"/>
        <w:rPr>
          <w:rFonts w:ascii="Times New Roman" w:hAnsi="Times New Roman" w:cs="Times New Roman"/>
        </w:rPr>
      </w:pPr>
    </w:p>
    <w:p w14:paraId="5C3083AF" w14:textId="77777777" w:rsidR="00564CA6" w:rsidRPr="00254429" w:rsidRDefault="00455D3C" w:rsidP="00341B80">
      <w:pPr>
        <w:jc w:val="both"/>
        <w:rPr>
          <w:rFonts w:ascii="Times New Roman" w:hAnsi="Times New Roman" w:cs="Times New Roman"/>
          <w:noProof/>
        </w:rPr>
      </w:pPr>
      <w:r w:rsidRPr="00254429">
        <w:rPr>
          <w:rFonts w:ascii="Times New Roman" w:hAnsi="Times New Roman" w:cs="Times New Roman"/>
          <w:noProof/>
        </w:rPr>
        <w:t>Pašvaldības domes priekšsēdētāj</w:t>
      </w:r>
      <w:r w:rsidR="00FA29A3" w:rsidRPr="00254429">
        <w:rPr>
          <w:rFonts w:ascii="Times New Roman" w:hAnsi="Times New Roman" w:cs="Times New Roman"/>
          <w:noProof/>
        </w:rPr>
        <w:t>a</w:t>
      </w:r>
      <w:r w:rsidRPr="00254429">
        <w:rPr>
          <w:rFonts w:ascii="Times New Roman" w:hAnsi="Times New Roman" w:cs="Times New Roman"/>
          <w:noProof/>
        </w:rPr>
        <w:tab/>
      </w:r>
      <w:r w:rsidRPr="00254429">
        <w:rPr>
          <w:rFonts w:ascii="Times New Roman" w:hAnsi="Times New Roman" w:cs="Times New Roman"/>
          <w:noProof/>
        </w:rPr>
        <w:tab/>
      </w:r>
      <w:r w:rsidRPr="00254429">
        <w:rPr>
          <w:rFonts w:ascii="Times New Roman" w:hAnsi="Times New Roman" w:cs="Times New Roman"/>
          <w:noProof/>
        </w:rPr>
        <w:tab/>
      </w:r>
      <w:r w:rsidRPr="00254429">
        <w:rPr>
          <w:rFonts w:ascii="Times New Roman" w:hAnsi="Times New Roman" w:cs="Times New Roman"/>
          <w:noProof/>
        </w:rPr>
        <w:tab/>
      </w:r>
      <w:r w:rsidRPr="00254429">
        <w:rPr>
          <w:rFonts w:ascii="Times New Roman" w:hAnsi="Times New Roman" w:cs="Times New Roman"/>
          <w:noProof/>
        </w:rPr>
        <w:tab/>
      </w:r>
      <w:r w:rsidRPr="00254429">
        <w:rPr>
          <w:rFonts w:ascii="Times New Roman" w:hAnsi="Times New Roman" w:cs="Times New Roman"/>
          <w:noProof/>
        </w:rPr>
        <w:tab/>
      </w:r>
      <w:r w:rsidR="00FA29A3" w:rsidRPr="00254429">
        <w:rPr>
          <w:rFonts w:ascii="Times New Roman" w:hAnsi="Times New Roman" w:cs="Times New Roman"/>
          <w:noProof/>
        </w:rPr>
        <w:t>K. Miķelsone</w:t>
      </w:r>
      <w:r w:rsidRPr="00254429">
        <w:rPr>
          <w:rFonts w:ascii="Times New Roman" w:hAnsi="Times New Roman" w:cs="Times New Roman"/>
          <w:noProof/>
        </w:rPr>
        <w:t xml:space="preserve"> </w:t>
      </w:r>
    </w:p>
    <w:p w14:paraId="4C38C0F7" w14:textId="77777777" w:rsidR="00147221" w:rsidRPr="00254429" w:rsidRDefault="00147221" w:rsidP="00341B80">
      <w:pPr>
        <w:jc w:val="both"/>
        <w:rPr>
          <w:rFonts w:ascii="Times New Roman" w:hAnsi="Times New Roman" w:cs="Times New Roman"/>
          <w:noProof/>
        </w:rPr>
      </w:pPr>
    </w:p>
    <w:p w14:paraId="384FAF41" w14:textId="77777777" w:rsidR="00564CA6" w:rsidRPr="00254429" w:rsidRDefault="00455D3C" w:rsidP="00341B80">
      <w:pPr>
        <w:jc w:val="center"/>
        <w:rPr>
          <w:rFonts w:ascii="Times New Roman" w:hAnsi="Times New Roman" w:cs="Times New Roman"/>
          <w:sz w:val="20"/>
          <w:szCs w:val="20"/>
        </w:rPr>
      </w:pPr>
      <w:r w:rsidRPr="00254429">
        <w:rPr>
          <w:rFonts w:ascii="Times New Roman" w:eastAsia="Calibri" w:hAnsi="Times New Roman" w:cs="Times New Roman"/>
        </w:rPr>
        <w:t>ŠIS DOKUMENTS IR ELEKTRONISKI PARAKSTĪTS AR DROŠU ELEKTRONISKO PARAKSTU UN SATUR LAIKA ZĪMOGU</w:t>
      </w:r>
    </w:p>
    <w:sectPr w:rsidR="00564CA6" w:rsidRPr="00254429"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E3C3B" w14:textId="77777777" w:rsidR="00885E80" w:rsidRDefault="00885E80">
      <w:r>
        <w:separator/>
      </w:r>
    </w:p>
  </w:endnote>
  <w:endnote w:type="continuationSeparator" w:id="0">
    <w:p w14:paraId="642E55A4" w14:textId="77777777" w:rsidR="00885E80" w:rsidRDefault="00885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724587"/>
      <w:docPartObj>
        <w:docPartGallery w:val="Page Numbers (Bottom of Page)"/>
        <w:docPartUnique/>
      </w:docPartObj>
    </w:sdtPr>
    <w:sdtEndPr>
      <w:rPr>
        <w:rFonts w:ascii="Times New Roman" w:hAnsi="Times New Roman" w:cs="Times New Roman"/>
        <w:noProof/>
      </w:rPr>
    </w:sdtEndPr>
    <w:sdtContent>
      <w:p w14:paraId="75A02E56" w14:textId="77777777" w:rsidR="005C7FA1" w:rsidRPr="005C7FA1" w:rsidRDefault="00455D3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D1E882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1C9B" w14:textId="77777777" w:rsidR="005C7FA1" w:rsidRPr="005C7FA1" w:rsidRDefault="005C7FA1">
    <w:pPr>
      <w:pStyle w:val="Footer"/>
      <w:jc w:val="right"/>
      <w:rPr>
        <w:rFonts w:ascii="Times New Roman" w:hAnsi="Times New Roman" w:cs="Times New Roman"/>
      </w:rPr>
    </w:pPr>
  </w:p>
  <w:p w14:paraId="34983C07"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DD162" w14:textId="77777777" w:rsidR="00885E80" w:rsidRDefault="00885E80">
      <w:r>
        <w:separator/>
      </w:r>
    </w:p>
  </w:footnote>
  <w:footnote w:type="continuationSeparator" w:id="0">
    <w:p w14:paraId="7713EC5F" w14:textId="77777777" w:rsidR="00885E80" w:rsidRDefault="00885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10624"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A4A3"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6B0C1364">
      <w:start w:val="1"/>
      <w:numFmt w:val="decimal"/>
      <w:lvlText w:val="%1."/>
      <w:lvlJc w:val="left"/>
      <w:pPr>
        <w:ind w:left="720" w:hanging="360"/>
      </w:pPr>
      <w:rPr>
        <w:rFonts w:hint="default"/>
      </w:rPr>
    </w:lvl>
    <w:lvl w:ilvl="1" w:tplc="5F047F8A" w:tentative="1">
      <w:start w:val="1"/>
      <w:numFmt w:val="lowerLetter"/>
      <w:lvlText w:val="%2."/>
      <w:lvlJc w:val="left"/>
      <w:pPr>
        <w:ind w:left="1440" w:hanging="360"/>
      </w:pPr>
    </w:lvl>
    <w:lvl w:ilvl="2" w:tplc="39EA1468" w:tentative="1">
      <w:start w:val="1"/>
      <w:numFmt w:val="lowerRoman"/>
      <w:lvlText w:val="%3."/>
      <w:lvlJc w:val="right"/>
      <w:pPr>
        <w:ind w:left="2160" w:hanging="180"/>
      </w:pPr>
    </w:lvl>
    <w:lvl w:ilvl="3" w:tplc="4C12E77A" w:tentative="1">
      <w:start w:val="1"/>
      <w:numFmt w:val="decimal"/>
      <w:lvlText w:val="%4."/>
      <w:lvlJc w:val="left"/>
      <w:pPr>
        <w:ind w:left="2880" w:hanging="360"/>
      </w:pPr>
    </w:lvl>
    <w:lvl w:ilvl="4" w:tplc="CECC08E4" w:tentative="1">
      <w:start w:val="1"/>
      <w:numFmt w:val="lowerLetter"/>
      <w:lvlText w:val="%5."/>
      <w:lvlJc w:val="left"/>
      <w:pPr>
        <w:ind w:left="3600" w:hanging="360"/>
      </w:pPr>
    </w:lvl>
    <w:lvl w:ilvl="5" w:tplc="6B4EF544" w:tentative="1">
      <w:start w:val="1"/>
      <w:numFmt w:val="lowerRoman"/>
      <w:lvlText w:val="%6."/>
      <w:lvlJc w:val="right"/>
      <w:pPr>
        <w:ind w:left="4320" w:hanging="180"/>
      </w:pPr>
    </w:lvl>
    <w:lvl w:ilvl="6" w:tplc="B702609E" w:tentative="1">
      <w:start w:val="1"/>
      <w:numFmt w:val="decimal"/>
      <w:lvlText w:val="%7."/>
      <w:lvlJc w:val="left"/>
      <w:pPr>
        <w:ind w:left="5040" w:hanging="360"/>
      </w:pPr>
    </w:lvl>
    <w:lvl w:ilvl="7" w:tplc="06AC4894" w:tentative="1">
      <w:start w:val="1"/>
      <w:numFmt w:val="lowerLetter"/>
      <w:lvlText w:val="%8."/>
      <w:lvlJc w:val="left"/>
      <w:pPr>
        <w:ind w:left="5760" w:hanging="360"/>
      </w:pPr>
    </w:lvl>
    <w:lvl w:ilvl="8" w:tplc="D528EB68" w:tentative="1">
      <w:start w:val="1"/>
      <w:numFmt w:val="lowerRoman"/>
      <w:lvlText w:val="%9."/>
      <w:lvlJc w:val="right"/>
      <w:pPr>
        <w:ind w:left="6480" w:hanging="180"/>
      </w:pPr>
    </w:lvl>
  </w:abstractNum>
  <w:abstractNum w:abstractNumId="1" w15:restartNumberingAfterBreak="0">
    <w:nsid w:val="13DC066D"/>
    <w:multiLevelType w:val="hybridMultilevel"/>
    <w:tmpl w:val="CB38B836"/>
    <w:lvl w:ilvl="0" w:tplc="48125AC2">
      <w:start w:val="1"/>
      <w:numFmt w:val="decimal"/>
      <w:lvlText w:val="%1."/>
      <w:lvlJc w:val="left"/>
      <w:pPr>
        <w:ind w:left="360" w:hanging="360"/>
      </w:pPr>
      <w:rPr>
        <w:rFonts w:hint="default"/>
      </w:rPr>
    </w:lvl>
    <w:lvl w:ilvl="1" w:tplc="51C6A600" w:tentative="1">
      <w:start w:val="1"/>
      <w:numFmt w:val="lowerLetter"/>
      <w:lvlText w:val="%2."/>
      <w:lvlJc w:val="left"/>
      <w:pPr>
        <w:ind w:left="1080" w:hanging="360"/>
      </w:pPr>
    </w:lvl>
    <w:lvl w:ilvl="2" w:tplc="F328CED8" w:tentative="1">
      <w:start w:val="1"/>
      <w:numFmt w:val="lowerRoman"/>
      <w:lvlText w:val="%3."/>
      <w:lvlJc w:val="right"/>
      <w:pPr>
        <w:ind w:left="1800" w:hanging="180"/>
      </w:pPr>
    </w:lvl>
    <w:lvl w:ilvl="3" w:tplc="BE601DB0" w:tentative="1">
      <w:start w:val="1"/>
      <w:numFmt w:val="decimal"/>
      <w:lvlText w:val="%4."/>
      <w:lvlJc w:val="left"/>
      <w:pPr>
        <w:ind w:left="2520" w:hanging="360"/>
      </w:pPr>
    </w:lvl>
    <w:lvl w:ilvl="4" w:tplc="6C927F4E" w:tentative="1">
      <w:start w:val="1"/>
      <w:numFmt w:val="lowerLetter"/>
      <w:lvlText w:val="%5."/>
      <w:lvlJc w:val="left"/>
      <w:pPr>
        <w:ind w:left="3240" w:hanging="360"/>
      </w:pPr>
    </w:lvl>
    <w:lvl w:ilvl="5" w:tplc="36D62C0A" w:tentative="1">
      <w:start w:val="1"/>
      <w:numFmt w:val="lowerRoman"/>
      <w:lvlText w:val="%6."/>
      <w:lvlJc w:val="right"/>
      <w:pPr>
        <w:ind w:left="3960" w:hanging="180"/>
      </w:pPr>
    </w:lvl>
    <w:lvl w:ilvl="6" w:tplc="ED2E9A0A" w:tentative="1">
      <w:start w:val="1"/>
      <w:numFmt w:val="decimal"/>
      <w:lvlText w:val="%7."/>
      <w:lvlJc w:val="left"/>
      <w:pPr>
        <w:ind w:left="4680" w:hanging="360"/>
      </w:pPr>
    </w:lvl>
    <w:lvl w:ilvl="7" w:tplc="181C3826" w:tentative="1">
      <w:start w:val="1"/>
      <w:numFmt w:val="lowerLetter"/>
      <w:lvlText w:val="%8."/>
      <w:lvlJc w:val="left"/>
      <w:pPr>
        <w:ind w:left="5400" w:hanging="360"/>
      </w:pPr>
    </w:lvl>
    <w:lvl w:ilvl="8" w:tplc="5B74F224" w:tentative="1">
      <w:start w:val="1"/>
      <w:numFmt w:val="lowerRoman"/>
      <w:lvlText w:val="%9."/>
      <w:lvlJc w:val="right"/>
      <w:pPr>
        <w:ind w:left="6120" w:hanging="180"/>
      </w:pPr>
    </w:lvl>
  </w:abstractNum>
  <w:abstractNum w:abstractNumId="2" w15:restartNumberingAfterBreak="1">
    <w:nsid w:val="2F477227"/>
    <w:multiLevelType w:val="multilevel"/>
    <w:tmpl w:val="7D86E034"/>
    <w:lvl w:ilvl="0">
      <w:start w:val="1"/>
      <w:numFmt w:val="decimal"/>
      <w:lvlText w:val="%1."/>
      <w:lvlJc w:val="left"/>
      <w:pPr>
        <w:ind w:left="720" w:hanging="360"/>
      </w:pPr>
      <w:rPr>
        <w:rFonts w:hint="default"/>
        <w:b w:val="0"/>
        <w:i w:val="0"/>
        <w:sz w:val="22"/>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60973316">
    <w:abstractNumId w:val="2"/>
  </w:num>
  <w:num w:numId="4" w16cid:durableId="176388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AE4"/>
    <w:rsid w:val="00030457"/>
    <w:rsid w:val="00070E3F"/>
    <w:rsid w:val="00114036"/>
    <w:rsid w:val="00147221"/>
    <w:rsid w:val="00195A73"/>
    <w:rsid w:val="001A297B"/>
    <w:rsid w:val="0025391B"/>
    <w:rsid w:val="00254429"/>
    <w:rsid w:val="00297558"/>
    <w:rsid w:val="002D53F6"/>
    <w:rsid w:val="00341B80"/>
    <w:rsid w:val="00351D48"/>
    <w:rsid w:val="003C401E"/>
    <w:rsid w:val="00455D3C"/>
    <w:rsid w:val="004D516C"/>
    <w:rsid w:val="00521C00"/>
    <w:rsid w:val="0053073B"/>
    <w:rsid w:val="00543508"/>
    <w:rsid w:val="00546A57"/>
    <w:rsid w:val="00564CA6"/>
    <w:rsid w:val="005B15C3"/>
    <w:rsid w:val="005C7FA1"/>
    <w:rsid w:val="00617AAC"/>
    <w:rsid w:val="00693F05"/>
    <w:rsid w:val="006D3451"/>
    <w:rsid w:val="006D513B"/>
    <w:rsid w:val="0074092B"/>
    <w:rsid w:val="0079484F"/>
    <w:rsid w:val="007B4DDB"/>
    <w:rsid w:val="008257F8"/>
    <w:rsid w:val="00885E80"/>
    <w:rsid w:val="008E3846"/>
    <w:rsid w:val="009139A1"/>
    <w:rsid w:val="00931891"/>
    <w:rsid w:val="00996740"/>
    <w:rsid w:val="009A3989"/>
    <w:rsid w:val="009B7F8F"/>
    <w:rsid w:val="00A254B5"/>
    <w:rsid w:val="00A41B56"/>
    <w:rsid w:val="00A52B04"/>
    <w:rsid w:val="00AF392E"/>
    <w:rsid w:val="00B36CD4"/>
    <w:rsid w:val="00B4014F"/>
    <w:rsid w:val="00B47C10"/>
    <w:rsid w:val="00BB16A4"/>
    <w:rsid w:val="00BE75D1"/>
    <w:rsid w:val="00C82360"/>
    <w:rsid w:val="00C9477C"/>
    <w:rsid w:val="00CC1B2F"/>
    <w:rsid w:val="00CF16C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1B28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254429"/>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254429"/>
    <w:rPr>
      <w:rFonts w:ascii="Arial" w:eastAsia="Times New Roman" w:hAnsi="Arial" w:cs="Times New Roman"/>
      <w:sz w:val="20"/>
      <w:szCs w:val="20"/>
      <w:lang w:val="x-none"/>
    </w:rPr>
  </w:style>
  <w:style w:type="paragraph" w:styleId="ListParagraph">
    <w:name w:val="List Paragraph"/>
    <w:basedOn w:val="Normal"/>
    <w:uiPriority w:val="34"/>
    <w:qFormat/>
    <w:rsid w:val="00254429"/>
    <w:pPr>
      <w:ind w:left="720"/>
    </w:pPr>
    <w:rPr>
      <w:rFonts w:ascii="Calibri" w:eastAsia="Calibri" w:hAnsi="Calibri" w:cs="Times New Roman"/>
      <w:sz w:val="22"/>
      <w:szCs w:val="22"/>
      <w:lang w:val="en-US"/>
    </w:rPr>
  </w:style>
  <w:style w:type="character" w:styleId="Hyperlink">
    <w:name w:val="Hyperlink"/>
    <w:uiPriority w:val="99"/>
    <w:unhideWhenUsed/>
    <w:rsid w:val="002544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2696</Words>
  <Characters>1538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2024-07-25T10:31:00Z</dcterms:created>
  <dcterms:modified xsi:type="dcterms:W3CDTF">2024-07-26T12:00:00Z</dcterms:modified>
</cp:coreProperties>
</file>