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8891" w14:textId="668BA937" w:rsidR="00465498" w:rsidRPr="00C53E1F" w:rsidRDefault="00187DDB" w:rsidP="00187DDB">
      <w:pPr>
        <w:jc w:val="right"/>
        <w:rPr>
          <w:rFonts w:ascii="Times New Roman" w:hAnsi="Times New Roman" w:cs="Times New Roman"/>
          <w:sz w:val="24"/>
          <w:szCs w:val="24"/>
        </w:rPr>
      </w:pPr>
      <w:r w:rsidRPr="00C53E1F">
        <w:rPr>
          <w:rFonts w:ascii="Times New Roman" w:hAnsi="Times New Roman" w:cs="Times New Roman"/>
          <w:sz w:val="24"/>
          <w:szCs w:val="24"/>
        </w:rPr>
        <w:t>2. pielikums</w:t>
      </w:r>
    </w:p>
    <w:p w14:paraId="2112E926" w14:textId="5E737838" w:rsidR="00187DDB" w:rsidRDefault="00187DDB" w:rsidP="00187DDB">
      <w:pPr>
        <w:jc w:val="right"/>
        <w:rPr>
          <w:rFonts w:ascii="Times New Roman" w:hAnsi="Times New Roman" w:cs="Times New Roman"/>
          <w:sz w:val="24"/>
          <w:szCs w:val="24"/>
        </w:rPr>
      </w:pPr>
      <w:r w:rsidRPr="00C53E1F">
        <w:rPr>
          <w:rFonts w:ascii="Times New Roman" w:hAnsi="Times New Roman" w:cs="Times New Roman"/>
          <w:sz w:val="24"/>
          <w:szCs w:val="24"/>
        </w:rPr>
        <w:t>Ādažu novada pašvaldības domes 2</w:t>
      </w:r>
      <w:r w:rsidR="00581556">
        <w:rPr>
          <w:rFonts w:ascii="Times New Roman" w:hAnsi="Times New Roman" w:cs="Times New Roman"/>
          <w:sz w:val="24"/>
          <w:szCs w:val="24"/>
        </w:rPr>
        <w:t>7</w:t>
      </w:r>
      <w:r w:rsidRPr="00C53E1F">
        <w:rPr>
          <w:rFonts w:ascii="Times New Roman" w:hAnsi="Times New Roman" w:cs="Times New Roman"/>
          <w:sz w:val="24"/>
          <w:szCs w:val="24"/>
        </w:rPr>
        <w:t>.0</w:t>
      </w:r>
      <w:r w:rsidR="00581556">
        <w:rPr>
          <w:rFonts w:ascii="Times New Roman" w:hAnsi="Times New Roman" w:cs="Times New Roman"/>
          <w:sz w:val="24"/>
          <w:szCs w:val="24"/>
        </w:rPr>
        <w:t>6</w:t>
      </w:r>
      <w:r w:rsidRPr="00C53E1F">
        <w:rPr>
          <w:rFonts w:ascii="Times New Roman" w:hAnsi="Times New Roman" w:cs="Times New Roman"/>
          <w:sz w:val="24"/>
          <w:szCs w:val="24"/>
        </w:rPr>
        <w:t>.2024. lēmumam</w:t>
      </w:r>
      <w:r w:rsidR="00530F87">
        <w:rPr>
          <w:rFonts w:ascii="Times New Roman" w:hAnsi="Times New Roman" w:cs="Times New Roman"/>
          <w:sz w:val="24"/>
          <w:szCs w:val="24"/>
        </w:rPr>
        <w:t xml:space="preserve"> Nr. 243</w:t>
      </w:r>
    </w:p>
    <w:p w14:paraId="79E52994" w14:textId="358FA51E" w:rsidR="00C53E1F" w:rsidRPr="00C53E1F" w:rsidRDefault="005F4637" w:rsidP="005F4637">
      <w:pPr>
        <w:jc w:val="right"/>
        <w:rPr>
          <w:rFonts w:ascii="Times New Roman" w:hAnsi="Times New Roman" w:cs="Times New Roman"/>
          <w:sz w:val="24"/>
          <w:szCs w:val="24"/>
        </w:rPr>
      </w:pPr>
      <w:r w:rsidRPr="005F46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2CA3C9" wp14:editId="04AA9552">
            <wp:extent cx="8863330" cy="5493385"/>
            <wp:effectExtent l="0" t="0" r="0" b="0"/>
            <wp:docPr id="124687820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782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409" cy="549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E1F" w:rsidRPr="00C53E1F" w:rsidSect="001724D5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DB"/>
    <w:rsid w:val="001724D5"/>
    <w:rsid w:val="00187DDB"/>
    <w:rsid w:val="0030308A"/>
    <w:rsid w:val="00465498"/>
    <w:rsid w:val="00530F87"/>
    <w:rsid w:val="00581556"/>
    <w:rsid w:val="005F4637"/>
    <w:rsid w:val="00AC788E"/>
    <w:rsid w:val="00C2210D"/>
    <w:rsid w:val="00C53E1F"/>
    <w:rsid w:val="00E4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DD856"/>
  <w15:chartTrackingRefBased/>
  <w15:docId w15:val="{A6609E16-03FC-4480-ABC8-D020C8D0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2024-06-28T08:09:00Z</dcterms:created>
  <dcterms:modified xsi:type="dcterms:W3CDTF">2024-06-28T08:09:00Z</dcterms:modified>
</cp:coreProperties>
</file>