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39DA" w14:textId="3FE950BF" w:rsidR="004111B1" w:rsidRDefault="00B748EB" w:rsidP="00893A80">
      <w:pPr>
        <w:spacing w:after="0"/>
        <w:jc w:val="right"/>
      </w:pPr>
      <w:r>
        <w:t>Pielikums</w:t>
      </w:r>
    </w:p>
    <w:p w14:paraId="74CB92F7" w14:textId="36FB28A6" w:rsidR="00893A80" w:rsidRDefault="00893A80" w:rsidP="00893A80">
      <w:pPr>
        <w:spacing w:after="0"/>
        <w:jc w:val="right"/>
      </w:pPr>
      <w:r>
        <w:t>Ādažu novada pašvaldības domes 27.06.2024. lēmumam Nr. 233</w:t>
      </w:r>
    </w:p>
    <w:p w14:paraId="4BE1FCFD" w14:textId="77777777" w:rsidR="00B748EB" w:rsidRDefault="00B748EB" w:rsidP="00B748EB">
      <w:pPr>
        <w:jc w:val="center"/>
        <w:rPr>
          <w:rFonts w:eastAsia="Calibri"/>
          <w:b/>
          <w:bCs/>
        </w:rPr>
      </w:pPr>
    </w:p>
    <w:p w14:paraId="141F1EFC" w14:textId="6243535D" w:rsidR="00B748EB" w:rsidRDefault="00B748EB" w:rsidP="00B748EB">
      <w:pPr>
        <w:jc w:val="center"/>
        <w:rPr>
          <w:rFonts w:eastAsia="Calibri"/>
          <w:b/>
          <w:bCs/>
        </w:rPr>
      </w:pPr>
      <w:r w:rsidRPr="00B748EB">
        <w:rPr>
          <w:rFonts w:eastAsia="Calibri"/>
          <w:b/>
          <w:bCs/>
        </w:rPr>
        <w:t>Nomas objekta novietojuma shēma</w:t>
      </w:r>
    </w:p>
    <w:p w14:paraId="272EACB9" w14:textId="77777777" w:rsidR="005B2683" w:rsidRDefault="005B2683" w:rsidP="00B748EB">
      <w:pPr>
        <w:jc w:val="center"/>
        <w:rPr>
          <w:rFonts w:eastAsia="Calibri"/>
          <w:b/>
          <w:bCs/>
        </w:rPr>
      </w:pPr>
    </w:p>
    <w:p w14:paraId="0C4B0D37" w14:textId="3C3405D9" w:rsidR="004460E8" w:rsidRDefault="004460E8" w:rsidP="00B748EB">
      <w:pPr>
        <w:jc w:val="center"/>
        <w:rPr>
          <w:b/>
          <w:bCs/>
        </w:rPr>
      </w:pPr>
      <w:r w:rsidRPr="004460E8">
        <w:rPr>
          <w:b/>
          <w:bCs/>
          <w:noProof/>
        </w:rPr>
        <w:drawing>
          <wp:inline distT="0" distB="0" distL="0" distR="0" wp14:anchorId="32D11E83" wp14:editId="44E9C6B2">
            <wp:extent cx="5760085" cy="4590415"/>
            <wp:effectExtent l="0" t="0" r="0" b="635"/>
            <wp:docPr id="6254556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556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4941" w14:textId="77777777" w:rsidR="004738E5" w:rsidRDefault="004738E5" w:rsidP="00B748EB">
      <w:pPr>
        <w:jc w:val="center"/>
        <w:rPr>
          <w:b/>
          <w:bCs/>
        </w:rPr>
      </w:pPr>
    </w:p>
    <w:p w14:paraId="4E7D61D3" w14:textId="77777777" w:rsidR="004738E5" w:rsidRDefault="004738E5" w:rsidP="00B748EB">
      <w:pPr>
        <w:jc w:val="center"/>
        <w:rPr>
          <w:b/>
          <w:bCs/>
        </w:rPr>
      </w:pPr>
    </w:p>
    <w:p w14:paraId="31BA6A7B" w14:textId="48FACA75" w:rsidR="002600BD" w:rsidRDefault="002600BD" w:rsidP="002600BD">
      <w:pPr>
        <w:jc w:val="left"/>
        <w:rPr>
          <w:b/>
          <w:bCs/>
        </w:rPr>
      </w:pPr>
      <w:r>
        <w:rPr>
          <w:b/>
          <w:bCs/>
        </w:rPr>
        <w:t>Apzīmējumi: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7535"/>
      </w:tblGrid>
      <w:tr w:rsidR="002600BD" w14:paraId="130FC58C" w14:textId="77777777" w:rsidTr="002600BD">
        <w:tc>
          <w:tcPr>
            <w:tcW w:w="1413" w:type="dxa"/>
          </w:tcPr>
          <w:p w14:paraId="4A992864" w14:textId="6CC84C81" w:rsidR="002600BD" w:rsidRDefault="002600BD" w:rsidP="002600BD">
            <w:pPr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B2BF4E3" wp14:editId="405E84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64770</wp:posOffset>
                      </wp:positionV>
                      <wp:extent cx="744480" cy="360"/>
                      <wp:effectExtent l="38100" t="57150" r="74930" b="76200"/>
                      <wp:wrapNone/>
                      <wp:docPr id="1655733262" name="Rokraksts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44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46F5B22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okraksts 2" o:spid="_x0000_s1026" type="#_x0000_t75" style="position:absolute;margin-left:-1.9pt;margin-top:3.7pt;width:61.45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">
                      <v:imagedata r:id="rId6" o:title=""/>
                    </v:shape>
                  </w:pict>
                </mc:Fallback>
              </mc:AlternateContent>
            </w:r>
          </w:p>
        </w:tc>
        <w:tc>
          <w:tcPr>
            <w:tcW w:w="7648" w:type="dxa"/>
          </w:tcPr>
          <w:p w14:paraId="70AF6056" w14:textId="7C950045" w:rsidR="002600BD" w:rsidRDefault="00693DF9" w:rsidP="002600BD">
            <w:pPr>
              <w:jc w:val="left"/>
            </w:pPr>
            <w:r>
              <w:t>Nomas t</w:t>
            </w:r>
            <w:r w:rsidR="004738E5">
              <w:t xml:space="preserve">eritorijas, kas paredzēta </w:t>
            </w:r>
            <w:r w:rsidR="00C451C2">
              <w:t xml:space="preserve">labiekārtotai, publiski pieejamai </w:t>
            </w:r>
            <w:r>
              <w:t>peldvietai, robeža</w:t>
            </w:r>
          </w:p>
        </w:tc>
      </w:tr>
      <w:tr w:rsidR="002600BD" w14:paraId="3FC24C65" w14:textId="77777777" w:rsidTr="002600BD">
        <w:tc>
          <w:tcPr>
            <w:tcW w:w="1413" w:type="dxa"/>
          </w:tcPr>
          <w:p w14:paraId="5F1A3A8A" w14:textId="67078443" w:rsidR="002600BD" w:rsidRDefault="00693DF9" w:rsidP="002600BD">
            <w:pPr>
              <w:jc w:val="left"/>
            </w:pPr>
            <w:r>
              <w:t>8044</w:t>
            </w:r>
            <w:r w:rsidR="0015179C">
              <w:t>0130556</w:t>
            </w:r>
          </w:p>
        </w:tc>
        <w:tc>
          <w:tcPr>
            <w:tcW w:w="7648" w:type="dxa"/>
          </w:tcPr>
          <w:p w14:paraId="0C44A032" w14:textId="2C899A3F" w:rsidR="002600BD" w:rsidRDefault="009A5078" w:rsidP="002600BD">
            <w:pPr>
              <w:jc w:val="left"/>
            </w:pPr>
            <w:r>
              <w:t>Nomai paredzētās zemes vienības kadastra apzīmējums</w:t>
            </w:r>
          </w:p>
        </w:tc>
      </w:tr>
      <w:tr w:rsidR="002600BD" w14:paraId="780F059B" w14:textId="77777777" w:rsidTr="002600BD">
        <w:tc>
          <w:tcPr>
            <w:tcW w:w="1413" w:type="dxa"/>
          </w:tcPr>
          <w:p w14:paraId="1BF99B4E" w14:textId="77777777" w:rsidR="002600BD" w:rsidRDefault="002600BD" w:rsidP="002600BD">
            <w:pPr>
              <w:jc w:val="left"/>
            </w:pPr>
          </w:p>
        </w:tc>
        <w:tc>
          <w:tcPr>
            <w:tcW w:w="7648" w:type="dxa"/>
          </w:tcPr>
          <w:p w14:paraId="51C7C64B" w14:textId="77777777" w:rsidR="002600BD" w:rsidRDefault="002600BD" w:rsidP="002600BD">
            <w:pPr>
              <w:jc w:val="left"/>
            </w:pPr>
          </w:p>
        </w:tc>
      </w:tr>
    </w:tbl>
    <w:p w14:paraId="3C96B5EB" w14:textId="77777777" w:rsidR="002600BD" w:rsidRDefault="002600BD" w:rsidP="002600BD">
      <w:pPr>
        <w:jc w:val="left"/>
      </w:pPr>
    </w:p>
    <w:p w14:paraId="7F457071" w14:textId="77777777" w:rsidR="002600BD" w:rsidRDefault="002600BD" w:rsidP="002600BD">
      <w:pPr>
        <w:jc w:val="left"/>
      </w:pPr>
    </w:p>
    <w:p w14:paraId="1FBD6C89" w14:textId="7B384296" w:rsidR="002600BD" w:rsidRPr="002600BD" w:rsidRDefault="002600BD" w:rsidP="002600BD">
      <w:pPr>
        <w:jc w:val="left"/>
      </w:pPr>
    </w:p>
    <w:sectPr w:rsidR="002600BD" w:rsidRPr="002600BD" w:rsidSect="00EF6C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EB"/>
    <w:rsid w:val="0015179C"/>
    <w:rsid w:val="001D0F69"/>
    <w:rsid w:val="002600BD"/>
    <w:rsid w:val="004111B1"/>
    <w:rsid w:val="004460E8"/>
    <w:rsid w:val="004738E5"/>
    <w:rsid w:val="005B2683"/>
    <w:rsid w:val="00693DF9"/>
    <w:rsid w:val="00893A80"/>
    <w:rsid w:val="009A5078"/>
    <w:rsid w:val="00B748EB"/>
    <w:rsid w:val="00C451C2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DD7F6"/>
  <w15:chartTrackingRefBased/>
  <w15:docId w15:val="{D76B577E-325D-48F3-9DAA-9498CCEE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0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4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5-27T08:49:48.953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0,'2049'0,"-2031"0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102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2024-06-28T06:42:00Z</dcterms:created>
  <dcterms:modified xsi:type="dcterms:W3CDTF">2024-06-28T06:42:00Z</dcterms:modified>
</cp:coreProperties>
</file>