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4B7243" w:rsidP="00564CA6">
      <w:r>
        <w:rPr>
          <w:noProof/>
        </w:rPr>
        <w:drawing>
          <wp:inline distT="0" distB="0" distL="0" distR="0" wp14:anchorId="50BF5708" wp14:editId="5FECC14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797C820" w:rsidR="00564CA6" w:rsidRDefault="004B7243"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17134F">
        <w:rPr>
          <w:rFonts w:ascii="Times New Roman" w:hAnsi="Times New Roman" w:cs="Times New Roman"/>
          <w:noProof/>
        </w:rPr>
        <w:t>02.05.2024.</w:t>
      </w:r>
    </w:p>
    <w:p w14:paraId="04E54021" w14:textId="61B65A7F" w:rsidR="0093267F" w:rsidRPr="0093267F" w:rsidRDefault="0093267F" w:rsidP="00564CA6">
      <w:pPr>
        <w:jc w:val="right"/>
        <w:rPr>
          <w:rFonts w:ascii="Times New Roman" w:hAnsi="Times New Roman" w:cs="Times New Roman"/>
          <w:i/>
          <w:iCs/>
          <w:noProof/>
        </w:rPr>
      </w:pPr>
      <w:r w:rsidRPr="0093267F">
        <w:rPr>
          <w:rFonts w:ascii="Times New Roman" w:hAnsi="Times New Roman" w:cs="Times New Roman"/>
          <w:i/>
          <w:iCs/>
          <w:noProof/>
        </w:rPr>
        <w:t>pēc apspriešanas ar kopienu pārstāvjiem</w:t>
      </w:r>
    </w:p>
    <w:p w14:paraId="17904036" w14:textId="6D0B4DCA" w:rsidR="00564CA6" w:rsidRPr="00564CA6" w:rsidRDefault="004B7243"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17134F">
        <w:rPr>
          <w:rFonts w:ascii="Times New Roman" w:hAnsi="Times New Roman" w:cs="Times New Roman"/>
          <w:noProof/>
        </w:rPr>
        <w:t>Finanšu komitejā</w:t>
      </w:r>
      <w:r w:rsidRPr="00564CA6">
        <w:rPr>
          <w:rFonts w:ascii="Times New Roman" w:hAnsi="Times New Roman" w:cs="Times New Roman"/>
          <w:noProof/>
          <w:color w:val="FF0000"/>
        </w:rPr>
        <w:t xml:space="preserve"> </w:t>
      </w:r>
      <w:r w:rsidR="0017134F" w:rsidRPr="0017134F">
        <w:rPr>
          <w:rFonts w:ascii="Times New Roman" w:hAnsi="Times New Roman" w:cs="Times New Roman"/>
          <w:noProof/>
        </w:rPr>
        <w:t>22</w:t>
      </w:r>
      <w:r w:rsidRPr="0017134F">
        <w:rPr>
          <w:rFonts w:ascii="Times New Roman" w:hAnsi="Times New Roman" w:cs="Times New Roman"/>
          <w:noProof/>
        </w:rPr>
        <w:t>.0</w:t>
      </w:r>
      <w:r w:rsidR="0017134F" w:rsidRPr="0017134F">
        <w:rPr>
          <w:rFonts w:ascii="Times New Roman" w:hAnsi="Times New Roman" w:cs="Times New Roman"/>
          <w:noProof/>
        </w:rPr>
        <w:t>5</w:t>
      </w:r>
      <w:r w:rsidRPr="0017134F">
        <w:rPr>
          <w:rFonts w:ascii="Times New Roman" w:hAnsi="Times New Roman" w:cs="Times New Roman"/>
          <w:noProof/>
        </w:rPr>
        <w:t>.</w:t>
      </w:r>
      <w:r w:rsidR="0017134F" w:rsidRPr="0017134F">
        <w:rPr>
          <w:rFonts w:ascii="Times New Roman" w:hAnsi="Times New Roman" w:cs="Times New Roman"/>
          <w:noProof/>
        </w:rPr>
        <w:t>2024</w:t>
      </w:r>
      <w:r w:rsidRPr="0017134F">
        <w:rPr>
          <w:rFonts w:ascii="Times New Roman" w:hAnsi="Times New Roman" w:cs="Times New Roman"/>
          <w:noProof/>
        </w:rPr>
        <w:t>.</w:t>
      </w:r>
    </w:p>
    <w:p w14:paraId="13FC18CF" w14:textId="032B5B00" w:rsidR="00564CA6" w:rsidRPr="00564CA6" w:rsidRDefault="004B7243"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0E399B">
        <w:rPr>
          <w:rFonts w:ascii="Times New Roman" w:hAnsi="Times New Roman" w:cs="Times New Roman"/>
          <w:noProof/>
        </w:rPr>
        <w:t>27</w:t>
      </w:r>
      <w:r w:rsidRPr="00564CA6">
        <w:rPr>
          <w:rFonts w:ascii="Times New Roman" w:hAnsi="Times New Roman" w:cs="Times New Roman"/>
          <w:noProof/>
        </w:rPr>
        <w:t>.0</w:t>
      </w:r>
      <w:r w:rsidR="000E399B">
        <w:rPr>
          <w:rFonts w:ascii="Times New Roman" w:hAnsi="Times New Roman" w:cs="Times New Roman"/>
          <w:noProof/>
        </w:rPr>
        <w:t>6</w:t>
      </w:r>
      <w:r w:rsidRPr="00564CA6">
        <w:rPr>
          <w:rFonts w:ascii="Times New Roman" w:hAnsi="Times New Roman" w:cs="Times New Roman"/>
          <w:noProof/>
        </w:rPr>
        <w:t>.</w:t>
      </w:r>
      <w:r w:rsidR="000E399B">
        <w:rPr>
          <w:rFonts w:ascii="Times New Roman" w:hAnsi="Times New Roman" w:cs="Times New Roman"/>
          <w:noProof/>
        </w:rPr>
        <w:t>2024</w:t>
      </w:r>
      <w:r w:rsidRPr="00564CA6">
        <w:rPr>
          <w:rFonts w:ascii="Times New Roman" w:hAnsi="Times New Roman" w:cs="Times New Roman"/>
          <w:noProof/>
        </w:rPr>
        <w:t>.</w:t>
      </w:r>
    </w:p>
    <w:p w14:paraId="495071B9" w14:textId="04B35B8E" w:rsidR="00564CA6" w:rsidRPr="00564CA6" w:rsidRDefault="004B7243" w:rsidP="00564CA6">
      <w:pPr>
        <w:jc w:val="right"/>
        <w:rPr>
          <w:rFonts w:ascii="Times New Roman" w:hAnsi="Times New Roman" w:cs="Times New Roman"/>
          <w:noProof/>
        </w:rPr>
      </w:pPr>
      <w:r w:rsidRPr="00564CA6">
        <w:rPr>
          <w:rFonts w:ascii="Times New Roman" w:hAnsi="Times New Roman" w:cs="Times New Roman"/>
          <w:noProof/>
        </w:rPr>
        <w:t>sagatavotāj</w:t>
      </w:r>
      <w:r w:rsidR="0017134F">
        <w:rPr>
          <w:rFonts w:ascii="Times New Roman" w:hAnsi="Times New Roman" w:cs="Times New Roman"/>
          <w:noProof/>
        </w:rPr>
        <w:t>i</w:t>
      </w:r>
      <w:r w:rsidRPr="00564CA6">
        <w:rPr>
          <w:rFonts w:ascii="Times New Roman" w:hAnsi="Times New Roman" w:cs="Times New Roman"/>
          <w:noProof/>
        </w:rPr>
        <w:t xml:space="preserve">: </w:t>
      </w:r>
      <w:r w:rsidR="0017134F">
        <w:rPr>
          <w:rFonts w:ascii="Times New Roman" w:hAnsi="Times New Roman" w:cs="Times New Roman"/>
          <w:noProof/>
        </w:rPr>
        <w:t>I.</w:t>
      </w:r>
      <w:r w:rsidR="0093267F">
        <w:rPr>
          <w:rFonts w:ascii="Times New Roman" w:hAnsi="Times New Roman" w:cs="Times New Roman"/>
          <w:noProof/>
        </w:rPr>
        <w:t xml:space="preserve"> Gotharde, G.Porietis, G.Dzene</w:t>
      </w:r>
    </w:p>
    <w:p w14:paraId="2E27ACB6" w14:textId="65DB0F8E" w:rsidR="00564CA6" w:rsidRPr="00564CA6" w:rsidRDefault="004B7243"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93267F">
        <w:rPr>
          <w:rFonts w:ascii="Times New Roman" w:hAnsi="Times New Roman" w:cs="Times New Roman"/>
          <w:noProof/>
        </w:rPr>
        <w:t>G.Dzene</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4B7243" w:rsidP="00310BC7">
      <w:pPr>
        <w:ind w:left="5387" w:firstLine="279"/>
        <w:jc w:val="right"/>
        <w:rPr>
          <w:rFonts w:ascii="Times New Roman" w:hAnsi="Times New Roman"/>
          <w:bCs/>
        </w:rPr>
      </w:pPr>
      <w:r w:rsidRPr="004C33B2">
        <w:rPr>
          <w:rFonts w:ascii="Times New Roman" w:hAnsi="Times New Roman"/>
          <w:bCs/>
        </w:rPr>
        <w:t>APSTIPRINĀTI</w:t>
      </w:r>
    </w:p>
    <w:p w14:paraId="42F29BCD" w14:textId="0792C34E" w:rsidR="00310BC7" w:rsidRPr="0093267F" w:rsidRDefault="004B7243"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93267F">
        <w:rPr>
          <w:rFonts w:ascii="Times New Roman" w:hAnsi="Times New Roman"/>
          <w:noProof/>
        </w:rPr>
        <w:t>20</w:t>
      </w:r>
      <w:r w:rsidR="00D35E3D">
        <w:rPr>
          <w:rFonts w:ascii="Times New Roman" w:hAnsi="Times New Roman"/>
          <w:noProof/>
        </w:rPr>
        <w:t>24</w:t>
      </w:r>
      <w:r w:rsidRPr="0093267F">
        <w:rPr>
          <w:rFonts w:ascii="Times New Roman" w:hAnsi="Times New Roman"/>
          <w:noProof/>
        </w:rPr>
        <w:t xml:space="preserve">. gada </w:t>
      </w:r>
      <w:r w:rsidR="000E399B">
        <w:rPr>
          <w:rFonts w:ascii="Times New Roman" w:hAnsi="Times New Roman"/>
          <w:noProof/>
        </w:rPr>
        <w:t>27</w:t>
      </w:r>
      <w:r w:rsidRPr="0093267F">
        <w:rPr>
          <w:rFonts w:ascii="Times New Roman" w:hAnsi="Times New Roman"/>
          <w:noProof/>
        </w:rPr>
        <w:t xml:space="preserve">. </w:t>
      </w:r>
      <w:r w:rsidR="00D35E3D">
        <w:rPr>
          <w:rFonts w:ascii="Times New Roman" w:hAnsi="Times New Roman"/>
          <w:noProof/>
        </w:rPr>
        <w:t>jūnija</w:t>
      </w:r>
      <w:r w:rsidRPr="0093267F">
        <w:rPr>
          <w:rFonts w:ascii="Times New Roman" w:hAnsi="Times New Roman"/>
          <w:bCs/>
        </w:rPr>
        <w:t xml:space="preserve"> sēdes lēmumu (</w:t>
      </w:r>
      <w:r w:rsidRPr="0093267F">
        <w:rPr>
          <w:rFonts w:ascii="Times New Roman" w:hAnsi="Times New Roman"/>
        </w:rPr>
        <w:t xml:space="preserve">protokols </w:t>
      </w:r>
      <w:r w:rsidRPr="00727ECC">
        <w:rPr>
          <w:rFonts w:ascii="Times New Roman" w:hAnsi="Times New Roman"/>
        </w:rPr>
        <w:t>Nr. xx § xx</w:t>
      </w:r>
      <w:r w:rsidRPr="00727ECC">
        <w:rPr>
          <w:rFonts w:ascii="Times New Roman" w:hAnsi="Times New Roman"/>
          <w:bCs/>
        </w:rPr>
        <w:t>)</w:t>
      </w:r>
      <w:r w:rsidRPr="0093267F">
        <w:rPr>
          <w:rFonts w:ascii="Times New Roman" w:hAnsi="Times New Roman"/>
          <w:bCs/>
        </w:rPr>
        <w:t xml:space="preserve"> </w:t>
      </w:r>
    </w:p>
    <w:bookmarkEnd w:id="0"/>
    <w:p w14:paraId="704FF098" w14:textId="77777777" w:rsidR="00310BC7" w:rsidRPr="0093267F"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93267F" w:rsidRDefault="004B7243" w:rsidP="00310BC7">
      <w:pPr>
        <w:jc w:val="center"/>
        <w:rPr>
          <w:rFonts w:ascii="Times New Roman" w:eastAsia="Times New Roman" w:hAnsi="Times New Roman"/>
          <w:sz w:val="28"/>
          <w:lang w:eastAsia="lv-LV"/>
        </w:rPr>
      </w:pPr>
      <w:r w:rsidRPr="0093267F">
        <w:rPr>
          <w:rFonts w:ascii="Times New Roman" w:eastAsia="Times New Roman" w:hAnsi="Times New Roman"/>
          <w:sz w:val="28"/>
          <w:lang w:eastAsia="lv-LV"/>
        </w:rPr>
        <w:t>SAISTOŠIE NOTEIKUMI</w:t>
      </w:r>
    </w:p>
    <w:p w14:paraId="08B0E689" w14:textId="77777777" w:rsidR="00310BC7" w:rsidRPr="0093267F" w:rsidRDefault="004B7243" w:rsidP="00310BC7">
      <w:pPr>
        <w:jc w:val="center"/>
        <w:rPr>
          <w:rFonts w:ascii="Times New Roman" w:eastAsia="Times New Roman" w:hAnsi="Times New Roman"/>
          <w:lang w:eastAsia="lv-LV"/>
        </w:rPr>
      </w:pPr>
      <w:r w:rsidRPr="0093267F">
        <w:rPr>
          <w:rFonts w:ascii="Times New Roman" w:eastAsia="Times New Roman" w:hAnsi="Times New Roman"/>
          <w:lang w:eastAsia="lv-LV"/>
        </w:rPr>
        <w:t>Ādažos, Ādažu novadā</w:t>
      </w:r>
    </w:p>
    <w:p w14:paraId="47C0F9DB" w14:textId="77777777" w:rsidR="00564CA6" w:rsidRPr="0093267F" w:rsidRDefault="004B7243" w:rsidP="00564CA6">
      <w:pPr>
        <w:rPr>
          <w:rFonts w:ascii="Times New Roman" w:hAnsi="Times New Roman" w:cs="Times New Roman"/>
        </w:rPr>
      </w:pPr>
      <w:r w:rsidRPr="0093267F">
        <w:rPr>
          <w:rFonts w:ascii="Times New Roman" w:hAnsi="Times New Roman" w:cs="Times New Roman"/>
          <w:noProof/>
        </w:rPr>
        <w:tab/>
      </w:r>
      <w:r w:rsidRPr="0093267F">
        <w:rPr>
          <w:rFonts w:ascii="Times New Roman" w:hAnsi="Times New Roman" w:cs="Times New Roman"/>
          <w:noProof/>
        </w:rPr>
        <w:tab/>
      </w:r>
      <w:r w:rsidRPr="0093267F">
        <w:rPr>
          <w:rFonts w:ascii="Times New Roman" w:hAnsi="Times New Roman" w:cs="Times New Roman"/>
          <w:noProof/>
        </w:rPr>
        <w:tab/>
      </w:r>
      <w:r w:rsidRPr="0093267F">
        <w:rPr>
          <w:rFonts w:ascii="Times New Roman" w:hAnsi="Times New Roman" w:cs="Times New Roman"/>
          <w:noProof/>
        </w:rPr>
        <w:tab/>
      </w:r>
    </w:p>
    <w:p w14:paraId="513E1B4D" w14:textId="0920C89E" w:rsidR="00564CA6" w:rsidRPr="00564CA6" w:rsidRDefault="004B7243" w:rsidP="00564CA6">
      <w:pPr>
        <w:rPr>
          <w:rFonts w:ascii="Times New Roman" w:hAnsi="Times New Roman" w:cs="Times New Roman"/>
        </w:rPr>
      </w:pPr>
      <w:r w:rsidRPr="0093267F">
        <w:rPr>
          <w:rFonts w:ascii="Times New Roman" w:hAnsi="Times New Roman" w:cs="Times New Roman"/>
        </w:rPr>
        <w:t>20</w:t>
      </w:r>
      <w:r w:rsidR="00D35E3D">
        <w:rPr>
          <w:rFonts w:ascii="Times New Roman" w:hAnsi="Times New Roman" w:cs="Times New Roman"/>
        </w:rPr>
        <w:t>24</w:t>
      </w:r>
      <w:r w:rsidRPr="0093267F">
        <w:rPr>
          <w:rFonts w:ascii="Times New Roman" w:hAnsi="Times New Roman" w:cs="Times New Roman"/>
        </w:rPr>
        <w:t xml:space="preserve">. gada </w:t>
      </w:r>
      <w:r w:rsidR="000E399B">
        <w:rPr>
          <w:rFonts w:ascii="Times New Roman" w:hAnsi="Times New Roman" w:cs="Times New Roman"/>
        </w:rPr>
        <w:t>27</w:t>
      </w:r>
      <w:r w:rsidRPr="0093267F">
        <w:rPr>
          <w:rFonts w:ascii="Times New Roman" w:hAnsi="Times New Roman" w:cs="Times New Roman"/>
        </w:rPr>
        <w:t xml:space="preserve">. </w:t>
      </w:r>
      <w:r w:rsidR="00D35E3D">
        <w:rPr>
          <w:rFonts w:ascii="Times New Roman" w:hAnsi="Times New Roman" w:cs="Times New Roman"/>
        </w:rPr>
        <w:t>jūnijā</w:t>
      </w:r>
      <w:r w:rsidRPr="0093267F">
        <w:rPr>
          <w:rFonts w:ascii="Times New Roman" w:hAnsi="Times New Roman" w:cs="Times New Roman"/>
        </w:rPr>
        <w:t xml:space="preserve"> </w:t>
      </w:r>
      <w:r w:rsidRPr="0093267F">
        <w:rPr>
          <w:rFonts w:ascii="Times New Roman" w:hAnsi="Times New Roman" w:cs="Times New Roman"/>
        </w:rPr>
        <w:tab/>
      </w:r>
      <w:r w:rsidRPr="0093267F">
        <w:rPr>
          <w:rFonts w:ascii="Times New Roman" w:hAnsi="Times New Roman" w:cs="Times New Roman"/>
        </w:rPr>
        <w:tab/>
      </w:r>
      <w:r w:rsidRPr="0093267F">
        <w:rPr>
          <w:rFonts w:ascii="Times New Roman" w:hAnsi="Times New Roman" w:cs="Times New Roman"/>
        </w:rPr>
        <w:tab/>
      </w:r>
      <w:r w:rsidRPr="0093267F">
        <w:rPr>
          <w:rFonts w:ascii="Times New Roman" w:hAnsi="Times New Roman" w:cs="Times New Roman"/>
        </w:rPr>
        <w:tab/>
      </w:r>
      <w:r w:rsidRPr="0093267F">
        <w:rPr>
          <w:rFonts w:ascii="Times New Roman" w:hAnsi="Times New Roman" w:cs="Times New Roman"/>
        </w:rPr>
        <w:tab/>
      </w:r>
      <w:r w:rsidRPr="0093267F">
        <w:rPr>
          <w:rFonts w:ascii="Times New Roman" w:hAnsi="Times New Roman" w:cs="Times New Roman"/>
          <w:b/>
        </w:rPr>
        <w:t>Nr.</w:t>
      </w:r>
      <w:r w:rsidRPr="0093267F">
        <w:rPr>
          <w:rFonts w:ascii="Times New Roman" w:hAnsi="Times New Roman" w:cs="Times New Roman"/>
          <w:noProof/>
        </w:rPr>
        <w:fldChar w:fldCharType="begin"/>
      </w:r>
      <w:r w:rsidRPr="0093267F">
        <w:rPr>
          <w:rFonts w:ascii="Times New Roman" w:hAnsi="Times New Roman" w:cs="Times New Roman"/>
          <w:noProof/>
        </w:rPr>
        <w:instrText>MERGEFIELD DOKREGNUMURS</w:instrText>
      </w:r>
      <w:r w:rsidRPr="0093267F">
        <w:rPr>
          <w:rFonts w:ascii="Times New Roman" w:hAnsi="Times New Roman" w:cs="Times New Roman"/>
          <w:noProof/>
        </w:rPr>
        <w:fldChar w:fldCharType="separate"/>
      </w:r>
      <w:r w:rsidRPr="0093267F">
        <w:rPr>
          <w:rFonts w:ascii="Times New Roman" w:hAnsi="Times New Roman" w:cs="Times New Roman"/>
          <w:noProof/>
        </w:rPr>
        <w:t>«DOKREGNUMURS»</w:t>
      </w:r>
      <w:r w:rsidRPr="0093267F">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Default="00564CA6" w:rsidP="00564CA6">
      <w:pPr>
        <w:rPr>
          <w:rFonts w:ascii="Times New Roman" w:hAnsi="Times New Roman" w:cs="Times New Roman"/>
          <w:b/>
        </w:rPr>
      </w:pPr>
    </w:p>
    <w:p w14:paraId="72A2FB36" w14:textId="1D3076A8" w:rsidR="000E399B" w:rsidRPr="000E399B" w:rsidRDefault="000E399B" w:rsidP="000E399B">
      <w:pPr>
        <w:jc w:val="center"/>
        <w:rPr>
          <w:rFonts w:ascii="Times New Roman" w:hAnsi="Times New Roman" w:cs="Times New Roman"/>
          <w:b/>
          <w:sz w:val="28"/>
          <w:szCs w:val="28"/>
        </w:rPr>
      </w:pPr>
      <w:r w:rsidRPr="000E399B">
        <w:rPr>
          <w:rFonts w:ascii="Times New Roman" w:hAnsi="Times New Roman" w:cs="Times New Roman"/>
          <w:b/>
          <w:sz w:val="28"/>
          <w:szCs w:val="28"/>
        </w:rPr>
        <w:t>Iedzīvotāju padomes nolikums</w:t>
      </w:r>
    </w:p>
    <w:p w14:paraId="056FE959" w14:textId="77777777" w:rsidR="000E399B" w:rsidRDefault="000E399B" w:rsidP="00D35E3D">
      <w:pPr>
        <w:ind w:left="4678"/>
        <w:jc w:val="right"/>
        <w:rPr>
          <w:rFonts w:ascii="Times New Roman" w:hAnsi="Times New Roman" w:cs="Times New Roman"/>
          <w:i/>
          <w:iCs/>
        </w:rPr>
      </w:pPr>
    </w:p>
    <w:p w14:paraId="7137E045" w14:textId="00F9AD09" w:rsidR="00D35E3D" w:rsidRPr="00D35E3D" w:rsidRDefault="00D35E3D" w:rsidP="00D35E3D">
      <w:pPr>
        <w:ind w:left="4678"/>
        <w:jc w:val="right"/>
        <w:rPr>
          <w:rFonts w:ascii="Times New Roman" w:hAnsi="Times New Roman" w:cs="Times New Roman"/>
          <w:i/>
          <w:iCs/>
        </w:rPr>
      </w:pPr>
      <w:r w:rsidRPr="00D35E3D">
        <w:rPr>
          <w:rFonts w:ascii="Times New Roman" w:hAnsi="Times New Roman" w:cs="Times New Roman"/>
          <w:i/>
          <w:iCs/>
        </w:rPr>
        <w:t xml:space="preserve">Izdots saskaņā ar Pašvaldību likuma </w:t>
      </w:r>
    </w:p>
    <w:p w14:paraId="07A3A48A" w14:textId="77777777" w:rsidR="00D35E3D" w:rsidRPr="00D35E3D" w:rsidRDefault="00D35E3D" w:rsidP="00D35E3D">
      <w:pPr>
        <w:ind w:left="4678"/>
        <w:jc w:val="right"/>
        <w:rPr>
          <w:rFonts w:ascii="Times New Roman" w:hAnsi="Times New Roman" w:cs="Times New Roman"/>
          <w:i/>
          <w:iCs/>
        </w:rPr>
      </w:pPr>
      <w:r w:rsidRPr="00D35E3D">
        <w:rPr>
          <w:rFonts w:ascii="Times New Roman" w:hAnsi="Times New Roman" w:cs="Times New Roman"/>
          <w:i/>
          <w:iCs/>
        </w:rPr>
        <w:t>58. panta sesto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76696C87" w14:textId="57D041F1" w:rsidR="00310BC7" w:rsidRPr="00310BC7" w:rsidRDefault="004B7243" w:rsidP="00310BC7">
      <w:pPr>
        <w:pStyle w:val="ListParagraph"/>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310BC7">
        <w:rPr>
          <w:rFonts w:ascii="Times New Roman" w:hAnsi="Times New Roman"/>
          <w:b/>
          <w:bCs/>
          <w:iCs/>
          <w:sz w:val="24"/>
          <w:szCs w:val="24"/>
          <w:lang w:bidi="en-US"/>
        </w:rPr>
        <w:t>Vispārīgie jautājumi</w:t>
      </w:r>
    </w:p>
    <w:p w14:paraId="54F16FB6" w14:textId="1E73408F" w:rsidR="003D1D07" w:rsidRPr="00D47E52" w:rsidRDefault="003D1D07" w:rsidP="003D1D07">
      <w:pPr>
        <w:pStyle w:val="ListParagraph"/>
        <w:numPr>
          <w:ilvl w:val="0"/>
          <w:numId w:val="5"/>
        </w:numPr>
        <w:spacing w:before="120" w:after="0" w:line="240" w:lineRule="auto"/>
        <w:ind w:left="426" w:hanging="426"/>
        <w:jc w:val="both"/>
        <w:rPr>
          <w:rFonts w:ascii="Times New Roman" w:hAnsi="Times New Roman"/>
          <w:sz w:val="24"/>
          <w:szCs w:val="24"/>
        </w:rPr>
      </w:pPr>
      <w:r w:rsidRPr="00D47E52">
        <w:rPr>
          <w:rFonts w:ascii="Times New Roman" w:hAnsi="Times New Roman"/>
          <w:sz w:val="24"/>
          <w:szCs w:val="24"/>
        </w:rPr>
        <w:t xml:space="preserve">Saistošie noteikumi (turpmāk – </w:t>
      </w:r>
      <w:r w:rsidR="00703E1E">
        <w:rPr>
          <w:rFonts w:ascii="Times New Roman" w:hAnsi="Times New Roman"/>
          <w:sz w:val="24"/>
          <w:szCs w:val="24"/>
        </w:rPr>
        <w:t>n</w:t>
      </w:r>
      <w:r w:rsidRPr="00D47E52">
        <w:rPr>
          <w:rFonts w:ascii="Times New Roman" w:hAnsi="Times New Roman"/>
          <w:sz w:val="24"/>
          <w:szCs w:val="24"/>
        </w:rPr>
        <w:t>olikums) nosaka Ādažu novada administratīvajā teritorijā izveidoto iedzīvotāju padomju (turpmāk tekstā kopā un katra atsevišķi sauktas “</w:t>
      </w:r>
      <w:r w:rsidR="00703E1E">
        <w:rPr>
          <w:rFonts w:ascii="Times New Roman" w:hAnsi="Times New Roman"/>
          <w:sz w:val="24"/>
          <w:szCs w:val="24"/>
        </w:rPr>
        <w:t>p</w:t>
      </w:r>
      <w:r w:rsidRPr="00D47E52">
        <w:rPr>
          <w:rFonts w:ascii="Times New Roman" w:hAnsi="Times New Roman"/>
          <w:sz w:val="24"/>
          <w:szCs w:val="24"/>
        </w:rPr>
        <w:t xml:space="preserve">adome”) darbības teritoriju, kompetenci, ievēlēšanas kārtību un darba organizācijas jautājumus.  </w:t>
      </w:r>
    </w:p>
    <w:p w14:paraId="4D5777D3" w14:textId="46806924" w:rsidR="003D1D07" w:rsidRPr="00D47E52" w:rsidRDefault="003D1D07" w:rsidP="003D1D07">
      <w:pPr>
        <w:pStyle w:val="ListParagraph"/>
        <w:numPr>
          <w:ilvl w:val="0"/>
          <w:numId w:val="5"/>
        </w:numPr>
        <w:spacing w:before="120" w:after="0" w:line="240" w:lineRule="auto"/>
        <w:ind w:left="425" w:hanging="425"/>
        <w:contextualSpacing w:val="0"/>
        <w:jc w:val="both"/>
        <w:rPr>
          <w:rFonts w:ascii="Times New Roman" w:hAnsi="Times New Roman"/>
          <w:sz w:val="24"/>
          <w:szCs w:val="24"/>
        </w:rPr>
      </w:pPr>
      <w:r w:rsidRPr="00D47E52">
        <w:rPr>
          <w:rFonts w:ascii="Times New Roman" w:hAnsi="Times New Roman"/>
          <w:sz w:val="24"/>
          <w:szCs w:val="24"/>
        </w:rPr>
        <w:t xml:space="preserve">Padome ir pēc iedzīvotāju iniciatīvas izveidota konsultatīva institūcija, kuras darbības mērķis ir nodrošināt Ādažu novada teritoriālā iedalījuma vienību (Ādažu pilsēta, Ādažu pagasts un Carnikavas pagasts (turpmāk – </w:t>
      </w:r>
      <w:r w:rsidR="00703E1E">
        <w:rPr>
          <w:rFonts w:ascii="Times New Roman" w:hAnsi="Times New Roman"/>
          <w:sz w:val="24"/>
          <w:szCs w:val="24"/>
        </w:rPr>
        <w:t>t</w:t>
      </w:r>
      <w:r w:rsidRPr="00D47E52">
        <w:rPr>
          <w:rFonts w:ascii="Times New Roman" w:hAnsi="Times New Roman"/>
          <w:sz w:val="24"/>
          <w:szCs w:val="24"/>
        </w:rPr>
        <w:t>eritorijas vienība)) iedzīvotāju interešu pārstāvību par viņiem aktuāliem jautājumiem un saskaņotu rīcību kopējam labumam, kā arī sekmēt efektīvu, atklātu un atbildīgu iesaistīšanos Ādažu novada pašvaldības (turpmāk – pašvaldība) darbā.</w:t>
      </w:r>
    </w:p>
    <w:p w14:paraId="2F9CCA45" w14:textId="77777777" w:rsidR="003D1D07" w:rsidRPr="00D47E52" w:rsidRDefault="003D1D07" w:rsidP="003D1D07">
      <w:pPr>
        <w:pStyle w:val="ListParagraph"/>
        <w:numPr>
          <w:ilvl w:val="0"/>
          <w:numId w:val="5"/>
        </w:numPr>
        <w:spacing w:before="120" w:after="0" w:line="240" w:lineRule="auto"/>
        <w:ind w:left="425" w:hanging="425"/>
        <w:contextualSpacing w:val="0"/>
        <w:jc w:val="both"/>
        <w:rPr>
          <w:rFonts w:ascii="Times New Roman" w:hAnsi="Times New Roman"/>
          <w:sz w:val="24"/>
          <w:szCs w:val="24"/>
        </w:rPr>
      </w:pPr>
      <w:r w:rsidRPr="00D47E52">
        <w:rPr>
          <w:rFonts w:ascii="Times New Roman" w:hAnsi="Times New Roman"/>
          <w:sz w:val="24"/>
          <w:szCs w:val="24"/>
        </w:rPr>
        <w:t>Pašvaldībā ir šādas padomes:</w:t>
      </w:r>
    </w:p>
    <w:p w14:paraId="2D089322"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Ādažu pagasta padome;</w:t>
      </w:r>
    </w:p>
    <w:p w14:paraId="3D013F91"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Carnikavas pagasta padome; </w:t>
      </w:r>
    </w:p>
    <w:p w14:paraId="73F06AB3"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Ādažu pilsētas padome.</w:t>
      </w:r>
    </w:p>
    <w:p w14:paraId="693A4ABD"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Padomes darbības termiņš ir 4 (četri) gadi.</w:t>
      </w:r>
    </w:p>
    <w:p w14:paraId="7C521C48"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Padomes locekļu darbs nav algots.</w:t>
      </w:r>
    </w:p>
    <w:p w14:paraId="7513FE5F" w14:textId="77777777" w:rsidR="003D1D07" w:rsidRPr="00D47E52" w:rsidRDefault="003D1D07" w:rsidP="003D1D07">
      <w:pPr>
        <w:spacing w:before="120"/>
        <w:jc w:val="center"/>
        <w:rPr>
          <w:rFonts w:ascii="Times New Roman" w:hAnsi="Times New Roman" w:cs="Times New Roman"/>
          <w:b/>
          <w:bCs/>
        </w:rPr>
      </w:pPr>
      <w:r w:rsidRPr="00D47E52">
        <w:rPr>
          <w:rFonts w:ascii="Times New Roman" w:hAnsi="Times New Roman" w:cs="Times New Roman"/>
          <w:b/>
          <w:bCs/>
        </w:rPr>
        <w:t>II. Padomes uzdevumi un tiesības</w:t>
      </w:r>
    </w:p>
    <w:p w14:paraId="1B128B69"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 nodrošina iedzīvotāju interešu pārstāvību pašvaldībā šādos jautājumos:</w:t>
      </w:r>
    </w:p>
    <w:p w14:paraId="317AE93A"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lastRenderedPageBreak/>
        <w:t>pašvaldības administratīvās teritorijas labiekārtošana un sanitārā tīrība (publiskai lietošanai paredzēto teritoriju apgaismošana un uzturēšana; parku, skvēru un zaļo zonu ierīkošana un uzturēšana; pretplūdu pasākumi; kapsētu un beigto dzīvnieku apbedīšanas vietu izveidošana un uzturēšana);</w:t>
      </w:r>
    </w:p>
    <w:p w14:paraId="535224BF"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teritorijas un būvju uzturēšanas prasību noteikšana, ciktāl tā saistīta ar sabiedrības drošību, sanitārās tīrības uzturēšanu un pilsētvides ainavas saglabāšanu;</w:t>
      </w:r>
    </w:p>
    <w:p w14:paraId="11588297"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iedzīvotājiem sniedzamais kultūras piedāvājums un iespēja piedalīties kultūras dzīvē;</w:t>
      </w:r>
    </w:p>
    <w:p w14:paraId="0B968E1C" w14:textId="158D2CE6"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pašvaldības teritorijā esošā kultūras mantojuma saglabāšana </w:t>
      </w:r>
      <w:r w:rsidR="00A94D25">
        <w:rPr>
          <w:rFonts w:ascii="Times New Roman" w:hAnsi="Times New Roman"/>
          <w:sz w:val="24"/>
          <w:szCs w:val="24"/>
        </w:rPr>
        <w:t xml:space="preserve">un </w:t>
      </w:r>
      <w:r w:rsidRPr="00D47E52">
        <w:rPr>
          <w:rFonts w:ascii="Times New Roman" w:hAnsi="Times New Roman"/>
          <w:sz w:val="24"/>
          <w:szCs w:val="24"/>
        </w:rPr>
        <w:t>atbalsts kultūras norisēm;</w:t>
      </w:r>
    </w:p>
    <w:p w14:paraId="29D684F1"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atbalsta sniegšana saimnieciskās darbības sekmēšanai;</w:t>
      </w:r>
    </w:p>
    <w:p w14:paraId="25B6D0F1"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attīstības plānošanas dokumentu, koncepciju un citu stratēģiski svarīgu dokumentu izstrāde;</w:t>
      </w:r>
    </w:p>
    <w:p w14:paraId="717A7AA6"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iedzīvotāju sociālās, izglītības un sporta vajadzības;</w:t>
      </w:r>
    </w:p>
    <w:p w14:paraId="02C02EFD"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vides aizsardzība;</w:t>
      </w:r>
    </w:p>
    <w:p w14:paraId="21D75CFB"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Ādažu novada tēla, iedzīvotāja pašapziņas un lepnuma veidošanu par savu novadu;</w:t>
      </w:r>
    </w:p>
    <w:p w14:paraId="5E16BE15"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citi iedzīvotājiem svarīgi jautājumi.</w:t>
      </w:r>
    </w:p>
    <w:p w14:paraId="2987259D"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Padomei ir pienākumi:</w:t>
      </w:r>
    </w:p>
    <w:p w14:paraId="40BAC6C9"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pastāvīgi apzināt iedzīvotāju vajadzības;</w:t>
      </w:r>
    </w:p>
    <w:p w14:paraId="5868E330"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izskatīt iedzīvotāju ierosinājumus;</w:t>
      </w:r>
    </w:p>
    <w:p w14:paraId="4AE07DEE" w14:textId="3F578F9D"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informēt iedzīvotājus par </w:t>
      </w:r>
      <w:r w:rsidR="00703E1E">
        <w:rPr>
          <w:rFonts w:ascii="Times New Roman" w:hAnsi="Times New Roman"/>
          <w:sz w:val="24"/>
          <w:szCs w:val="24"/>
        </w:rPr>
        <w:t>p</w:t>
      </w:r>
      <w:r w:rsidRPr="00D47E52">
        <w:rPr>
          <w:rFonts w:ascii="Times New Roman" w:hAnsi="Times New Roman"/>
          <w:sz w:val="24"/>
          <w:szCs w:val="24"/>
        </w:rPr>
        <w:t xml:space="preserve">adomes darbu, </w:t>
      </w:r>
      <w:r w:rsidR="008B35F6">
        <w:rPr>
          <w:rFonts w:ascii="Times New Roman" w:hAnsi="Times New Roman"/>
          <w:sz w:val="24"/>
          <w:szCs w:val="24"/>
        </w:rPr>
        <w:t xml:space="preserve">kā arī par </w:t>
      </w:r>
      <w:r w:rsidR="00703E1E">
        <w:rPr>
          <w:rFonts w:ascii="Times New Roman" w:hAnsi="Times New Roman"/>
          <w:sz w:val="24"/>
          <w:szCs w:val="24"/>
        </w:rPr>
        <w:t>p</w:t>
      </w:r>
      <w:r w:rsidRPr="00D47E52">
        <w:rPr>
          <w:rFonts w:ascii="Times New Roman" w:hAnsi="Times New Roman"/>
          <w:sz w:val="24"/>
          <w:szCs w:val="24"/>
        </w:rPr>
        <w:t xml:space="preserve">adomes </w:t>
      </w:r>
      <w:r w:rsidR="008B35F6">
        <w:rPr>
          <w:rFonts w:ascii="Times New Roman" w:hAnsi="Times New Roman"/>
          <w:sz w:val="24"/>
          <w:szCs w:val="24"/>
        </w:rPr>
        <w:t>sēdēm</w:t>
      </w:r>
      <w:r w:rsidR="008B35F6" w:rsidRPr="00D47E52">
        <w:rPr>
          <w:rFonts w:ascii="Times New Roman" w:hAnsi="Times New Roman"/>
          <w:sz w:val="24"/>
          <w:szCs w:val="24"/>
        </w:rPr>
        <w:t xml:space="preserve"> </w:t>
      </w:r>
      <w:r w:rsidRPr="00D47E52">
        <w:rPr>
          <w:rFonts w:ascii="Times New Roman" w:hAnsi="Times New Roman"/>
          <w:sz w:val="24"/>
          <w:szCs w:val="24"/>
        </w:rPr>
        <w:t>un to darba kārtību;</w:t>
      </w:r>
    </w:p>
    <w:p w14:paraId="214BF6F8" w14:textId="66964DE9"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sniegt </w:t>
      </w:r>
      <w:r w:rsidR="00703E1E">
        <w:rPr>
          <w:rFonts w:ascii="Times New Roman" w:hAnsi="Times New Roman"/>
          <w:sz w:val="24"/>
          <w:szCs w:val="24"/>
        </w:rPr>
        <w:t xml:space="preserve">pašvaldības </w:t>
      </w:r>
      <w:r w:rsidRPr="00D47E52">
        <w:rPr>
          <w:rFonts w:ascii="Times New Roman" w:hAnsi="Times New Roman"/>
          <w:sz w:val="24"/>
          <w:szCs w:val="24"/>
        </w:rPr>
        <w:t>domei viedokli pēc tās pieprasījuma;</w:t>
      </w:r>
    </w:p>
    <w:p w14:paraId="7A4E43F5" w14:textId="5C7F6BCC" w:rsidR="003D1D07" w:rsidRPr="00D47E52" w:rsidRDefault="00703E1E"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Pr>
          <w:rFonts w:ascii="Times New Roman" w:hAnsi="Times New Roman"/>
          <w:sz w:val="24"/>
          <w:szCs w:val="24"/>
        </w:rPr>
        <w:t>p</w:t>
      </w:r>
      <w:r w:rsidR="003D1D07" w:rsidRPr="00D47E52">
        <w:rPr>
          <w:rFonts w:ascii="Times New Roman" w:hAnsi="Times New Roman"/>
          <w:sz w:val="24"/>
          <w:szCs w:val="24"/>
        </w:rPr>
        <w:t xml:space="preserve">adomes sasauktā </w:t>
      </w:r>
      <w:r>
        <w:rPr>
          <w:rFonts w:ascii="Times New Roman" w:hAnsi="Times New Roman"/>
          <w:sz w:val="24"/>
          <w:szCs w:val="24"/>
        </w:rPr>
        <w:t>t</w:t>
      </w:r>
      <w:r w:rsidR="003D1D07" w:rsidRPr="00D47E52">
        <w:rPr>
          <w:rFonts w:ascii="Times New Roman" w:hAnsi="Times New Roman"/>
          <w:sz w:val="24"/>
          <w:szCs w:val="24"/>
        </w:rPr>
        <w:t xml:space="preserve">eritorijas vienības iedzīvotāju kopsapulcē vienu reizi gadā sniegt pārskatu par </w:t>
      </w:r>
      <w:r>
        <w:rPr>
          <w:rFonts w:ascii="Times New Roman" w:hAnsi="Times New Roman"/>
          <w:sz w:val="24"/>
          <w:szCs w:val="24"/>
        </w:rPr>
        <w:t>p</w:t>
      </w:r>
      <w:r w:rsidR="003D1D07" w:rsidRPr="00D47E52">
        <w:rPr>
          <w:rFonts w:ascii="Times New Roman" w:hAnsi="Times New Roman"/>
          <w:sz w:val="24"/>
          <w:szCs w:val="24"/>
        </w:rPr>
        <w:t>adomes darbību;</w:t>
      </w:r>
    </w:p>
    <w:p w14:paraId="2792133A"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iesniegt pašvaldībai publicējamo informāciju:</w:t>
      </w:r>
    </w:p>
    <w:p w14:paraId="29F8706A" w14:textId="1F57616E" w:rsidR="003D1D07" w:rsidRPr="00D47E52" w:rsidRDefault="003D1D07" w:rsidP="003D1D07">
      <w:pPr>
        <w:pStyle w:val="ListParagraph"/>
        <w:numPr>
          <w:ilvl w:val="2"/>
          <w:numId w:val="5"/>
        </w:numPr>
        <w:spacing w:before="120" w:after="0" w:line="240" w:lineRule="auto"/>
        <w:ind w:left="1701" w:hanging="708"/>
        <w:contextualSpacing w:val="0"/>
        <w:jc w:val="both"/>
        <w:rPr>
          <w:rFonts w:ascii="Times New Roman" w:hAnsi="Times New Roman"/>
          <w:sz w:val="24"/>
          <w:szCs w:val="24"/>
        </w:rPr>
      </w:pPr>
      <w:r w:rsidRPr="00D47E52">
        <w:rPr>
          <w:rFonts w:ascii="Times New Roman" w:hAnsi="Times New Roman"/>
          <w:sz w:val="24"/>
          <w:szCs w:val="24"/>
        </w:rPr>
        <w:t xml:space="preserve">Centrālās pārvaldes Sabiedrisko attiecību nodaļai par </w:t>
      </w:r>
      <w:r w:rsidR="00703E1E">
        <w:rPr>
          <w:rFonts w:ascii="Times New Roman" w:hAnsi="Times New Roman"/>
          <w:sz w:val="24"/>
          <w:szCs w:val="24"/>
        </w:rPr>
        <w:t>p</w:t>
      </w:r>
      <w:r w:rsidRPr="00D47E52">
        <w:rPr>
          <w:rFonts w:ascii="Times New Roman" w:hAnsi="Times New Roman"/>
          <w:sz w:val="24"/>
          <w:szCs w:val="24"/>
        </w:rPr>
        <w:t xml:space="preserve">adomes sēdes norises laiku un darba kārtību </w:t>
      </w:r>
      <w:r w:rsidR="00703E1E">
        <w:rPr>
          <w:rFonts w:ascii="Times New Roman" w:hAnsi="Times New Roman"/>
          <w:sz w:val="24"/>
          <w:szCs w:val="24"/>
        </w:rPr>
        <w:t>–</w:t>
      </w:r>
      <w:r w:rsidRPr="00D47E52">
        <w:rPr>
          <w:rFonts w:ascii="Times New Roman" w:hAnsi="Times New Roman"/>
          <w:sz w:val="24"/>
          <w:szCs w:val="24"/>
        </w:rPr>
        <w:t xml:space="preserve"> ne vēlāk kā 5 (piecas) darbdienas pirms sēdes;</w:t>
      </w:r>
    </w:p>
    <w:p w14:paraId="3AFD4BE7" w14:textId="3A1F86A8" w:rsidR="003D1D07" w:rsidRPr="00D47E52" w:rsidRDefault="00172B08" w:rsidP="003D1D07">
      <w:pPr>
        <w:pStyle w:val="ListParagraph"/>
        <w:numPr>
          <w:ilvl w:val="2"/>
          <w:numId w:val="5"/>
        </w:numPr>
        <w:spacing w:before="120" w:after="0" w:line="240" w:lineRule="auto"/>
        <w:ind w:left="1701" w:hanging="708"/>
        <w:contextualSpacing w:val="0"/>
        <w:jc w:val="both"/>
        <w:rPr>
          <w:rFonts w:ascii="Times New Roman" w:hAnsi="Times New Roman"/>
          <w:sz w:val="24"/>
          <w:szCs w:val="24"/>
        </w:rPr>
      </w:pPr>
      <w:r>
        <w:rPr>
          <w:rFonts w:ascii="Times New Roman" w:hAnsi="Times New Roman"/>
          <w:sz w:val="24"/>
          <w:szCs w:val="24"/>
        </w:rPr>
        <w:t>Centrālās pārvaldes Administratīvajai nodaļai (vienā</w:t>
      </w:r>
      <w:r w:rsidRPr="00D47E52">
        <w:rPr>
          <w:rFonts w:ascii="Times New Roman" w:hAnsi="Times New Roman"/>
          <w:sz w:val="24"/>
          <w:szCs w:val="24"/>
        </w:rPr>
        <w:t xml:space="preserve"> no Ādažu novada Valsts un pašvaldības vienotā klientu apkalpošanas centra kontaktpunktiem</w:t>
      </w:r>
      <w:r>
        <w:rPr>
          <w:rFonts w:ascii="Times New Roman" w:hAnsi="Times New Roman"/>
          <w:sz w:val="24"/>
          <w:szCs w:val="24"/>
        </w:rPr>
        <w:t xml:space="preserve">) </w:t>
      </w:r>
      <w:r w:rsidR="00703E1E">
        <w:rPr>
          <w:rFonts w:ascii="Times New Roman" w:hAnsi="Times New Roman"/>
          <w:sz w:val="24"/>
          <w:szCs w:val="24"/>
        </w:rPr>
        <w:t>– p</w:t>
      </w:r>
      <w:r w:rsidR="003D1D07" w:rsidRPr="00D47E52">
        <w:rPr>
          <w:rFonts w:ascii="Times New Roman" w:hAnsi="Times New Roman"/>
          <w:sz w:val="24"/>
          <w:szCs w:val="24"/>
        </w:rPr>
        <w:t>adomes sēdes protokolu</w:t>
      </w:r>
      <w:r w:rsidR="0011410A">
        <w:rPr>
          <w:rFonts w:ascii="Times New Roman" w:hAnsi="Times New Roman"/>
          <w:sz w:val="24"/>
          <w:szCs w:val="24"/>
        </w:rPr>
        <w:t>,</w:t>
      </w:r>
      <w:r w:rsidR="003D1D07" w:rsidRPr="00D47E52">
        <w:rPr>
          <w:rFonts w:ascii="Times New Roman" w:hAnsi="Times New Roman"/>
          <w:sz w:val="24"/>
          <w:szCs w:val="24"/>
        </w:rPr>
        <w:t xml:space="preserve"> nākamajā dienā pēc parakstīšanas;</w:t>
      </w:r>
    </w:p>
    <w:p w14:paraId="2255BC01" w14:textId="667D9DCA" w:rsidR="003D1D07" w:rsidRPr="00D47E52" w:rsidRDefault="003D1D07" w:rsidP="003D1D07">
      <w:pPr>
        <w:pStyle w:val="ListParagraph"/>
        <w:numPr>
          <w:ilvl w:val="2"/>
          <w:numId w:val="5"/>
        </w:numPr>
        <w:spacing w:before="120" w:after="0" w:line="240" w:lineRule="auto"/>
        <w:ind w:left="1701" w:hanging="708"/>
        <w:contextualSpacing w:val="0"/>
        <w:jc w:val="both"/>
        <w:rPr>
          <w:rFonts w:ascii="Times New Roman" w:hAnsi="Times New Roman"/>
          <w:sz w:val="24"/>
          <w:szCs w:val="24"/>
        </w:rPr>
      </w:pPr>
      <w:r w:rsidRPr="00D47E52">
        <w:rPr>
          <w:rFonts w:ascii="Times New Roman" w:hAnsi="Times New Roman"/>
          <w:sz w:val="24"/>
          <w:szCs w:val="24"/>
        </w:rPr>
        <w:t xml:space="preserve">Centrālās pārvaldes Sabiedrisko attiecību nodaļai </w:t>
      </w:r>
      <w:r w:rsidR="00703E1E">
        <w:rPr>
          <w:rFonts w:ascii="Times New Roman" w:hAnsi="Times New Roman"/>
          <w:sz w:val="24"/>
          <w:szCs w:val="24"/>
        </w:rPr>
        <w:t>–</w:t>
      </w:r>
      <w:r w:rsidRPr="00D47E52">
        <w:rPr>
          <w:rFonts w:ascii="Times New Roman" w:hAnsi="Times New Roman"/>
          <w:sz w:val="24"/>
          <w:szCs w:val="24"/>
        </w:rPr>
        <w:t xml:space="preserve"> citu informāciju par </w:t>
      </w:r>
      <w:r w:rsidR="00703E1E">
        <w:rPr>
          <w:rFonts w:ascii="Times New Roman" w:hAnsi="Times New Roman"/>
          <w:sz w:val="24"/>
          <w:szCs w:val="24"/>
        </w:rPr>
        <w:t>p</w:t>
      </w:r>
      <w:r w:rsidRPr="00D47E52">
        <w:rPr>
          <w:rFonts w:ascii="Times New Roman" w:hAnsi="Times New Roman"/>
          <w:sz w:val="24"/>
          <w:szCs w:val="24"/>
        </w:rPr>
        <w:t>adomes darbu, 5 (piecu) darba dienas pirms vēlamās publicēšanas dienas.</w:t>
      </w:r>
    </w:p>
    <w:p w14:paraId="4E1A3918"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Padomei ir tiesības:</w:t>
      </w:r>
    </w:p>
    <w:p w14:paraId="5F0D398A" w14:textId="5890F252"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iesniegt </w:t>
      </w:r>
      <w:r w:rsidR="00172B08">
        <w:rPr>
          <w:rFonts w:ascii="Times New Roman" w:hAnsi="Times New Roman"/>
          <w:sz w:val="24"/>
          <w:szCs w:val="24"/>
        </w:rPr>
        <w:t xml:space="preserve">pašvaldības </w:t>
      </w:r>
      <w:r w:rsidRPr="00D47E52">
        <w:rPr>
          <w:rFonts w:ascii="Times New Roman" w:hAnsi="Times New Roman"/>
          <w:sz w:val="24"/>
          <w:szCs w:val="24"/>
        </w:rPr>
        <w:t xml:space="preserve">domei lēmumu projektus par </w:t>
      </w:r>
      <w:r w:rsidR="0011410A">
        <w:rPr>
          <w:rFonts w:ascii="Times New Roman" w:hAnsi="Times New Roman"/>
          <w:sz w:val="24"/>
          <w:szCs w:val="24"/>
        </w:rPr>
        <w:t xml:space="preserve">nolikuma </w:t>
      </w:r>
      <w:r w:rsidRPr="00D47E52">
        <w:rPr>
          <w:rFonts w:ascii="Times New Roman" w:hAnsi="Times New Roman"/>
          <w:sz w:val="24"/>
          <w:szCs w:val="24"/>
        </w:rPr>
        <w:t>6.1. - 6.5. apakšpunkta jautājumiem;</w:t>
      </w:r>
    </w:p>
    <w:p w14:paraId="19654B96" w14:textId="469535E2"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iesniegt iesniegumus </w:t>
      </w:r>
      <w:r w:rsidR="00172B08">
        <w:rPr>
          <w:rFonts w:ascii="Times New Roman" w:hAnsi="Times New Roman"/>
          <w:sz w:val="24"/>
          <w:szCs w:val="24"/>
        </w:rPr>
        <w:t xml:space="preserve">pašvaldības </w:t>
      </w:r>
      <w:r w:rsidRPr="00D47E52">
        <w:rPr>
          <w:rFonts w:ascii="Times New Roman" w:hAnsi="Times New Roman"/>
          <w:sz w:val="24"/>
          <w:szCs w:val="24"/>
        </w:rPr>
        <w:t>domei un piedalīties to izskatīšanā;</w:t>
      </w:r>
    </w:p>
    <w:p w14:paraId="5E1174E9" w14:textId="19EDFC62"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pēc </w:t>
      </w:r>
      <w:r w:rsidR="00172B08">
        <w:rPr>
          <w:rFonts w:ascii="Times New Roman" w:hAnsi="Times New Roman"/>
          <w:sz w:val="24"/>
          <w:szCs w:val="24"/>
        </w:rPr>
        <w:t xml:space="preserve">pašvaldības </w:t>
      </w:r>
      <w:r w:rsidRPr="00D47E52">
        <w:rPr>
          <w:rFonts w:ascii="Times New Roman" w:hAnsi="Times New Roman"/>
          <w:sz w:val="24"/>
          <w:szCs w:val="24"/>
        </w:rPr>
        <w:t xml:space="preserve">domes lūguma vai savas iniciatīvas sniegt </w:t>
      </w:r>
      <w:r w:rsidR="00172B08">
        <w:rPr>
          <w:rFonts w:ascii="Times New Roman" w:hAnsi="Times New Roman"/>
          <w:sz w:val="24"/>
          <w:szCs w:val="24"/>
        </w:rPr>
        <w:t xml:space="preserve">pašvaldības </w:t>
      </w:r>
      <w:r w:rsidRPr="00D47E52">
        <w:rPr>
          <w:rFonts w:ascii="Times New Roman" w:hAnsi="Times New Roman"/>
          <w:sz w:val="24"/>
          <w:szCs w:val="24"/>
        </w:rPr>
        <w:t>domei viedokli;</w:t>
      </w:r>
    </w:p>
    <w:p w14:paraId="5EBEEA0E" w14:textId="7C1B4883"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pieprasīt un saņemt no pašvaldības informāciju par </w:t>
      </w:r>
      <w:r w:rsidR="00172B08">
        <w:rPr>
          <w:rFonts w:ascii="Times New Roman" w:hAnsi="Times New Roman"/>
          <w:sz w:val="24"/>
          <w:szCs w:val="24"/>
        </w:rPr>
        <w:t>p</w:t>
      </w:r>
      <w:r w:rsidRPr="00D47E52">
        <w:rPr>
          <w:rFonts w:ascii="Times New Roman" w:hAnsi="Times New Roman"/>
          <w:sz w:val="24"/>
          <w:szCs w:val="24"/>
        </w:rPr>
        <w:t>adomes kompetencē esošiem jautājumiem;</w:t>
      </w:r>
    </w:p>
    <w:p w14:paraId="5D260C00" w14:textId="3DB9CCA4"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sadarboties ar pārējām </w:t>
      </w:r>
      <w:r w:rsidR="00172B08">
        <w:rPr>
          <w:rFonts w:ascii="Times New Roman" w:hAnsi="Times New Roman"/>
          <w:sz w:val="24"/>
          <w:szCs w:val="24"/>
        </w:rPr>
        <w:t>p</w:t>
      </w:r>
      <w:r w:rsidRPr="00D47E52">
        <w:rPr>
          <w:rFonts w:ascii="Times New Roman" w:hAnsi="Times New Roman"/>
          <w:sz w:val="24"/>
          <w:szCs w:val="24"/>
        </w:rPr>
        <w:t>adomēm.</w:t>
      </w:r>
    </w:p>
    <w:p w14:paraId="17A751F1" w14:textId="77777777" w:rsidR="003D1D07" w:rsidRPr="00D47E52" w:rsidRDefault="003D1D07" w:rsidP="003D1D07">
      <w:pPr>
        <w:spacing w:before="120"/>
        <w:jc w:val="center"/>
        <w:rPr>
          <w:rFonts w:ascii="Times New Roman" w:hAnsi="Times New Roman" w:cs="Times New Roman"/>
          <w:b/>
          <w:bCs/>
        </w:rPr>
      </w:pPr>
      <w:r w:rsidRPr="00D47E52">
        <w:rPr>
          <w:rFonts w:ascii="Times New Roman" w:hAnsi="Times New Roman" w:cs="Times New Roman"/>
          <w:b/>
          <w:bCs/>
        </w:rPr>
        <w:lastRenderedPageBreak/>
        <w:t>III. Padomes izveidošanas kārtība</w:t>
      </w:r>
    </w:p>
    <w:p w14:paraId="08FF3A49"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Ādažu pilsētas padomē darbojās 7 (septiņi) locekļi.</w:t>
      </w:r>
    </w:p>
    <w:p w14:paraId="426BAAAE" w14:textId="72601628"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Carnikavas un Ādažu pagastu </w:t>
      </w:r>
      <w:r w:rsidR="00172B08">
        <w:rPr>
          <w:rFonts w:ascii="Times New Roman" w:hAnsi="Times New Roman"/>
          <w:sz w:val="24"/>
          <w:szCs w:val="24"/>
        </w:rPr>
        <w:t>p</w:t>
      </w:r>
      <w:r w:rsidRPr="00D47E52">
        <w:rPr>
          <w:rFonts w:ascii="Times New Roman" w:hAnsi="Times New Roman"/>
          <w:sz w:val="24"/>
          <w:szCs w:val="24"/>
        </w:rPr>
        <w:t>adomes sastāvā katrā darbojas ne mazāk kā 7 (septiņi) un ne vairāk kā 1</w:t>
      </w:r>
      <w:r w:rsidR="001C54DB">
        <w:rPr>
          <w:rFonts w:ascii="Times New Roman" w:hAnsi="Times New Roman"/>
          <w:sz w:val="24"/>
          <w:szCs w:val="24"/>
        </w:rPr>
        <w:t>5</w:t>
      </w:r>
      <w:r w:rsidRPr="00D47E52">
        <w:rPr>
          <w:rFonts w:ascii="Times New Roman" w:hAnsi="Times New Roman"/>
          <w:sz w:val="24"/>
          <w:szCs w:val="24"/>
        </w:rPr>
        <w:t xml:space="preserve"> (</w:t>
      </w:r>
      <w:r w:rsidR="001C54DB">
        <w:rPr>
          <w:rFonts w:ascii="Times New Roman" w:hAnsi="Times New Roman"/>
          <w:sz w:val="24"/>
          <w:szCs w:val="24"/>
        </w:rPr>
        <w:t>piecpadsmit</w:t>
      </w:r>
      <w:r w:rsidRPr="00D47E52">
        <w:rPr>
          <w:rFonts w:ascii="Times New Roman" w:hAnsi="Times New Roman"/>
          <w:sz w:val="24"/>
          <w:szCs w:val="24"/>
        </w:rPr>
        <w:t>) locekļi.</w:t>
      </w:r>
    </w:p>
    <w:p w14:paraId="377FBCD6" w14:textId="6B3F02A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Ievēlot Ādažu un Carnikavas pagastu </w:t>
      </w:r>
      <w:r w:rsidR="00172B08">
        <w:rPr>
          <w:rFonts w:ascii="Times New Roman" w:hAnsi="Times New Roman"/>
          <w:sz w:val="24"/>
          <w:szCs w:val="24"/>
        </w:rPr>
        <w:t>p</w:t>
      </w:r>
      <w:r w:rsidRPr="00D47E52">
        <w:rPr>
          <w:rFonts w:ascii="Times New Roman" w:hAnsi="Times New Roman"/>
          <w:sz w:val="24"/>
          <w:szCs w:val="24"/>
        </w:rPr>
        <w:t>adomes, ievēro ciemu pārstāvības kvotas:</w:t>
      </w:r>
    </w:p>
    <w:p w14:paraId="3A7C3F99" w14:textId="6B559FE6"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Ādažu pagasta </w:t>
      </w:r>
      <w:r w:rsidR="00172B08">
        <w:rPr>
          <w:rFonts w:ascii="Times New Roman" w:hAnsi="Times New Roman"/>
          <w:sz w:val="24"/>
          <w:szCs w:val="24"/>
        </w:rPr>
        <w:t>p</w:t>
      </w:r>
      <w:r w:rsidRPr="00D47E52">
        <w:rPr>
          <w:rFonts w:ascii="Times New Roman" w:hAnsi="Times New Roman"/>
          <w:sz w:val="24"/>
          <w:szCs w:val="24"/>
        </w:rPr>
        <w:t>adomē:</w:t>
      </w:r>
    </w:p>
    <w:p w14:paraId="53E1768A" w14:textId="0F837C27" w:rsidR="001C54DB" w:rsidRDefault="001C54DB" w:rsidP="003D1D07">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Pr>
          <w:rFonts w:ascii="Times New Roman" w:hAnsi="Times New Roman"/>
          <w:sz w:val="24"/>
          <w:szCs w:val="24"/>
        </w:rPr>
        <w:t xml:space="preserve">3 </w:t>
      </w:r>
      <w:r w:rsidR="00172B08">
        <w:rPr>
          <w:rFonts w:ascii="Times New Roman" w:hAnsi="Times New Roman"/>
          <w:sz w:val="24"/>
          <w:szCs w:val="24"/>
        </w:rPr>
        <w:t xml:space="preserve">(trīs) </w:t>
      </w:r>
      <w:r>
        <w:rPr>
          <w:rFonts w:ascii="Times New Roman" w:hAnsi="Times New Roman"/>
          <w:sz w:val="24"/>
          <w:szCs w:val="24"/>
        </w:rPr>
        <w:t>pārstāvji no Kadagas ciema;</w:t>
      </w:r>
    </w:p>
    <w:p w14:paraId="4BA0B2F6" w14:textId="4EE435A9" w:rsidR="003D1D07" w:rsidRPr="00D47E52" w:rsidRDefault="003D1D07" w:rsidP="003D1D07">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sidRPr="00D47E52">
        <w:rPr>
          <w:rFonts w:ascii="Times New Roman" w:hAnsi="Times New Roman"/>
          <w:sz w:val="24"/>
          <w:szCs w:val="24"/>
        </w:rPr>
        <w:t>pa 2 (diviem) pārstāvjiem no Baltezera</w:t>
      </w:r>
      <w:r w:rsidR="001C54DB">
        <w:rPr>
          <w:rFonts w:ascii="Times New Roman" w:hAnsi="Times New Roman"/>
          <w:sz w:val="24"/>
          <w:szCs w:val="24"/>
        </w:rPr>
        <w:t xml:space="preserve"> </w:t>
      </w:r>
      <w:r w:rsidRPr="00D47E52">
        <w:rPr>
          <w:rFonts w:ascii="Times New Roman" w:hAnsi="Times New Roman"/>
          <w:sz w:val="24"/>
          <w:szCs w:val="24"/>
        </w:rPr>
        <w:t>un Stapriņu ciema;</w:t>
      </w:r>
    </w:p>
    <w:p w14:paraId="6EFE7429" w14:textId="77777777" w:rsidR="003D1D07" w:rsidRPr="00D47E52" w:rsidRDefault="003D1D07" w:rsidP="003D1D07">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sidRPr="00D47E52">
        <w:rPr>
          <w:rFonts w:ascii="Times New Roman" w:hAnsi="Times New Roman"/>
          <w:sz w:val="24"/>
          <w:szCs w:val="24"/>
        </w:rPr>
        <w:t>pa 1 (vienam) pārstāvim no Alderu, Ataru, Āņu, Birznieku, Divezeru, Eimuru, Garkalnes un Iļķenes ciema;</w:t>
      </w:r>
    </w:p>
    <w:p w14:paraId="32BB3F35"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Carnikavas pagasta Padomē:</w:t>
      </w:r>
    </w:p>
    <w:p w14:paraId="5474A6E6" w14:textId="77777777" w:rsidR="003D1D07" w:rsidRPr="00D47E52" w:rsidRDefault="003D1D07" w:rsidP="003D1D07">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sidRPr="00D47E52">
        <w:rPr>
          <w:rFonts w:ascii="Times New Roman" w:hAnsi="Times New Roman"/>
          <w:sz w:val="24"/>
          <w:szCs w:val="24"/>
        </w:rPr>
        <w:t>3 (trīs) pārstāvji no Carnikavas ciema;</w:t>
      </w:r>
    </w:p>
    <w:p w14:paraId="1A33ACCF" w14:textId="77777777" w:rsidR="003D1D07" w:rsidRPr="00D47E52" w:rsidRDefault="003D1D07" w:rsidP="003D1D07">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sidRPr="00D47E52">
        <w:rPr>
          <w:rFonts w:ascii="Times New Roman" w:hAnsi="Times New Roman"/>
          <w:sz w:val="24"/>
          <w:szCs w:val="24"/>
        </w:rPr>
        <w:t>pa 2 (diviem) pārstāvjiem no Garciema, Gaujas un Kalngales ciema;</w:t>
      </w:r>
    </w:p>
    <w:p w14:paraId="4B794037" w14:textId="57B8A8A5" w:rsidR="003D1D07" w:rsidRPr="00D47E52" w:rsidRDefault="003D1D07" w:rsidP="003D1D07">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sidRPr="00D47E52">
        <w:rPr>
          <w:rFonts w:ascii="Times New Roman" w:hAnsi="Times New Roman"/>
          <w:sz w:val="24"/>
          <w:szCs w:val="24"/>
        </w:rPr>
        <w:t>pa 1 (vienam) pārstāvim no Eimuru, Garupes, Mežgarciema, Laveru un Lilastes</w:t>
      </w:r>
      <w:r w:rsidR="00207B5A">
        <w:rPr>
          <w:rFonts w:ascii="Times New Roman" w:hAnsi="Times New Roman"/>
          <w:sz w:val="24"/>
          <w:szCs w:val="24"/>
        </w:rPr>
        <w:t>, Siguļu</w:t>
      </w:r>
      <w:r w:rsidRPr="00D47E52">
        <w:rPr>
          <w:rFonts w:ascii="Times New Roman" w:hAnsi="Times New Roman"/>
          <w:sz w:val="24"/>
          <w:szCs w:val="24"/>
        </w:rPr>
        <w:t xml:space="preserve"> ciema.</w:t>
      </w:r>
    </w:p>
    <w:p w14:paraId="05A14E9B" w14:textId="23EB7F05"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Par </w:t>
      </w:r>
      <w:r w:rsidR="00172B08">
        <w:rPr>
          <w:rFonts w:ascii="Times New Roman" w:hAnsi="Times New Roman"/>
          <w:sz w:val="24"/>
          <w:szCs w:val="24"/>
        </w:rPr>
        <w:t>p</w:t>
      </w:r>
      <w:r w:rsidRPr="00D47E52">
        <w:rPr>
          <w:rFonts w:ascii="Times New Roman" w:hAnsi="Times New Roman"/>
          <w:sz w:val="24"/>
          <w:szCs w:val="24"/>
        </w:rPr>
        <w:t>adomes locekli var ievēlēt personu, kura atbilst Pašvaldību likuma 58. panta trešās un ceturtās daļas prasībām.</w:t>
      </w:r>
    </w:p>
    <w:p w14:paraId="185154DF" w14:textId="7F1FE455"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Person</w:t>
      </w:r>
      <w:r w:rsidR="003818B4">
        <w:rPr>
          <w:rFonts w:ascii="Times New Roman" w:hAnsi="Times New Roman"/>
          <w:sz w:val="24"/>
          <w:szCs w:val="24"/>
        </w:rPr>
        <w:t>u</w:t>
      </w:r>
      <w:r w:rsidRPr="00D47E52">
        <w:rPr>
          <w:rFonts w:ascii="Times New Roman" w:hAnsi="Times New Roman"/>
          <w:sz w:val="24"/>
          <w:szCs w:val="24"/>
        </w:rPr>
        <w:t xml:space="preserve"> var ievēlēt tikai vienas </w:t>
      </w:r>
      <w:r w:rsidR="00172B08">
        <w:rPr>
          <w:rFonts w:ascii="Times New Roman" w:hAnsi="Times New Roman"/>
          <w:sz w:val="24"/>
          <w:szCs w:val="24"/>
        </w:rPr>
        <w:t>p</w:t>
      </w:r>
      <w:r w:rsidRPr="00D47E52">
        <w:rPr>
          <w:rFonts w:ascii="Times New Roman" w:hAnsi="Times New Roman"/>
          <w:sz w:val="24"/>
          <w:szCs w:val="24"/>
        </w:rPr>
        <w:t>adomes sastāvā.</w:t>
      </w:r>
    </w:p>
    <w:p w14:paraId="0331AA36" w14:textId="05879D99"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Pašvaldība informē par pieteikumu iesniegšanu darbam </w:t>
      </w:r>
      <w:r w:rsidR="00172B08">
        <w:rPr>
          <w:rFonts w:ascii="Times New Roman" w:hAnsi="Times New Roman"/>
          <w:sz w:val="24"/>
          <w:szCs w:val="24"/>
        </w:rPr>
        <w:t>p</w:t>
      </w:r>
      <w:r w:rsidRPr="00D47E52">
        <w:rPr>
          <w:rFonts w:ascii="Times New Roman" w:hAnsi="Times New Roman"/>
          <w:sz w:val="24"/>
          <w:szCs w:val="24"/>
        </w:rPr>
        <w:t xml:space="preserve">adomē, publicējot paziņojumu (turpmāk – pieteikšanās paziņojums) oficiālajā tīmekļvietnē </w:t>
      </w:r>
      <w:hyperlink r:id="rId8" w:history="1">
        <w:r w:rsidRPr="00D47E52">
          <w:rPr>
            <w:rStyle w:val="Hyperlink"/>
            <w:rFonts w:ascii="Times New Roman" w:hAnsi="Times New Roman"/>
            <w:sz w:val="24"/>
            <w:szCs w:val="24"/>
          </w:rPr>
          <w:t>www.adazunovads.lv</w:t>
        </w:r>
      </w:hyperlink>
      <w:r w:rsidRPr="00D47E52">
        <w:rPr>
          <w:rFonts w:ascii="Times New Roman" w:hAnsi="Times New Roman"/>
          <w:sz w:val="24"/>
          <w:szCs w:val="24"/>
        </w:rPr>
        <w:t>, informatīvajā izdevumā “Ādažu Novada Vēstis” un pašvaldības sociālo tīklu kontos. Paziņojumā norāda kandidātu pieteikuma iesniegšanas termiņu, kas nav īsāks par 30 (trīsdesmit) dienām no paziņojuma publicēšanas dienas.</w:t>
      </w:r>
    </w:p>
    <w:p w14:paraId="235B79C3" w14:textId="6ECF9EA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Par kandidātu </w:t>
      </w:r>
      <w:r w:rsidR="00172B08">
        <w:rPr>
          <w:rFonts w:ascii="Times New Roman" w:hAnsi="Times New Roman"/>
          <w:sz w:val="24"/>
          <w:szCs w:val="24"/>
        </w:rPr>
        <w:t>p</w:t>
      </w:r>
      <w:r w:rsidRPr="00D47E52">
        <w:rPr>
          <w:rFonts w:ascii="Times New Roman" w:hAnsi="Times New Roman"/>
          <w:sz w:val="24"/>
          <w:szCs w:val="24"/>
        </w:rPr>
        <w:t xml:space="preserve">adomes locekļa amatam sevi var izvirzīt persona, kas atbilst </w:t>
      </w:r>
      <w:r w:rsidR="00172B08">
        <w:rPr>
          <w:rFonts w:ascii="Times New Roman" w:hAnsi="Times New Roman"/>
          <w:sz w:val="24"/>
          <w:szCs w:val="24"/>
        </w:rPr>
        <w:t>n</w:t>
      </w:r>
      <w:r w:rsidRPr="00D47E52">
        <w:rPr>
          <w:rFonts w:ascii="Times New Roman" w:hAnsi="Times New Roman"/>
          <w:sz w:val="24"/>
          <w:szCs w:val="24"/>
        </w:rPr>
        <w:t>olikuma 12. punktam, iesniedzot pieteikumu (pielikum</w:t>
      </w:r>
      <w:r w:rsidR="0011410A">
        <w:rPr>
          <w:rFonts w:ascii="Times New Roman" w:hAnsi="Times New Roman"/>
          <w:sz w:val="24"/>
          <w:szCs w:val="24"/>
        </w:rPr>
        <w:t>s</w:t>
      </w:r>
      <w:r w:rsidRPr="00D47E52">
        <w:rPr>
          <w:rFonts w:ascii="Times New Roman" w:hAnsi="Times New Roman"/>
          <w:sz w:val="24"/>
          <w:szCs w:val="24"/>
        </w:rPr>
        <w:t>).</w:t>
      </w:r>
    </w:p>
    <w:p w14:paraId="075B04C3" w14:textId="40BCFCB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Gadījumā, ja noteiktajā termiņā pieteikušos kandidātu skaits ir mazāks par minimāli nepieciešamo, </w:t>
      </w:r>
      <w:r w:rsidR="00207B5A">
        <w:rPr>
          <w:rFonts w:ascii="Times New Roman" w:hAnsi="Times New Roman"/>
          <w:sz w:val="24"/>
          <w:szCs w:val="24"/>
        </w:rPr>
        <w:t xml:space="preserve">kāds ir noteikts </w:t>
      </w:r>
      <w:r w:rsidR="0011410A">
        <w:rPr>
          <w:rFonts w:ascii="Times New Roman" w:hAnsi="Times New Roman"/>
          <w:sz w:val="24"/>
          <w:szCs w:val="24"/>
        </w:rPr>
        <w:t>p</w:t>
      </w:r>
      <w:r w:rsidRPr="00D47E52">
        <w:rPr>
          <w:rFonts w:ascii="Times New Roman" w:hAnsi="Times New Roman"/>
          <w:sz w:val="24"/>
          <w:szCs w:val="24"/>
        </w:rPr>
        <w:t xml:space="preserve">adomei </w:t>
      </w:r>
      <w:r w:rsidR="0011410A">
        <w:rPr>
          <w:rFonts w:ascii="Times New Roman" w:hAnsi="Times New Roman"/>
          <w:sz w:val="24"/>
          <w:szCs w:val="24"/>
        </w:rPr>
        <w:t xml:space="preserve">nolikuma </w:t>
      </w:r>
      <w:r w:rsidR="00207B5A">
        <w:rPr>
          <w:rFonts w:ascii="Times New Roman" w:hAnsi="Times New Roman"/>
          <w:sz w:val="24"/>
          <w:szCs w:val="24"/>
        </w:rPr>
        <w:t>9. un 10.</w:t>
      </w:r>
      <w:r w:rsidR="003818B4">
        <w:rPr>
          <w:rFonts w:ascii="Times New Roman" w:hAnsi="Times New Roman"/>
          <w:sz w:val="24"/>
          <w:szCs w:val="24"/>
        </w:rPr>
        <w:t xml:space="preserve"> </w:t>
      </w:r>
      <w:r w:rsidR="00207B5A">
        <w:rPr>
          <w:rFonts w:ascii="Times New Roman" w:hAnsi="Times New Roman"/>
          <w:sz w:val="24"/>
          <w:szCs w:val="24"/>
        </w:rPr>
        <w:t>punktā</w:t>
      </w:r>
      <w:r w:rsidRPr="00D47E52">
        <w:rPr>
          <w:rFonts w:ascii="Times New Roman" w:hAnsi="Times New Roman"/>
          <w:sz w:val="24"/>
          <w:szCs w:val="24"/>
        </w:rPr>
        <w:t xml:space="preserve">, pašvaldība pagarina kandidātu pieteikšanās termiņu </w:t>
      </w:r>
      <w:r w:rsidR="0011410A">
        <w:rPr>
          <w:rFonts w:ascii="Times New Roman" w:hAnsi="Times New Roman"/>
          <w:sz w:val="24"/>
          <w:szCs w:val="24"/>
        </w:rPr>
        <w:t>p</w:t>
      </w:r>
      <w:r w:rsidRPr="00D47E52">
        <w:rPr>
          <w:rFonts w:ascii="Times New Roman" w:hAnsi="Times New Roman"/>
          <w:sz w:val="24"/>
          <w:szCs w:val="24"/>
        </w:rPr>
        <w:t xml:space="preserve">adomē par 21 (divdesmit vienu) dienu, publicējot paziņojumu </w:t>
      </w:r>
      <w:r w:rsidR="0011410A">
        <w:rPr>
          <w:rFonts w:ascii="Times New Roman" w:hAnsi="Times New Roman"/>
          <w:sz w:val="24"/>
          <w:szCs w:val="24"/>
        </w:rPr>
        <w:t xml:space="preserve">nolikuma </w:t>
      </w:r>
      <w:r w:rsidRPr="00D47E52">
        <w:rPr>
          <w:rFonts w:ascii="Times New Roman" w:hAnsi="Times New Roman"/>
          <w:sz w:val="24"/>
          <w:szCs w:val="24"/>
        </w:rPr>
        <w:t>14. punkt</w:t>
      </w:r>
      <w:r w:rsidR="003818B4">
        <w:rPr>
          <w:rFonts w:ascii="Times New Roman" w:hAnsi="Times New Roman"/>
          <w:sz w:val="24"/>
          <w:szCs w:val="24"/>
        </w:rPr>
        <w:t>ā noteiktajā kārtībā</w:t>
      </w:r>
      <w:r w:rsidRPr="00D47E52">
        <w:rPr>
          <w:rFonts w:ascii="Times New Roman" w:hAnsi="Times New Roman"/>
          <w:sz w:val="24"/>
          <w:szCs w:val="24"/>
        </w:rPr>
        <w:t>.</w:t>
      </w:r>
    </w:p>
    <w:p w14:paraId="49D26BEE" w14:textId="51A3646D"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Ja pēc atkārtota termiņa noteikšanas nav saņemts pietiekams pieteikumu skaits, </w:t>
      </w:r>
      <w:r w:rsidR="0011410A">
        <w:rPr>
          <w:rFonts w:ascii="Times New Roman" w:hAnsi="Times New Roman"/>
          <w:sz w:val="24"/>
          <w:szCs w:val="24"/>
        </w:rPr>
        <w:t>p</w:t>
      </w:r>
      <w:r w:rsidRPr="00D47E52">
        <w:rPr>
          <w:rFonts w:ascii="Times New Roman" w:hAnsi="Times New Roman"/>
          <w:sz w:val="24"/>
          <w:szCs w:val="24"/>
        </w:rPr>
        <w:t xml:space="preserve">adomes izveidošanu atliek līdz nākamajām vēlēšanām vai arī </w:t>
      </w:r>
      <w:r w:rsidR="0011410A">
        <w:rPr>
          <w:rFonts w:ascii="Times New Roman" w:hAnsi="Times New Roman"/>
          <w:sz w:val="24"/>
          <w:szCs w:val="24"/>
        </w:rPr>
        <w:t>p</w:t>
      </w:r>
      <w:r w:rsidRPr="00D47E52">
        <w:rPr>
          <w:rFonts w:ascii="Times New Roman" w:hAnsi="Times New Roman"/>
          <w:sz w:val="24"/>
          <w:szCs w:val="24"/>
        </w:rPr>
        <w:t>adomes izveidi uzsāk, ja ierosinājumu iesniedz vismaz:</w:t>
      </w:r>
    </w:p>
    <w:p w14:paraId="2883610E" w14:textId="04508863"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20 (divdesmit) </w:t>
      </w:r>
      <w:r w:rsidR="0011410A">
        <w:rPr>
          <w:rFonts w:ascii="Times New Roman" w:hAnsi="Times New Roman"/>
          <w:sz w:val="24"/>
          <w:szCs w:val="24"/>
        </w:rPr>
        <w:t>t</w:t>
      </w:r>
      <w:r w:rsidRPr="00D47E52">
        <w:rPr>
          <w:rFonts w:ascii="Times New Roman" w:hAnsi="Times New Roman"/>
          <w:sz w:val="24"/>
          <w:szCs w:val="24"/>
        </w:rPr>
        <w:t>eritoriālās vienības iedzīvotāji, ja tās iedzīvotāju skaits nepārsniedz 1000 (vienu tūkstoti) iedzīvotājus;</w:t>
      </w:r>
    </w:p>
    <w:p w14:paraId="532F1686" w14:textId="208CE8D3"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50 (piecdesmit) </w:t>
      </w:r>
      <w:r w:rsidR="0011410A">
        <w:rPr>
          <w:rFonts w:ascii="Times New Roman" w:hAnsi="Times New Roman"/>
          <w:sz w:val="24"/>
          <w:szCs w:val="24"/>
        </w:rPr>
        <w:t>t</w:t>
      </w:r>
      <w:r w:rsidRPr="00D47E52">
        <w:rPr>
          <w:rFonts w:ascii="Times New Roman" w:hAnsi="Times New Roman"/>
          <w:sz w:val="24"/>
          <w:szCs w:val="24"/>
        </w:rPr>
        <w:t>eritoriālās vienības iedzīvotāji, ja tās iedzīvotāju skaits pārsniedz 1000 (vienu tūkstoti) iedzīvotājus.</w:t>
      </w:r>
    </w:p>
    <w:p w14:paraId="507FF49C" w14:textId="47046861"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Pašvaldība organizē balsošanu par </w:t>
      </w:r>
      <w:r w:rsidR="0011410A">
        <w:rPr>
          <w:rFonts w:ascii="Times New Roman" w:hAnsi="Times New Roman"/>
          <w:sz w:val="24"/>
          <w:szCs w:val="24"/>
        </w:rPr>
        <w:t>p</w:t>
      </w:r>
      <w:r w:rsidRPr="00D47E52">
        <w:rPr>
          <w:rFonts w:ascii="Times New Roman" w:hAnsi="Times New Roman"/>
          <w:sz w:val="24"/>
          <w:szCs w:val="24"/>
        </w:rPr>
        <w:t>adomes kandidātiem, ievietojot paziņojumu</w:t>
      </w:r>
      <w:r w:rsidR="003818B4">
        <w:rPr>
          <w:rFonts w:ascii="Times New Roman" w:hAnsi="Times New Roman"/>
          <w:sz w:val="24"/>
          <w:szCs w:val="24"/>
        </w:rPr>
        <w:t>,</w:t>
      </w:r>
      <w:r w:rsidRPr="00D47E52">
        <w:rPr>
          <w:rFonts w:ascii="Times New Roman" w:hAnsi="Times New Roman"/>
          <w:sz w:val="24"/>
          <w:szCs w:val="24"/>
        </w:rPr>
        <w:t xml:space="preserve"> kandidātu sarakstu un balsošanas veidlapas pašvaldības tīmekļvietnē </w:t>
      </w:r>
      <w:hyperlink r:id="rId9" w:history="1">
        <w:r w:rsidRPr="00D47E52">
          <w:rPr>
            <w:rStyle w:val="Hyperlink"/>
            <w:rFonts w:ascii="Times New Roman" w:hAnsi="Times New Roman"/>
            <w:sz w:val="24"/>
            <w:szCs w:val="24"/>
          </w:rPr>
          <w:t>www.adazunovads.lv</w:t>
        </w:r>
      </w:hyperlink>
      <w:r w:rsidRPr="00D47E52">
        <w:rPr>
          <w:rFonts w:ascii="Times New Roman" w:hAnsi="Times New Roman"/>
          <w:sz w:val="24"/>
          <w:szCs w:val="24"/>
        </w:rPr>
        <w:t xml:space="preserve"> un informatīvajā izdevumā </w:t>
      </w:r>
      <w:r w:rsidR="00D31089">
        <w:rPr>
          <w:rFonts w:ascii="Times New Roman" w:hAnsi="Times New Roman"/>
          <w:sz w:val="24"/>
          <w:szCs w:val="24"/>
        </w:rPr>
        <w:t>“</w:t>
      </w:r>
      <w:r w:rsidRPr="00D47E52">
        <w:rPr>
          <w:rFonts w:ascii="Times New Roman" w:hAnsi="Times New Roman"/>
          <w:sz w:val="24"/>
          <w:szCs w:val="24"/>
        </w:rPr>
        <w:t>Ādažu Novada Vēstis</w:t>
      </w:r>
      <w:r w:rsidR="00D31089">
        <w:rPr>
          <w:rFonts w:ascii="Times New Roman" w:hAnsi="Times New Roman"/>
          <w:sz w:val="24"/>
          <w:szCs w:val="24"/>
        </w:rPr>
        <w:t>”</w:t>
      </w:r>
      <w:r w:rsidRPr="00D47E52">
        <w:rPr>
          <w:rFonts w:ascii="Times New Roman" w:hAnsi="Times New Roman"/>
          <w:sz w:val="24"/>
          <w:szCs w:val="24"/>
        </w:rPr>
        <w:t>, norādot balsošanas termiņu un informāciju, kādā veidā balsojums iesniedzams. Balsošanas termiņš ir ne mazāk kā 2 (divas) nedēļas.</w:t>
      </w:r>
    </w:p>
    <w:p w14:paraId="57D7EE05" w14:textId="0F251A99"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Balsošanas termiņā </w:t>
      </w:r>
      <w:r w:rsidR="00D31089">
        <w:rPr>
          <w:rFonts w:ascii="Times New Roman" w:hAnsi="Times New Roman"/>
          <w:sz w:val="24"/>
          <w:szCs w:val="24"/>
        </w:rPr>
        <w:t>p</w:t>
      </w:r>
      <w:r w:rsidRPr="00D47E52">
        <w:rPr>
          <w:rFonts w:ascii="Times New Roman" w:hAnsi="Times New Roman"/>
          <w:sz w:val="24"/>
          <w:szCs w:val="24"/>
        </w:rPr>
        <w:t>adomes locekļa kandidāts nav tiesīgs izmantot pašvaldības resursus publicitātes veicināšanai.</w:t>
      </w:r>
    </w:p>
    <w:p w14:paraId="11D31E7F" w14:textId="0C4870DA" w:rsidR="003D1D07" w:rsidRPr="00E3620C" w:rsidRDefault="003D1D07" w:rsidP="00E3620C">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lastRenderedPageBreak/>
        <w:t>Padom</w:t>
      </w:r>
      <w:r w:rsidR="00D31089">
        <w:rPr>
          <w:rFonts w:ascii="Times New Roman" w:hAnsi="Times New Roman"/>
          <w:sz w:val="24"/>
          <w:szCs w:val="24"/>
        </w:rPr>
        <w:t>ē</w:t>
      </w:r>
      <w:r w:rsidRPr="00D47E52">
        <w:rPr>
          <w:rFonts w:ascii="Times New Roman" w:hAnsi="Times New Roman"/>
          <w:sz w:val="24"/>
          <w:szCs w:val="24"/>
        </w:rPr>
        <w:t xml:space="preserve"> </w:t>
      </w:r>
      <w:r w:rsidR="00D31089">
        <w:rPr>
          <w:rFonts w:ascii="Times New Roman" w:hAnsi="Times New Roman"/>
          <w:sz w:val="24"/>
          <w:szCs w:val="24"/>
        </w:rPr>
        <w:t>ie</w:t>
      </w:r>
      <w:r w:rsidRPr="00D47E52">
        <w:rPr>
          <w:rFonts w:ascii="Times New Roman" w:hAnsi="Times New Roman"/>
          <w:sz w:val="24"/>
          <w:szCs w:val="24"/>
        </w:rPr>
        <w:t xml:space="preserve">vēlē personas, kuras atbilst Pašvaldību likuma 58. panta piektās daļas </w:t>
      </w:r>
      <w:r w:rsidRPr="00E3620C">
        <w:rPr>
          <w:rFonts w:ascii="Times New Roman" w:hAnsi="Times New Roman"/>
          <w:sz w:val="24"/>
          <w:szCs w:val="24"/>
        </w:rPr>
        <w:t xml:space="preserve">nosacījumiem un ir deklarējušas savu dzīvesvietu piekritīgajā </w:t>
      </w:r>
      <w:r w:rsidR="00D31089">
        <w:rPr>
          <w:rFonts w:ascii="Times New Roman" w:hAnsi="Times New Roman"/>
          <w:sz w:val="24"/>
          <w:szCs w:val="24"/>
        </w:rPr>
        <w:t>t</w:t>
      </w:r>
      <w:r w:rsidRPr="00E3620C">
        <w:rPr>
          <w:rFonts w:ascii="Times New Roman" w:hAnsi="Times New Roman"/>
          <w:sz w:val="24"/>
          <w:szCs w:val="24"/>
        </w:rPr>
        <w:t>eritorijas vienībā.</w:t>
      </w:r>
    </w:p>
    <w:p w14:paraId="7AAEC5D0" w14:textId="4CCF46F7" w:rsidR="00E3620C" w:rsidRDefault="00A57A0C" w:rsidP="00EB63A9">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E3620C">
        <w:rPr>
          <w:rFonts w:ascii="Times New Roman" w:hAnsi="Times New Roman"/>
          <w:sz w:val="24"/>
          <w:szCs w:val="24"/>
        </w:rPr>
        <w:t xml:space="preserve">Katrs iedzīvotājs var balsot par vairākiem </w:t>
      </w:r>
      <w:r w:rsidR="00D31089">
        <w:rPr>
          <w:rFonts w:ascii="Times New Roman" w:hAnsi="Times New Roman"/>
          <w:sz w:val="24"/>
          <w:szCs w:val="24"/>
        </w:rPr>
        <w:t>p</w:t>
      </w:r>
      <w:r w:rsidRPr="00E3620C">
        <w:rPr>
          <w:rFonts w:ascii="Times New Roman" w:hAnsi="Times New Roman"/>
          <w:sz w:val="24"/>
          <w:szCs w:val="24"/>
        </w:rPr>
        <w:t xml:space="preserve">adomes kandidātiem, nepārsniedzot </w:t>
      </w:r>
      <w:r w:rsidR="00D31089">
        <w:rPr>
          <w:rFonts w:ascii="Times New Roman" w:hAnsi="Times New Roman"/>
          <w:sz w:val="24"/>
          <w:szCs w:val="24"/>
        </w:rPr>
        <w:t xml:space="preserve">nolikuma </w:t>
      </w:r>
      <w:r w:rsidRPr="00E3620C">
        <w:rPr>
          <w:rFonts w:ascii="Times New Roman" w:hAnsi="Times New Roman"/>
          <w:sz w:val="24"/>
          <w:szCs w:val="24"/>
        </w:rPr>
        <w:t>9.</w:t>
      </w:r>
      <w:r w:rsidR="00D31089">
        <w:rPr>
          <w:rFonts w:ascii="Times New Roman" w:hAnsi="Times New Roman"/>
          <w:sz w:val="24"/>
          <w:szCs w:val="24"/>
        </w:rPr>
        <w:t xml:space="preserve"> punktā</w:t>
      </w:r>
      <w:r w:rsidRPr="00E3620C">
        <w:rPr>
          <w:rFonts w:ascii="Times New Roman" w:hAnsi="Times New Roman"/>
          <w:sz w:val="24"/>
          <w:szCs w:val="24"/>
        </w:rPr>
        <w:t xml:space="preserve">, </w:t>
      </w:r>
      <w:r w:rsidR="003818B4">
        <w:rPr>
          <w:rFonts w:ascii="Times New Roman" w:hAnsi="Times New Roman"/>
          <w:sz w:val="24"/>
          <w:szCs w:val="24"/>
        </w:rPr>
        <w:t xml:space="preserve">kā arī </w:t>
      </w:r>
      <w:r w:rsidRPr="00E3620C">
        <w:rPr>
          <w:rFonts w:ascii="Times New Roman" w:hAnsi="Times New Roman"/>
          <w:sz w:val="24"/>
          <w:szCs w:val="24"/>
        </w:rPr>
        <w:t xml:space="preserve">11.1. un 11.2. </w:t>
      </w:r>
      <w:r w:rsidR="00D31089">
        <w:rPr>
          <w:rFonts w:ascii="Times New Roman" w:hAnsi="Times New Roman"/>
          <w:sz w:val="24"/>
          <w:szCs w:val="24"/>
        </w:rPr>
        <w:t>apakš</w:t>
      </w:r>
      <w:r w:rsidRPr="00E3620C">
        <w:rPr>
          <w:rFonts w:ascii="Times New Roman" w:hAnsi="Times New Roman"/>
          <w:sz w:val="24"/>
          <w:szCs w:val="24"/>
        </w:rPr>
        <w:t xml:space="preserve">punktā noteikto attiecīgās </w:t>
      </w:r>
      <w:r w:rsidR="00D31089">
        <w:rPr>
          <w:rFonts w:ascii="Times New Roman" w:hAnsi="Times New Roman"/>
          <w:sz w:val="24"/>
          <w:szCs w:val="24"/>
        </w:rPr>
        <w:t>t</w:t>
      </w:r>
      <w:r w:rsidRPr="00E3620C">
        <w:rPr>
          <w:rFonts w:ascii="Times New Roman" w:hAnsi="Times New Roman"/>
          <w:sz w:val="24"/>
          <w:szCs w:val="24"/>
        </w:rPr>
        <w:t xml:space="preserve">eritoriālās vienības </w:t>
      </w:r>
      <w:r w:rsidR="00D31089">
        <w:rPr>
          <w:rFonts w:ascii="Times New Roman" w:hAnsi="Times New Roman"/>
          <w:sz w:val="24"/>
          <w:szCs w:val="24"/>
        </w:rPr>
        <w:t>p</w:t>
      </w:r>
      <w:r w:rsidRPr="00E3620C">
        <w:rPr>
          <w:rFonts w:ascii="Times New Roman" w:hAnsi="Times New Roman"/>
          <w:sz w:val="24"/>
          <w:szCs w:val="24"/>
        </w:rPr>
        <w:t>adomes locekļu skaitu</w:t>
      </w:r>
      <w:r w:rsidR="00E3620C">
        <w:rPr>
          <w:rFonts w:ascii="Times New Roman" w:hAnsi="Times New Roman"/>
          <w:sz w:val="24"/>
          <w:szCs w:val="24"/>
        </w:rPr>
        <w:t>:</w:t>
      </w:r>
    </w:p>
    <w:p w14:paraId="67E8C621" w14:textId="41E370B0" w:rsidR="003D1D07" w:rsidRPr="00E3620C" w:rsidRDefault="003D1D07" w:rsidP="00EB63A9">
      <w:pPr>
        <w:pStyle w:val="ListParagraph"/>
        <w:numPr>
          <w:ilvl w:val="1"/>
          <w:numId w:val="5"/>
        </w:numPr>
        <w:tabs>
          <w:tab w:val="left" w:pos="993"/>
        </w:tabs>
        <w:spacing w:before="120" w:after="0" w:line="240" w:lineRule="auto"/>
        <w:ind w:left="993" w:hanging="567"/>
        <w:contextualSpacing w:val="0"/>
        <w:jc w:val="both"/>
        <w:rPr>
          <w:rFonts w:ascii="Times New Roman" w:hAnsi="Times New Roman"/>
          <w:sz w:val="24"/>
          <w:szCs w:val="24"/>
        </w:rPr>
      </w:pPr>
      <w:r w:rsidRPr="00E3620C">
        <w:rPr>
          <w:rFonts w:ascii="Times New Roman" w:hAnsi="Times New Roman"/>
          <w:sz w:val="24"/>
          <w:szCs w:val="24"/>
        </w:rPr>
        <w:t>iesniedzot aizpildītu un pašrocīgi parakstītu balsošanas veidlapu Ādažu novada Valsts un pašvaldības vienotā klientu apkalpošanas centra kontaktpunktos Gaujas iela 33A, Ādažos un Stacijas iela 5, Carnikavā, pašvaldības paziņojumā norādītajās vietās un laikā;</w:t>
      </w:r>
    </w:p>
    <w:p w14:paraId="6805D21A" w14:textId="7E151F15" w:rsidR="003D1D07" w:rsidRPr="00D47E52" w:rsidRDefault="003D1D07" w:rsidP="00EB63A9">
      <w:pPr>
        <w:pStyle w:val="ListParagraph"/>
        <w:numPr>
          <w:ilvl w:val="1"/>
          <w:numId w:val="5"/>
        </w:numPr>
        <w:tabs>
          <w:tab w:val="left" w:pos="993"/>
        </w:tabs>
        <w:spacing w:before="120" w:after="0" w:line="240" w:lineRule="auto"/>
        <w:ind w:left="993" w:hanging="567"/>
        <w:contextualSpacing w:val="0"/>
        <w:jc w:val="both"/>
        <w:rPr>
          <w:rFonts w:ascii="Times New Roman" w:hAnsi="Times New Roman"/>
          <w:sz w:val="24"/>
          <w:szCs w:val="24"/>
        </w:rPr>
      </w:pPr>
      <w:r w:rsidRPr="00E3620C">
        <w:rPr>
          <w:rFonts w:ascii="Times New Roman" w:hAnsi="Times New Roman"/>
          <w:sz w:val="24"/>
          <w:szCs w:val="24"/>
        </w:rPr>
        <w:t>nosūtot ar drošu elektronisko parakstu parakstītu balsošanas veidlapu uz pašvaldības</w:t>
      </w:r>
      <w:r w:rsidRPr="00D47E52">
        <w:rPr>
          <w:rFonts w:ascii="Times New Roman" w:hAnsi="Times New Roman"/>
          <w:sz w:val="24"/>
          <w:szCs w:val="24"/>
        </w:rPr>
        <w:t xml:space="preserve"> oficiālo</w:t>
      </w:r>
      <w:r w:rsidR="00D31089">
        <w:rPr>
          <w:rFonts w:ascii="Times New Roman" w:hAnsi="Times New Roman"/>
          <w:sz w:val="24"/>
          <w:szCs w:val="24"/>
        </w:rPr>
        <w:t xml:space="preserve"> e-adresi vai</w:t>
      </w:r>
      <w:r w:rsidRPr="00D47E52">
        <w:rPr>
          <w:rFonts w:ascii="Times New Roman" w:hAnsi="Times New Roman"/>
          <w:sz w:val="24"/>
          <w:szCs w:val="24"/>
        </w:rPr>
        <w:t xml:space="preserve"> e-pasta adresi </w:t>
      </w:r>
      <w:hyperlink r:id="rId10" w:history="1">
        <w:r w:rsidRPr="00D47E52">
          <w:rPr>
            <w:rStyle w:val="Hyperlink"/>
            <w:rFonts w:ascii="Times New Roman" w:hAnsi="Times New Roman"/>
            <w:sz w:val="24"/>
            <w:szCs w:val="24"/>
          </w:rPr>
          <w:t>dome@adazunovads.lv</w:t>
        </w:r>
      </w:hyperlink>
      <w:r w:rsidRPr="00D47E52">
        <w:rPr>
          <w:rFonts w:ascii="Times New Roman" w:hAnsi="Times New Roman"/>
          <w:sz w:val="24"/>
          <w:szCs w:val="24"/>
        </w:rPr>
        <w:t>.</w:t>
      </w:r>
    </w:p>
    <w:p w14:paraId="425A21C9"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Kandidātu pieteikumu veidlapu un balsu apkopošanu veic ar pašvaldības izpilddirektora rīkojumu izveidota balsu skaitīšanas komisija.</w:t>
      </w:r>
    </w:p>
    <w:p w14:paraId="16CEFCE8" w14:textId="4C634D22"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Padomē ir ievēlēti tie kandidāti, kuri saņēmuši lielāko balsu skaitu, ievērojot </w:t>
      </w:r>
      <w:r w:rsidR="00D31089">
        <w:rPr>
          <w:rFonts w:ascii="Times New Roman" w:hAnsi="Times New Roman"/>
          <w:sz w:val="24"/>
          <w:szCs w:val="24"/>
        </w:rPr>
        <w:t xml:space="preserve">nolikuma </w:t>
      </w:r>
      <w:r w:rsidRPr="00D47E52">
        <w:rPr>
          <w:rFonts w:ascii="Times New Roman" w:hAnsi="Times New Roman"/>
          <w:sz w:val="24"/>
          <w:szCs w:val="24"/>
        </w:rPr>
        <w:t>11.1</w:t>
      </w:r>
      <w:r w:rsidR="00D31089">
        <w:rPr>
          <w:rFonts w:ascii="Times New Roman" w:hAnsi="Times New Roman"/>
          <w:sz w:val="24"/>
          <w:szCs w:val="24"/>
        </w:rPr>
        <w:t>.</w:t>
      </w:r>
      <w:r w:rsidRPr="00D47E52">
        <w:rPr>
          <w:rFonts w:ascii="Times New Roman" w:hAnsi="Times New Roman"/>
          <w:sz w:val="24"/>
          <w:szCs w:val="24"/>
        </w:rPr>
        <w:t xml:space="preserve"> un 11.2</w:t>
      </w:r>
      <w:r w:rsidR="00D31089">
        <w:rPr>
          <w:rFonts w:ascii="Times New Roman" w:hAnsi="Times New Roman"/>
          <w:sz w:val="24"/>
          <w:szCs w:val="24"/>
        </w:rPr>
        <w:t>.</w:t>
      </w:r>
      <w:r w:rsidRPr="00D47E52">
        <w:rPr>
          <w:rFonts w:ascii="Times New Roman" w:hAnsi="Times New Roman"/>
          <w:sz w:val="24"/>
          <w:szCs w:val="24"/>
        </w:rPr>
        <w:t xml:space="preserve"> </w:t>
      </w:r>
      <w:r w:rsidR="00D31089">
        <w:rPr>
          <w:rFonts w:ascii="Times New Roman" w:hAnsi="Times New Roman"/>
          <w:sz w:val="24"/>
          <w:szCs w:val="24"/>
        </w:rPr>
        <w:t>apakš</w:t>
      </w:r>
      <w:r w:rsidRPr="00D47E52">
        <w:rPr>
          <w:rFonts w:ascii="Times New Roman" w:hAnsi="Times New Roman"/>
          <w:sz w:val="24"/>
          <w:szCs w:val="24"/>
        </w:rPr>
        <w:t>punktā noteikto. Apkopotu informāciju par to, cik balsis saņēm</w:t>
      </w:r>
      <w:r w:rsidR="00D31089">
        <w:rPr>
          <w:rFonts w:ascii="Times New Roman" w:hAnsi="Times New Roman"/>
          <w:sz w:val="24"/>
          <w:szCs w:val="24"/>
        </w:rPr>
        <w:t>a</w:t>
      </w:r>
      <w:r w:rsidRPr="00D47E52">
        <w:rPr>
          <w:rFonts w:ascii="Times New Roman" w:hAnsi="Times New Roman"/>
          <w:sz w:val="24"/>
          <w:szCs w:val="24"/>
        </w:rPr>
        <w:t xml:space="preserve"> katrs kandidāts, pašvaldība publicē oficiālās tīmekļvietnes </w:t>
      </w:r>
      <w:hyperlink r:id="rId11" w:history="1">
        <w:r w:rsidRPr="00D47E52">
          <w:rPr>
            <w:rStyle w:val="Hyperlink"/>
            <w:rFonts w:ascii="Times New Roman" w:hAnsi="Times New Roman"/>
            <w:sz w:val="24"/>
            <w:szCs w:val="24"/>
          </w:rPr>
          <w:t>www.adazunovads.lv</w:t>
        </w:r>
      </w:hyperlink>
      <w:r w:rsidRPr="00D47E52">
        <w:rPr>
          <w:rFonts w:ascii="Times New Roman" w:hAnsi="Times New Roman"/>
          <w:sz w:val="24"/>
          <w:szCs w:val="24"/>
        </w:rPr>
        <w:t xml:space="preserve"> sadaļas </w:t>
      </w:r>
      <w:r w:rsidR="00D31089">
        <w:rPr>
          <w:rFonts w:ascii="Times New Roman" w:hAnsi="Times New Roman"/>
          <w:sz w:val="24"/>
          <w:szCs w:val="24"/>
        </w:rPr>
        <w:t>“</w:t>
      </w:r>
      <w:r w:rsidRPr="00D47E52">
        <w:rPr>
          <w:rFonts w:ascii="Times New Roman" w:hAnsi="Times New Roman"/>
          <w:sz w:val="24"/>
          <w:szCs w:val="24"/>
        </w:rPr>
        <w:t>Sabiedrība</w:t>
      </w:r>
      <w:r w:rsidR="00D31089">
        <w:rPr>
          <w:rFonts w:ascii="Times New Roman" w:hAnsi="Times New Roman"/>
          <w:sz w:val="24"/>
          <w:szCs w:val="24"/>
        </w:rPr>
        <w:t>”</w:t>
      </w:r>
      <w:r w:rsidRPr="00D47E52">
        <w:rPr>
          <w:rFonts w:ascii="Times New Roman" w:hAnsi="Times New Roman"/>
          <w:sz w:val="24"/>
          <w:szCs w:val="24"/>
        </w:rPr>
        <w:t xml:space="preserve"> apakšsadaļā </w:t>
      </w:r>
      <w:r w:rsidR="00D31089">
        <w:rPr>
          <w:rFonts w:ascii="Times New Roman" w:hAnsi="Times New Roman"/>
          <w:sz w:val="24"/>
          <w:szCs w:val="24"/>
        </w:rPr>
        <w:t>“</w:t>
      </w:r>
      <w:r w:rsidRPr="00D47E52">
        <w:rPr>
          <w:rFonts w:ascii="Times New Roman" w:hAnsi="Times New Roman"/>
          <w:sz w:val="24"/>
          <w:szCs w:val="24"/>
        </w:rPr>
        <w:t>Sabiedrības līdzdalība</w:t>
      </w:r>
      <w:r w:rsidR="00D31089">
        <w:rPr>
          <w:rFonts w:ascii="Times New Roman" w:hAnsi="Times New Roman"/>
          <w:sz w:val="24"/>
          <w:szCs w:val="24"/>
        </w:rPr>
        <w:t>”</w:t>
      </w:r>
      <w:r w:rsidRPr="00D47E52">
        <w:rPr>
          <w:rFonts w:ascii="Times New Roman" w:hAnsi="Times New Roman"/>
          <w:sz w:val="24"/>
          <w:szCs w:val="24"/>
        </w:rPr>
        <w:t xml:space="preserve">, pašvaldības profilā sociālo tīklu kontos un oficiālajā izdevumā </w:t>
      </w:r>
      <w:r w:rsidR="00ED2467">
        <w:rPr>
          <w:rFonts w:ascii="Times New Roman" w:hAnsi="Times New Roman"/>
          <w:sz w:val="24"/>
          <w:szCs w:val="24"/>
        </w:rPr>
        <w:t>“</w:t>
      </w:r>
      <w:r w:rsidRPr="00D47E52">
        <w:rPr>
          <w:rFonts w:ascii="Times New Roman" w:hAnsi="Times New Roman"/>
          <w:sz w:val="24"/>
          <w:szCs w:val="24"/>
        </w:rPr>
        <w:t>Ādažu Novada Vēstis</w:t>
      </w:r>
      <w:r w:rsidR="00ED2467">
        <w:rPr>
          <w:rFonts w:ascii="Times New Roman" w:hAnsi="Times New Roman"/>
          <w:sz w:val="24"/>
          <w:szCs w:val="24"/>
        </w:rPr>
        <w:t>”</w:t>
      </w:r>
      <w:r w:rsidRPr="00D47E52">
        <w:rPr>
          <w:rFonts w:ascii="Times New Roman" w:hAnsi="Times New Roman"/>
          <w:sz w:val="24"/>
          <w:szCs w:val="24"/>
        </w:rPr>
        <w:t>.</w:t>
      </w:r>
    </w:p>
    <w:p w14:paraId="1DC8FE71" w14:textId="098681A1"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Ja balsošanā vairāki kandidāti saņēm</w:t>
      </w:r>
      <w:r w:rsidR="00ED2467">
        <w:rPr>
          <w:rFonts w:ascii="Times New Roman" w:hAnsi="Times New Roman"/>
          <w:sz w:val="24"/>
          <w:szCs w:val="24"/>
        </w:rPr>
        <w:t>a</w:t>
      </w:r>
      <w:r w:rsidRPr="00D47E52">
        <w:rPr>
          <w:rFonts w:ascii="Times New Roman" w:hAnsi="Times New Roman"/>
          <w:sz w:val="24"/>
          <w:szCs w:val="24"/>
        </w:rPr>
        <w:t xml:space="preserve"> vienādu balsu skaitu, tad priekšrok</w:t>
      </w:r>
      <w:r w:rsidR="003818B4">
        <w:rPr>
          <w:rFonts w:ascii="Times New Roman" w:hAnsi="Times New Roman"/>
          <w:sz w:val="24"/>
          <w:szCs w:val="24"/>
        </w:rPr>
        <w:t>a ir</w:t>
      </w:r>
      <w:r w:rsidRPr="00D47E52">
        <w:rPr>
          <w:rFonts w:ascii="Times New Roman" w:hAnsi="Times New Roman"/>
          <w:sz w:val="24"/>
          <w:szCs w:val="24"/>
        </w:rPr>
        <w:t xml:space="preserve"> </w:t>
      </w:r>
      <w:r w:rsidR="00207B5A">
        <w:rPr>
          <w:rFonts w:ascii="Times New Roman" w:hAnsi="Times New Roman"/>
          <w:sz w:val="24"/>
          <w:szCs w:val="24"/>
        </w:rPr>
        <w:t>kandidātam, k</w:t>
      </w:r>
      <w:r w:rsidR="00ED2467">
        <w:rPr>
          <w:rFonts w:ascii="Times New Roman" w:hAnsi="Times New Roman"/>
          <w:sz w:val="24"/>
          <w:szCs w:val="24"/>
        </w:rPr>
        <w:t>urš</w:t>
      </w:r>
      <w:r w:rsidR="00207B5A">
        <w:rPr>
          <w:rFonts w:ascii="Times New Roman" w:hAnsi="Times New Roman"/>
          <w:sz w:val="24"/>
          <w:szCs w:val="24"/>
        </w:rPr>
        <w:t xml:space="preserve"> pieteikumu bija iesniedzis ātrāk (</w:t>
      </w:r>
      <w:r w:rsidRPr="00D47E52">
        <w:rPr>
          <w:rFonts w:ascii="Times New Roman" w:hAnsi="Times New Roman"/>
          <w:sz w:val="24"/>
          <w:szCs w:val="24"/>
        </w:rPr>
        <w:t>pieteikumu iesniegšanas secībā</w:t>
      </w:r>
      <w:r w:rsidR="00207B5A">
        <w:rPr>
          <w:rFonts w:ascii="Times New Roman" w:hAnsi="Times New Roman"/>
          <w:sz w:val="24"/>
          <w:szCs w:val="24"/>
        </w:rPr>
        <w:t>)</w:t>
      </w:r>
      <w:r w:rsidRPr="00D47E52">
        <w:rPr>
          <w:rFonts w:ascii="Times New Roman" w:hAnsi="Times New Roman"/>
          <w:sz w:val="24"/>
          <w:szCs w:val="24"/>
        </w:rPr>
        <w:t xml:space="preserve">. </w:t>
      </w:r>
    </w:p>
    <w:p w14:paraId="42D5E455" w14:textId="545FC1AE"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Padomes sastāvu apstiprina ar</w:t>
      </w:r>
      <w:r w:rsidR="00ED2467">
        <w:rPr>
          <w:rFonts w:ascii="Times New Roman" w:hAnsi="Times New Roman"/>
          <w:sz w:val="24"/>
          <w:szCs w:val="24"/>
        </w:rPr>
        <w:t xml:space="preserve"> pašvaldības</w:t>
      </w:r>
      <w:r w:rsidRPr="00D47E52">
        <w:rPr>
          <w:rFonts w:ascii="Times New Roman" w:hAnsi="Times New Roman"/>
          <w:sz w:val="24"/>
          <w:szCs w:val="24"/>
        </w:rPr>
        <w:t xml:space="preserve"> domes lēmumu.</w:t>
      </w:r>
    </w:p>
    <w:p w14:paraId="22A55BF6" w14:textId="77777777" w:rsidR="003D1D07" w:rsidRPr="00D47E52" w:rsidRDefault="003D1D07" w:rsidP="003D1D07">
      <w:pPr>
        <w:spacing w:before="120"/>
        <w:jc w:val="center"/>
        <w:rPr>
          <w:rFonts w:ascii="Times New Roman" w:hAnsi="Times New Roman" w:cs="Times New Roman"/>
          <w:b/>
          <w:bCs/>
        </w:rPr>
      </w:pPr>
      <w:r w:rsidRPr="00D47E52">
        <w:rPr>
          <w:rFonts w:ascii="Times New Roman" w:hAnsi="Times New Roman" w:cs="Times New Roman"/>
          <w:b/>
          <w:bCs/>
        </w:rPr>
        <w:t>IV. Padomes darba organizācija</w:t>
      </w:r>
    </w:p>
    <w:p w14:paraId="3CC59FFE" w14:textId="7477F403"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priekšsēdētāju, priekšsēdētāja vietnieku un sekretāru no sava vidus ievēlē </w:t>
      </w:r>
      <w:r w:rsidR="00ED2467">
        <w:rPr>
          <w:rFonts w:ascii="Times New Roman" w:hAnsi="Times New Roman"/>
          <w:sz w:val="24"/>
          <w:szCs w:val="24"/>
        </w:rPr>
        <w:t>p</w:t>
      </w:r>
      <w:r w:rsidRPr="00D47E52">
        <w:rPr>
          <w:rFonts w:ascii="Times New Roman" w:hAnsi="Times New Roman"/>
          <w:sz w:val="24"/>
          <w:szCs w:val="24"/>
        </w:rPr>
        <w:t xml:space="preserve">adomes locekļi ar balsu vairākumu pirmajā </w:t>
      </w:r>
      <w:r w:rsidR="00EC16D0">
        <w:rPr>
          <w:rFonts w:ascii="Times New Roman" w:hAnsi="Times New Roman"/>
          <w:sz w:val="24"/>
          <w:szCs w:val="24"/>
        </w:rPr>
        <w:t>p</w:t>
      </w:r>
      <w:r w:rsidRPr="00D47E52">
        <w:rPr>
          <w:rFonts w:ascii="Times New Roman" w:hAnsi="Times New Roman"/>
          <w:sz w:val="24"/>
          <w:szCs w:val="24"/>
        </w:rPr>
        <w:t>adomes sēdē.</w:t>
      </w:r>
    </w:p>
    <w:p w14:paraId="0497B2E3"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Padomi vada tās priekšsēdētājs vai viņa prombūtnē – priekšsēdētāja vietnieks.</w:t>
      </w:r>
    </w:p>
    <w:p w14:paraId="4AB65940" w14:textId="19CEA566"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sēdes sasauc </w:t>
      </w:r>
      <w:r w:rsidR="00EC16D0">
        <w:rPr>
          <w:rFonts w:ascii="Times New Roman" w:hAnsi="Times New Roman"/>
          <w:sz w:val="24"/>
          <w:szCs w:val="24"/>
        </w:rPr>
        <w:t>p</w:t>
      </w:r>
      <w:r w:rsidRPr="00D47E52">
        <w:rPr>
          <w:rFonts w:ascii="Times New Roman" w:hAnsi="Times New Roman"/>
          <w:sz w:val="24"/>
          <w:szCs w:val="24"/>
        </w:rPr>
        <w:t xml:space="preserve">adomes priekšsēdētājs pēc nepieciešamības, kā arī, ja to pieprasa vismaz 1/3 (viena trešdaļa) no </w:t>
      </w:r>
      <w:r w:rsidR="00EC16D0">
        <w:rPr>
          <w:rFonts w:ascii="Times New Roman" w:hAnsi="Times New Roman"/>
          <w:sz w:val="24"/>
          <w:szCs w:val="24"/>
        </w:rPr>
        <w:t>p</w:t>
      </w:r>
      <w:r w:rsidRPr="00D47E52">
        <w:rPr>
          <w:rFonts w:ascii="Times New Roman" w:hAnsi="Times New Roman"/>
          <w:sz w:val="24"/>
          <w:szCs w:val="24"/>
        </w:rPr>
        <w:t xml:space="preserve">adomes locekļiem. Padomes sekretārs elektroniski nosūta </w:t>
      </w:r>
      <w:r w:rsidR="00EC16D0">
        <w:rPr>
          <w:rFonts w:ascii="Times New Roman" w:hAnsi="Times New Roman"/>
          <w:sz w:val="24"/>
          <w:szCs w:val="24"/>
        </w:rPr>
        <w:t>p</w:t>
      </w:r>
      <w:r w:rsidRPr="00D47E52">
        <w:rPr>
          <w:rFonts w:ascii="Times New Roman" w:hAnsi="Times New Roman"/>
          <w:sz w:val="24"/>
          <w:szCs w:val="24"/>
        </w:rPr>
        <w:t xml:space="preserve">adomes locekļiem paziņojumu par </w:t>
      </w:r>
      <w:r w:rsidR="00EC16D0">
        <w:rPr>
          <w:rFonts w:ascii="Times New Roman" w:hAnsi="Times New Roman"/>
          <w:sz w:val="24"/>
          <w:szCs w:val="24"/>
        </w:rPr>
        <w:t>p</w:t>
      </w:r>
      <w:r w:rsidRPr="00D47E52">
        <w:rPr>
          <w:rFonts w:ascii="Times New Roman" w:hAnsi="Times New Roman"/>
          <w:sz w:val="24"/>
          <w:szCs w:val="24"/>
        </w:rPr>
        <w:t>adomes sēdi un darba kārtību vismaz 5 (piecas) darba dienas pirms sēdes.</w:t>
      </w:r>
    </w:p>
    <w:p w14:paraId="508ABB39" w14:textId="27ABEEA8"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 ir lemttiesīga, ja tajā piedalās vismaz puse no </w:t>
      </w:r>
      <w:r w:rsidR="00EC16D0">
        <w:rPr>
          <w:rFonts w:ascii="Times New Roman" w:hAnsi="Times New Roman"/>
          <w:sz w:val="24"/>
          <w:szCs w:val="24"/>
        </w:rPr>
        <w:t>p</w:t>
      </w:r>
      <w:r w:rsidRPr="00D47E52">
        <w:rPr>
          <w:rFonts w:ascii="Times New Roman" w:hAnsi="Times New Roman"/>
          <w:sz w:val="24"/>
          <w:szCs w:val="24"/>
        </w:rPr>
        <w:t>adomes locekļiem.</w:t>
      </w:r>
    </w:p>
    <w:p w14:paraId="753D64C7" w14:textId="09EF6A24"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sēdes gaitu protokolē </w:t>
      </w:r>
      <w:r w:rsidR="00EC16D0">
        <w:rPr>
          <w:rFonts w:ascii="Times New Roman" w:hAnsi="Times New Roman"/>
          <w:sz w:val="24"/>
          <w:szCs w:val="24"/>
        </w:rPr>
        <w:t>p</w:t>
      </w:r>
      <w:r w:rsidRPr="00D47E52">
        <w:rPr>
          <w:rFonts w:ascii="Times New Roman" w:hAnsi="Times New Roman"/>
          <w:sz w:val="24"/>
          <w:szCs w:val="24"/>
        </w:rPr>
        <w:t>adomes sekretārs, kurš var veikt arī tās audio</w:t>
      </w:r>
      <w:r w:rsidR="003818B4">
        <w:rPr>
          <w:rFonts w:ascii="Times New Roman" w:hAnsi="Times New Roman"/>
          <w:sz w:val="24"/>
          <w:szCs w:val="24"/>
        </w:rPr>
        <w:t>,</w:t>
      </w:r>
      <w:r w:rsidRPr="00D47E52">
        <w:rPr>
          <w:rFonts w:ascii="Times New Roman" w:hAnsi="Times New Roman"/>
          <w:sz w:val="24"/>
          <w:szCs w:val="24"/>
        </w:rPr>
        <w:t xml:space="preserve"> vai audiovizuālu ierakstu. Protokolu piecu darba dienu laikā paraksta sēdes vadītājs un sekretārs.</w:t>
      </w:r>
    </w:p>
    <w:p w14:paraId="4F5015C9" w14:textId="46ABD24C"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lēmumiem ir konsultatīvs raksturs un tos pieņem </w:t>
      </w:r>
      <w:r w:rsidR="00EC16D0">
        <w:rPr>
          <w:rFonts w:ascii="Times New Roman" w:hAnsi="Times New Roman"/>
          <w:sz w:val="24"/>
          <w:szCs w:val="24"/>
        </w:rPr>
        <w:t>p</w:t>
      </w:r>
      <w:r w:rsidRPr="00D47E52">
        <w:rPr>
          <w:rFonts w:ascii="Times New Roman" w:hAnsi="Times New Roman"/>
          <w:sz w:val="24"/>
          <w:szCs w:val="24"/>
        </w:rPr>
        <w:t xml:space="preserve">adomes locekļiem atklāti balsojot, ar klātesošo locekļu balsu vairākumu. Ja balsu skaits ir vienāds, noteicošā ir </w:t>
      </w:r>
      <w:r w:rsidR="00EC16D0">
        <w:rPr>
          <w:rFonts w:ascii="Times New Roman" w:hAnsi="Times New Roman"/>
          <w:sz w:val="24"/>
          <w:szCs w:val="24"/>
        </w:rPr>
        <w:t>sēdes vadītāja</w:t>
      </w:r>
      <w:r w:rsidRPr="00D47E52">
        <w:rPr>
          <w:rFonts w:ascii="Times New Roman" w:hAnsi="Times New Roman"/>
          <w:sz w:val="24"/>
          <w:szCs w:val="24"/>
        </w:rPr>
        <w:t xml:space="preserve"> balss.</w:t>
      </w:r>
    </w:p>
    <w:p w14:paraId="4E60A4A6" w14:textId="2882FD28"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sēdes ir atklātas un tajās ir tiesības piedalīties ikvienam attiecīgās </w:t>
      </w:r>
      <w:r w:rsidR="00EC16D0">
        <w:rPr>
          <w:rFonts w:ascii="Times New Roman" w:hAnsi="Times New Roman"/>
          <w:sz w:val="24"/>
          <w:szCs w:val="24"/>
        </w:rPr>
        <w:t>t</w:t>
      </w:r>
      <w:r w:rsidRPr="00D47E52">
        <w:rPr>
          <w:rFonts w:ascii="Times New Roman" w:hAnsi="Times New Roman"/>
          <w:sz w:val="24"/>
          <w:szCs w:val="24"/>
        </w:rPr>
        <w:t xml:space="preserve">eritoriālās vienības iedzīvotājam. Uz </w:t>
      </w:r>
      <w:r w:rsidR="00EC16D0">
        <w:rPr>
          <w:rFonts w:ascii="Times New Roman" w:hAnsi="Times New Roman"/>
          <w:sz w:val="24"/>
          <w:szCs w:val="24"/>
        </w:rPr>
        <w:t>p</w:t>
      </w:r>
      <w:r w:rsidRPr="00D47E52">
        <w:rPr>
          <w:rFonts w:ascii="Times New Roman" w:hAnsi="Times New Roman"/>
          <w:sz w:val="24"/>
          <w:szCs w:val="24"/>
        </w:rPr>
        <w:t xml:space="preserve">adomes sēdēm var uzaicināt </w:t>
      </w:r>
      <w:r w:rsidR="003818B4">
        <w:rPr>
          <w:rFonts w:ascii="Times New Roman" w:hAnsi="Times New Roman"/>
          <w:sz w:val="24"/>
          <w:szCs w:val="24"/>
        </w:rPr>
        <w:t xml:space="preserve">pašvaldības </w:t>
      </w:r>
      <w:r w:rsidR="003818B4" w:rsidRPr="00D47E52">
        <w:rPr>
          <w:rFonts w:ascii="Times New Roman" w:hAnsi="Times New Roman"/>
          <w:sz w:val="24"/>
          <w:szCs w:val="24"/>
        </w:rPr>
        <w:t>domes deputātus</w:t>
      </w:r>
      <w:r w:rsidR="003818B4">
        <w:rPr>
          <w:rFonts w:ascii="Times New Roman" w:hAnsi="Times New Roman"/>
          <w:sz w:val="24"/>
          <w:szCs w:val="24"/>
        </w:rPr>
        <w:t>, kā arī</w:t>
      </w:r>
      <w:r w:rsidR="003818B4" w:rsidRPr="00D47E52">
        <w:rPr>
          <w:rFonts w:ascii="Times New Roman" w:hAnsi="Times New Roman"/>
          <w:sz w:val="24"/>
          <w:szCs w:val="24"/>
        </w:rPr>
        <w:t xml:space="preserve"> </w:t>
      </w:r>
      <w:r w:rsidRPr="00D47E52">
        <w:rPr>
          <w:rFonts w:ascii="Times New Roman" w:hAnsi="Times New Roman"/>
          <w:sz w:val="24"/>
          <w:szCs w:val="24"/>
        </w:rPr>
        <w:t xml:space="preserve">pašvaldības </w:t>
      </w:r>
      <w:r w:rsidR="00EC16D0">
        <w:rPr>
          <w:rFonts w:ascii="Times New Roman" w:hAnsi="Times New Roman"/>
          <w:sz w:val="24"/>
          <w:szCs w:val="24"/>
        </w:rPr>
        <w:t>Centrālās pārvaldes</w:t>
      </w:r>
      <w:r w:rsidRPr="00D47E52">
        <w:rPr>
          <w:rFonts w:ascii="Times New Roman" w:hAnsi="Times New Roman"/>
          <w:sz w:val="24"/>
          <w:szCs w:val="24"/>
        </w:rPr>
        <w:t>, nevalstisko organizāciju</w:t>
      </w:r>
      <w:r w:rsidR="003818B4">
        <w:rPr>
          <w:rFonts w:ascii="Times New Roman" w:hAnsi="Times New Roman"/>
          <w:sz w:val="24"/>
          <w:szCs w:val="24"/>
        </w:rPr>
        <w:t xml:space="preserve"> un</w:t>
      </w:r>
      <w:r w:rsidRPr="00D47E52">
        <w:rPr>
          <w:rFonts w:ascii="Times New Roman" w:hAnsi="Times New Roman"/>
          <w:sz w:val="24"/>
          <w:szCs w:val="24"/>
        </w:rPr>
        <w:t xml:space="preserve"> komercsabiedrību </w:t>
      </w:r>
      <w:r w:rsidR="00EC16D0" w:rsidRPr="00D47E52">
        <w:rPr>
          <w:rFonts w:ascii="Times New Roman" w:hAnsi="Times New Roman"/>
          <w:sz w:val="24"/>
          <w:szCs w:val="24"/>
        </w:rPr>
        <w:t xml:space="preserve">pārstāvjus </w:t>
      </w:r>
      <w:r w:rsidRPr="00D47E52">
        <w:rPr>
          <w:rFonts w:ascii="Times New Roman" w:hAnsi="Times New Roman"/>
          <w:sz w:val="24"/>
          <w:szCs w:val="24"/>
        </w:rPr>
        <w:t>un iedzīvotāju</w:t>
      </w:r>
      <w:r w:rsidR="00EC16D0">
        <w:rPr>
          <w:rFonts w:ascii="Times New Roman" w:hAnsi="Times New Roman"/>
          <w:sz w:val="24"/>
          <w:szCs w:val="24"/>
        </w:rPr>
        <w:t>s</w:t>
      </w:r>
      <w:r w:rsidRPr="00D47E52">
        <w:rPr>
          <w:rFonts w:ascii="Times New Roman" w:hAnsi="Times New Roman"/>
          <w:sz w:val="24"/>
          <w:szCs w:val="24"/>
        </w:rPr>
        <w:t>.</w:t>
      </w:r>
    </w:p>
    <w:p w14:paraId="6C994BF8" w14:textId="67EC588D" w:rsidR="003D1D07" w:rsidRPr="00D47E52" w:rsidRDefault="00EC16D0"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Pašvaldības d</w:t>
      </w:r>
      <w:r w:rsidR="003D1D07" w:rsidRPr="00D47E52">
        <w:rPr>
          <w:rFonts w:ascii="Times New Roman" w:hAnsi="Times New Roman"/>
          <w:sz w:val="24"/>
          <w:szCs w:val="24"/>
        </w:rPr>
        <w:t xml:space="preserve">ome var atbrīvot </w:t>
      </w:r>
      <w:r>
        <w:rPr>
          <w:rFonts w:ascii="Times New Roman" w:hAnsi="Times New Roman"/>
          <w:sz w:val="24"/>
          <w:szCs w:val="24"/>
        </w:rPr>
        <w:t>p</w:t>
      </w:r>
      <w:r w:rsidR="003D1D07" w:rsidRPr="00D47E52">
        <w:rPr>
          <w:rFonts w:ascii="Times New Roman" w:hAnsi="Times New Roman"/>
          <w:sz w:val="24"/>
          <w:szCs w:val="24"/>
        </w:rPr>
        <w:t xml:space="preserve">adomes locekli no pienākumu pildīšanas </w:t>
      </w:r>
      <w:r>
        <w:rPr>
          <w:rFonts w:ascii="Times New Roman" w:hAnsi="Times New Roman"/>
          <w:sz w:val="24"/>
          <w:szCs w:val="24"/>
        </w:rPr>
        <w:t>p</w:t>
      </w:r>
      <w:r w:rsidR="003D1D07" w:rsidRPr="00D47E52">
        <w:rPr>
          <w:rFonts w:ascii="Times New Roman" w:hAnsi="Times New Roman"/>
          <w:sz w:val="24"/>
          <w:szCs w:val="24"/>
        </w:rPr>
        <w:t xml:space="preserve">adomē, ja viņš izteicis šādu vēlmi vai arī </w:t>
      </w:r>
      <w:r w:rsidR="003818B4" w:rsidRPr="00D47E52">
        <w:rPr>
          <w:rFonts w:ascii="Times New Roman" w:hAnsi="Times New Roman"/>
          <w:sz w:val="24"/>
          <w:szCs w:val="24"/>
        </w:rPr>
        <w:t xml:space="preserve">3 (trīs) reizes pēc kārtas </w:t>
      </w:r>
      <w:r w:rsidR="003D1D07" w:rsidRPr="00D47E52">
        <w:rPr>
          <w:rFonts w:ascii="Times New Roman" w:hAnsi="Times New Roman"/>
          <w:sz w:val="24"/>
          <w:szCs w:val="24"/>
        </w:rPr>
        <w:t xml:space="preserve">nav piedalījies </w:t>
      </w:r>
      <w:r>
        <w:rPr>
          <w:rFonts w:ascii="Times New Roman" w:hAnsi="Times New Roman"/>
          <w:sz w:val="24"/>
          <w:szCs w:val="24"/>
        </w:rPr>
        <w:t>p</w:t>
      </w:r>
      <w:r w:rsidR="003D1D07" w:rsidRPr="00D47E52">
        <w:rPr>
          <w:rFonts w:ascii="Times New Roman" w:hAnsi="Times New Roman"/>
          <w:sz w:val="24"/>
          <w:szCs w:val="24"/>
        </w:rPr>
        <w:t>adomes sēdēs bez attaisnojoša iemesla.</w:t>
      </w:r>
    </w:p>
    <w:p w14:paraId="500456DD" w14:textId="17DCB323"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loceklis darbojas </w:t>
      </w:r>
      <w:r w:rsidR="00EC16D0">
        <w:rPr>
          <w:rFonts w:ascii="Times New Roman" w:hAnsi="Times New Roman"/>
          <w:sz w:val="24"/>
          <w:szCs w:val="24"/>
        </w:rPr>
        <w:t>t</w:t>
      </w:r>
      <w:r w:rsidRPr="00D47E52">
        <w:rPr>
          <w:rFonts w:ascii="Times New Roman" w:hAnsi="Times New Roman"/>
          <w:sz w:val="24"/>
          <w:szCs w:val="24"/>
        </w:rPr>
        <w:t xml:space="preserve">eritoriālās vienības iedzīvotāju interesēs, izvairās no interešu konflikta un atturas no dalības sēdē vai no tādu lēmumu pieņemšanas, kas ietekmē, vai var </w:t>
      </w:r>
      <w:r w:rsidRPr="00D47E52">
        <w:rPr>
          <w:rFonts w:ascii="Times New Roman" w:hAnsi="Times New Roman"/>
          <w:sz w:val="24"/>
          <w:szCs w:val="24"/>
        </w:rPr>
        <w:lastRenderedPageBreak/>
        <w:t xml:space="preserve">ietekmēt viņa paša, viņa radinieku un viņam piederoša uzņēmuma personiskās vai mantiskās intereses. Ja </w:t>
      </w:r>
      <w:r w:rsidR="00A8466D">
        <w:rPr>
          <w:rFonts w:ascii="Times New Roman" w:hAnsi="Times New Roman"/>
          <w:sz w:val="24"/>
          <w:szCs w:val="24"/>
        </w:rPr>
        <w:t>p</w:t>
      </w:r>
      <w:r w:rsidRPr="00D47E52">
        <w:rPr>
          <w:rFonts w:ascii="Times New Roman" w:hAnsi="Times New Roman"/>
          <w:sz w:val="24"/>
          <w:szCs w:val="24"/>
        </w:rPr>
        <w:t xml:space="preserve">adomes loceklis ir pieļāvis interešu konflikta situāciju, </w:t>
      </w:r>
      <w:r w:rsidR="00A8466D">
        <w:rPr>
          <w:rFonts w:ascii="Times New Roman" w:hAnsi="Times New Roman"/>
          <w:sz w:val="24"/>
          <w:szCs w:val="24"/>
        </w:rPr>
        <w:t>p</w:t>
      </w:r>
      <w:r w:rsidRPr="00D47E52">
        <w:rPr>
          <w:rFonts w:ascii="Times New Roman" w:hAnsi="Times New Roman"/>
          <w:sz w:val="24"/>
          <w:szCs w:val="24"/>
        </w:rPr>
        <w:t xml:space="preserve">adomei ir tiesības lemt par </w:t>
      </w:r>
      <w:r w:rsidR="00A8466D">
        <w:rPr>
          <w:rFonts w:ascii="Times New Roman" w:hAnsi="Times New Roman"/>
          <w:sz w:val="24"/>
          <w:szCs w:val="24"/>
        </w:rPr>
        <w:t>p</w:t>
      </w:r>
      <w:r w:rsidRPr="00D47E52">
        <w:rPr>
          <w:rFonts w:ascii="Times New Roman" w:hAnsi="Times New Roman"/>
          <w:sz w:val="24"/>
          <w:szCs w:val="24"/>
        </w:rPr>
        <w:t>adomes locekļa pilnvaru izbeigšanu.</w:t>
      </w:r>
    </w:p>
    <w:p w14:paraId="51853A2B" w14:textId="46BEFAEA"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Ja </w:t>
      </w:r>
      <w:r w:rsidR="00A8466D">
        <w:rPr>
          <w:rFonts w:ascii="Times New Roman" w:hAnsi="Times New Roman"/>
          <w:sz w:val="24"/>
          <w:szCs w:val="24"/>
        </w:rPr>
        <w:t>p</w:t>
      </w:r>
      <w:r w:rsidRPr="00D47E52">
        <w:rPr>
          <w:rFonts w:ascii="Times New Roman" w:hAnsi="Times New Roman"/>
          <w:sz w:val="24"/>
          <w:szCs w:val="24"/>
        </w:rPr>
        <w:t xml:space="preserve">adomes priekšsēdētājs vai viņa vietnieks nepilda savus pienākumus, viņus var atbrīvot no pienākumu pildīšanas ar </w:t>
      </w:r>
      <w:r w:rsidR="00A8466D">
        <w:rPr>
          <w:rFonts w:ascii="Times New Roman" w:hAnsi="Times New Roman"/>
          <w:sz w:val="24"/>
          <w:szCs w:val="24"/>
        </w:rPr>
        <w:t>p</w:t>
      </w:r>
      <w:r w:rsidRPr="00D47E52">
        <w:rPr>
          <w:rFonts w:ascii="Times New Roman" w:hAnsi="Times New Roman"/>
          <w:sz w:val="24"/>
          <w:szCs w:val="24"/>
        </w:rPr>
        <w:t xml:space="preserve">adomes lēmumu. Ierosināt atbrīvošanu no amata var 1/3 (viena trešdaļa) </w:t>
      </w:r>
      <w:r w:rsidR="00A8466D">
        <w:rPr>
          <w:rFonts w:ascii="Times New Roman" w:hAnsi="Times New Roman"/>
          <w:sz w:val="24"/>
          <w:szCs w:val="24"/>
        </w:rPr>
        <w:t>p</w:t>
      </w:r>
      <w:r w:rsidRPr="00D47E52">
        <w:rPr>
          <w:rFonts w:ascii="Times New Roman" w:hAnsi="Times New Roman"/>
          <w:sz w:val="24"/>
          <w:szCs w:val="24"/>
        </w:rPr>
        <w:t>adomes locekļu.</w:t>
      </w:r>
    </w:p>
    <w:p w14:paraId="7F15744F" w14:textId="28C18369"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Ja </w:t>
      </w:r>
      <w:r w:rsidR="00A8466D">
        <w:rPr>
          <w:rFonts w:ascii="Times New Roman" w:hAnsi="Times New Roman"/>
          <w:sz w:val="24"/>
          <w:szCs w:val="24"/>
        </w:rPr>
        <w:t>p</w:t>
      </w:r>
      <w:r w:rsidRPr="00D47E52">
        <w:rPr>
          <w:rFonts w:ascii="Times New Roman" w:hAnsi="Times New Roman"/>
          <w:sz w:val="24"/>
          <w:szCs w:val="24"/>
        </w:rPr>
        <w:t xml:space="preserve">adomes locekļa pilnvaras tiek izbeigtas pirms </w:t>
      </w:r>
      <w:r w:rsidR="00A8466D">
        <w:rPr>
          <w:rFonts w:ascii="Times New Roman" w:hAnsi="Times New Roman"/>
          <w:sz w:val="24"/>
          <w:szCs w:val="24"/>
        </w:rPr>
        <w:t>p</w:t>
      </w:r>
      <w:r w:rsidRPr="00D47E52">
        <w:rPr>
          <w:rFonts w:ascii="Times New Roman" w:hAnsi="Times New Roman"/>
          <w:sz w:val="24"/>
          <w:szCs w:val="24"/>
        </w:rPr>
        <w:t xml:space="preserve">adomes pilnvaru termiņa beigām, viņa vietā stājas nākamais balsošanā lielāko balsu skaitu saņēmušais kandidāts. Kandidātu vienādu balsu skaita gadījumā ievēro </w:t>
      </w:r>
      <w:r w:rsidR="00A8466D">
        <w:rPr>
          <w:rFonts w:ascii="Times New Roman" w:hAnsi="Times New Roman"/>
          <w:sz w:val="24"/>
          <w:szCs w:val="24"/>
        </w:rPr>
        <w:t xml:space="preserve">nolikuma </w:t>
      </w:r>
      <w:r w:rsidRPr="00D47E52">
        <w:rPr>
          <w:rFonts w:ascii="Times New Roman" w:hAnsi="Times New Roman"/>
          <w:sz w:val="24"/>
          <w:szCs w:val="24"/>
        </w:rPr>
        <w:t>24. punkta nosacījumus.</w:t>
      </w:r>
    </w:p>
    <w:p w14:paraId="751C0217" w14:textId="358FE74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loceklis var izbeigt darbību </w:t>
      </w:r>
      <w:r w:rsidR="00A8466D">
        <w:rPr>
          <w:rFonts w:ascii="Times New Roman" w:hAnsi="Times New Roman"/>
          <w:sz w:val="24"/>
          <w:szCs w:val="24"/>
        </w:rPr>
        <w:t>p</w:t>
      </w:r>
      <w:r w:rsidRPr="00D47E52">
        <w:rPr>
          <w:rFonts w:ascii="Times New Roman" w:hAnsi="Times New Roman"/>
          <w:sz w:val="24"/>
          <w:szCs w:val="24"/>
        </w:rPr>
        <w:t xml:space="preserve">adomē, rakstveidā paziņojot par to </w:t>
      </w:r>
      <w:r w:rsidR="00A8466D">
        <w:rPr>
          <w:rFonts w:ascii="Times New Roman" w:hAnsi="Times New Roman"/>
          <w:sz w:val="24"/>
          <w:szCs w:val="24"/>
        </w:rPr>
        <w:t>p</w:t>
      </w:r>
      <w:r w:rsidRPr="00D47E52">
        <w:rPr>
          <w:rFonts w:ascii="Times New Roman" w:hAnsi="Times New Roman"/>
          <w:sz w:val="24"/>
          <w:szCs w:val="24"/>
        </w:rPr>
        <w:t xml:space="preserve">adomei, un viņa darbība </w:t>
      </w:r>
      <w:r w:rsidR="00A8466D">
        <w:rPr>
          <w:rFonts w:ascii="Times New Roman" w:hAnsi="Times New Roman"/>
          <w:sz w:val="24"/>
          <w:szCs w:val="24"/>
        </w:rPr>
        <w:t>p</w:t>
      </w:r>
      <w:r w:rsidRPr="00D47E52">
        <w:rPr>
          <w:rFonts w:ascii="Times New Roman" w:hAnsi="Times New Roman"/>
          <w:sz w:val="24"/>
          <w:szCs w:val="24"/>
        </w:rPr>
        <w:t>adomē tiek izbeigta iesniegumā norādītajā termiņā.</w:t>
      </w:r>
    </w:p>
    <w:p w14:paraId="4E893540" w14:textId="6E61D6EB"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 beidz pastāvēt, ja vairāk par 3 (trīs) mēnešiem</w:t>
      </w:r>
      <w:r w:rsidRPr="00D47E52" w:rsidDel="00D07DB6">
        <w:rPr>
          <w:rFonts w:ascii="Times New Roman" w:hAnsi="Times New Roman"/>
          <w:sz w:val="24"/>
          <w:szCs w:val="24"/>
        </w:rPr>
        <w:t xml:space="preserve"> </w:t>
      </w:r>
      <w:r w:rsidRPr="00D47E52">
        <w:rPr>
          <w:rFonts w:ascii="Times New Roman" w:hAnsi="Times New Roman"/>
          <w:sz w:val="24"/>
          <w:szCs w:val="24"/>
        </w:rPr>
        <w:t xml:space="preserve">tās sastāvs neatbilst </w:t>
      </w:r>
      <w:r w:rsidR="00A8466D">
        <w:rPr>
          <w:rFonts w:ascii="Times New Roman" w:hAnsi="Times New Roman"/>
          <w:sz w:val="24"/>
          <w:szCs w:val="24"/>
        </w:rPr>
        <w:t xml:space="preserve">nolikuma </w:t>
      </w:r>
      <w:r w:rsidRPr="00D47E52">
        <w:rPr>
          <w:rFonts w:ascii="Times New Roman" w:hAnsi="Times New Roman"/>
          <w:sz w:val="24"/>
          <w:szCs w:val="24"/>
        </w:rPr>
        <w:t>9.</w:t>
      </w:r>
      <w:r w:rsidR="00A8466D">
        <w:rPr>
          <w:rFonts w:ascii="Times New Roman" w:hAnsi="Times New Roman"/>
          <w:sz w:val="24"/>
          <w:szCs w:val="24"/>
        </w:rPr>
        <w:t xml:space="preserve"> punkta</w:t>
      </w:r>
      <w:r w:rsidRPr="00D47E52">
        <w:rPr>
          <w:rFonts w:ascii="Times New Roman" w:hAnsi="Times New Roman"/>
          <w:sz w:val="24"/>
          <w:szCs w:val="24"/>
        </w:rPr>
        <w:t xml:space="preserve">, </w:t>
      </w:r>
      <w:r w:rsidR="003818B4">
        <w:rPr>
          <w:rFonts w:ascii="Times New Roman" w:hAnsi="Times New Roman"/>
          <w:sz w:val="24"/>
          <w:szCs w:val="24"/>
        </w:rPr>
        <w:t xml:space="preserve">kā arī </w:t>
      </w:r>
      <w:r w:rsidRPr="00D47E52">
        <w:rPr>
          <w:rFonts w:ascii="Times New Roman" w:hAnsi="Times New Roman"/>
          <w:sz w:val="24"/>
          <w:szCs w:val="24"/>
        </w:rPr>
        <w:t xml:space="preserve">11.1. vai 11.2. </w:t>
      </w:r>
      <w:r w:rsidR="00A8466D">
        <w:rPr>
          <w:rFonts w:ascii="Times New Roman" w:hAnsi="Times New Roman"/>
          <w:sz w:val="24"/>
          <w:szCs w:val="24"/>
        </w:rPr>
        <w:t>apakš</w:t>
      </w:r>
      <w:r w:rsidRPr="00D47E52">
        <w:rPr>
          <w:rFonts w:ascii="Times New Roman" w:hAnsi="Times New Roman"/>
          <w:sz w:val="24"/>
          <w:szCs w:val="24"/>
        </w:rPr>
        <w:t>punkta nosacījumiem.</w:t>
      </w:r>
    </w:p>
    <w:p w14:paraId="00CCACB3" w14:textId="77777777" w:rsidR="003D1D07" w:rsidRPr="00D47E52" w:rsidRDefault="003D1D07" w:rsidP="003D1D07">
      <w:pPr>
        <w:spacing w:before="120"/>
        <w:jc w:val="center"/>
        <w:rPr>
          <w:rFonts w:ascii="Times New Roman" w:hAnsi="Times New Roman" w:cs="Times New Roman"/>
          <w:b/>
          <w:bCs/>
        </w:rPr>
      </w:pPr>
      <w:r w:rsidRPr="00D47E52">
        <w:rPr>
          <w:rFonts w:ascii="Times New Roman" w:hAnsi="Times New Roman" w:cs="Times New Roman"/>
          <w:b/>
          <w:bCs/>
        </w:rPr>
        <w:t>V. Padomes darbības nodrošinājums</w:t>
      </w:r>
    </w:p>
    <w:p w14:paraId="4709F757"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Padomes sēdēm izmanto pašvaldības īpašumā esošas telpas, iepriekš saskaņojot ar telpu pārvaldnieku vismaz 5 (piecas) darba dienas pirms sēdes, kā arī iekārtas un aprīkojumu pašvaldības noteiktā kārtībā.</w:t>
      </w:r>
    </w:p>
    <w:p w14:paraId="646293CE" w14:textId="104D885C"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Informāciju par plānoto </w:t>
      </w:r>
      <w:r w:rsidR="00A8466D">
        <w:rPr>
          <w:rFonts w:ascii="Times New Roman" w:hAnsi="Times New Roman"/>
          <w:sz w:val="24"/>
          <w:szCs w:val="24"/>
        </w:rPr>
        <w:t>p</w:t>
      </w:r>
      <w:r w:rsidRPr="00D47E52">
        <w:rPr>
          <w:rFonts w:ascii="Times New Roman" w:hAnsi="Times New Roman"/>
          <w:sz w:val="24"/>
          <w:szCs w:val="24"/>
        </w:rPr>
        <w:t xml:space="preserve">adomes sēdi, tās darba kārtību un citu informāciju par </w:t>
      </w:r>
      <w:r w:rsidR="00A8466D">
        <w:rPr>
          <w:rFonts w:ascii="Times New Roman" w:hAnsi="Times New Roman"/>
          <w:sz w:val="24"/>
          <w:szCs w:val="24"/>
        </w:rPr>
        <w:t>p</w:t>
      </w:r>
      <w:r w:rsidRPr="00D47E52">
        <w:rPr>
          <w:rFonts w:ascii="Times New Roman" w:hAnsi="Times New Roman"/>
          <w:sz w:val="24"/>
          <w:szCs w:val="24"/>
        </w:rPr>
        <w:t xml:space="preserve">adomes darbu publicē tīmekļvietnē </w:t>
      </w:r>
      <w:hyperlink r:id="rId12" w:history="1">
        <w:r w:rsidRPr="00D47E52">
          <w:rPr>
            <w:rStyle w:val="Hyperlink"/>
            <w:rFonts w:ascii="Times New Roman" w:hAnsi="Times New Roman"/>
            <w:sz w:val="24"/>
            <w:szCs w:val="24"/>
          </w:rPr>
          <w:t>www.adazunovads.lv</w:t>
        </w:r>
      </w:hyperlink>
      <w:r w:rsidRPr="00D47E52">
        <w:rPr>
          <w:rFonts w:ascii="Times New Roman" w:hAnsi="Times New Roman"/>
          <w:sz w:val="24"/>
          <w:szCs w:val="24"/>
        </w:rPr>
        <w:t xml:space="preserve">, informatīvajā izdevumā “Ādažu Novada Vēstis” un pašvaldības sociālo tīklu kontos. Padomes sēžu protokolus publicē tīmekļvietnē </w:t>
      </w:r>
      <w:hyperlink r:id="rId13" w:history="1">
        <w:r w:rsidRPr="00D47E52">
          <w:rPr>
            <w:rStyle w:val="Hyperlink"/>
            <w:rFonts w:ascii="Times New Roman" w:hAnsi="Times New Roman"/>
            <w:sz w:val="24"/>
            <w:szCs w:val="24"/>
          </w:rPr>
          <w:t>www.adazunovads.lv</w:t>
        </w:r>
      </w:hyperlink>
      <w:r w:rsidRPr="00D47E52">
        <w:rPr>
          <w:rFonts w:ascii="Times New Roman" w:hAnsi="Times New Roman"/>
          <w:sz w:val="24"/>
          <w:szCs w:val="24"/>
        </w:rPr>
        <w:t>. Informācijas un protokolu publicēšanu nodrošina pašvaldības Centrālās pārvaldes Sabiedrisko attiecību nodaļa. Protokolu oriģinālu glabāšanu nodrošina Centrālā</w:t>
      </w:r>
      <w:r w:rsidR="00A8466D">
        <w:rPr>
          <w:rFonts w:ascii="Times New Roman" w:hAnsi="Times New Roman"/>
          <w:sz w:val="24"/>
          <w:szCs w:val="24"/>
        </w:rPr>
        <w:t>s</w:t>
      </w:r>
      <w:r w:rsidRPr="00D47E52">
        <w:rPr>
          <w:rFonts w:ascii="Times New Roman" w:hAnsi="Times New Roman"/>
          <w:sz w:val="24"/>
          <w:szCs w:val="24"/>
        </w:rPr>
        <w:t xml:space="preserve"> pārvalde</w:t>
      </w:r>
      <w:r w:rsidR="00A8466D">
        <w:rPr>
          <w:rFonts w:ascii="Times New Roman" w:hAnsi="Times New Roman"/>
          <w:sz w:val="24"/>
          <w:szCs w:val="24"/>
        </w:rPr>
        <w:t>s Administratīvā nodaļa</w:t>
      </w:r>
      <w:r w:rsidRPr="00D47E52">
        <w:rPr>
          <w:rFonts w:ascii="Times New Roman" w:hAnsi="Times New Roman"/>
          <w:sz w:val="24"/>
          <w:szCs w:val="24"/>
        </w:rPr>
        <w:t xml:space="preserve">. </w:t>
      </w:r>
    </w:p>
    <w:p w14:paraId="34CD2AEA" w14:textId="10349F1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Inform</w:t>
      </w:r>
      <w:r w:rsidR="00A8466D">
        <w:rPr>
          <w:rFonts w:ascii="Times New Roman" w:hAnsi="Times New Roman"/>
          <w:sz w:val="24"/>
          <w:szCs w:val="24"/>
        </w:rPr>
        <w:t>ācijas</w:t>
      </w:r>
      <w:r w:rsidRPr="00D47E52">
        <w:rPr>
          <w:rFonts w:ascii="Times New Roman" w:hAnsi="Times New Roman"/>
          <w:sz w:val="24"/>
          <w:szCs w:val="24"/>
        </w:rPr>
        <w:t xml:space="preserve"> </w:t>
      </w:r>
      <w:r w:rsidR="00A8466D">
        <w:rPr>
          <w:rFonts w:ascii="Times New Roman" w:hAnsi="Times New Roman"/>
          <w:sz w:val="24"/>
          <w:szCs w:val="24"/>
        </w:rPr>
        <w:t>apmaiņu</w:t>
      </w:r>
      <w:r w:rsidR="00A8466D" w:rsidRPr="00D47E52">
        <w:rPr>
          <w:rFonts w:ascii="Times New Roman" w:hAnsi="Times New Roman"/>
          <w:sz w:val="24"/>
          <w:szCs w:val="24"/>
        </w:rPr>
        <w:t xml:space="preserve"> </w:t>
      </w:r>
      <w:r w:rsidRPr="00D47E52">
        <w:rPr>
          <w:rFonts w:ascii="Times New Roman" w:hAnsi="Times New Roman"/>
          <w:sz w:val="24"/>
          <w:szCs w:val="24"/>
        </w:rPr>
        <w:t xml:space="preserve">starp pašvaldību un </w:t>
      </w:r>
      <w:r w:rsidR="00A8466D">
        <w:rPr>
          <w:rFonts w:ascii="Times New Roman" w:hAnsi="Times New Roman"/>
          <w:sz w:val="24"/>
          <w:szCs w:val="24"/>
        </w:rPr>
        <w:t>p</w:t>
      </w:r>
      <w:r w:rsidRPr="00D47E52">
        <w:rPr>
          <w:rFonts w:ascii="Times New Roman" w:hAnsi="Times New Roman"/>
          <w:sz w:val="24"/>
          <w:szCs w:val="24"/>
        </w:rPr>
        <w:t>adomi nodrošina pašvaldības Centrālās pārvaldes Attīstības un projektu nodaļas Kopienu eksperts.</w:t>
      </w:r>
    </w:p>
    <w:p w14:paraId="3DF42E1F" w14:textId="77777777" w:rsidR="003D1D07" w:rsidRPr="00D47E52" w:rsidRDefault="003D1D07" w:rsidP="003D1D07">
      <w:pPr>
        <w:spacing w:before="120"/>
        <w:jc w:val="center"/>
        <w:rPr>
          <w:rFonts w:ascii="Times New Roman" w:hAnsi="Times New Roman" w:cs="Times New Roman"/>
          <w:b/>
          <w:bCs/>
        </w:rPr>
      </w:pPr>
      <w:r w:rsidRPr="00D47E52">
        <w:rPr>
          <w:rFonts w:ascii="Times New Roman" w:hAnsi="Times New Roman" w:cs="Times New Roman"/>
          <w:b/>
          <w:bCs/>
        </w:rPr>
        <w:t xml:space="preserve">VI. Padomes iesniegumu izskatīšana </w:t>
      </w:r>
    </w:p>
    <w:p w14:paraId="5B9A304E" w14:textId="4DC7EC34"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Pašvaldība ne vēlāk kā 1 (viena) mēneša laikā izskata </w:t>
      </w:r>
      <w:r w:rsidR="00A8466D">
        <w:rPr>
          <w:rFonts w:ascii="Times New Roman" w:hAnsi="Times New Roman"/>
          <w:sz w:val="24"/>
          <w:szCs w:val="24"/>
        </w:rPr>
        <w:t>p</w:t>
      </w:r>
      <w:r w:rsidRPr="00D47E52">
        <w:rPr>
          <w:rFonts w:ascii="Times New Roman" w:hAnsi="Times New Roman"/>
          <w:sz w:val="24"/>
          <w:szCs w:val="24"/>
        </w:rPr>
        <w:t>adomes iesniegumus un tās sagatavoto</w:t>
      </w:r>
      <w:r w:rsidR="000E399B">
        <w:rPr>
          <w:rFonts w:ascii="Times New Roman" w:hAnsi="Times New Roman"/>
          <w:sz w:val="24"/>
          <w:szCs w:val="24"/>
        </w:rPr>
        <w:t>s</w:t>
      </w:r>
      <w:r w:rsidRPr="00D47E52">
        <w:rPr>
          <w:rFonts w:ascii="Times New Roman" w:hAnsi="Times New Roman"/>
          <w:sz w:val="24"/>
          <w:szCs w:val="24"/>
        </w:rPr>
        <w:t xml:space="preserve"> </w:t>
      </w:r>
      <w:r w:rsidR="00A8466D">
        <w:rPr>
          <w:rFonts w:ascii="Times New Roman" w:hAnsi="Times New Roman"/>
          <w:sz w:val="24"/>
          <w:szCs w:val="24"/>
        </w:rPr>
        <w:t xml:space="preserve">pašvaldības </w:t>
      </w:r>
      <w:r w:rsidRPr="00D47E52">
        <w:rPr>
          <w:rFonts w:ascii="Times New Roman" w:hAnsi="Times New Roman"/>
          <w:sz w:val="24"/>
          <w:szCs w:val="24"/>
        </w:rPr>
        <w:t>domes lēmumprojektus, nosakot to turpmāko virzību un atbildīgo pašvaldības institūciju.</w:t>
      </w:r>
    </w:p>
    <w:p w14:paraId="453C0065" w14:textId="09BD5F3C"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locekļiem ir tiesības piedalīties </w:t>
      </w:r>
      <w:r w:rsidR="00A8466D">
        <w:rPr>
          <w:rFonts w:ascii="Times New Roman" w:hAnsi="Times New Roman"/>
          <w:sz w:val="24"/>
          <w:szCs w:val="24"/>
        </w:rPr>
        <w:t xml:space="preserve">pašvaldības </w:t>
      </w:r>
      <w:r w:rsidRPr="00D47E52">
        <w:rPr>
          <w:rFonts w:ascii="Times New Roman" w:hAnsi="Times New Roman"/>
          <w:sz w:val="24"/>
          <w:szCs w:val="24"/>
        </w:rPr>
        <w:t xml:space="preserve">domes un komiteju sēdēs, pārstāvot </w:t>
      </w:r>
      <w:r w:rsidR="00A8466D">
        <w:rPr>
          <w:rFonts w:ascii="Times New Roman" w:hAnsi="Times New Roman"/>
          <w:sz w:val="24"/>
          <w:szCs w:val="24"/>
        </w:rPr>
        <w:t>p</w:t>
      </w:r>
      <w:r w:rsidRPr="00D47E52">
        <w:rPr>
          <w:rFonts w:ascii="Times New Roman" w:hAnsi="Times New Roman"/>
          <w:sz w:val="24"/>
          <w:szCs w:val="24"/>
        </w:rPr>
        <w:t>adomi tās kompetences jomās.</w:t>
      </w:r>
    </w:p>
    <w:p w14:paraId="29E7F74A" w14:textId="272933A2" w:rsidR="003D1D07" w:rsidRPr="00D47E52" w:rsidRDefault="00A8466D"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Pašvaldības d</w:t>
      </w:r>
      <w:r w:rsidR="003D1D07" w:rsidRPr="00D47E52">
        <w:rPr>
          <w:rFonts w:ascii="Times New Roman" w:hAnsi="Times New Roman"/>
          <w:sz w:val="24"/>
          <w:szCs w:val="24"/>
        </w:rPr>
        <w:t xml:space="preserve">ome noskaidro </w:t>
      </w:r>
      <w:r>
        <w:rPr>
          <w:rFonts w:ascii="Times New Roman" w:hAnsi="Times New Roman"/>
          <w:sz w:val="24"/>
          <w:szCs w:val="24"/>
        </w:rPr>
        <w:t>p</w:t>
      </w:r>
      <w:r w:rsidR="003D1D07" w:rsidRPr="00D47E52">
        <w:rPr>
          <w:rFonts w:ascii="Times New Roman" w:hAnsi="Times New Roman"/>
          <w:sz w:val="24"/>
          <w:szCs w:val="24"/>
        </w:rPr>
        <w:t>adomes viedokli pirms lēmum</w:t>
      </w:r>
      <w:r>
        <w:rPr>
          <w:rFonts w:ascii="Times New Roman" w:hAnsi="Times New Roman"/>
          <w:sz w:val="24"/>
          <w:szCs w:val="24"/>
        </w:rPr>
        <w:t>a</w:t>
      </w:r>
      <w:r w:rsidR="003D1D07" w:rsidRPr="00D47E52">
        <w:rPr>
          <w:rFonts w:ascii="Times New Roman" w:hAnsi="Times New Roman"/>
          <w:sz w:val="24"/>
          <w:szCs w:val="24"/>
        </w:rPr>
        <w:t xml:space="preserve"> par izmaiņām </w:t>
      </w:r>
      <w:r>
        <w:rPr>
          <w:rFonts w:ascii="Times New Roman" w:hAnsi="Times New Roman"/>
          <w:sz w:val="24"/>
          <w:szCs w:val="24"/>
        </w:rPr>
        <w:t>p</w:t>
      </w:r>
      <w:r w:rsidR="003D1D07" w:rsidRPr="00D47E52">
        <w:rPr>
          <w:rFonts w:ascii="Times New Roman" w:hAnsi="Times New Roman"/>
          <w:sz w:val="24"/>
          <w:szCs w:val="24"/>
        </w:rPr>
        <w:t>adomei piekritīgu pašvaldības funkciju izpildes kārtībā</w:t>
      </w:r>
      <w:r>
        <w:rPr>
          <w:rFonts w:ascii="Times New Roman" w:hAnsi="Times New Roman"/>
          <w:sz w:val="24"/>
          <w:szCs w:val="24"/>
        </w:rPr>
        <w:t xml:space="preserve"> pieņemšanas</w:t>
      </w:r>
      <w:r w:rsidR="003D1D07" w:rsidRPr="00D47E52">
        <w:rPr>
          <w:rFonts w:ascii="Times New Roman" w:hAnsi="Times New Roman"/>
          <w:sz w:val="24"/>
          <w:szCs w:val="24"/>
        </w:rPr>
        <w:t xml:space="preserve">, ja tās var skart </w:t>
      </w:r>
      <w:r>
        <w:rPr>
          <w:rFonts w:ascii="Times New Roman" w:hAnsi="Times New Roman"/>
          <w:sz w:val="24"/>
          <w:szCs w:val="24"/>
        </w:rPr>
        <w:t>t</w:t>
      </w:r>
      <w:r w:rsidR="003D1D07" w:rsidRPr="00D47E52">
        <w:rPr>
          <w:rFonts w:ascii="Times New Roman" w:hAnsi="Times New Roman"/>
          <w:sz w:val="24"/>
          <w:szCs w:val="24"/>
        </w:rPr>
        <w:t>eritorijas vienības iedzīvotāju intereses.</w:t>
      </w:r>
    </w:p>
    <w:p w14:paraId="43068822" w14:textId="614355EE"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Pašvaldības dome vismaz 1 (vienu) reizi gadā tiekas ar </w:t>
      </w:r>
      <w:r w:rsidR="00A8466D">
        <w:rPr>
          <w:rFonts w:ascii="Times New Roman" w:hAnsi="Times New Roman"/>
          <w:sz w:val="24"/>
          <w:szCs w:val="24"/>
        </w:rPr>
        <w:t>p</w:t>
      </w:r>
      <w:r w:rsidRPr="00D47E52">
        <w:rPr>
          <w:rFonts w:ascii="Times New Roman" w:hAnsi="Times New Roman"/>
          <w:sz w:val="24"/>
          <w:szCs w:val="24"/>
        </w:rPr>
        <w:t xml:space="preserve">adomi, lai apspriestu ar </w:t>
      </w:r>
      <w:r w:rsidR="00A8466D">
        <w:rPr>
          <w:rFonts w:ascii="Times New Roman" w:hAnsi="Times New Roman"/>
          <w:sz w:val="24"/>
          <w:szCs w:val="24"/>
        </w:rPr>
        <w:t>p</w:t>
      </w:r>
      <w:r w:rsidRPr="00D47E52">
        <w:rPr>
          <w:rFonts w:ascii="Times New Roman" w:hAnsi="Times New Roman"/>
          <w:sz w:val="24"/>
          <w:szCs w:val="24"/>
        </w:rPr>
        <w:t>adomes darbību saistītos jautājumus.</w:t>
      </w:r>
    </w:p>
    <w:p w14:paraId="28848560" w14:textId="7716E6B9" w:rsidR="00BB16A4" w:rsidRDefault="00BB16A4" w:rsidP="00BB16A4">
      <w:pPr>
        <w:jc w:val="both"/>
        <w:rPr>
          <w:rFonts w:ascii="Times New Roman" w:hAnsi="Times New Roman" w:cs="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4B7243"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0F67FF70" w:rsidR="00DD67D5" w:rsidRDefault="004B7243"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23BF1CD8" w14:textId="75C243F0" w:rsidR="00D47E52" w:rsidRDefault="00D47E52" w:rsidP="00DD67D5">
      <w:pPr>
        <w:jc w:val="center"/>
        <w:rPr>
          <w:rFonts w:ascii="Times New Roman" w:eastAsia="Calibri" w:hAnsi="Times New Roman"/>
        </w:rPr>
      </w:pPr>
    </w:p>
    <w:p w14:paraId="38B5343E" w14:textId="1AA1F14A" w:rsidR="00D47E52" w:rsidRDefault="00D47E52" w:rsidP="00DD67D5">
      <w:pPr>
        <w:jc w:val="center"/>
        <w:rPr>
          <w:rFonts w:ascii="Times New Roman" w:eastAsia="Calibri" w:hAnsi="Times New Roman"/>
        </w:rPr>
      </w:pPr>
    </w:p>
    <w:p w14:paraId="51B2514A" w14:textId="40E56092" w:rsidR="00D47E52" w:rsidRDefault="00D47E52" w:rsidP="00DD67D5">
      <w:pPr>
        <w:jc w:val="center"/>
        <w:rPr>
          <w:rFonts w:ascii="Times New Roman" w:eastAsia="Calibri" w:hAnsi="Times New Roman"/>
        </w:rPr>
      </w:pPr>
    </w:p>
    <w:p w14:paraId="3AB68EF7" w14:textId="08976FFA" w:rsidR="00D47E52" w:rsidRDefault="00D47E52" w:rsidP="00DD67D5">
      <w:pPr>
        <w:jc w:val="center"/>
        <w:rPr>
          <w:rFonts w:ascii="Times New Roman" w:eastAsia="Calibri" w:hAnsi="Times New Roman"/>
        </w:rPr>
      </w:pPr>
    </w:p>
    <w:p w14:paraId="34AF7FEB" w14:textId="4BCB39C1" w:rsidR="00D47E52" w:rsidRDefault="00D47E52" w:rsidP="00DD67D5">
      <w:pPr>
        <w:jc w:val="center"/>
        <w:rPr>
          <w:rFonts w:ascii="Times New Roman" w:eastAsia="Calibri" w:hAnsi="Times New Roman"/>
        </w:rPr>
      </w:pPr>
    </w:p>
    <w:p w14:paraId="4E7383B8" w14:textId="4091052E" w:rsidR="00D47E52" w:rsidRDefault="00D47E52" w:rsidP="00DD67D5">
      <w:pPr>
        <w:jc w:val="center"/>
        <w:rPr>
          <w:rFonts w:ascii="Times New Roman" w:eastAsia="Calibri" w:hAnsi="Times New Roman"/>
        </w:rPr>
      </w:pPr>
    </w:p>
    <w:p w14:paraId="16809FAA" w14:textId="5F79EA16" w:rsidR="00D47E52" w:rsidRDefault="00D47E52" w:rsidP="00DD67D5">
      <w:pPr>
        <w:jc w:val="center"/>
        <w:rPr>
          <w:rFonts w:ascii="Times New Roman" w:eastAsia="Calibri" w:hAnsi="Times New Roman"/>
        </w:rPr>
      </w:pPr>
    </w:p>
    <w:p w14:paraId="05E78CBE" w14:textId="427023EB" w:rsidR="00222B1A" w:rsidRPr="00222B1A" w:rsidRDefault="00222B1A" w:rsidP="00222B1A">
      <w:pPr>
        <w:jc w:val="right"/>
        <w:rPr>
          <w:rFonts w:ascii="Times New Roman" w:hAnsi="Times New Roman" w:cs="Times New Roman"/>
        </w:rPr>
      </w:pPr>
      <w:r w:rsidRPr="00222B1A">
        <w:rPr>
          <w:rFonts w:ascii="Times New Roman" w:hAnsi="Times New Roman" w:cs="Times New Roman"/>
        </w:rPr>
        <w:t>pielikums</w:t>
      </w:r>
    </w:p>
    <w:p w14:paraId="1F0EFCBD" w14:textId="52F4E5E3" w:rsidR="00222B1A" w:rsidRPr="00222B1A" w:rsidRDefault="00222B1A" w:rsidP="00222B1A">
      <w:pPr>
        <w:jc w:val="right"/>
        <w:rPr>
          <w:rFonts w:ascii="Times New Roman" w:hAnsi="Times New Roman" w:cs="Times New Roman"/>
        </w:rPr>
      </w:pPr>
      <w:r w:rsidRPr="00222B1A">
        <w:rPr>
          <w:rFonts w:ascii="Times New Roman" w:hAnsi="Times New Roman" w:cs="Times New Roman"/>
        </w:rPr>
        <w:t xml:space="preserve">Ādažu novada pašvaldības 2024. gada </w:t>
      </w:r>
      <w:r w:rsidR="000E399B">
        <w:rPr>
          <w:rFonts w:ascii="Times New Roman" w:hAnsi="Times New Roman" w:cs="Times New Roman"/>
        </w:rPr>
        <w:t>27</w:t>
      </w:r>
      <w:r w:rsidRPr="00222B1A">
        <w:rPr>
          <w:rFonts w:ascii="Times New Roman" w:hAnsi="Times New Roman" w:cs="Times New Roman"/>
        </w:rPr>
        <w:t xml:space="preserve">. jūnija </w:t>
      </w:r>
    </w:p>
    <w:p w14:paraId="1D029C7A" w14:textId="77777777" w:rsidR="00222B1A" w:rsidRPr="00222B1A" w:rsidRDefault="00222B1A" w:rsidP="00222B1A">
      <w:pPr>
        <w:jc w:val="right"/>
        <w:rPr>
          <w:rFonts w:ascii="Times New Roman" w:hAnsi="Times New Roman" w:cs="Times New Roman"/>
        </w:rPr>
      </w:pPr>
      <w:r w:rsidRPr="00222B1A">
        <w:rPr>
          <w:rFonts w:ascii="Times New Roman" w:hAnsi="Times New Roman" w:cs="Times New Roman"/>
        </w:rPr>
        <w:t xml:space="preserve">saistošajiem noteikumiem Nr. </w:t>
      </w:r>
      <w:r w:rsidRPr="00222B1A">
        <w:rPr>
          <w:rFonts w:ascii="Times New Roman" w:hAnsi="Times New Roman" w:cs="Times New Roman"/>
          <w:highlight w:val="yellow"/>
        </w:rPr>
        <w:t>XX</w:t>
      </w:r>
      <w:r w:rsidRPr="00222B1A">
        <w:rPr>
          <w:rFonts w:ascii="Times New Roman" w:hAnsi="Times New Roman" w:cs="Times New Roman"/>
        </w:rPr>
        <w:t>/2024</w:t>
      </w:r>
    </w:p>
    <w:p w14:paraId="0839C88B" w14:textId="77777777" w:rsidR="00222B1A" w:rsidRPr="00222B1A" w:rsidRDefault="00222B1A" w:rsidP="00222B1A">
      <w:pPr>
        <w:spacing w:before="120"/>
        <w:rPr>
          <w:rFonts w:ascii="Times New Roman" w:hAnsi="Times New Roman" w:cs="Times New Roman"/>
        </w:rPr>
      </w:pPr>
    </w:p>
    <w:p w14:paraId="2BCF3644" w14:textId="77777777" w:rsidR="00222B1A" w:rsidRPr="00222B1A" w:rsidRDefault="00222B1A" w:rsidP="00222B1A">
      <w:pPr>
        <w:shd w:val="clear" w:color="auto" w:fill="FFFFFF"/>
        <w:jc w:val="right"/>
        <w:rPr>
          <w:rFonts w:ascii="Times New Roman" w:eastAsia="Times New Roman" w:hAnsi="Times New Roman" w:cs="Times New Roman"/>
          <w:color w:val="000000" w:themeColor="text1"/>
          <w:lang w:eastAsia="lv-LV"/>
        </w:rPr>
      </w:pPr>
      <w:r w:rsidRPr="00222B1A">
        <w:rPr>
          <w:rFonts w:ascii="Times New Roman" w:eastAsia="Times New Roman" w:hAnsi="Times New Roman" w:cs="Times New Roman"/>
          <w:color w:val="000000" w:themeColor="text1"/>
          <w:lang w:eastAsia="lv-LV"/>
        </w:rPr>
        <w:t>Ādažu novada pašvaldībai</w:t>
      </w:r>
    </w:p>
    <w:p w14:paraId="4761AA44" w14:textId="77777777" w:rsidR="00222B1A" w:rsidRPr="00222B1A" w:rsidRDefault="00222B1A" w:rsidP="00222B1A">
      <w:pPr>
        <w:shd w:val="clear" w:color="auto" w:fill="FFFFFF"/>
        <w:spacing w:before="100" w:beforeAutospacing="1" w:after="100" w:afterAutospacing="1"/>
        <w:jc w:val="center"/>
        <w:outlineLvl w:val="3"/>
        <w:rPr>
          <w:rFonts w:ascii="Times New Roman" w:eastAsia="Times New Roman" w:hAnsi="Times New Roman" w:cs="Times New Roman"/>
          <w:b/>
          <w:bCs/>
          <w:color w:val="000000" w:themeColor="text1"/>
          <w:sz w:val="28"/>
          <w:szCs w:val="28"/>
          <w:lang w:eastAsia="lv-LV"/>
        </w:rPr>
      </w:pPr>
      <w:r w:rsidRPr="00222B1A">
        <w:rPr>
          <w:rFonts w:ascii="Times New Roman" w:eastAsia="Times New Roman" w:hAnsi="Times New Roman" w:cs="Times New Roman"/>
          <w:b/>
          <w:bCs/>
          <w:color w:val="000000" w:themeColor="text1"/>
          <w:sz w:val="28"/>
          <w:szCs w:val="28"/>
          <w:lang w:eastAsia="lv-LV"/>
        </w:rPr>
        <w:t>IEDZĪVOTĀJU PADOMES KANDIDĀTA PIETEIKUMS</w:t>
      </w:r>
    </w:p>
    <w:tbl>
      <w:tblPr>
        <w:tblStyle w:val="TableGrid"/>
        <w:tblW w:w="0" w:type="auto"/>
        <w:tblLayout w:type="fixed"/>
        <w:tblLook w:val="04A0" w:firstRow="1" w:lastRow="0" w:firstColumn="1" w:lastColumn="0" w:noHBand="0" w:noVBand="1"/>
      </w:tblPr>
      <w:tblGrid>
        <w:gridCol w:w="3256"/>
        <w:gridCol w:w="425"/>
        <w:gridCol w:w="2410"/>
        <w:gridCol w:w="425"/>
        <w:gridCol w:w="2545"/>
      </w:tblGrid>
      <w:tr w:rsidR="00222B1A" w:rsidRPr="00222B1A" w14:paraId="412E52FB" w14:textId="77777777" w:rsidTr="00FF4A4B">
        <w:tc>
          <w:tcPr>
            <w:tcW w:w="3256" w:type="dxa"/>
          </w:tcPr>
          <w:p w14:paraId="08CDCB32" w14:textId="77777777" w:rsidR="00222B1A" w:rsidRPr="00222B1A" w:rsidRDefault="00222B1A" w:rsidP="00FF4A4B">
            <w:pPr>
              <w:spacing w:before="60" w:after="60"/>
              <w:rPr>
                <w:b/>
                <w:bCs/>
              </w:rPr>
            </w:pPr>
            <w:r w:rsidRPr="00222B1A">
              <w:rPr>
                <w:rFonts w:eastAsia="Times New Roman"/>
                <w:b/>
                <w:bCs/>
                <w:color w:val="000000" w:themeColor="text1"/>
                <w:kern w:val="0"/>
                <w:lang w:eastAsia="lv-LV"/>
                <w14:ligatures w14:val="none"/>
              </w:rPr>
              <w:t>Vārds:</w:t>
            </w:r>
          </w:p>
        </w:tc>
        <w:tc>
          <w:tcPr>
            <w:tcW w:w="5805" w:type="dxa"/>
            <w:gridSpan w:val="4"/>
          </w:tcPr>
          <w:p w14:paraId="59F9047F" w14:textId="77777777" w:rsidR="00222B1A" w:rsidRPr="00222B1A" w:rsidRDefault="00222B1A" w:rsidP="00FF4A4B">
            <w:pPr>
              <w:spacing w:before="60" w:after="60"/>
            </w:pPr>
          </w:p>
        </w:tc>
      </w:tr>
      <w:tr w:rsidR="00222B1A" w:rsidRPr="00222B1A" w14:paraId="6061B15F" w14:textId="77777777" w:rsidTr="00FF4A4B">
        <w:tc>
          <w:tcPr>
            <w:tcW w:w="3256" w:type="dxa"/>
          </w:tcPr>
          <w:p w14:paraId="29322EAB" w14:textId="77777777" w:rsidR="00222B1A" w:rsidRPr="00222B1A" w:rsidRDefault="00222B1A" w:rsidP="00FF4A4B">
            <w:pPr>
              <w:spacing w:before="60" w:after="60"/>
              <w:rPr>
                <w:b/>
                <w:bCs/>
              </w:rPr>
            </w:pPr>
            <w:r w:rsidRPr="00222B1A">
              <w:rPr>
                <w:b/>
                <w:bCs/>
              </w:rPr>
              <w:t>Uzvārds:</w:t>
            </w:r>
          </w:p>
        </w:tc>
        <w:tc>
          <w:tcPr>
            <w:tcW w:w="5805" w:type="dxa"/>
            <w:gridSpan w:val="4"/>
          </w:tcPr>
          <w:p w14:paraId="0535148A" w14:textId="77777777" w:rsidR="00222B1A" w:rsidRPr="00222B1A" w:rsidRDefault="00222B1A" w:rsidP="00FF4A4B">
            <w:pPr>
              <w:spacing w:before="60" w:after="60"/>
            </w:pPr>
          </w:p>
        </w:tc>
      </w:tr>
      <w:tr w:rsidR="00222B1A" w:rsidRPr="00222B1A" w14:paraId="56D8877B" w14:textId="77777777" w:rsidTr="00FF4A4B">
        <w:tc>
          <w:tcPr>
            <w:tcW w:w="3256" w:type="dxa"/>
          </w:tcPr>
          <w:p w14:paraId="1EDE6F0B" w14:textId="77777777" w:rsidR="00222B1A" w:rsidRPr="00222B1A" w:rsidRDefault="00222B1A" w:rsidP="00FF4A4B">
            <w:pPr>
              <w:spacing w:before="60" w:after="60"/>
              <w:rPr>
                <w:b/>
                <w:bCs/>
              </w:rPr>
            </w:pPr>
            <w:r w:rsidRPr="00222B1A">
              <w:rPr>
                <w:b/>
                <w:bCs/>
              </w:rPr>
              <w:t>Personas kods:</w:t>
            </w:r>
          </w:p>
        </w:tc>
        <w:tc>
          <w:tcPr>
            <w:tcW w:w="5805" w:type="dxa"/>
            <w:gridSpan w:val="4"/>
          </w:tcPr>
          <w:p w14:paraId="5656B131" w14:textId="77777777" w:rsidR="00222B1A" w:rsidRPr="00222B1A" w:rsidRDefault="00222B1A" w:rsidP="00FF4A4B">
            <w:pPr>
              <w:spacing w:before="60" w:after="60"/>
            </w:pPr>
          </w:p>
        </w:tc>
      </w:tr>
      <w:tr w:rsidR="00222B1A" w:rsidRPr="00222B1A" w14:paraId="41B0CCBB" w14:textId="77777777" w:rsidTr="00FF4A4B">
        <w:tc>
          <w:tcPr>
            <w:tcW w:w="3256" w:type="dxa"/>
          </w:tcPr>
          <w:p w14:paraId="4BD25BFD" w14:textId="77777777" w:rsidR="00222B1A" w:rsidRPr="00222B1A" w:rsidRDefault="00222B1A" w:rsidP="00FF4A4B">
            <w:pPr>
              <w:spacing w:before="60" w:after="60"/>
              <w:rPr>
                <w:b/>
                <w:bCs/>
              </w:rPr>
            </w:pPr>
            <w:r w:rsidRPr="00222B1A">
              <w:rPr>
                <w:b/>
                <w:bCs/>
              </w:rPr>
              <w:t>Tālruņa numurs:</w:t>
            </w:r>
          </w:p>
        </w:tc>
        <w:tc>
          <w:tcPr>
            <w:tcW w:w="5805" w:type="dxa"/>
            <w:gridSpan w:val="4"/>
          </w:tcPr>
          <w:p w14:paraId="601FDEBC" w14:textId="77777777" w:rsidR="00222B1A" w:rsidRPr="00222B1A" w:rsidRDefault="00222B1A" w:rsidP="00FF4A4B">
            <w:pPr>
              <w:spacing w:before="60" w:after="60"/>
            </w:pPr>
          </w:p>
        </w:tc>
      </w:tr>
      <w:tr w:rsidR="00222B1A" w:rsidRPr="00222B1A" w14:paraId="44A1387D" w14:textId="77777777" w:rsidTr="00FF4A4B">
        <w:tc>
          <w:tcPr>
            <w:tcW w:w="3256" w:type="dxa"/>
          </w:tcPr>
          <w:p w14:paraId="36AAF421" w14:textId="77777777" w:rsidR="00222B1A" w:rsidRPr="00222B1A" w:rsidRDefault="00222B1A" w:rsidP="00FF4A4B">
            <w:pPr>
              <w:spacing w:before="60" w:after="60"/>
              <w:rPr>
                <w:b/>
                <w:bCs/>
              </w:rPr>
            </w:pPr>
            <w:r w:rsidRPr="00222B1A">
              <w:rPr>
                <w:b/>
                <w:bCs/>
              </w:rPr>
              <w:t>E-pasta adrese:</w:t>
            </w:r>
          </w:p>
        </w:tc>
        <w:tc>
          <w:tcPr>
            <w:tcW w:w="5805" w:type="dxa"/>
            <w:gridSpan w:val="4"/>
          </w:tcPr>
          <w:p w14:paraId="576479CB" w14:textId="77777777" w:rsidR="00222B1A" w:rsidRPr="00222B1A" w:rsidRDefault="00222B1A" w:rsidP="00FF4A4B">
            <w:pPr>
              <w:spacing w:before="60" w:after="60"/>
            </w:pPr>
          </w:p>
        </w:tc>
      </w:tr>
      <w:tr w:rsidR="00222B1A" w:rsidRPr="00222B1A" w14:paraId="1861CAEE" w14:textId="77777777" w:rsidTr="00FF4A4B">
        <w:tc>
          <w:tcPr>
            <w:tcW w:w="3256" w:type="dxa"/>
          </w:tcPr>
          <w:p w14:paraId="7800E1C8" w14:textId="77777777" w:rsidR="00222B1A" w:rsidRPr="00222B1A" w:rsidRDefault="00222B1A" w:rsidP="00FF4A4B">
            <w:pPr>
              <w:spacing w:before="60" w:after="60"/>
              <w:rPr>
                <w:b/>
                <w:bCs/>
              </w:rPr>
            </w:pPr>
            <w:r w:rsidRPr="00222B1A">
              <w:rPr>
                <w:b/>
                <w:bCs/>
              </w:rPr>
              <w:t>Izglītība:</w:t>
            </w:r>
          </w:p>
        </w:tc>
        <w:tc>
          <w:tcPr>
            <w:tcW w:w="5805" w:type="dxa"/>
            <w:gridSpan w:val="4"/>
          </w:tcPr>
          <w:p w14:paraId="54E2B5B5" w14:textId="77777777" w:rsidR="00222B1A" w:rsidRPr="00222B1A" w:rsidRDefault="00222B1A" w:rsidP="00FF4A4B">
            <w:pPr>
              <w:spacing w:before="60" w:after="60"/>
            </w:pPr>
          </w:p>
        </w:tc>
      </w:tr>
      <w:tr w:rsidR="00222B1A" w:rsidRPr="00222B1A" w14:paraId="6420ECD8" w14:textId="77777777" w:rsidTr="00FF4A4B">
        <w:tc>
          <w:tcPr>
            <w:tcW w:w="3256" w:type="dxa"/>
          </w:tcPr>
          <w:p w14:paraId="7AB2CEB2" w14:textId="77777777" w:rsidR="00222B1A" w:rsidRPr="00222B1A" w:rsidRDefault="00222B1A" w:rsidP="00FF4A4B">
            <w:pPr>
              <w:spacing w:before="60" w:after="60"/>
              <w:rPr>
                <w:b/>
                <w:bCs/>
              </w:rPr>
            </w:pPr>
            <w:r w:rsidRPr="00222B1A">
              <w:rPr>
                <w:b/>
                <w:bCs/>
              </w:rPr>
              <w:t>Pašreizējās darbības joma:</w:t>
            </w:r>
          </w:p>
        </w:tc>
        <w:tc>
          <w:tcPr>
            <w:tcW w:w="5805" w:type="dxa"/>
            <w:gridSpan w:val="4"/>
          </w:tcPr>
          <w:p w14:paraId="38B07262" w14:textId="77777777" w:rsidR="00222B1A" w:rsidRPr="00222B1A" w:rsidRDefault="00222B1A" w:rsidP="00FF4A4B">
            <w:pPr>
              <w:spacing w:before="60" w:after="60"/>
            </w:pPr>
          </w:p>
        </w:tc>
      </w:tr>
      <w:tr w:rsidR="00222B1A" w:rsidRPr="00222B1A" w14:paraId="074B50DB" w14:textId="77777777" w:rsidTr="00FF4A4B">
        <w:tc>
          <w:tcPr>
            <w:tcW w:w="3256" w:type="dxa"/>
            <w:vMerge w:val="restart"/>
            <w:tcBorders>
              <w:right w:val="single" w:sz="12" w:space="0" w:color="auto"/>
            </w:tcBorders>
          </w:tcPr>
          <w:p w14:paraId="5E2B131A" w14:textId="77777777" w:rsidR="00222B1A" w:rsidRPr="00222B1A" w:rsidRDefault="00222B1A" w:rsidP="00FF4A4B">
            <w:pPr>
              <w:spacing w:before="60" w:after="60"/>
              <w:rPr>
                <w:color w:val="000000"/>
              </w:rPr>
            </w:pPr>
            <w:r w:rsidRPr="00222B1A">
              <w:rPr>
                <w:b/>
                <w:bCs/>
                <w:color w:val="000000"/>
              </w:rPr>
              <w:t>Izvirzu sevi ievēlēšanai</w:t>
            </w:r>
            <w:r w:rsidRPr="00222B1A">
              <w:rPr>
                <w:color w:val="000000"/>
              </w:rPr>
              <w:t xml:space="preserve"> </w:t>
            </w:r>
          </w:p>
          <w:p w14:paraId="3588B738" w14:textId="77777777" w:rsidR="00222B1A" w:rsidRPr="00222B1A" w:rsidRDefault="00222B1A" w:rsidP="00FF4A4B">
            <w:pPr>
              <w:spacing w:before="60" w:after="60"/>
            </w:pPr>
            <w:r w:rsidRPr="00222B1A">
              <w:rPr>
                <w:i/>
                <w:iCs/>
                <w:color w:val="000000"/>
              </w:rPr>
              <w:t>(atzīmēt ar “X” tikai vienu atbilstošu Padomi)</w:t>
            </w:r>
          </w:p>
        </w:tc>
        <w:tc>
          <w:tcPr>
            <w:tcW w:w="425" w:type="dxa"/>
            <w:tcBorders>
              <w:top w:val="single" w:sz="12" w:space="0" w:color="auto"/>
              <w:left w:val="single" w:sz="12" w:space="0" w:color="auto"/>
              <w:bottom w:val="single" w:sz="12" w:space="0" w:color="auto"/>
              <w:right w:val="single" w:sz="12" w:space="0" w:color="auto"/>
            </w:tcBorders>
          </w:tcPr>
          <w:p w14:paraId="58E9B2F6" w14:textId="77777777" w:rsidR="00222B1A" w:rsidRPr="00222B1A" w:rsidRDefault="00222B1A" w:rsidP="00FF4A4B">
            <w:pPr>
              <w:spacing w:before="60" w:after="60"/>
              <w:rPr>
                <w:sz w:val="20"/>
                <w:szCs w:val="20"/>
              </w:rPr>
            </w:pPr>
          </w:p>
        </w:tc>
        <w:tc>
          <w:tcPr>
            <w:tcW w:w="5380" w:type="dxa"/>
            <w:gridSpan w:val="3"/>
            <w:tcBorders>
              <w:left w:val="single" w:sz="12" w:space="0" w:color="auto"/>
            </w:tcBorders>
          </w:tcPr>
          <w:p w14:paraId="18837C7C" w14:textId="77777777" w:rsidR="00222B1A" w:rsidRPr="00222B1A" w:rsidRDefault="00222B1A" w:rsidP="00FF4A4B">
            <w:pPr>
              <w:spacing w:before="60" w:after="60"/>
              <w:rPr>
                <w:b/>
                <w:bCs/>
                <w:sz w:val="20"/>
                <w:szCs w:val="20"/>
              </w:rPr>
            </w:pPr>
            <w:r w:rsidRPr="00222B1A">
              <w:rPr>
                <w:b/>
                <w:bCs/>
                <w:sz w:val="20"/>
                <w:szCs w:val="20"/>
              </w:rPr>
              <w:t>Ādažu pilsētas padome</w:t>
            </w:r>
          </w:p>
        </w:tc>
      </w:tr>
      <w:tr w:rsidR="00222B1A" w:rsidRPr="00222B1A" w14:paraId="02CD0105" w14:textId="77777777" w:rsidTr="00FF4A4B">
        <w:tc>
          <w:tcPr>
            <w:tcW w:w="3256" w:type="dxa"/>
            <w:vMerge/>
            <w:tcBorders>
              <w:right w:val="single" w:sz="12" w:space="0" w:color="auto"/>
            </w:tcBorders>
          </w:tcPr>
          <w:p w14:paraId="6F6990B0" w14:textId="77777777" w:rsidR="00222B1A" w:rsidRPr="00222B1A" w:rsidRDefault="00222B1A" w:rsidP="00FF4A4B">
            <w:pPr>
              <w:spacing w:before="60" w:after="60"/>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3FE09371" w14:textId="77777777" w:rsidR="00222B1A" w:rsidRPr="00222B1A" w:rsidRDefault="00222B1A" w:rsidP="00FF4A4B">
            <w:pPr>
              <w:spacing w:before="60" w:after="60"/>
              <w:rPr>
                <w:sz w:val="20"/>
                <w:szCs w:val="20"/>
              </w:rPr>
            </w:pPr>
          </w:p>
        </w:tc>
        <w:tc>
          <w:tcPr>
            <w:tcW w:w="5380" w:type="dxa"/>
            <w:gridSpan w:val="3"/>
            <w:tcBorders>
              <w:left w:val="single" w:sz="12" w:space="0" w:color="auto"/>
            </w:tcBorders>
          </w:tcPr>
          <w:p w14:paraId="25853849" w14:textId="77777777" w:rsidR="00222B1A" w:rsidRPr="00222B1A" w:rsidRDefault="00222B1A" w:rsidP="00FF4A4B">
            <w:pPr>
              <w:spacing w:before="60" w:after="60"/>
              <w:rPr>
                <w:b/>
                <w:bCs/>
                <w:sz w:val="20"/>
                <w:szCs w:val="20"/>
              </w:rPr>
            </w:pPr>
            <w:r w:rsidRPr="00222B1A">
              <w:rPr>
                <w:b/>
                <w:bCs/>
                <w:sz w:val="20"/>
                <w:szCs w:val="20"/>
              </w:rPr>
              <w:t>Ādažu pagasta padome</w:t>
            </w:r>
          </w:p>
        </w:tc>
      </w:tr>
      <w:tr w:rsidR="00222B1A" w:rsidRPr="00222B1A" w14:paraId="09FC78E8" w14:textId="77777777" w:rsidTr="00FF4A4B">
        <w:trPr>
          <w:trHeight w:val="218"/>
        </w:trPr>
        <w:tc>
          <w:tcPr>
            <w:tcW w:w="3256" w:type="dxa"/>
            <w:vMerge/>
            <w:tcBorders>
              <w:right w:val="single" w:sz="12" w:space="0" w:color="auto"/>
            </w:tcBorders>
          </w:tcPr>
          <w:p w14:paraId="0DACCEA6" w14:textId="77777777" w:rsidR="00222B1A" w:rsidRPr="00222B1A" w:rsidRDefault="00222B1A" w:rsidP="00FF4A4B">
            <w:pPr>
              <w:spacing w:before="60" w:after="60"/>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398061C4" w14:textId="77777777" w:rsidR="00222B1A" w:rsidRPr="00222B1A" w:rsidRDefault="00222B1A" w:rsidP="00FF4A4B">
            <w:pPr>
              <w:spacing w:before="60" w:after="60"/>
              <w:rPr>
                <w:sz w:val="20"/>
                <w:szCs w:val="20"/>
              </w:rPr>
            </w:pPr>
          </w:p>
        </w:tc>
        <w:tc>
          <w:tcPr>
            <w:tcW w:w="5380" w:type="dxa"/>
            <w:gridSpan w:val="3"/>
            <w:tcBorders>
              <w:left w:val="single" w:sz="12" w:space="0" w:color="auto"/>
            </w:tcBorders>
          </w:tcPr>
          <w:p w14:paraId="0D33742C" w14:textId="77777777" w:rsidR="00222B1A" w:rsidRPr="00222B1A" w:rsidRDefault="00222B1A" w:rsidP="00FF4A4B">
            <w:pPr>
              <w:spacing w:before="60" w:after="60"/>
              <w:rPr>
                <w:b/>
                <w:bCs/>
                <w:sz w:val="20"/>
                <w:szCs w:val="20"/>
              </w:rPr>
            </w:pPr>
            <w:r w:rsidRPr="00222B1A">
              <w:rPr>
                <w:b/>
                <w:bCs/>
                <w:sz w:val="20"/>
                <w:szCs w:val="20"/>
              </w:rPr>
              <w:t>Carnikavas pagasta padome</w:t>
            </w:r>
          </w:p>
        </w:tc>
      </w:tr>
      <w:tr w:rsidR="00222B1A" w:rsidRPr="00222B1A" w14:paraId="552DC887" w14:textId="77777777" w:rsidTr="00FF4A4B">
        <w:tc>
          <w:tcPr>
            <w:tcW w:w="3256" w:type="dxa"/>
            <w:vMerge w:val="restart"/>
          </w:tcPr>
          <w:p w14:paraId="35B7033F" w14:textId="77777777" w:rsidR="00222B1A" w:rsidRPr="00222B1A" w:rsidRDefault="00222B1A" w:rsidP="00FF4A4B">
            <w:pPr>
              <w:rPr>
                <w:b/>
                <w:bCs/>
                <w:color w:val="000000"/>
              </w:rPr>
            </w:pPr>
            <w:r w:rsidRPr="00222B1A">
              <w:rPr>
                <w:b/>
                <w:bCs/>
                <w:color w:val="000000"/>
              </w:rPr>
              <w:t xml:space="preserve">Es pārstāvu ciemu </w:t>
            </w:r>
          </w:p>
          <w:p w14:paraId="49044CBF" w14:textId="77777777" w:rsidR="00222B1A" w:rsidRPr="00222B1A" w:rsidRDefault="00222B1A" w:rsidP="00FF4A4B">
            <w:pPr>
              <w:spacing w:before="60"/>
            </w:pPr>
            <w:r w:rsidRPr="00222B1A">
              <w:rPr>
                <w:i/>
                <w:iCs/>
                <w:color w:val="000000"/>
              </w:rPr>
              <w:t>(atzīmēt ar “X” tikai vienu atbilstošu ciemu (neattiecās uz Ādažu pilsētas padomi))</w:t>
            </w:r>
          </w:p>
        </w:tc>
        <w:tc>
          <w:tcPr>
            <w:tcW w:w="5805" w:type="dxa"/>
            <w:gridSpan w:val="4"/>
          </w:tcPr>
          <w:p w14:paraId="45011274" w14:textId="77777777" w:rsidR="00222B1A" w:rsidRPr="00222B1A" w:rsidRDefault="00222B1A" w:rsidP="00FF4A4B">
            <w:pPr>
              <w:spacing w:before="60" w:after="60"/>
              <w:rPr>
                <w:i/>
                <w:iCs/>
                <w:sz w:val="20"/>
                <w:szCs w:val="20"/>
              </w:rPr>
            </w:pPr>
            <w:r w:rsidRPr="00222B1A">
              <w:rPr>
                <w:i/>
                <w:iCs/>
                <w:sz w:val="20"/>
                <w:szCs w:val="20"/>
              </w:rPr>
              <w:t xml:space="preserve">        Ādažu pagasta padome                    Carnikavas pagasta padome</w:t>
            </w:r>
          </w:p>
        </w:tc>
      </w:tr>
      <w:tr w:rsidR="00222B1A" w:rsidRPr="00222B1A" w14:paraId="664FD302" w14:textId="77777777" w:rsidTr="00FF4A4B">
        <w:tc>
          <w:tcPr>
            <w:tcW w:w="3256" w:type="dxa"/>
            <w:vMerge/>
            <w:tcBorders>
              <w:right w:val="single" w:sz="12" w:space="0" w:color="auto"/>
            </w:tcBorders>
          </w:tcPr>
          <w:p w14:paraId="5872BB75"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448E5E3B"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24C1D866" w14:textId="77777777" w:rsidR="00222B1A" w:rsidRPr="00222B1A" w:rsidRDefault="00222B1A" w:rsidP="00FF4A4B">
            <w:pPr>
              <w:rPr>
                <w:sz w:val="20"/>
                <w:szCs w:val="20"/>
              </w:rPr>
            </w:pPr>
            <w:r w:rsidRPr="00222B1A">
              <w:rPr>
                <w:sz w:val="20"/>
                <w:szCs w:val="20"/>
              </w:rPr>
              <w:t>Alderi</w:t>
            </w:r>
          </w:p>
        </w:tc>
        <w:tc>
          <w:tcPr>
            <w:tcW w:w="425" w:type="dxa"/>
            <w:tcBorders>
              <w:top w:val="single" w:sz="12" w:space="0" w:color="auto"/>
              <w:left w:val="single" w:sz="12" w:space="0" w:color="auto"/>
              <w:bottom w:val="single" w:sz="12" w:space="0" w:color="auto"/>
              <w:right w:val="single" w:sz="12" w:space="0" w:color="auto"/>
            </w:tcBorders>
          </w:tcPr>
          <w:p w14:paraId="3B97882A" w14:textId="77777777" w:rsidR="00222B1A" w:rsidRPr="00222B1A" w:rsidRDefault="00222B1A" w:rsidP="00FF4A4B">
            <w:pPr>
              <w:rPr>
                <w:sz w:val="20"/>
                <w:szCs w:val="20"/>
              </w:rPr>
            </w:pPr>
          </w:p>
        </w:tc>
        <w:tc>
          <w:tcPr>
            <w:tcW w:w="2545" w:type="dxa"/>
            <w:tcBorders>
              <w:left w:val="single" w:sz="12" w:space="0" w:color="auto"/>
            </w:tcBorders>
          </w:tcPr>
          <w:p w14:paraId="3F4F7532" w14:textId="77777777" w:rsidR="00222B1A" w:rsidRPr="00222B1A" w:rsidRDefault="00222B1A" w:rsidP="00FF4A4B">
            <w:pPr>
              <w:rPr>
                <w:sz w:val="20"/>
                <w:szCs w:val="20"/>
              </w:rPr>
            </w:pPr>
            <w:r w:rsidRPr="00222B1A">
              <w:rPr>
                <w:sz w:val="20"/>
                <w:szCs w:val="20"/>
              </w:rPr>
              <w:t>Carnikava</w:t>
            </w:r>
          </w:p>
        </w:tc>
      </w:tr>
      <w:tr w:rsidR="00222B1A" w:rsidRPr="00222B1A" w14:paraId="1CF8FD24" w14:textId="77777777" w:rsidTr="00FF4A4B">
        <w:tc>
          <w:tcPr>
            <w:tcW w:w="3256" w:type="dxa"/>
            <w:vMerge/>
            <w:tcBorders>
              <w:right w:val="single" w:sz="12" w:space="0" w:color="auto"/>
            </w:tcBorders>
          </w:tcPr>
          <w:p w14:paraId="1F5ED762"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14799469"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173F3067" w14:textId="77777777" w:rsidR="00222B1A" w:rsidRPr="00222B1A" w:rsidRDefault="00222B1A" w:rsidP="00FF4A4B">
            <w:pPr>
              <w:rPr>
                <w:sz w:val="20"/>
                <w:szCs w:val="20"/>
              </w:rPr>
            </w:pPr>
            <w:r w:rsidRPr="00222B1A">
              <w:rPr>
                <w:sz w:val="20"/>
                <w:szCs w:val="20"/>
              </w:rPr>
              <w:t>Atari</w:t>
            </w:r>
          </w:p>
        </w:tc>
        <w:tc>
          <w:tcPr>
            <w:tcW w:w="425" w:type="dxa"/>
            <w:tcBorders>
              <w:top w:val="single" w:sz="12" w:space="0" w:color="auto"/>
              <w:left w:val="single" w:sz="12" w:space="0" w:color="auto"/>
              <w:bottom w:val="single" w:sz="12" w:space="0" w:color="auto"/>
              <w:right w:val="single" w:sz="12" w:space="0" w:color="auto"/>
            </w:tcBorders>
          </w:tcPr>
          <w:p w14:paraId="6E3091FE" w14:textId="77777777" w:rsidR="00222B1A" w:rsidRPr="00222B1A" w:rsidRDefault="00222B1A" w:rsidP="00FF4A4B">
            <w:pPr>
              <w:rPr>
                <w:sz w:val="20"/>
                <w:szCs w:val="20"/>
              </w:rPr>
            </w:pPr>
          </w:p>
        </w:tc>
        <w:tc>
          <w:tcPr>
            <w:tcW w:w="2545" w:type="dxa"/>
            <w:tcBorders>
              <w:left w:val="single" w:sz="12" w:space="0" w:color="auto"/>
            </w:tcBorders>
          </w:tcPr>
          <w:p w14:paraId="585DAE6A" w14:textId="77777777" w:rsidR="00222B1A" w:rsidRPr="00222B1A" w:rsidRDefault="00222B1A" w:rsidP="00FF4A4B">
            <w:pPr>
              <w:rPr>
                <w:sz w:val="20"/>
                <w:szCs w:val="20"/>
              </w:rPr>
            </w:pPr>
            <w:r w:rsidRPr="00222B1A">
              <w:rPr>
                <w:sz w:val="20"/>
                <w:szCs w:val="20"/>
              </w:rPr>
              <w:t>Eimuri</w:t>
            </w:r>
          </w:p>
        </w:tc>
      </w:tr>
      <w:tr w:rsidR="00222B1A" w:rsidRPr="00222B1A" w14:paraId="54F41954" w14:textId="77777777" w:rsidTr="00FF4A4B">
        <w:tc>
          <w:tcPr>
            <w:tcW w:w="3256" w:type="dxa"/>
            <w:vMerge/>
            <w:tcBorders>
              <w:right w:val="single" w:sz="12" w:space="0" w:color="auto"/>
            </w:tcBorders>
          </w:tcPr>
          <w:p w14:paraId="1713FF62"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75391A01"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2AA79C8A" w14:textId="77777777" w:rsidR="00222B1A" w:rsidRPr="00222B1A" w:rsidRDefault="00222B1A" w:rsidP="00FF4A4B">
            <w:pPr>
              <w:rPr>
                <w:sz w:val="20"/>
                <w:szCs w:val="20"/>
              </w:rPr>
            </w:pPr>
            <w:r w:rsidRPr="00222B1A">
              <w:rPr>
                <w:sz w:val="20"/>
                <w:szCs w:val="20"/>
              </w:rPr>
              <w:t>Āņi</w:t>
            </w:r>
          </w:p>
        </w:tc>
        <w:tc>
          <w:tcPr>
            <w:tcW w:w="425" w:type="dxa"/>
            <w:tcBorders>
              <w:top w:val="single" w:sz="12" w:space="0" w:color="auto"/>
              <w:left w:val="single" w:sz="12" w:space="0" w:color="auto"/>
              <w:bottom w:val="single" w:sz="12" w:space="0" w:color="auto"/>
              <w:right w:val="single" w:sz="12" w:space="0" w:color="auto"/>
            </w:tcBorders>
          </w:tcPr>
          <w:p w14:paraId="7B2D1D7D" w14:textId="77777777" w:rsidR="00222B1A" w:rsidRPr="00222B1A" w:rsidRDefault="00222B1A" w:rsidP="00FF4A4B">
            <w:pPr>
              <w:rPr>
                <w:sz w:val="20"/>
                <w:szCs w:val="20"/>
              </w:rPr>
            </w:pPr>
          </w:p>
        </w:tc>
        <w:tc>
          <w:tcPr>
            <w:tcW w:w="2545" w:type="dxa"/>
            <w:tcBorders>
              <w:left w:val="single" w:sz="12" w:space="0" w:color="auto"/>
            </w:tcBorders>
          </w:tcPr>
          <w:p w14:paraId="0CD14FEE" w14:textId="77777777" w:rsidR="00222B1A" w:rsidRPr="00222B1A" w:rsidRDefault="00222B1A" w:rsidP="00FF4A4B">
            <w:pPr>
              <w:rPr>
                <w:sz w:val="20"/>
                <w:szCs w:val="20"/>
              </w:rPr>
            </w:pPr>
            <w:r w:rsidRPr="00222B1A">
              <w:rPr>
                <w:sz w:val="20"/>
                <w:szCs w:val="20"/>
              </w:rPr>
              <w:t>Garciems</w:t>
            </w:r>
          </w:p>
        </w:tc>
      </w:tr>
      <w:tr w:rsidR="00222B1A" w:rsidRPr="00222B1A" w14:paraId="2B2FC0FC" w14:textId="77777777" w:rsidTr="00FF4A4B">
        <w:tc>
          <w:tcPr>
            <w:tcW w:w="3256" w:type="dxa"/>
            <w:vMerge/>
            <w:tcBorders>
              <w:right w:val="single" w:sz="12" w:space="0" w:color="auto"/>
            </w:tcBorders>
          </w:tcPr>
          <w:p w14:paraId="337C8A60"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4BD55D11"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536026FF" w14:textId="77777777" w:rsidR="00222B1A" w:rsidRPr="00222B1A" w:rsidRDefault="00222B1A" w:rsidP="00FF4A4B">
            <w:pPr>
              <w:rPr>
                <w:sz w:val="20"/>
                <w:szCs w:val="20"/>
              </w:rPr>
            </w:pPr>
            <w:r w:rsidRPr="00222B1A">
              <w:rPr>
                <w:sz w:val="20"/>
                <w:szCs w:val="20"/>
              </w:rPr>
              <w:t>Baltezers</w:t>
            </w:r>
          </w:p>
        </w:tc>
        <w:tc>
          <w:tcPr>
            <w:tcW w:w="425" w:type="dxa"/>
            <w:tcBorders>
              <w:top w:val="single" w:sz="12" w:space="0" w:color="auto"/>
              <w:left w:val="single" w:sz="12" w:space="0" w:color="auto"/>
              <w:bottom w:val="single" w:sz="12" w:space="0" w:color="auto"/>
              <w:right w:val="single" w:sz="12" w:space="0" w:color="auto"/>
            </w:tcBorders>
          </w:tcPr>
          <w:p w14:paraId="2AC4EBF7" w14:textId="77777777" w:rsidR="00222B1A" w:rsidRPr="00222B1A" w:rsidRDefault="00222B1A" w:rsidP="00FF4A4B">
            <w:pPr>
              <w:rPr>
                <w:sz w:val="20"/>
                <w:szCs w:val="20"/>
              </w:rPr>
            </w:pPr>
          </w:p>
        </w:tc>
        <w:tc>
          <w:tcPr>
            <w:tcW w:w="2545" w:type="dxa"/>
            <w:tcBorders>
              <w:left w:val="single" w:sz="12" w:space="0" w:color="auto"/>
            </w:tcBorders>
          </w:tcPr>
          <w:p w14:paraId="5F9D28B6" w14:textId="77777777" w:rsidR="00222B1A" w:rsidRPr="00222B1A" w:rsidRDefault="00222B1A" w:rsidP="00FF4A4B">
            <w:pPr>
              <w:rPr>
                <w:sz w:val="20"/>
                <w:szCs w:val="20"/>
              </w:rPr>
            </w:pPr>
            <w:r w:rsidRPr="00222B1A">
              <w:rPr>
                <w:sz w:val="20"/>
                <w:szCs w:val="20"/>
              </w:rPr>
              <w:t>Garupe</w:t>
            </w:r>
          </w:p>
        </w:tc>
      </w:tr>
      <w:tr w:rsidR="00222B1A" w:rsidRPr="00222B1A" w14:paraId="2F4D32C3" w14:textId="77777777" w:rsidTr="00FF4A4B">
        <w:tc>
          <w:tcPr>
            <w:tcW w:w="3256" w:type="dxa"/>
            <w:vMerge/>
            <w:tcBorders>
              <w:right w:val="single" w:sz="12" w:space="0" w:color="auto"/>
            </w:tcBorders>
          </w:tcPr>
          <w:p w14:paraId="620B487B"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65E874B7"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21D28F1D" w14:textId="77777777" w:rsidR="00222B1A" w:rsidRPr="00222B1A" w:rsidRDefault="00222B1A" w:rsidP="00FF4A4B">
            <w:pPr>
              <w:rPr>
                <w:sz w:val="20"/>
                <w:szCs w:val="20"/>
              </w:rPr>
            </w:pPr>
            <w:r w:rsidRPr="00222B1A">
              <w:rPr>
                <w:sz w:val="20"/>
                <w:szCs w:val="20"/>
              </w:rPr>
              <w:t>Birznieki</w:t>
            </w:r>
          </w:p>
        </w:tc>
        <w:tc>
          <w:tcPr>
            <w:tcW w:w="425" w:type="dxa"/>
            <w:tcBorders>
              <w:top w:val="single" w:sz="12" w:space="0" w:color="auto"/>
              <w:left w:val="single" w:sz="12" w:space="0" w:color="auto"/>
              <w:bottom w:val="single" w:sz="12" w:space="0" w:color="auto"/>
              <w:right w:val="single" w:sz="12" w:space="0" w:color="auto"/>
            </w:tcBorders>
          </w:tcPr>
          <w:p w14:paraId="25C8FDF7" w14:textId="77777777" w:rsidR="00222B1A" w:rsidRPr="00222B1A" w:rsidRDefault="00222B1A" w:rsidP="00FF4A4B">
            <w:pPr>
              <w:rPr>
                <w:sz w:val="20"/>
                <w:szCs w:val="20"/>
              </w:rPr>
            </w:pPr>
          </w:p>
        </w:tc>
        <w:tc>
          <w:tcPr>
            <w:tcW w:w="2545" w:type="dxa"/>
            <w:tcBorders>
              <w:left w:val="single" w:sz="12" w:space="0" w:color="auto"/>
            </w:tcBorders>
          </w:tcPr>
          <w:p w14:paraId="2AC3A993" w14:textId="77777777" w:rsidR="00222B1A" w:rsidRPr="00222B1A" w:rsidRDefault="00222B1A" w:rsidP="00FF4A4B">
            <w:pPr>
              <w:rPr>
                <w:sz w:val="20"/>
                <w:szCs w:val="20"/>
              </w:rPr>
            </w:pPr>
            <w:r w:rsidRPr="00222B1A">
              <w:rPr>
                <w:sz w:val="20"/>
                <w:szCs w:val="20"/>
              </w:rPr>
              <w:t>Gauja</w:t>
            </w:r>
          </w:p>
        </w:tc>
      </w:tr>
      <w:tr w:rsidR="00222B1A" w:rsidRPr="00222B1A" w14:paraId="78941C23" w14:textId="77777777" w:rsidTr="00FF4A4B">
        <w:tc>
          <w:tcPr>
            <w:tcW w:w="3256" w:type="dxa"/>
            <w:vMerge/>
            <w:tcBorders>
              <w:right w:val="single" w:sz="12" w:space="0" w:color="auto"/>
            </w:tcBorders>
          </w:tcPr>
          <w:p w14:paraId="3FA12BD2"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251AEDFC"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15289618" w14:textId="77777777" w:rsidR="00222B1A" w:rsidRPr="00222B1A" w:rsidRDefault="00222B1A" w:rsidP="00FF4A4B">
            <w:pPr>
              <w:rPr>
                <w:sz w:val="20"/>
                <w:szCs w:val="20"/>
              </w:rPr>
            </w:pPr>
            <w:r w:rsidRPr="00222B1A">
              <w:rPr>
                <w:sz w:val="20"/>
                <w:szCs w:val="20"/>
              </w:rPr>
              <w:t>Divezeri</w:t>
            </w:r>
          </w:p>
        </w:tc>
        <w:tc>
          <w:tcPr>
            <w:tcW w:w="425" w:type="dxa"/>
            <w:tcBorders>
              <w:top w:val="single" w:sz="12" w:space="0" w:color="auto"/>
              <w:left w:val="single" w:sz="12" w:space="0" w:color="auto"/>
              <w:bottom w:val="single" w:sz="12" w:space="0" w:color="auto"/>
              <w:right w:val="single" w:sz="12" w:space="0" w:color="auto"/>
            </w:tcBorders>
          </w:tcPr>
          <w:p w14:paraId="5112DD60" w14:textId="77777777" w:rsidR="00222B1A" w:rsidRPr="00222B1A" w:rsidRDefault="00222B1A" w:rsidP="00FF4A4B">
            <w:pPr>
              <w:rPr>
                <w:sz w:val="20"/>
                <w:szCs w:val="20"/>
              </w:rPr>
            </w:pPr>
          </w:p>
        </w:tc>
        <w:tc>
          <w:tcPr>
            <w:tcW w:w="2545" w:type="dxa"/>
            <w:tcBorders>
              <w:left w:val="single" w:sz="12" w:space="0" w:color="auto"/>
            </w:tcBorders>
          </w:tcPr>
          <w:p w14:paraId="5BC390BA" w14:textId="77777777" w:rsidR="00222B1A" w:rsidRPr="00222B1A" w:rsidRDefault="00222B1A" w:rsidP="00FF4A4B">
            <w:pPr>
              <w:rPr>
                <w:sz w:val="20"/>
                <w:szCs w:val="20"/>
              </w:rPr>
            </w:pPr>
            <w:r w:rsidRPr="00222B1A">
              <w:rPr>
                <w:sz w:val="20"/>
                <w:szCs w:val="20"/>
              </w:rPr>
              <w:t>Kalngale</w:t>
            </w:r>
          </w:p>
        </w:tc>
      </w:tr>
      <w:tr w:rsidR="00222B1A" w:rsidRPr="00222B1A" w14:paraId="7BBDEA1C" w14:textId="77777777" w:rsidTr="00FF4A4B">
        <w:tc>
          <w:tcPr>
            <w:tcW w:w="3256" w:type="dxa"/>
            <w:vMerge/>
            <w:tcBorders>
              <w:right w:val="single" w:sz="12" w:space="0" w:color="auto"/>
            </w:tcBorders>
          </w:tcPr>
          <w:p w14:paraId="6508727C"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101CDDFC"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3E7CC558" w14:textId="77777777" w:rsidR="00222B1A" w:rsidRPr="00222B1A" w:rsidRDefault="00222B1A" w:rsidP="00FF4A4B">
            <w:pPr>
              <w:rPr>
                <w:sz w:val="20"/>
                <w:szCs w:val="20"/>
              </w:rPr>
            </w:pPr>
            <w:r w:rsidRPr="00222B1A">
              <w:rPr>
                <w:sz w:val="20"/>
                <w:szCs w:val="20"/>
              </w:rPr>
              <w:t>Eimuri</w:t>
            </w:r>
          </w:p>
        </w:tc>
        <w:tc>
          <w:tcPr>
            <w:tcW w:w="425" w:type="dxa"/>
            <w:tcBorders>
              <w:top w:val="single" w:sz="12" w:space="0" w:color="auto"/>
              <w:left w:val="single" w:sz="12" w:space="0" w:color="auto"/>
              <w:bottom w:val="single" w:sz="12" w:space="0" w:color="auto"/>
              <w:right w:val="single" w:sz="12" w:space="0" w:color="auto"/>
            </w:tcBorders>
          </w:tcPr>
          <w:p w14:paraId="53AB8EAB" w14:textId="77777777" w:rsidR="00222B1A" w:rsidRPr="00222B1A" w:rsidRDefault="00222B1A" w:rsidP="00FF4A4B">
            <w:pPr>
              <w:rPr>
                <w:sz w:val="20"/>
                <w:szCs w:val="20"/>
              </w:rPr>
            </w:pPr>
          </w:p>
        </w:tc>
        <w:tc>
          <w:tcPr>
            <w:tcW w:w="2545" w:type="dxa"/>
            <w:tcBorders>
              <w:left w:val="single" w:sz="12" w:space="0" w:color="auto"/>
            </w:tcBorders>
          </w:tcPr>
          <w:p w14:paraId="778D1DD2" w14:textId="77777777" w:rsidR="00222B1A" w:rsidRPr="00222B1A" w:rsidRDefault="00222B1A" w:rsidP="00FF4A4B">
            <w:pPr>
              <w:rPr>
                <w:sz w:val="20"/>
                <w:szCs w:val="20"/>
              </w:rPr>
            </w:pPr>
            <w:r w:rsidRPr="00222B1A">
              <w:rPr>
                <w:sz w:val="20"/>
                <w:szCs w:val="20"/>
              </w:rPr>
              <w:t>Laveri</w:t>
            </w:r>
          </w:p>
        </w:tc>
      </w:tr>
      <w:tr w:rsidR="00222B1A" w:rsidRPr="00222B1A" w14:paraId="7B574B6A" w14:textId="77777777" w:rsidTr="00FF4A4B">
        <w:tc>
          <w:tcPr>
            <w:tcW w:w="3256" w:type="dxa"/>
            <w:vMerge/>
            <w:tcBorders>
              <w:right w:val="single" w:sz="12" w:space="0" w:color="auto"/>
            </w:tcBorders>
          </w:tcPr>
          <w:p w14:paraId="3FCB38DF"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725190DC"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3E2F3D8F" w14:textId="77777777" w:rsidR="00222B1A" w:rsidRPr="00222B1A" w:rsidRDefault="00222B1A" w:rsidP="00FF4A4B">
            <w:pPr>
              <w:rPr>
                <w:sz w:val="20"/>
                <w:szCs w:val="20"/>
              </w:rPr>
            </w:pPr>
            <w:r w:rsidRPr="00222B1A">
              <w:rPr>
                <w:sz w:val="20"/>
                <w:szCs w:val="20"/>
              </w:rPr>
              <w:t>Garkalne</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355977AF" w14:textId="77777777" w:rsidR="00222B1A" w:rsidRPr="00222B1A" w:rsidRDefault="00222B1A" w:rsidP="00FF4A4B">
            <w:pPr>
              <w:rPr>
                <w:sz w:val="20"/>
                <w:szCs w:val="20"/>
              </w:rPr>
            </w:pPr>
          </w:p>
        </w:tc>
        <w:tc>
          <w:tcPr>
            <w:tcW w:w="2545" w:type="dxa"/>
            <w:tcBorders>
              <w:left w:val="single" w:sz="12" w:space="0" w:color="auto"/>
            </w:tcBorders>
            <w:shd w:val="clear" w:color="auto" w:fill="auto"/>
          </w:tcPr>
          <w:p w14:paraId="44513B28" w14:textId="77777777" w:rsidR="00222B1A" w:rsidRPr="00222B1A" w:rsidRDefault="00222B1A" w:rsidP="00FF4A4B">
            <w:pPr>
              <w:rPr>
                <w:sz w:val="20"/>
                <w:szCs w:val="20"/>
              </w:rPr>
            </w:pPr>
            <w:r w:rsidRPr="00222B1A">
              <w:rPr>
                <w:sz w:val="20"/>
                <w:szCs w:val="20"/>
              </w:rPr>
              <w:t>Lilaste</w:t>
            </w:r>
          </w:p>
        </w:tc>
      </w:tr>
      <w:tr w:rsidR="00222B1A" w:rsidRPr="00222B1A" w14:paraId="3C9E8CA5" w14:textId="77777777" w:rsidTr="00EB63A9">
        <w:tc>
          <w:tcPr>
            <w:tcW w:w="3256" w:type="dxa"/>
            <w:vMerge/>
            <w:tcBorders>
              <w:right w:val="single" w:sz="12" w:space="0" w:color="auto"/>
            </w:tcBorders>
          </w:tcPr>
          <w:p w14:paraId="5EF51233"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7AC80F8E"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6809C367" w14:textId="77777777" w:rsidR="00222B1A" w:rsidRPr="00222B1A" w:rsidRDefault="00222B1A" w:rsidP="00FF4A4B">
            <w:pPr>
              <w:rPr>
                <w:sz w:val="20"/>
                <w:szCs w:val="20"/>
              </w:rPr>
            </w:pPr>
            <w:r w:rsidRPr="00222B1A">
              <w:rPr>
                <w:sz w:val="20"/>
                <w:szCs w:val="20"/>
              </w:rPr>
              <w:t>Iļķene</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599A3A55" w14:textId="77777777" w:rsidR="00222B1A" w:rsidRPr="00222B1A" w:rsidRDefault="00222B1A" w:rsidP="00FF4A4B">
            <w:pPr>
              <w:rPr>
                <w:sz w:val="20"/>
                <w:szCs w:val="20"/>
              </w:rPr>
            </w:pPr>
          </w:p>
        </w:tc>
        <w:tc>
          <w:tcPr>
            <w:tcW w:w="2545" w:type="dxa"/>
            <w:tcBorders>
              <w:left w:val="single" w:sz="12" w:space="0" w:color="auto"/>
            </w:tcBorders>
            <w:shd w:val="clear" w:color="auto" w:fill="auto"/>
          </w:tcPr>
          <w:p w14:paraId="0CBCA8A5" w14:textId="77777777" w:rsidR="00222B1A" w:rsidRPr="00222B1A" w:rsidRDefault="00222B1A" w:rsidP="00FF4A4B">
            <w:pPr>
              <w:rPr>
                <w:sz w:val="20"/>
                <w:szCs w:val="20"/>
              </w:rPr>
            </w:pPr>
            <w:r w:rsidRPr="00222B1A">
              <w:rPr>
                <w:sz w:val="20"/>
                <w:szCs w:val="20"/>
              </w:rPr>
              <w:t>Mežgarciems</w:t>
            </w:r>
          </w:p>
        </w:tc>
      </w:tr>
      <w:tr w:rsidR="00222B1A" w:rsidRPr="00222B1A" w14:paraId="266B1F94" w14:textId="77777777" w:rsidTr="00EB63A9">
        <w:tc>
          <w:tcPr>
            <w:tcW w:w="3256" w:type="dxa"/>
            <w:vMerge/>
            <w:tcBorders>
              <w:right w:val="single" w:sz="12" w:space="0" w:color="auto"/>
            </w:tcBorders>
          </w:tcPr>
          <w:p w14:paraId="29867374"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2607F6FE"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1A9B3D8D" w14:textId="77777777" w:rsidR="00222B1A" w:rsidRPr="00222B1A" w:rsidRDefault="00222B1A" w:rsidP="00FF4A4B">
            <w:pPr>
              <w:rPr>
                <w:sz w:val="20"/>
                <w:szCs w:val="20"/>
              </w:rPr>
            </w:pPr>
            <w:r w:rsidRPr="00222B1A">
              <w:rPr>
                <w:sz w:val="20"/>
                <w:szCs w:val="20"/>
              </w:rPr>
              <w:t>Kadaga</w:t>
            </w:r>
          </w:p>
        </w:tc>
        <w:tc>
          <w:tcPr>
            <w:tcW w:w="42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0950471" w14:textId="77777777" w:rsidR="00222B1A" w:rsidRPr="00222B1A" w:rsidRDefault="00222B1A" w:rsidP="00FF4A4B">
            <w:pPr>
              <w:rPr>
                <w:sz w:val="20"/>
                <w:szCs w:val="20"/>
              </w:rPr>
            </w:pPr>
          </w:p>
        </w:tc>
        <w:tc>
          <w:tcPr>
            <w:tcW w:w="2545" w:type="dxa"/>
            <w:tcBorders>
              <w:left w:val="single" w:sz="12" w:space="0" w:color="auto"/>
            </w:tcBorders>
            <w:shd w:val="clear" w:color="auto" w:fill="FFFFFF" w:themeFill="background1"/>
          </w:tcPr>
          <w:p w14:paraId="7FD8420E" w14:textId="0DA99266" w:rsidR="00222B1A" w:rsidRPr="00222B1A" w:rsidRDefault="00207B5A" w:rsidP="00FF4A4B">
            <w:pPr>
              <w:rPr>
                <w:sz w:val="20"/>
                <w:szCs w:val="20"/>
              </w:rPr>
            </w:pPr>
            <w:r>
              <w:rPr>
                <w:sz w:val="20"/>
                <w:szCs w:val="20"/>
              </w:rPr>
              <w:t>Siguļi</w:t>
            </w:r>
          </w:p>
        </w:tc>
      </w:tr>
      <w:tr w:rsidR="00222B1A" w:rsidRPr="00222B1A" w14:paraId="11B0071E" w14:textId="77777777" w:rsidTr="00EB63A9">
        <w:tc>
          <w:tcPr>
            <w:tcW w:w="3256" w:type="dxa"/>
            <w:vMerge/>
            <w:tcBorders>
              <w:right w:val="single" w:sz="12" w:space="0" w:color="auto"/>
            </w:tcBorders>
          </w:tcPr>
          <w:p w14:paraId="76A73A6B"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087909EB" w14:textId="77777777" w:rsidR="00222B1A" w:rsidRPr="00222B1A" w:rsidRDefault="00222B1A" w:rsidP="00FF4A4B">
            <w:pPr>
              <w:rPr>
                <w:sz w:val="20"/>
                <w:szCs w:val="20"/>
              </w:rPr>
            </w:pPr>
          </w:p>
        </w:tc>
        <w:tc>
          <w:tcPr>
            <w:tcW w:w="2410" w:type="dxa"/>
            <w:tcBorders>
              <w:left w:val="single" w:sz="12" w:space="0" w:color="auto"/>
            </w:tcBorders>
          </w:tcPr>
          <w:p w14:paraId="267E3757" w14:textId="77777777" w:rsidR="00222B1A" w:rsidRPr="00222B1A" w:rsidRDefault="00222B1A" w:rsidP="00FF4A4B">
            <w:pPr>
              <w:rPr>
                <w:sz w:val="20"/>
                <w:szCs w:val="20"/>
              </w:rPr>
            </w:pPr>
            <w:r w:rsidRPr="00222B1A">
              <w:rPr>
                <w:sz w:val="20"/>
                <w:szCs w:val="20"/>
              </w:rPr>
              <w:t>Stapriņi</w:t>
            </w:r>
          </w:p>
        </w:tc>
        <w:tc>
          <w:tcPr>
            <w:tcW w:w="425" w:type="dxa"/>
            <w:tcBorders>
              <w:top w:val="single" w:sz="12" w:space="0" w:color="auto"/>
            </w:tcBorders>
            <w:shd w:val="clear" w:color="auto" w:fill="D9D9D9" w:themeFill="background1" w:themeFillShade="D9"/>
          </w:tcPr>
          <w:p w14:paraId="531DDC92" w14:textId="77777777" w:rsidR="00222B1A" w:rsidRPr="00222B1A" w:rsidRDefault="00222B1A" w:rsidP="00FF4A4B">
            <w:pPr>
              <w:rPr>
                <w:sz w:val="20"/>
                <w:szCs w:val="20"/>
              </w:rPr>
            </w:pPr>
          </w:p>
        </w:tc>
        <w:tc>
          <w:tcPr>
            <w:tcW w:w="2545" w:type="dxa"/>
            <w:shd w:val="clear" w:color="auto" w:fill="D9D9D9" w:themeFill="background1" w:themeFillShade="D9"/>
          </w:tcPr>
          <w:p w14:paraId="3BA3B052" w14:textId="77777777" w:rsidR="00222B1A" w:rsidRPr="00222B1A" w:rsidRDefault="00222B1A" w:rsidP="00FF4A4B">
            <w:pPr>
              <w:rPr>
                <w:sz w:val="20"/>
                <w:szCs w:val="20"/>
              </w:rPr>
            </w:pPr>
          </w:p>
        </w:tc>
      </w:tr>
      <w:tr w:rsidR="00207B5A" w:rsidRPr="00222B1A" w14:paraId="2C5E1E40" w14:textId="77777777" w:rsidTr="00E6630F">
        <w:tc>
          <w:tcPr>
            <w:tcW w:w="9061" w:type="dxa"/>
            <w:gridSpan w:val="5"/>
            <w:shd w:val="clear" w:color="auto" w:fill="FFFFFF" w:themeFill="background1"/>
          </w:tcPr>
          <w:p w14:paraId="147A5B86" w14:textId="32197CAA" w:rsidR="00207B5A" w:rsidRDefault="00DB2E35" w:rsidP="00FF4A4B">
            <w:pPr>
              <w:rPr>
                <w:b/>
                <w:bCs/>
              </w:rPr>
            </w:pPr>
            <w:r>
              <w:rPr>
                <w:b/>
                <w:bCs/>
              </w:rPr>
              <w:t>M</w:t>
            </w:r>
            <w:r w:rsidR="00207B5A" w:rsidRPr="0054221E">
              <w:rPr>
                <w:b/>
                <w:bCs/>
              </w:rPr>
              <w:t xml:space="preserve">otivācija dalībai </w:t>
            </w:r>
            <w:r>
              <w:rPr>
                <w:b/>
                <w:bCs/>
              </w:rPr>
              <w:t>i</w:t>
            </w:r>
            <w:r w:rsidR="00207B5A" w:rsidRPr="0054221E">
              <w:rPr>
                <w:b/>
                <w:bCs/>
              </w:rPr>
              <w:t>edzīvotāju padomē</w:t>
            </w:r>
            <w:r>
              <w:rPr>
                <w:b/>
                <w:bCs/>
              </w:rPr>
              <w:t xml:space="preserve"> un plānotās darbības/pārstāvētās jomas</w:t>
            </w:r>
          </w:p>
          <w:p w14:paraId="60CB89B8" w14:textId="77777777" w:rsidR="00207B5A" w:rsidRDefault="00207B5A" w:rsidP="00FF4A4B">
            <w:pPr>
              <w:rPr>
                <w:b/>
                <w:bCs/>
              </w:rPr>
            </w:pPr>
          </w:p>
          <w:p w14:paraId="5BCC1929" w14:textId="77777777" w:rsidR="00207B5A" w:rsidRDefault="00207B5A" w:rsidP="00FF4A4B">
            <w:pPr>
              <w:rPr>
                <w:b/>
                <w:bCs/>
              </w:rPr>
            </w:pPr>
          </w:p>
          <w:p w14:paraId="26724DF5" w14:textId="77777777" w:rsidR="00207B5A" w:rsidRDefault="00207B5A" w:rsidP="00FF4A4B">
            <w:pPr>
              <w:rPr>
                <w:b/>
                <w:bCs/>
              </w:rPr>
            </w:pPr>
          </w:p>
          <w:p w14:paraId="2F56B4AD" w14:textId="5511C9A9" w:rsidR="00207B5A" w:rsidRPr="00222B1A" w:rsidRDefault="00207B5A" w:rsidP="00FF4A4B">
            <w:pPr>
              <w:rPr>
                <w:sz w:val="20"/>
                <w:szCs w:val="20"/>
              </w:rPr>
            </w:pPr>
          </w:p>
        </w:tc>
      </w:tr>
      <w:tr w:rsidR="00222B1A" w:rsidRPr="00222B1A" w14:paraId="50DE13E2" w14:textId="77777777" w:rsidTr="00FF4A4B">
        <w:tc>
          <w:tcPr>
            <w:tcW w:w="9061" w:type="dxa"/>
            <w:gridSpan w:val="5"/>
          </w:tcPr>
          <w:p w14:paraId="290DCEC2" w14:textId="77777777" w:rsidR="00222B1A" w:rsidRPr="00222B1A" w:rsidRDefault="00222B1A" w:rsidP="00FF4A4B">
            <w:pPr>
              <w:suppressAutoHyphens/>
              <w:autoSpaceDE w:val="0"/>
              <w:autoSpaceDN w:val="0"/>
              <w:adjustRightInd w:val="0"/>
              <w:spacing w:before="60" w:after="60"/>
              <w:rPr>
                <w:color w:val="000000"/>
              </w:rPr>
            </w:pPr>
            <w:r w:rsidRPr="00222B1A">
              <w:rPr>
                <w:b/>
                <w:bCs/>
                <w:color w:val="000000"/>
              </w:rPr>
              <w:t>Apliecinu</w:t>
            </w:r>
            <w:r w:rsidRPr="00222B1A">
              <w:rPr>
                <w:color w:val="000000"/>
              </w:rPr>
              <w:t>, ka atbilstu Pašvaldību likuma 58. panta trešās daļas nosacījumiem.</w:t>
            </w:r>
          </w:p>
          <w:p w14:paraId="11C1BF8C" w14:textId="52F3B01B" w:rsidR="00222B1A" w:rsidRPr="00222B1A" w:rsidRDefault="00222B1A" w:rsidP="00FF4A4B">
            <w:pPr>
              <w:suppressAutoHyphens/>
              <w:autoSpaceDE w:val="0"/>
              <w:autoSpaceDN w:val="0"/>
              <w:adjustRightInd w:val="0"/>
              <w:spacing w:before="60" w:after="60"/>
              <w:rPr>
                <w:color w:val="000000"/>
              </w:rPr>
            </w:pPr>
            <w:r w:rsidRPr="00222B1A">
              <w:rPr>
                <w:b/>
                <w:bCs/>
                <w:color w:val="000000"/>
              </w:rPr>
              <w:t>Apliecinu</w:t>
            </w:r>
            <w:r w:rsidRPr="00222B1A">
              <w:rPr>
                <w:color w:val="000000"/>
              </w:rPr>
              <w:t xml:space="preserve">, ka esmu iepazinies (-usies) ar Ādažu novada pašvaldības 2024. gada </w:t>
            </w:r>
            <w:r w:rsidR="000E399B" w:rsidRPr="000E399B">
              <w:rPr>
                <w:color w:val="000000"/>
              </w:rPr>
              <w:t>27</w:t>
            </w:r>
            <w:r w:rsidRPr="000E399B">
              <w:rPr>
                <w:color w:val="000000"/>
              </w:rPr>
              <w:t xml:space="preserve">. </w:t>
            </w:r>
            <w:r w:rsidRPr="00222B1A">
              <w:rPr>
                <w:color w:val="000000"/>
              </w:rPr>
              <w:t>jūnija saistošajiem noteikumiem Nr. </w:t>
            </w:r>
            <w:r w:rsidRPr="00222B1A">
              <w:rPr>
                <w:color w:val="000000"/>
                <w:highlight w:val="yellow"/>
              </w:rPr>
              <w:t>XX</w:t>
            </w:r>
            <w:r w:rsidRPr="00222B1A">
              <w:rPr>
                <w:color w:val="000000"/>
              </w:rPr>
              <w:t>/2024 “Ādažu novada iedzīvotāju padomes nolikums”, un piekrītu manu personas datu apstrādei, kas tiek veikta atbilstoši Vispārīgās datu aizsardzības regulas 6. panta 1. punkta “e” apakšpunkta prasībām, saskaņā ar Pašvaldību likuma 58. panta trešās daļas nosacījumiem.</w:t>
            </w:r>
          </w:p>
        </w:tc>
      </w:tr>
    </w:tbl>
    <w:p w14:paraId="72AD9D84" w14:textId="77777777" w:rsidR="00222B1A" w:rsidRPr="00222B1A" w:rsidRDefault="00222B1A" w:rsidP="00222B1A">
      <w:pPr>
        <w:spacing w:line="276" w:lineRule="auto"/>
        <w:rPr>
          <w:rFonts w:ascii="Times New Roman" w:hAnsi="Times New Roman" w:cs="Times New Roman"/>
        </w:rPr>
      </w:pPr>
    </w:p>
    <w:p w14:paraId="0980B7AF" w14:textId="77777777" w:rsidR="00222B1A" w:rsidRPr="00222B1A" w:rsidRDefault="00222B1A" w:rsidP="00222B1A">
      <w:pPr>
        <w:spacing w:line="276" w:lineRule="auto"/>
        <w:rPr>
          <w:rFonts w:ascii="Times New Roman" w:hAnsi="Times New Roman" w:cs="Times New Roman"/>
        </w:rPr>
      </w:pPr>
    </w:p>
    <w:p w14:paraId="2A136940" w14:textId="77777777" w:rsidR="00222B1A" w:rsidRPr="00222B1A" w:rsidRDefault="00222B1A" w:rsidP="00222B1A">
      <w:pPr>
        <w:spacing w:line="276" w:lineRule="auto"/>
        <w:rPr>
          <w:rFonts w:ascii="Times New Roman" w:hAnsi="Times New Roman" w:cs="Times New Roman"/>
        </w:rPr>
      </w:pPr>
      <w:r w:rsidRPr="00222B1A">
        <w:rPr>
          <w:rFonts w:ascii="Times New Roman" w:hAnsi="Times New Roman" w:cs="Times New Roman"/>
        </w:rPr>
        <w:t xml:space="preserve">202__. gada ___._____________ </w:t>
      </w:r>
      <w:r w:rsidRPr="00222B1A">
        <w:rPr>
          <w:rFonts w:ascii="Times New Roman" w:hAnsi="Times New Roman" w:cs="Times New Roman"/>
        </w:rPr>
        <w:tab/>
        <w:t>Paraksts: ________________________</w:t>
      </w:r>
    </w:p>
    <w:p w14:paraId="45B98A53" w14:textId="77777777" w:rsidR="00222B1A" w:rsidRPr="00222B1A" w:rsidRDefault="00222B1A" w:rsidP="00222B1A">
      <w:pPr>
        <w:rPr>
          <w:rFonts w:ascii="Times New Roman" w:eastAsia="Times New Roman" w:hAnsi="Times New Roman" w:cs="Times New Roman"/>
          <w:i/>
          <w:iCs/>
          <w:color w:val="000000" w:themeColor="text1"/>
          <w:sz w:val="20"/>
          <w:szCs w:val="20"/>
          <w:lang w:eastAsia="lv-LV"/>
        </w:rPr>
      </w:pPr>
    </w:p>
    <w:p w14:paraId="79FC7654" w14:textId="77777777" w:rsidR="00222B1A" w:rsidRPr="00222B1A" w:rsidRDefault="00222B1A" w:rsidP="00222B1A">
      <w:pPr>
        <w:rPr>
          <w:rFonts w:ascii="Times New Roman" w:eastAsia="Times New Roman" w:hAnsi="Times New Roman" w:cs="Times New Roman"/>
          <w:i/>
          <w:iCs/>
          <w:vanish/>
          <w:color w:val="000000" w:themeColor="text1"/>
          <w:sz w:val="20"/>
          <w:szCs w:val="20"/>
          <w:lang w:eastAsia="lv-LV"/>
        </w:rPr>
      </w:pPr>
    </w:p>
    <w:p w14:paraId="65546F19" w14:textId="631ED94B" w:rsidR="00222B1A" w:rsidRDefault="00222B1A" w:rsidP="00222B1A">
      <w:pPr>
        <w:spacing w:line="276" w:lineRule="auto"/>
        <w:rPr>
          <w:rFonts w:ascii="Times New Roman" w:hAnsi="Times New Roman" w:cs="Times New Roman"/>
          <w:i/>
          <w:iCs/>
          <w:sz w:val="20"/>
          <w:szCs w:val="20"/>
        </w:rPr>
      </w:pPr>
      <w:r w:rsidRPr="00222B1A">
        <w:rPr>
          <w:rFonts w:ascii="Times New Roman" w:hAnsi="Times New Roman" w:cs="Times New Roman"/>
          <w:i/>
          <w:iCs/>
          <w:sz w:val="20"/>
          <w:szCs w:val="20"/>
        </w:rPr>
        <w:t>* Datumu un parakstu nenorāda, ja iesniedz ar drošu elektronisku parakstu parakstītu iesniegumu</w:t>
      </w:r>
    </w:p>
    <w:p w14:paraId="3182F3CE" w14:textId="07CFEC59" w:rsidR="00047D77" w:rsidRDefault="00047D77" w:rsidP="00222B1A">
      <w:pPr>
        <w:spacing w:line="276" w:lineRule="auto"/>
        <w:rPr>
          <w:rFonts w:ascii="Times New Roman" w:hAnsi="Times New Roman" w:cs="Times New Roman"/>
          <w:i/>
          <w:iCs/>
          <w:sz w:val="20"/>
          <w:szCs w:val="20"/>
        </w:rPr>
      </w:pPr>
    </w:p>
    <w:p w14:paraId="4EAAC2E3" w14:textId="08034CEB" w:rsidR="00047D77" w:rsidRDefault="00047D77" w:rsidP="00222B1A">
      <w:pPr>
        <w:spacing w:line="276" w:lineRule="auto"/>
        <w:rPr>
          <w:rFonts w:ascii="Times New Roman" w:hAnsi="Times New Roman" w:cs="Times New Roman"/>
          <w:i/>
          <w:iCs/>
          <w:sz w:val="20"/>
          <w:szCs w:val="20"/>
        </w:rPr>
      </w:pPr>
    </w:p>
    <w:p w14:paraId="01AA8DAB" w14:textId="070998BD" w:rsidR="00047D77" w:rsidRDefault="00047D77" w:rsidP="00222B1A">
      <w:pPr>
        <w:spacing w:line="276" w:lineRule="auto"/>
        <w:rPr>
          <w:rFonts w:ascii="Times New Roman" w:hAnsi="Times New Roman" w:cs="Times New Roman"/>
          <w:i/>
          <w:iCs/>
          <w:sz w:val="20"/>
          <w:szCs w:val="20"/>
        </w:rPr>
      </w:pPr>
    </w:p>
    <w:p w14:paraId="1635464F" w14:textId="14D6FF49" w:rsidR="00047D77" w:rsidRDefault="00047D77" w:rsidP="00222B1A">
      <w:pPr>
        <w:spacing w:line="276" w:lineRule="auto"/>
        <w:rPr>
          <w:rFonts w:ascii="Times New Roman" w:hAnsi="Times New Roman" w:cs="Times New Roman"/>
          <w:i/>
          <w:iCs/>
          <w:sz w:val="20"/>
          <w:szCs w:val="20"/>
        </w:rPr>
      </w:pPr>
    </w:p>
    <w:p w14:paraId="170C5FC3" w14:textId="50C27B91" w:rsidR="00047D77" w:rsidRDefault="00047D77" w:rsidP="00222B1A">
      <w:pPr>
        <w:spacing w:line="276" w:lineRule="auto"/>
        <w:rPr>
          <w:rFonts w:ascii="Times New Roman" w:hAnsi="Times New Roman" w:cs="Times New Roman"/>
          <w:i/>
          <w:iCs/>
          <w:sz w:val="20"/>
          <w:szCs w:val="20"/>
        </w:rPr>
      </w:pPr>
    </w:p>
    <w:p w14:paraId="500B42F4" w14:textId="5B14618E" w:rsidR="00047D77" w:rsidRDefault="00047D77" w:rsidP="00222B1A">
      <w:pPr>
        <w:spacing w:line="276" w:lineRule="auto"/>
        <w:rPr>
          <w:rFonts w:ascii="Times New Roman" w:hAnsi="Times New Roman" w:cs="Times New Roman"/>
          <w:i/>
          <w:iCs/>
          <w:sz w:val="20"/>
          <w:szCs w:val="20"/>
        </w:rPr>
      </w:pPr>
    </w:p>
    <w:p w14:paraId="27C4627B" w14:textId="77777777" w:rsidR="005D3A64" w:rsidRPr="005D3A64" w:rsidRDefault="005D3A64" w:rsidP="005D3A64">
      <w:pPr>
        <w:shd w:val="clear" w:color="auto" w:fill="FFFFFF"/>
        <w:tabs>
          <w:tab w:val="right" w:pos="8640"/>
        </w:tabs>
        <w:autoSpaceDE w:val="0"/>
        <w:autoSpaceDN w:val="0"/>
        <w:adjustRightInd w:val="0"/>
        <w:jc w:val="center"/>
        <w:rPr>
          <w:rFonts w:ascii="Times New Roman" w:eastAsia="Times New Roman" w:hAnsi="Times New Roman" w:cs="Times New Roman"/>
          <w:b/>
          <w:bCs/>
        </w:rPr>
      </w:pPr>
      <w:r w:rsidRPr="005D3A64">
        <w:rPr>
          <w:rFonts w:ascii="Times New Roman" w:eastAsia="Times New Roman" w:hAnsi="Times New Roman" w:cs="Times New Roman"/>
          <w:b/>
          <w:bCs/>
        </w:rPr>
        <w:t>PASKAIDROJUMA RAKSTS</w:t>
      </w:r>
    </w:p>
    <w:p w14:paraId="3402BD96" w14:textId="11243DDF" w:rsidR="005D3A64" w:rsidRPr="005D3A64" w:rsidRDefault="005D3A64" w:rsidP="005D3A64">
      <w:pPr>
        <w:widowControl w:val="0"/>
        <w:autoSpaceDE w:val="0"/>
        <w:autoSpaceDN w:val="0"/>
        <w:adjustRightInd w:val="0"/>
        <w:jc w:val="center"/>
        <w:rPr>
          <w:rFonts w:ascii="Times New Roman" w:eastAsia="Calibri" w:hAnsi="Times New Roman" w:cs="Times New Roman"/>
          <w:b/>
          <w:bCs/>
          <w:lang w:eastAsia="lv-LV"/>
        </w:rPr>
      </w:pPr>
      <w:r w:rsidRPr="005D3A64">
        <w:rPr>
          <w:rFonts w:ascii="Times New Roman" w:eastAsia="Calibri" w:hAnsi="Times New Roman" w:cs="Times New Roman"/>
          <w:b/>
          <w:bCs/>
          <w:lang w:eastAsia="lv-LV"/>
        </w:rPr>
        <w:t>Ādažu novada pašvaldības __.0</w:t>
      </w:r>
      <w:r w:rsidR="003418E0">
        <w:rPr>
          <w:rFonts w:ascii="Times New Roman" w:eastAsia="Calibri" w:hAnsi="Times New Roman" w:cs="Times New Roman"/>
          <w:b/>
          <w:bCs/>
          <w:lang w:eastAsia="lv-LV"/>
        </w:rPr>
        <w:t>6</w:t>
      </w:r>
      <w:r w:rsidRPr="005D3A64">
        <w:rPr>
          <w:rFonts w:ascii="Times New Roman" w:eastAsia="Calibri" w:hAnsi="Times New Roman" w:cs="Times New Roman"/>
          <w:b/>
          <w:bCs/>
          <w:lang w:eastAsia="lv-LV"/>
        </w:rPr>
        <w:t>.2024. saistošajiem noteikumiem Nr. ____</w:t>
      </w:r>
    </w:p>
    <w:p w14:paraId="682FE01B" w14:textId="18269EE5" w:rsidR="005D3A64" w:rsidRPr="005D3A64" w:rsidRDefault="005D3A64" w:rsidP="005D3A64">
      <w:pPr>
        <w:widowControl w:val="0"/>
        <w:autoSpaceDE w:val="0"/>
        <w:autoSpaceDN w:val="0"/>
        <w:adjustRightInd w:val="0"/>
        <w:jc w:val="center"/>
        <w:rPr>
          <w:rFonts w:ascii="Times New Roman" w:eastAsia="Calibri" w:hAnsi="Times New Roman" w:cs="Times New Roman"/>
          <w:b/>
          <w:bCs/>
          <w:color w:val="000000"/>
        </w:rPr>
      </w:pPr>
      <w:r w:rsidRPr="005D3A64">
        <w:rPr>
          <w:rFonts w:ascii="Times New Roman" w:eastAsia="Calibri" w:hAnsi="Times New Roman" w:cs="Times New Roman"/>
          <w:b/>
          <w:bCs/>
          <w:color w:val="000000"/>
          <w:lang w:eastAsia="lv-LV"/>
        </w:rPr>
        <w:t xml:space="preserve"> “Iedzīvotāju padomes nolikums</w:t>
      </w:r>
      <w:r w:rsidRPr="005D3A64">
        <w:rPr>
          <w:rFonts w:ascii="Times New Roman" w:eastAsia="Calibri" w:hAnsi="Times New Roman" w:cs="Times New Roman"/>
          <w:b/>
          <w:bCs/>
          <w:color w:val="000000"/>
        </w:rPr>
        <w:t>”</w:t>
      </w:r>
    </w:p>
    <w:p w14:paraId="0FB569FE" w14:textId="77777777" w:rsidR="005D3A64" w:rsidRPr="005D3A64" w:rsidRDefault="005D3A64" w:rsidP="005D3A64">
      <w:pPr>
        <w:autoSpaceDE w:val="0"/>
        <w:autoSpaceDN w:val="0"/>
        <w:adjustRightInd w:val="0"/>
        <w:jc w:val="right"/>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D3A64" w:rsidRPr="005D3A64" w14:paraId="1FD4672F" w14:textId="77777777" w:rsidTr="00FF4A4B">
        <w:trPr>
          <w:trHeight w:val="180"/>
        </w:trPr>
        <w:tc>
          <w:tcPr>
            <w:tcW w:w="9209" w:type="dxa"/>
            <w:tcBorders>
              <w:top w:val="single" w:sz="4" w:space="0" w:color="auto"/>
              <w:left w:val="single" w:sz="4" w:space="0" w:color="auto"/>
              <w:bottom w:val="single" w:sz="4" w:space="0" w:color="auto"/>
              <w:right w:val="single" w:sz="4" w:space="0" w:color="auto"/>
            </w:tcBorders>
            <w:hideMark/>
          </w:tcPr>
          <w:p w14:paraId="3DAFE441" w14:textId="77777777" w:rsidR="005D3A64" w:rsidRPr="005D3A64" w:rsidRDefault="005D3A64" w:rsidP="005D3A64">
            <w:pPr>
              <w:spacing w:before="40" w:after="40"/>
              <w:jc w:val="center"/>
              <w:rPr>
                <w:rFonts w:ascii="Times New Roman" w:eastAsia="Times New Roman" w:hAnsi="Times New Roman" w:cs="Times New Roman"/>
                <w:b/>
                <w:bCs/>
              </w:rPr>
            </w:pPr>
            <w:r w:rsidRPr="005D3A64">
              <w:rPr>
                <w:rFonts w:ascii="Times New Roman" w:eastAsia="Times New Roman" w:hAnsi="Times New Roman" w:cs="Times New Roman"/>
                <w:b/>
                <w:bCs/>
              </w:rPr>
              <w:t>Paskaidrojuma raksta sadaļas un norādāmā informācija</w:t>
            </w:r>
          </w:p>
        </w:tc>
      </w:tr>
      <w:tr w:rsidR="005D3A64" w:rsidRPr="005D3A64" w14:paraId="31FFB9BB" w14:textId="77777777" w:rsidTr="00FF4A4B">
        <w:trPr>
          <w:trHeight w:val="771"/>
        </w:trPr>
        <w:tc>
          <w:tcPr>
            <w:tcW w:w="9209" w:type="dxa"/>
            <w:tcBorders>
              <w:top w:val="single" w:sz="4" w:space="0" w:color="auto"/>
              <w:left w:val="single" w:sz="4" w:space="0" w:color="auto"/>
              <w:bottom w:val="single" w:sz="4" w:space="0" w:color="auto"/>
              <w:right w:val="single" w:sz="4" w:space="0" w:color="auto"/>
            </w:tcBorders>
            <w:hideMark/>
          </w:tcPr>
          <w:p w14:paraId="32873A2F" w14:textId="77777777" w:rsidR="005D3A64" w:rsidRPr="005D3A64" w:rsidRDefault="005D3A64" w:rsidP="005D3A64">
            <w:pPr>
              <w:numPr>
                <w:ilvl w:val="0"/>
                <w:numId w:val="6"/>
              </w:numPr>
              <w:tabs>
                <w:tab w:val="left" w:pos="455"/>
              </w:tabs>
              <w:autoSpaceDE w:val="0"/>
              <w:autoSpaceDN w:val="0"/>
              <w:adjustRightInd w:val="0"/>
              <w:spacing w:before="40" w:after="40" w:line="259" w:lineRule="auto"/>
              <w:ind w:left="455" w:hanging="455"/>
              <w:jc w:val="both"/>
              <w:outlineLvl w:val="0"/>
              <w:rPr>
                <w:rFonts w:ascii="Times New Roman" w:eastAsia="Times New Roman" w:hAnsi="Times New Roman" w:cs="Times New Roman"/>
                <w:b/>
              </w:rPr>
            </w:pPr>
            <w:r w:rsidRPr="005D3A64">
              <w:rPr>
                <w:rFonts w:ascii="Times New Roman" w:eastAsia="Times New Roman" w:hAnsi="Times New Roman" w:cs="Times New Roman"/>
                <w:b/>
              </w:rPr>
              <w:t>Mērķis un nepieciešamības pamatojums</w:t>
            </w:r>
          </w:p>
          <w:p w14:paraId="08CFFB30" w14:textId="25275204" w:rsidR="005D3A64" w:rsidRPr="005D3A64" w:rsidRDefault="005D3A64" w:rsidP="005D3A64">
            <w:pPr>
              <w:widowControl w:val="0"/>
              <w:numPr>
                <w:ilvl w:val="1"/>
                <w:numId w:val="6"/>
              </w:numPr>
              <w:autoSpaceDE w:val="0"/>
              <w:autoSpaceDN w:val="0"/>
              <w:adjustRightInd w:val="0"/>
              <w:spacing w:after="120"/>
              <w:ind w:left="426"/>
              <w:jc w:val="both"/>
              <w:rPr>
                <w:rFonts w:ascii="Times New Roman" w:eastAsia="Times New Roman" w:hAnsi="Times New Roman" w:cs="Times New Roman"/>
                <w:color w:val="000000"/>
              </w:rPr>
            </w:pPr>
            <w:r w:rsidRPr="005D3A64">
              <w:rPr>
                <w:rFonts w:ascii="Times New Roman" w:eastAsia="Times New Roman" w:hAnsi="Times New Roman" w:cs="Times New Roman"/>
                <w:color w:val="000000"/>
                <w:shd w:val="clear" w:color="auto" w:fill="FFFFFF"/>
              </w:rPr>
              <w:t xml:space="preserve">Saistošo noteikumu (turpmāk – Noteikumi) mērķis ir izveidot Ādažu novada </w:t>
            </w:r>
            <w:r w:rsidR="000E399B">
              <w:rPr>
                <w:rFonts w:ascii="Times New Roman" w:eastAsia="Times New Roman" w:hAnsi="Times New Roman" w:cs="Times New Roman"/>
                <w:color w:val="000000"/>
                <w:shd w:val="clear" w:color="auto" w:fill="FFFFFF"/>
              </w:rPr>
              <w:t>i</w:t>
            </w:r>
            <w:r w:rsidRPr="005D3A64">
              <w:rPr>
                <w:rFonts w:ascii="Times New Roman" w:eastAsia="Times New Roman" w:hAnsi="Times New Roman" w:cs="Times New Roman"/>
                <w:color w:val="000000"/>
                <w:shd w:val="clear" w:color="auto" w:fill="FFFFFF"/>
              </w:rPr>
              <w:t>edzīvotāju padomes (turpmāk – Padomes), lai veicinātu vietējas sabiedrības saikni ar pašvaldību. Noteikumi nepieciešami, lai nodrošinātu vietējo kopienu iedzīvotāju interešu pārstāvību un pašvaldības teritorijas attīstību, veicinot iedzīvotāju savstarpējo sadarbību un saskaņotu rīcību kopējam labumam. </w:t>
            </w:r>
          </w:p>
          <w:p w14:paraId="2DE4194F" w14:textId="7A15C5BD" w:rsidR="005D3A64" w:rsidRPr="00EB63A9" w:rsidRDefault="005D3A64" w:rsidP="005D3A64">
            <w:pPr>
              <w:widowControl w:val="0"/>
              <w:numPr>
                <w:ilvl w:val="1"/>
                <w:numId w:val="6"/>
              </w:numPr>
              <w:autoSpaceDE w:val="0"/>
              <w:autoSpaceDN w:val="0"/>
              <w:adjustRightInd w:val="0"/>
              <w:spacing w:after="120"/>
              <w:ind w:left="426"/>
              <w:jc w:val="both"/>
              <w:rPr>
                <w:rFonts w:ascii="Times New Roman" w:eastAsia="Times New Roman" w:hAnsi="Times New Roman" w:cs="Times New Roman"/>
                <w:color w:val="000000"/>
              </w:rPr>
            </w:pPr>
            <w:r w:rsidRPr="005D3A64">
              <w:rPr>
                <w:rFonts w:ascii="Times New Roman" w:eastAsia="Calibri" w:hAnsi="Times New Roman" w:cs="Times New Roman"/>
                <w:color w:val="000000"/>
              </w:rPr>
              <w:t>2023.</w:t>
            </w:r>
            <w:r w:rsidR="000E399B">
              <w:rPr>
                <w:rFonts w:ascii="Times New Roman" w:eastAsia="Calibri" w:hAnsi="Times New Roman" w:cs="Times New Roman"/>
                <w:color w:val="000000"/>
              </w:rPr>
              <w:t xml:space="preserve"> </w:t>
            </w:r>
            <w:r w:rsidRPr="005D3A64">
              <w:rPr>
                <w:rFonts w:ascii="Times New Roman" w:eastAsia="Calibri" w:hAnsi="Times New Roman" w:cs="Times New Roman"/>
                <w:color w:val="000000"/>
              </w:rPr>
              <w:t>gada 1. janvārī spēkā stāj</w:t>
            </w:r>
            <w:r w:rsidR="000E399B">
              <w:rPr>
                <w:rFonts w:ascii="Times New Roman" w:eastAsia="Calibri" w:hAnsi="Times New Roman" w:cs="Times New Roman"/>
                <w:color w:val="000000"/>
              </w:rPr>
              <w:t>ās</w:t>
            </w:r>
            <w:r w:rsidRPr="005D3A64">
              <w:rPr>
                <w:rFonts w:ascii="Times New Roman" w:eastAsia="Calibri" w:hAnsi="Times New Roman" w:cs="Times New Roman"/>
                <w:color w:val="000000"/>
              </w:rPr>
              <w:t xml:space="preserve"> Pašvaldību likums, kura 58. pants paredz pašvaldībām iespēju izveidot Padomes. Pašvaldību likuma 58. panta sestā daļa nosaka, ka dome izdod Padomes nolikumu (saistošos noteikumus) </w:t>
            </w:r>
            <w:r w:rsidRPr="005D3A64">
              <w:rPr>
                <w:rFonts w:ascii="Times New Roman" w:eastAsia="Times New Roman" w:hAnsi="Times New Roman" w:cs="Times New Roman"/>
                <w:color w:val="000000"/>
                <w:shd w:val="clear" w:color="auto" w:fill="FFFFFF"/>
              </w:rPr>
              <w:t>un nosaka tajā Padomes izveidošanas un darbības nosacījumus, tostarp, Padomes darbības teritoriju, Padomes locekļu skaitu un kandidātu izvirzīšanas kārtību, Padomes locekļu ievēlēšanas kārtību, termiņu, darba organizāciju un kārtību, kādā institūcijas izskata Padomes iesniegumus.</w:t>
            </w:r>
          </w:p>
          <w:p w14:paraId="304FE177" w14:textId="54FD63A3" w:rsidR="00207B5A" w:rsidRPr="005D3A64" w:rsidRDefault="00207B5A" w:rsidP="005D3A64">
            <w:pPr>
              <w:widowControl w:val="0"/>
              <w:numPr>
                <w:ilvl w:val="1"/>
                <w:numId w:val="6"/>
              </w:numPr>
              <w:autoSpaceDE w:val="0"/>
              <w:autoSpaceDN w:val="0"/>
              <w:adjustRightInd w:val="0"/>
              <w:spacing w:after="120"/>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FFFFF"/>
              </w:rPr>
              <w:t>Ādažu novada aktīvo kopienu pārstāvji kopš 2023.gada ir izrādījuši vēlmi Ādažu novadā attīstīt Iedzīvotāju padomes, piedalījās darba grupās un diskusijās par Iedzīvotāju padomju nolikuma izstrādi, sniedz priekšlikumus nolikuma pilnveidošanai.</w:t>
            </w:r>
          </w:p>
          <w:p w14:paraId="22ABC05F" w14:textId="77777777" w:rsidR="005D3A64" w:rsidRPr="005D3A64" w:rsidRDefault="005D3A64" w:rsidP="005D3A64">
            <w:pPr>
              <w:widowControl w:val="0"/>
              <w:numPr>
                <w:ilvl w:val="1"/>
                <w:numId w:val="6"/>
              </w:numPr>
              <w:autoSpaceDE w:val="0"/>
              <w:autoSpaceDN w:val="0"/>
              <w:adjustRightInd w:val="0"/>
              <w:spacing w:after="120"/>
              <w:ind w:left="426"/>
              <w:jc w:val="both"/>
              <w:rPr>
                <w:rFonts w:ascii="Times New Roman" w:eastAsia="Times New Roman" w:hAnsi="Times New Roman" w:cs="Times New Roman"/>
                <w:color w:val="000000"/>
              </w:rPr>
            </w:pPr>
            <w:r w:rsidRPr="005D3A64">
              <w:rPr>
                <w:rFonts w:ascii="Times New Roman" w:eastAsia="Calibri" w:hAnsi="Times New Roman" w:cs="Times New Roman"/>
                <w:color w:val="000000"/>
              </w:rPr>
              <w:t>Ādažu novada Ādažu pagasta, Carnikavas pagasta un Ādažu pilsētas Padomes nodrošinās attiecīgo teritoriju iedzīvotāju interešu pārstāvību un sekmēs efektīvu, atklātu un atbildīgu sabiedrības iesaistīšanos Ādažu  novada pašvaldības darbībā. Līdz šim Ādažu novadā Padomes nav darbojušās.</w:t>
            </w:r>
          </w:p>
        </w:tc>
      </w:tr>
      <w:tr w:rsidR="005D3A64" w:rsidRPr="005D3A64" w14:paraId="65AF2537" w14:textId="77777777" w:rsidTr="00FF4A4B">
        <w:trPr>
          <w:trHeight w:val="670"/>
        </w:trPr>
        <w:tc>
          <w:tcPr>
            <w:tcW w:w="9209" w:type="dxa"/>
            <w:tcBorders>
              <w:top w:val="single" w:sz="4" w:space="0" w:color="auto"/>
              <w:left w:val="single" w:sz="4" w:space="0" w:color="auto"/>
              <w:bottom w:val="single" w:sz="4" w:space="0" w:color="auto"/>
              <w:right w:val="single" w:sz="4" w:space="0" w:color="auto"/>
            </w:tcBorders>
            <w:hideMark/>
          </w:tcPr>
          <w:p w14:paraId="3A84FDC5" w14:textId="77777777" w:rsidR="005D3A64" w:rsidRPr="005D3A64" w:rsidRDefault="005D3A64" w:rsidP="005D3A64">
            <w:pPr>
              <w:numPr>
                <w:ilvl w:val="0"/>
                <w:numId w:val="6"/>
              </w:numPr>
              <w:spacing w:after="120"/>
              <w:ind w:left="425"/>
              <w:jc w:val="both"/>
              <w:rPr>
                <w:rFonts w:ascii="Times New Roman" w:eastAsia="Times New Roman" w:hAnsi="Times New Roman" w:cs="Times New Roman"/>
                <w:b/>
                <w:color w:val="000000"/>
              </w:rPr>
            </w:pPr>
            <w:r w:rsidRPr="005D3A64">
              <w:rPr>
                <w:rFonts w:ascii="Times New Roman" w:eastAsia="Times New Roman" w:hAnsi="Times New Roman" w:cs="Times New Roman"/>
                <w:b/>
                <w:color w:val="000000"/>
              </w:rPr>
              <w:t xml:space="preserve">Fiskālā ietekme uz pašvaldības budžetu </w:t>
            </w:r>
          </w:p>
          <w:p w14:paraId="1B08494F" w14:textId="02FF0E06" w:rsidR="005D3A64" w:rsidRPr="005D3A64" w:rsidRDefault="005D3A64" w:rsidP="005D3A64">
            <w:pPr>
              <w:numPr>
                <w:ilvl w:val="1"/>
                <w:numId w:val="6"/>
              </w:numPr>
              <w:spacing w:after="120"/>
              <w:ind w:left="425"/>
              <w:jc w:val="both"/>
              <w:rPr>
                <w:rFonts w:ascii="Times New Roman" w:eastAsia="Times New Roman" w:hAnsi="Times New Roman" w:cs="Times New Roman"/>
                <w:color w:val="000000"/>
              </w:rPr>
            </w:pPr>
            <w:r w:rsidRPr="005D3A64">
              <w:rPr>
                <w:rFonts w:ascii="Times New Roman" w:eastAsia="Times New Roman" w:hAnsi="Times New Roman" w:cs="Times New Roman"/>
                <w:color w:val="000000"/>
                <w:shd w:val="clear" w:color="auto" w:fill="FFFFFF"/>
              </w:rPr>
              <w:t>Padomes tiek izveidotas uz brīvprātības pamata un to locekļu darbs netiek algots.</w:t>
            </w:r>
            <w:r w:rsidRPr="005D3A64">
              <w:rPr>
                <w:rFonts w:ascii="Times New Roman" w:eastAsia="Times New Roman" w:hAnsi="Times New Roman" w:cs="Times New Roman"/>
                <w:color w:val="000000"/>
              </w:rPr>
              <w:t xml:space="preserve"> Noteikumi paredz, ka pašvaldība atbalsta Padomes darbību, nodrošinot to ar tehniskajiem līdzekļiem un telpām</w:t>
            </w:r>
            <w:r w:rsidR="00207B5A">
              <w:rPr>
                <w:rFonts w:ascii="Times New Roman" w:eastAsia="Times New Roman" w:hAnsi="Times New Roman" w:cs="Times New Roman"/>
                <w:color w:val="000000"/>
              </w:rPr>
              <w:t xml:space="preserve"> (iepriekš to saskaņojot ar telpu un aprīkojuma turētājiem)</w:t>
            </w:r>
            <w:r w:rsidRPr="005D3A64">
              <w:rPr>
                <w:rFonts w:ascii="Times New Roman" w:eastAsia="Times New Roman" w:hAnsi="Times New Roman" w:cs="Times New Roman"/>
                <w:color w:val="000000"/>
              </w:rPr>
              <w:t>, kā arī atbalstu informatīvo līdzekļu izmantošanā sabiedrības informēšanai par Padomes darbību.</w:t>
            </w:r>
          </w:p>
          <w:p w14:paraId="27F10DE7" w14:textId="5E090B48" w:rsidR="005D3A64" w:rsidRPr="005D3A64" w:rsidRDefault="005D3A64" w:rsidP="005D3A64">
            <w:pPr>
              <w:numPr>
                <w:ilvl w:val="1"/>
                <w:numId w:val="6"/>
              </w:numPr>
              <w:spacing w:after="120"/>
              <w:ind w:left="425"/>
              <w:jc w:val="both"/>
              <w:rPr>
                <w:rFonts w:ascii="Times New Roman" w:eastAsia="Times New Roman" w:hAnsi="Times New Roman" w:cs="Times New Roman"/>
                <w:color w:val="000000"/>
              </w:rPr>
            </w:pPr>
            <w:r w:rsidRPr="005D3A64">
              <w:rPr>
                <w:rFonts w:ascii="Times New Roman" w:eastAsia="Times New Roman" w:hAnsi="Times New Roman" w:cs="Times New Roman"/>
                <w:color w:val="000000"/>
              </w:rPr>
              <w:t>Lai nodrošinātu šo noteikumu izpildi, nav nepieciešami papildus resursi sakarā ar jaunu institūciju vai darba vietu veidošanu, kā arī esošo institūciju kompetences paplašināšanu.</w:t>
            </w:r>
            <w:r w:rsidR="00207B5A">
              <w:rPr>
                <w:rFonts w:ascii="Times New Roman" w:eastAsia="Times New Roman" w:hAnsi="Times New Roman" w:cs="Times New Roman"/>
                <w:color w:val="000000"/>
              </w:rPr>
              <w:t xml:space="preserve"> </w:t>
            </w:r>
            <w:r w:rsidR="00207B5A">
              <w:rPr>
                <w:rFonts w:ascii="Times New Roman" w:eastAsia="Times New Roman" w:hAnsi="Times New Roman" w:cs="Times New Roman"/>
                <w:color w:val="000000"/>
                <w:lang w:eastAsia="lv-LV"/>
              </w:rPr>
              <w:t>Noteikumu izpilde tiks veikta kārtējā budžeta ietvaros.</w:t>
            </w:r>
            <w:r w:rsidRPr="005D3A64">
              <w:rPr>
                <w:rFonts w:ascii="Times New Roman" w:eastAsia="Times New Roman" w:hAnsi="Times New Roman" w:cs="Times New Roman"/>
                <w:color w:val="000000"/>
                <w:lang w:eastAsia="lv-LV"/>
              </w:rPr>
              <w:t xml:space="preserve"> </w:t>
            </w:r>
          </w:p>
        </w:tc>
      </w:tr>
      <w:tr w:rsidR="005D3A64" w:rsidRPr="005D3A64" w14:paraId="7B336F0D" w14:textId="77777777" w:rsidTr="00FF4A4B">
        <w:trPr>
          <w:trHeight w:val="361"/>
        </w:trPr>
        <w:tc>
          <w:tcPr>
            <w:tcW w:w="9209" w:type="dxa"/>
            <w:tcBorders>
              <w:top w:val="single" w:sz="4" w:space="0" w:color="auto"/>
              <w:left w:val="single" w:sz="4" w:space="0" w:color="auto"/>
              <w:bottom w:val="single" w:sz="4" w:space="0" w:color="auto"/>
              <w:right w:val="single" w:sz="4" w:space="0" w:color="auto"/>
            </w:tcBorders>
            <w:hideMark/>
          </w:tcPr>
          <w:p w14:paraId="0B33A811" w14:textId="77777777" w:rsidR="005D3A64" w:rsidRPr="005D3A64" w:rsidRDefault="005D3A64" w:rsidP="005D3A64">
            <w:pPr>
              <w:numPr>
                <w:ilvl w:val="0"/>
                <w:numId w:val="6"/>
              </w:numPr>
              <w:autoSpaceDE w:val="0"/>
              <w:autoSpaceDN w:val="0"/>
              <w:adjustRightInd w:val="0"/>
              <w:spacing w:after="120"/>
              <w:ind w:left="455" w:hanging="455"/>
              <w:jc w:val="both"/>
              <w:rPr>
                <w:rFonts w:ascii="Times New Roman" w:eastAsia="Times New Roman" w:hAnsi="Times New Roman" w:cs="Times New Roman"/>
                <w:bCs/>
                <w:i/>
                <w:iCs/>
              </w:rPr>
            </w:pPr>
            <w:r w:rsidRPr="005D3A64">
              <w:rPr>
                <w:rFonts w:ascii="Times New Roman" w:eastAsia="Times New Roman" w:hAnsi="Times New Roman" w:cs="Times New Roman"/>
                <w:b/>
              </w:rPr>
              <w:t>Sociālā ietekme, ietekme uz vidi, iedzīvotāju veselību, uzņēmējdarbības vidi pašvaldības teritorijā, kā arī uz konkurenci</w:t>
            </w:r>
          </w:p>
          <w:p w14:paraId="57C35C08" w14:textId="3AE1E79A" w:rsidR="005D3A64" w:rsidRPr="005D3A64" w:rsidRDefault="005D3A64" w:rsidP="005D3A64">
            <w:pPr>
              <w:numPr>
                <w:ilvl w:val="1"/>
                <w:numId w:val="6"/>
              </w:numPr>
              <w:spacing w:after="120"/>
              <w:ind w:left="426" w:right="102"/>
              <w:jc w:val="both"/>
              <w:textAlignment w:val="baseline"/>
              <w:rPr>
                <w:rFonts w:ascii="Times New Roman" w:eastAsia="Times New Roman" w:hAnsi="Times New Roman" w:cs="Times New Roman"/>
                <w:b/>
                <w:bCs/>
                <w:color w:val="000000"/>
                <w:lang w:eastAsia="lv-LV"/>
              </w:rPr>
            </w:pPr>
            <w:r w:rsidRPr="005D3A64">
              <w:rPr>
                <w:rFonts w:ascii="Times New Roman" w:eastAsia="Times New Roman" w:hAnsi="Times New Roman" w:cs="Times New Roman"/>
                <w:color w:val="000000"/>
                <w:shd w:val="clear" w:color="auto" w:fill="FFFFFF"/>
              </w:rPr>
              <w:t xml:space="preserve">Noteikumiem ir pozitīva sociālā ietekme, jo sabiedrībai tiek dota iespēja iesaistīties pašvaldības darbā. Ar </w:t>
            </w:r>
            <w:r w:rsidR="000E399B">
              <w:rPr>
                <w:rFonts w:ascii="Times New Roman" w:eastAsia="Times New Roman" w:hAnsi="Times New Roman" w:cs="Times New Roman"/>
                <w:color w:val="000000"/>
                <w:shd w:val="clear" w:color="auto" w:fill="FFFFFF"/>
              </w:rPr>
              <w:t>N</w:t>
            </w:r>
            <w:r w:rsidRPr="005D3A64">
              <w:rPr>
                <w:rFonts w:ascii="Times New Roman" w:eastAsia="Times New Roman" w:hAnsi="Times New Roman" w:cs="Times New Roman"/>
                <w:color w:val="000000"/>
                <w:shd w:val="clear" w:color="auto" w:fill="FFFFFF"/>
              </w:rPr>
              <w:t>oteikumiem tiek noregulēta iespēja iedzīvotājiem un uzņēmējiem iesaistīties pašvaldības darbībā un izteikt savus ierosinājumus un priekšlikumus, kā arī viedokli par pašvaldības domes lēmumiem.</w:t>
            </w:r>
            <w:r w:rsidR="00207B5A">
              <w:rPr>
                <w:rFonts w:ascii="Times New Roman" w:eastAsia="Times New Roman" w:hAnsi="Times New Roman" w:cs="Times New Roman"/>
                <w:color w:val="000000"/>
                <w:shd w:val="clear" w:color="auto" w:fill="FFFFFF"/>
              </w:rPr>
              <w:t xml:space="preserve"> Tiek veicināta pilsoniskā iniciatīva.</w:t>
            </w:r>
          </w:p>
          <w:p w14:paraId="7CAE8029" w14:textId="5D81DE6B" w:rsidR="005D3A64" w:rsidRPr="005D3A64" w:rsidRDefault="005D3A64" w:rsidP="005D3A64">
            <w:pPr>
              <w:numPr>
                <w:ilvl w:val="1"/>
                <w:numId w:val="6"/>
              </w:numPr>
              <w:spacing w:after="120"/>
              <w:ind w:left="426" w:right="102"/>
              <w:jc w:val="both"/>
              <w:textAlignment w:val="baseline"/>
              <w:rPr>
                <w:rFonts w:ascii="Times New Roman" w:eastAsia="Times New Roman" w:hAnsi="Times New Roman" w:cs="Times New Roman"/>
                <w:b/>
                <w:bCs/>
                <w:lang w:eastAsia="lv-LV"/>
              </w:rPr>
            </w:pPr>
            <w:r w:rsidRPr="005D3A64">
              <w:rPr>
                <w:rFonts w:ascii="Times New Roman" w:eastAsia="Times New Roman" w:hAnsi="Times New Roman" w:cs="Times New Roman"/>
                <w:color w:val="000000"/>
                <w:shd w:val="clear" w:color="auto" w:fill="FFFFFF"/>
              </w:rPr>
              <w:t xml:space="preserve">Noteikumi ietver jomas, kurās Padome var nodrošināt iedzīvotāju interešu pārstāvību, papildus </w:t>
            </w:r>
            <w:r w:rsidRPr="005D3A64">
              <w:rPr>
                <w:rFonts w:ascii="Times New Roman" w:eastAsia="Times New Roman" w:hAnsi="Times New Roman" w:cs="Times New Roman"/>
              </w:rPr>
              <w:t xml:space="preserve">Pašvaldību likuma 4. panta pirmās daļas 2., 5. un 12. punktā noteiktajām </w:t>
            </w:r>
            <w:r w:rsidRPr="005D3A64">
              <w:rPr>
                <w:rFonts w:ascii="Times New Roman" w:eastAsia="Times New Roman" w:hAnsi="Times New Roman" w:cs="Times New Roman"/>
              </w:rPr>
              <w:lastRenderedPageBreak/>
              <w:t>kompetencēm (piem.</w:t>
            </w:r>
            <w:r w:rsidR="000E399B">
              <w:rPr>
                <w:rFonts w:ascii="Times New Roman" w:eastAsia="Times New Roman" w:hAnsi="Times New Roman" w:cs="Times New Roman"/>
              </w:rPr>
              <w:t>,</w:t>
            </w:r>
            <w:r w:rsidRPr="005D3A64">
              <w:rPr>
                <w:rFonts w:ascii="Times New Roman" w:eastAsia="Times New Roman" w:hAnsi="Times New Roman" w:cs="Times New Roman"/>
              </w:rPr>
              <w:t xml:space="preserve"> vides aizsardzība, iedzīvotāju sociālās, izglītības un sporta vajadzības). Tādējādi Noteikumu pieņemšana labvēlīgi ietekmēs sociālo vidi kopumā, jo iedzīvotājiem būs iespēja iesaistīties sev svarīgu jautājumu risināšanā. </w:t>
            </w:r>
            <w:r w:rsidR="00207B5A">
              <w:rPr>
                <w:rFonts w:ascii="Times New Roman" w:eastAsia="Times New Roman" w:hAnsi="Times New Roman" w:cs="Times New Roman"/>
              </w:rPr>
              <w:t>Ņemot vērā to, ka Nolikums paredz iespēju Padomēs darboties no visiem ciemiem, ir nodrošināta iespēja Padomē uzklausīt visu ciemu pārstāvjus.</w:t>
            </w:r>
          </w:p>
          <w:p w14:paraId="4D779C41" w14:textId="77777777" w:rsidR="005D3A64" w:rsidRPr="005D3A64" w:rsidRDefault="005D3A64" w:rsidP="005D3A64">
            <w:pPr>
              <w:numPr>
                <w:ilvl w:val="1"/>
                <w:numId w:val="6"/>
              </w:numPr>
              <w:spacing w:after="120"/>
              <w:ind w:left="426" w:right="102"/>
              <w:jc w:val="both"/>
              <w:textAlignment w:val="baseline"/>
              <w:rPr>
                <w:rFonts w:ascii="Times New Roman" w:eastAsia="Times New Roman" w:hAnsi="Times New Roman" w:cs="Times New Roman"/>
                <w:b/>
                <w:bCs/>
                <w:lang w:eastAsia="lv-LV"/>
              </w:rPr>
            </w:pPr>
            <w:r w:rsidRPr="005D3A64">
              <w:rPr>
                <w:rFonts w:ascii="Times New Roman" w:eastAsia="Times New Roman" w:hAnsi="Times New Roman" w:cs="Times New Roman"/>
              </w:rPr>
              <w:t>Noteikumu pieņemšanai paredzama pozitīva ietekme gan uz vidi, gan uz iedzīvotāju veselību, gan uzņēmējdarbību, jo Padomei ir iespēja ietekmēt procesus, kas saistīti gan ar administratīvās teritorijas labiekārtošanu un sanitārās tīrības uzturēšanu, gan vides aizsardzību, uzņēmējdarbības vidi un citus jautājumus.</w:t>
            </w:r>
          </w:p>
          <w:p w14:paraId="00B25118" w14:textId="77777777" w:rsidR="005D3A64" w:rsidRPr="005D3A64" w:rsidRDefault="005D3A64" w:rsidP="005D3A64">
            <w:pPr>
              <w:numPr>
                <w:ilvl w:val="1"/>
                <w:numId w:val="7"/>
              </w:numPr>
              <w:autoSpaceDE w:val="0"/>
              <w:autoSpaceDN w:val="0"/>
              <w:adjustRightInd w:val="0"/>
              <w:spacing w:after="120"/>
              <w:ind w:left="453" w:hanging="453"/>
              <w:jc w:val="both"/>
              <w:rPr>
                <w:rFonts w:ascii="Times New Roman" w:eastAsia="Times New Roman" w:hAnsi="Times New Roman" w:cs="Times New Roman"/>
                <w:bCs/>
              </w:rPr>
            </w:pPr>
            <w:r w:rsidRPr="005D3A64">
              <w:rPr>
                <w:rFonts w:ascii="Times New Roman" w:eastAsia="Times New Roman" w:hAnsi="Times New Roman" w:cs="Times New Roman"/>
                <w:lang w:eastAsia="lv-LV"/>
              </w:rPr>
              <w:t>Ietekme uz konkurenci – Noteikumiem nav ietekmes uz konkurenci.</w:t>
            </w:r>
          </w:p>
          <w:p w14:paraId="53DDB346" w14:textId="77777777" w:rsidR="005D3A64" w:rsidRPr="005D3A64" w:rsidRDefault="005D3A64" w:rsidP="005D3A64">
            <w:pPr>
              <w:autoSpaceDE w:val="0"/>
              <w:autoSpaceDN w:val="0"/>
              <w:adjustRightInd w:val="0"/>
              <w:spacing w:after="120"/>
              <w:jc w:val="both"/>
              <w:rPr>
                <w:rFonts w:ascii="Times New Roman" w:eastAsia="Times New Roman" w:hAnsi="Times New Roman" w:cs="Times New Roman"/>
              </w:rPr>
            </w:pPr>
          </w:p>
        </w:tc>
      </w:tr>
      <w:tr w:rsidR="005D3A64" w:rsidRPr="005D3A64" w14:paraId="19915196" w14:textId="77777777" w:rsidTr="00FF4A4B">
        <w:trPr>
          <w:trHeight w:val="552"/>
        </w:trPr>
        <w:tc>
          <w:tcPr>
            <w:tcW w:w="9209" w:type="dxa"/>
            <w:tcBorders>
              <w:top w:val="single" w:sz="4" w:space="0" w:color="auto"/>
              <w:left w:val="single" w:sz="4" w:space="0" w:color="auto"/>
              <w:bottom w:val="single" w:sz="4" w:space="0" w:color="auto"/>
              <w:right w:val="single" w:sz="4" w:space="0" w:color="auto"/>
            </w:tcBorders>
          </w:tcPr>
          <w:p w14:paraId="7F383D3B" w14:textId="77777777" w:rsidR="005D3A64" w:rsidRPr="005D3A64" w:rsidRDefault="005D3A64" w:rsidP="005D3A64">
            <w:pPr>
              <w:numPr>
                <w:ilvl w:val="0"/>
                <w:numId w:val="7"/>
              </w:numPr>
              <w:shd w:val="clear" w:color="auto" w:fill="FFFFFF"/>
              <w:autoSpaceDE w:val="0"/>
              <w:autoSpaceDN w:val="0"/>
              <w:adjustRightInd w:val="0"/>
              <w:spacing w:before="60" w:after="60" w:line="259" w:lineRule="auto"/>
              <w:ind w:left="455" w:hanging="455"/>
              <w:jc w:val="both"/>
              <w:rPr>
                <w:rFonts w:ascii="Times New Roman" w:eastAsia="Times New Roman" w:hAnsi="Times New Roman" w:cs="Times New Roman"/>
                <w:b/>
                <w:bCs/>
              </w:rPr>
            </w:pPr>
            <w:r w:rsidRPr="005D3A64">
              <w:rPr>
                <w:rFonts w:ascii="Times New Roman" w:eastAsia="Times New Roman" w:hAnsi="Times New Roman" w:cs="Times New Roman"/>
                <w:b/>
                <w:bCs/>
              </w:rPr>
              <w:lastRenderedPageBreak/>
              <w:t>Ietekme uz administratīvajām procedūrām un to izmaksām</w:t>
            </w:r>
          </w:p>
          <w:p w14:paraId="2F9F5017" w14:textId="77777777" w:rsidR="00207B5A" w:rsidRDefault="005D3A64" w:rsidP="00207B5A">
            <w:pPr>
              <w:numPr>
                <w:ilvl w:val="1"/>
                <w:numId w:val="11"/>
              </w:numPr>
              <w:tabs>
                <w:tab w:val="left" w:pos="455"/>
              </w:tabs>
              <w:spacing w:after="120"/>
              <w:ind w:left="455" w:right="102" w:hanging="455"/>
              <w:jc w:val="both"/>
              <w:textAlignment w:val="baseline"/>
              <w:rPr>
                <w:rFonts w:ascii="Times New Roman" w:eastAsia="Times New Roman" w:hAnsi="Times New Roman" w:cs="Times New Roman"/>
                <w:color w:val="000000"/>
                <w:lang w:eastAsia="lv-LV"/>
              </w:rPr>
            </w:pPr>
            <w:r w:rsidRPr="005D3A64">
              <w:rPr>
                <w:rFonts w:ascii="Times New Roman" w:eastAsia="Times New Roman" w:hAnsi="Times New Roman" w:cs="Times New Roman"/>
                <w:color w:val="000000"/>
                <w:lang w:eastAsia="lv-LV"/>
              </w:rPr>
              <w:t>Paredzētās administratīvo procedūru izmaksas – nav paredzētas. </w:t>
            </w:r>
            <w:r w:rsidR="00207B5A">
              <w:rPr>
                <w:rFonts w:ascii="Times New Roman" w:eastAsia="Times New Roman" w:hAnsi="Times New Roman" w:cs="Times New Roman"/>
                <w:color w:val="000000"/>
                <w:lang w:eastAsia="lv-LV"/>
              </w:rPr>
              <w:t>Padomju izveidei un darbības nodrošināšanai tiks izmantots pašvaldības esošais tehniskais nodrošinājums, telpas un citi resursi.</w:t>
            </w:r>
          </w:p>
          <w:p w14:paraId="2B91F5D9" w14:textId="0DD043B2" w:rsidR="005D3A64" w:rsidRPr="005D3A64" w:rsidRDefault="00207B5A" w:rsidP="00207B5A">
            <w:pPr>
              <w:numPr>
                <w:ilvl w:val="1"/>
                <w:numId w:val="11"/>
              </w:numPr>
              <w:tabs>
                <w:tab w:val="left" w:pos="455"/>
              </w:tabs>
              <w:spacing w:after="120"/>
              <w:ind w:left="455" w:right="102" w:hanging="455"/>
              <w:jc w:val="both"/>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Noteikumu publicēšana un izsludināšana notiks normatīvajos aktos noteiktajā kārtībā.</w:t>
            </w:r>
          </w:p>
        </w:tc>
      </w:tr>
      <w:tr w:rsidR="005D3A64" w:rsidRPr="005D3A64" w14:paraId="677B93EA" w14:textId="77777777" w:rsidTr="00FF4A4B">
        <w:trPr>
          <w:trHeight w:val="591"/>
        </w:trPr>
        <w:tc>
          <w:tcPr>
            <w:tcW w:w="9209" w:type="dxa"/>
            <w:tcBorders>
              <w:top w:val="single" w:sz="4" w:space="0" w:color="auto"/>
              <w:left w:val="single" w:sz="4" w:space="0" w:color="auto"/>
              <w:bottom w:val="single" w:sz="4" w:space="0" w:color="auto"/>
              <w:right w:val="single" w:sz="4" w:space="0" w:color="auto"/>
            </w:tcBorders>
            <w:hideMark/>
          </w:tcPr>
          <w:p w14:paraId="76F3B377" w14:textId="77777777" w:rsidR="005D3A64" w:rsidRPr="005D3A64" w:rsidRDefault="005D3A64" w:rsidP="005D3A64">
            <w:pPr>
              <w:numPr>
                <w:ilvl w:val="0"/>
                <w:numId w:val="11"/>
              </w:numPr>
              <w:autoSpaceDE w:val="0"/>
              <w:autoSpaceDN w:val="0"/>
              <w:adjustRightInd w:val="0"/>
              <w:spacing w:before="60" w:after="60" w:line="259" w:lineRule="auto"/>
              <w:ind w:left="455" w:hanging="425"/>
              <w:jc w:val="both"/>
              <w:rPr>
                <w:rFonts w:ascii="Times New Roman" w:eastAsia="Times New Roman" w:hAnsi="Times New Roman" w:cs="Times New Roman"/>
                <w:b/>
              </w:rPr>
            </w:pPr>
            <w:r w:rsidRPr="005D3A64">
              <w:rPr>
                <w:rFonts w:ascii="Times New Roman" w:eastAsia="Times New Roman" w:hAnsi="Times New Roman" w:cs="Times New Roman"/>
                <w:b/>
              </w:rPr>
              <w:t>Ietekme uz pašvaldības funkcijām un cilvēkresursiem</w:t>
            </w:r>
          </w:p>
          <w:p w14:paraId="7E38E379" w14:textId="28DCEC36" w:rsidR="005D3A64" w:rsidRPr="005D3A64" w:rsidRDefault="005D3A64" w:rsidP="005D3A64">
            <w:pPr>
              <w:numPr>
                <w:ilvl w:val="1"/>
                <w:numId w:val="12"/>
              </w:numPr>
              <w:autoSpaceDE w:val="0"/>
              <w:autoSpaceDN w:val="0"/>
              <w:adjustRightInd w:val="0"/>
              <w:spacing w:after="120"/>
              <w:ind w:left="426" w:hanging="426"/>
              <w:jc w:val="both"/>
              <w:rPr>
                <w:rFonts w:ascii="Times New Roman" w:eastAsia="Times New Roman" w:hAnsi="Times New Roman" w:cs="Times New Roman"/>
                <w:b/>
              </w:rPr>
            </w:pPr>
            <w:r w:rsidRPr="005D3A64">
              <w:rPr>
                <w:rFonts w:ascii="Times New Roman" w:eastAsia="Times New Roman" w:hAnsi="Times New Roman" w:cs="Times New Roman"/>
              </w:rPr>
              <w:t xml:space="preserve">Padomes darbības nodrošināšanā Noteikumos noteiktā kārtībā un apmērā tiek iesaistīti </w:t>
            </w:r>
            <w:r w:rsidR="0053687F">
              <w:rPr>
                <w:rFonts w:ascii="Times New Roman" w:eastAsia="Times New Roman" w:hAnsi="Times New Roman" w:cs="Times New Roman"/>
              </w:rPr>
              <w:t xml:space="preserve">pašvaldības </w:t>
            </w:r>
            <w:r w:rsidR="003418E0">
              <w:rPr>
                <w:rFonts w:ascii="Times New Roman" w:eastAsia="Times New Roman" w:hAnsi="Times New Roman" w:cs="Times New Roman"/>
              </w:rPr>
              <w:t>Centrālās pārvaldes</w:t>
            </w:r>
            <w:r w:rsidRPr="005D3A64">
              <w:rPr>
                <w:rFonts w:ascii="Times New Roman" w:eastAsia="Times New Roman" w:hAnsi="Times New Roman" w:cs="Times New Roman"/>
              </w:rPr>
              <w:t xml:space="preserve"> darbinieki. Netiek veidotas jaunas darba vietas.</w:t>
            </w:r>
          </w:p>
        </w:tc>
      </w:tr>
      <w:tr w:rsidR="005D3A64" w:rsidRPr="005D3A64" w14:paraId="1BCD448C" w14:textId="77777777" w:rsidTr="00FF4A4B">
        <w:trPr>
          <w:trHeight w:val="361"/>
        </w:trPr>
        <w:tc>
          <w:tcPr>
            <w:tcW w:w="9209" w:type="dxa"/>
            <w:tcBorders>
              <w:top w:val="single" w:sz="4" w:space="0" w:color="auto"/>
              <w:left w:val="single" w:sz="4" w:space="0" w:color="auto"/>
              <w:bottom w:val="single" w:sz="4" w:space="0" w:color="auto"/>
              <w:right w:val="single" w:sz="4" w:space="0" w:color="auto"/>
            </w:tcBorders>
            <w:hideMark/>
          </w:tcPr>
          <w:p w14:paraId="0AE654B3" w14:textId="77777777" w:rsidR="005D3A64" w:rsidRPr="005D3A64" w:rsidRDefault="005D3A64" w:rsidP="005D3A64">
            <w:pPr>
              <w:numPr>
                <w:ilvl w:val="0"/>
                <w:numId w:val="12"/>
              </w:numPr>
              <w:spacing w:before="120"/>
              <w:ind w:left="453" w:hanging="453"/>
              <w:jc w:val="both"/>
              <w:rPr>
                <w:rFonts w:ascii="Times New Roman" w:eastAsia="Times New Roman" w:hAnsi="Times New Roman" w:cs="Times New Roman"/>
                <w:b/>
              </w:rPr>
            </w:pPr>
            <w:r w:rsidRPr="005D3A64">
              <w:rPr>
                <w:rFonts w:ascii="Times New Roman" w:eastAsia="Times New Roman" w:hAnsi="Times New Roman" w:cs="Times New Roman"/>
                <w:b/>
              </w:rPr>
              <w:t>Informācija par izpildes nodrošināšanu</w:t>
            </w:r>
          </w:p>
          <w:p w14:paraId="414BFE97" w14:textId="7EF676F7" w:rsidR="005D3A64" w:rsidRPr="005D3A64" w:rsidRDefault="005D3A64" w:rsidP="005D3A64">
            <w:pPr>
              <w:numPr>
                <w:ilvl w:val="1"/>
                <w:numId w:val="8"/>
              </w:numPr>
              <w:spacing w:before="120"/>
              <w:ind w:left="453" w:right="102" w:hanging="453"/>
              <w:jc w:val="both"/>
              <w:textAlignment w:val="baseline"/>
              <w:rPr>
                <w:rFonts w:ascii="Times New Roman" w:eastAsia="Times New Roman" w:hAnsi="Times New Roman" w:cs="Times New Roman"/>
                <w:color w:val="000000"/>
                <w:lang w:eastAsia="lv-LV"/>
              </w:rPr>
            </w:pPr>
            <w:r w:rsidRPr="005D3A64">
              <w:rPr>
                <w:rFonts w:ascii="Times New Roman" w:eastAsia="Times New Roman" w:hAnsi="Times New Roman" w:cs="Times New Roman"/>
                <w:color w:val="000000"/>
              </w:rPr>
              <w:t xml:space="preserve">Ar </w:t>
            </w:r>
            <w:r w:rsidR="003418E0">
              <w:rPr>
                <w:rFonts w:ascii="Times New Roman" w:eastAsia="Times New Roman" w:hAnsi="Times New Roman" w:cs="Times New Roman"/>
                <w:color w:val="000000"/>
              </w:rPr>
              <w:t>N</w:t>
            </w:r>
            <w:r w:rsidRPr="005D3A64">
              <w:rPr>
                <w:rFonts w:ascii="Times New Roman" w:eastAsia="Times New Roman" w:hAnsi="Times New Roman" w:cs="Times New Roman"/>
                <w:color w:val="000000"/>
              </w:rPr>
              <w:t xml:space="preserve">oteikumiem tiek izveidotas </w:t>
            </w:r>
            <w:r w:rsidR="000E399B">
              <w:rPr>
                <w:rFonts w:ascii="Times New Roman" w:eastAsia="Times New Roman" w:hAnsi="Times New Roman" w:cs="Times New Roman"/>
                <w:color w:val="000000"/>
              </w:rPr>
              <w:t xml:space="preserve">trīs </w:t>
            </w:r>
            <w:r w:rsidRPr="005D3A64">
              <w:rPr>
                <w:rFonts w:ascii="Times New Roman" w:eastAsia="Times New Roman" w:hAnsi="Times New Roman" w:cs="Times New Roman"/>
                <w:color w:val="000000"/>
              </w:rPr>
              <w:t xml:space="preserve">jaunas institūcijas - Ādažu novada Ādažu pagasta, </w:t>
            </w:r>
            <w:r w:rsidR="00207B5A">
              <w:rPr>
                <w:rFonts w:ascii="Times New Roman" w:eastAsia="Times New Roman" w:hAnsi="Times New Roman" w:cs="Times New Roman"/>
                <w:color w:val="000000"/>
              </w:rPr>
              <w:t xml:space="preserve">Ādažu novada </w:t>
            </w:r>
            <w:r w:rsidRPr="005D3A64">
              <w:rPr>
                <w:rFonts w:ascii="Times New Roman" w:eastAsia="Times New Roman" w:hAnsi="Times New Roman" w:cs="Times New Roman"/>
                <w:color w:val="000000"/>
              </w:rPr>
              <w:t>Carnikavas pagasta un Ādažu pilsētas iedzīvotāju padomes.</w:t>
            </w:r>
          </w:p>
          <w:p w14:paraId="1B72BD1A" w14:textId="0BBFF53B" w:rsidR="005D3A64" w:rsidRPr="005D3A64" w:rsidRDefault="000E399B" w:rsidP="005D3A64">
            <w:pPr>
              <w:numPr>
                <w:ilvl w:val="1"/>
                <w:numId w:val="8"/>
              </w:numPr>
              <w:spacing w:before="120"/>
              <w:ind w:left="453" w:right="102" w:hanging="453"/>
              <w:jc w:val="both"/>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shd w:val="clear" w:color="auto" w:fill="FFFFFF"/>
              </w:rPr>
              <w:t>Noteikumu i</w:t>
            </w:r>
            <w:r w:rsidR="005D3A64" w:rsidRPr="005D3A64">
              <w:rPr>
                <w:rFonts w:ascii="Times New Roman" w:eastAsia="Times New Roman" w:hAnsi="Times New Roman" w:cs="Times New Roman"/>
                <w:color w:val="000000"/>
                <w:shd w:val="clear" w:color="auto" w:fill="FFFFFF"/>
              </w:rPr>
              <w:t xml:space="preserve">zpildes nodrošināšanai papildu resursi nav nepieciešami. Noteikumu izpildi nodrošina katras Teritorijas vienības iedzīvotāju kopsapulce, Padome un pašvaldības </w:t>
            </w:r>
            <w:r w:rsidR="0053687F">
              <w:rPr>
                <w:rFonts w:ascii="Times New Roman" w:eastAsia="Times New Roman" w:hAnsi="Times New Roman" w:cs="Times New Roman"/>
                <w:color w:val="000000"/>
                <w:shd w:val="clear" w:color="auto" w:fill="FFFFFF"/>
              </w:rPr>
              <w:t>Centrālā pārvalde</w:t>
            </w:r>
            <w:r w:rsidR="005D3A64" w:rsidRPr="005D3A64">
              <w:rPr>
                <w:rFonts w:ascii="Times New Roman" w:eastAsia="Times New Roman" w:hAnsi="Times New Roman" w:cs="Times New Roman"/>
                <w:color w:val="000000"/>
                <w:shd w:val="clear" w:color="auto" w:fill="FFFFFF"/>
              </w:rPr>
              <w:t xml:space="preserve"> Noteikumos noteiktā kārtībā.</w:t>
            </w:r>
          </w:p>
        </w:tc>
      </w:tr>
      <w:tr w:rsidR="005D3A64" w:rsidRPr="005D3A64" w14:paraId="23EA8649" w14:textId="77777777" w:rsidTr="00FF4A4B">
        <w:trPr>
          <w:trHeight w:val="361"/>
        </w:trPr>
        <w:tc>
          <w:tcPr>
            <w:tcW w:w="9209" w:type="dxa"/>
            <w:tcBorders>
              <w:top w:val="single" w:sz="4" w:space="0" w:color="auto"/>
              <w:left w:val="single" w:sz="4" w:space="0" w:color="auto"/>
              <w:bottom w:val="single" w:sz="4" w:space="0" w:color="auto"/>
              <w:right w:val="single" w:sz="4" w:space="0" w:color="auto"/>
            </w:tcBorders>
          </w:tcPr>
          <w:p w14:paraId="2CCB67E2" w14:textId="77777777" w:rsidR="005D3A64" w:rsidRPr="005D3A64" w:rsidRDefault="005D3A64" w:rsidP="005D3A64">
            <w:pPr>
              <w:numPr>
                <w:ilvl w:val="0"/>
                <w:numId w:val="8"/>
              </w:numPr>
              <w:spacing w:before="120"/>
              <w:ind w:left="455" w:hanging="425"/>
              <w:jc w:val="both"/>
              <w:rPr>
                <w:rFonts w:ascii="Times New Roman" w:eastAsia="Times New Roman" w:hAnsi="Times New Roman" w:cs="Times New Roman"/>
                <w:b/>
              </w:rPr>
            </w:pPr>
            <w:r w:rsidRPr="005D3A64">
              <w:rPr>
                <w:rFonts w:ascii="Times New Roman" w:eastAsia="Times New Roman" w:hAnsi="Times New Roman" w:cs="Times New Roman"/>
                <w:b/>
              </w:rPr>
              <w:t>Prasību un izmaksu samērīgums pret ieguvumiem, ko sniedz mērķa sasniegšana</w:t>
            </w:r>
          </w:p>
          <w:p w14:paraId="125D0559" w14:textId="6136D9E4" w:rsidR="005D3A64" w:rsidRPr="005D3A64" w:rsidRDefault="000E399B" w:rsidP="005D3A64">
            <w:pPr>
              <w:numPr>
                <w:ilvl w:val="0"/>
                <w:numId w:val="9"/>
              </w:numPr>
              <w:spacing w:before="120"/>
              <w:ind w:left="453" w:right="102" w:hanging="425"/>
              <w:jc w:val="both"/>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N</w:t>
            </w:r>
            <w:r w:rsidR="005D3A64" w:rsidRPr="005D3A64">
              <w:rPr>
                <w:rFonts w:ascii="Times New Roman" w:eastAsia="Times New Roman" w:hAnsi="Times New Roman" w:cs="Times New Roman"/>
                <w:lang w:eastAsia="lv-LV"/>
              </w:rPr>
              <w:t>oteikumi ir piemēroti iecerētā mērķa sasniegšanai un paredz tikai to, kas ir vajadzīgs mērķa sasniegšanai, pašvaldības izraudzītie līdzekļi ir piemēroti leģitīma mērķa sasniegšanai, un pašvaldības rīcība ir atbilstoša.</w:t>
            </w:r>
          </w:p>
          <w:p w14:paraId="15A2DC4F" w14:textId="33BB7162" w:rsidR="005D3A64" w:rsidRPr="005D3A64" w:rsidRDefault="005D3A64" w:rsidP="005D3A64">
            <w:pPr>
              <w:numPr>
                <w:ilvl w:val="0"/>
                <w:numId w:val="9"/>
              </w:numPr>
              <w:spacing w:before="120"/>
              <w:ind w:left="453" w:right="102" w:hanging="425"/>
              <w:jc w:val="both"/>
              <w:textAlignment w:val="baseline"/>
              <w:rPr>
                <w:rFonts w:ascii="Times New Roman" w:eastAsia="Times New Roman" w:hAnsi="Times New Roman" w:cs="Times New Roman"/>
                <w:lang w:eastAsia="lv-LV"/>
              </w:rPr>
            </w:pPr>
            <w:r w:rsidRPr="005D3A64">
              <w:rPr>
                <w:rFonts w:ascii="Times New Roman" w:eastAsia="Times New Roman" w:hAnsi="Times New Roman" w:cs="Times New Roman"/>
              </w:rPr>
              <w:t xml:space="preserve">Atbilstoši Pašvaldību likuma 58. pantam, pašvaldība var izveidot Padomes. Lai Padome darbotos, pašvaldības domei jāizdod Padomes darbību reglamentējošs nolikums </w:t>
            </w:r>
            <w:r w:rsidR="000E399B">
              <w:rPr>
                <w:rFonts w:ascii="Times New Roman" w:eastAsia="Times New Roman" w:hAnsi="Times New Roman" w:cs="Times New Roman"/>
              </w:rPr>
              <w:t>(</w:t>
            </w:r>
            <w:r w:rsidRPr="005D3A64">
              <w:rPr>
                <w:rFonts w:ascii="Times New Roman" w:eastAsia="Times New Roman" w:hAnsi="Times New Roman" w:cs="Times New Roman"/>
              </w:rPr>
              <w:t>kā saistošie noteikumi</w:t>
            </w:r>
            <w:r w:rsidR="000E399B">
              <w:rPr>
                <w:rFonts w:ascii="Times New Roman" w:eastAsia="Times New Roman" w:hAnsi="Times New Roman" w:cs="Times New Roman"/>
              </w:rPr>
              <w:t>)</w:t>
            </w:r>
            <w:r w:rsidRPr="005D3A64">
              <w:rPr>
                <w:rFonts w:ascii="Times New Roman" w:eastAsia="Times New Roman" w:hAnsi="Times New Roman" w:cs="Times New Roman"/>
              </w:rPr>
              <w:t>.</w:t>
            </w:r>
          </w:p>
        </w:tc>
      </w:tr>
      <w:tr w:rsidR="005D3A64" w:rsidRPr="005D3A64" w14:paraId="58DDB037" w14:textId="77777777" w:rsidTr="00FF4A4B">
        <w:trPr>
          <w:trHeight w:val="361"/>
        </w:trPr>
        <w:tc>
          <w:tcPr>
            <w:tcW w:w="9209" w:type="dxa"/>
            <w:tcBorders>
              <w:top w:val="single" w:sz="4" w:space="0" w:color="auto"/>
              <w:left w:val="single" w:sz="4" w:space="0" w:color="auto"/>
              <w:bottom w:val="single" w:sz="4" w:space="0" w:color="auto"/>
              <w:right w:val="single" w:sz="4" w:space="0" w:color="auto"/>
            </w:tcBorders>
          </w:tcPr>
          <w:p w14:paraId="772E7236" w14:textId="77777777" w:rsidR="005D3A64" w:rsidRPr="005D3A64" w:rsidRDefault="005D3A64" w:rsidP="005D3A64">
            <w:pPr>
              <w:numPr>
                <w:ilvl w:val="0"/>
                <w:numId w:val="8"/>
              </w:numPr>
              <w:spacing w:after="120"/>
              <w:ind w:left="455" w:hanging="425"/>
              <w:jc w:val="both"/>
              <w:rPr>
                <w:rFonts w:ascii="Times New Roman" w:eastAsia="Times New Roman" w:hAnsi="Times New Roman" w:cs="Times New Roman"/>
                <w:b/>
              </w:rPr>
            </w:pPr>
            <w:r w:rsidRPr="005D3A64">
              <w:rPr>
                <w:rFonts w:ascii="Times New Roman" w:eastAsia="Times New Roman" w:hAnsi="Times New Roman" w:cs="Times New Roman"/>
                <w:b/>
              </w:rPr>
              <w:t>Izstrādes gaitā veiktās konsultācijas ar privātpersonām un institūcijām</w:t>
            </w:r>
          </w:p>
          <w:p w14:paraId="4BE07DB3" w14:textId="31AE64B2" w:rsidR="005D3A64" w:rsidRPr="005D3A64" w:rsidRDefault="0053687F" w:rsidP="005D3A64">
            <w:pPr>
              <w:numPr>
                <w:ilvl w:val="0"/>
                <w:numId w:val="10"/>
              </w:numPr>
              <w:spacing w:after="120"/>
              <w:ind w:left="453" w:right="102" w:hanging="425"/>
              <w:jc w:val="both"/>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N</w:t>
            </w:r>
            <w:r w:rsidR="005D3A64" w:rsidRPr="005D3A64">
              <w:rPr>
                <w:rFonts w:ascii="Times New Roman" w:eastAsia="Times New Roman" w:hAnsi="Times New Roman" w:cs="Times New Roman"/>
                <w:lang w:eastAsia="lv-LV"/>
              </w:rPr>
              <w:t>oteikumu izstrādes procesā notika konsultācijas ar sabiedrības pārstāvjiem (</w:t>
            </w:r>
            <w:r w:rsidR="00CD71E0">
              <w:rPr>
                <w:rFonts w:ascii="Times New Roman" w:eastAsia="Times New Roman" w:hAnsi="Times New Roman" w:cs="Times New Roman"/>
                <w:lang w:eastAsia="lv-LV"/>
              </w:rPr>
              <w:t>pašvaldības administratīvās teritorijas kopienas</w:t>
            </w:r>
            <w:r w:rsidR="005D3A64" w:rsidRPr="005D3A64">
              <w:rPr>
                <w:rFonts w:ascii="Times New Roman" w:eastAsia="Times New Roman" w:hAnsi="Times New Roman" w:cs="Times New Roman"/>
                <w:lang w:eastAsia="lv-LV"/>
              </w:rPr>
              <w:t>).</w:t>
            </w:r>
          </w:p>
          <w:p w14:paraId="7E430E12" w14:textId="1D3899F8" w:rsidR="005D3A64" w:rsidRPr="005D3A64" w:rsidRDefault="005D3A64" w:rsidP="005D3A64">
            <w:pPr>
              <w:numPr>
                <w:ilvl w:val="0"/>
                <w:numId w:val="10"/>
              </w:numPr>
              <w:spacing w:after="120"/>
              <w:ind w:left="453" w:right="102" w:hanging="425"/>
              <w:jc w:val="both"/>
              <w:textAlignment w:val="baseline"/>
              <w:rPr>
                <w:rFonts w:ascii="Times New Roman" w:eastAsia="Times New Roman" w:hAnsi="Times New Roman" w:cs="Times New Roman"/>
                <w:lang w:eastAsia="lv-LV"/>
              </w:rPr>
            </w:pPr>
            <w:r w:rsidRPr="005D3A64">
              <w:rPr>
                <w:rFonts w:ascii="Times New Roman" w:eastAsia="Times New Roman" w:hAnsi="Times New Roman" w:cs="Times New Roman"/>
                <w:lang w:eastAsia="lv-LV"/>
              </w:rPr>
              <w:t xml:space="preserve">Konsultācijām tika izmantots šāds sabiedrības līdzdalības veids: pēc </w:t>
            </w:r>
            <w:r w:rsidR="00CD71E0">
              <w:rPr>
                <w:rFonts w:ascii="Times New Roman" w:eastAsia="Times New Roman" w:hAnsi="Times New Roman" w:cs="Times New Roman"/>
                <w:lang w:eastAsia="lv-LV"/>
              </w:rPr>
              <w:t>N</w:t>
            </w:r>
            <w:r w:rsidRPr="005D3A64">
              <w:rPr>
                <w:rFonts w:ascii="Times New Roman" w:eastAsia="Times New Roman" w:hAnsi="Times New Roman" w:cs="Times New Roman"/>
                <w:lang w:eastAsia="lv-LV"/>
              </w:rPr>
              <w:t xml:space="preserve">oteikumu izskatīšanas domes </w:t>
            </w:r>
            <w:r w:rsidR="00CD71E0">
              <w:rPr>
                <w:rFonts w:ascii="Times New Roman" w:eastAsia="Times New Roman" w:hAnsi="Times New Roman" w:cs="Times New Roman"/>
                <w:lang w:eastAsia="lv-LV"/>
              </w:rPr>
              <w:t>Finanšu</w:t>
            </w:r>
            <w:r w:rsidRPr="005D3A64">
              <w:rPr>
                <w:rFonts w:ascii="Times New Roman" w:eastAsia="Times New Roman" w:hAnsi="Times New Roman" w:cs="Times New Roman"/>
                <w:lang w:eastAsia="lv-LV"/>
              </w:rPr>
              <w:t xml:space="preserve"> komitejā, to projekts tika publicēts pašvaldības oficiālajā tīmekļvietnē </w:t>
            </w:r>
            <w:hyperlink r:id="rId14" w:history="1">
              <w:r w:rsidRPr="005D3A64">
                <w:rPr>
                  <w:rFonts w:ascii="Times New Roman" w:eastAsia="Times New Roman" w:hAnsi="Times New Roman" w:cs="Times New Roman"/>
                  <w:u w:val="single"/>
                  <w:lang w:eastAsia="lv-LV"/>
                </w:rPr>
                <w:t>www.adaz</w:t>
              </w:r>
              <w:r w:rsidR="000E399B">
                <w:rPr>
                  <w:rFonts w:ascii="Times New Roman" w:eastAsia="Times New Roman" w:hAnsi="Times New Roman" w:cs="Times New Roman"/>
                  <w:u w:val="single"/>
                  <w:lang w:eastAsia="lv-LV"/>
                </w:rPr>
                <w:t>unovads</w:t>
              </w:r>
              <w:r w:rsidRPr="005D3A64">
                <w:rPr>
                  <w:rFonts w:ascii="Times New Roman" w:eastAsia="Times New Roman" w:hAnsi="Times New Roman" w:cs="Times New Roman"/>
                  <w:u w:val="single"/>
                  <w:lang w:eastAsia="lv-LV"/>
                </w:rPr>
                <w:t>.lv</w:t>
              </w:r>
            </w:hyperlink>
            <w:r w:rsidRPr="005D3A64">
              <w:rPr>
                <w:rFonts w:ascii="Times New Roman" w:eastAsia="Times New Roman" w:hAnsi="Times New Roman" w:cs="Times New Roman"/>
                <w:lang w:eastAsia="lv-LV"/>
              </w:rPr>
              <w:t xml:space="preserve">, kā arī informācija par projektu tika publicēta sociālajā tīklā - pašvaldības </w:t>
            </w:r>
            <w:r w:rsidRPr="005D3A64">
              <w:rPr>
                <w:rFonts w:ascii="Times New Roman" w:eastAsia="Times New Roman" w:hAnsi="Times New Roman" w:cs="Times New Roman"/>
                <w:i/>
                <w:iCs/>
                <w:lang w:eastAsia="lv-LV"/>
              </w:rPr>
              <w:t>Facebook</w:t>
            </w:r>
            <w:r w:rsidRPr="005D3A64">
              <w:rPr>
                <w:rFonts w:ascii="Times New Roman" w:eastAsia="Times New Roman" w:hAnsi="Times New Roman" w:cs="Times New Roman"/>
                <w:lang w:eastAsia="lv-LV"/>
              </w:rPr>
              <w:t xml:space="preserve"> kontā, lai sasniegtu mērķgrupu, kā arī noskaidrotu pēc iespējas plašākas sabiedrības viedokli.</w:t>
            </w:r>
          </w:p>
          <w:p w14:paraId="6D7FC4C5" w14:textId="34B2F1F1" w:rsidR="005D3A64" w:rsidRPr="005D3A64" w:rsidRDefault="005D3A64" w:rsidP="005D3A64">
            <w:pPr>
              <w:numPr>
                <w:ilvl w:val="0"/>
                <w:numId w:val="10"/>
              </w:numPr>
              <w:spacing w:after="120"/>
              <w:ind w:left="453" w:right="102" w:hanging="425"/>
              <w:jc w:val="both"/>
              <w:textAlignment w:val="baseline"/>
              <w:rPr>
                <w:rFonts w:ascii="Times New Roman" w:eastAsia="Times New Roman" w:hAnsi="Times New Roman" w:cs="Times New Roman"/>
                <w:lang w:eastAsia="lv-LV"/>
              </w:rPr>
            </w:pPr>
            <w:r w:rsidRPr="005D3A64">
              <w:rPr>
                <w:rFonts w:ascii="Times New Roman" w:eastAsia="Times New Roman" w:hAnsi="Times New Roman" w:cs="Times New Roman"/>
                <w:lang w:eastAsia="lv-LV"/>
              </w:rPr>
              <w:t xml:space="preserve">Publikācijā noteiktajā termiņā </w:t>
            </w:r>
            <w:r w:rsidR="00DF6752">
              <w:rPr>
                <w:rFonts w:ascii="Times New Roman" w:eastAsia="Times New Roman" w:hAnsi="Times New Roman" w:cs="Times New Roman"/>
                <w:lang w:eastAsia="lv-LV"/>
              </w:rPr>
              <w:t xml:space="preserve">no 24.05.2024. </w:t>
            </w:r>
            <w:r w:rsidRPr="005D3A64">
              <w:rPr>
                <w:rFonts w:ascii="Times New Roman" w:eastAsia="Times New Roman" w:hAnsi="Times New Roman" w:cs="Times New Roman"/>
                <w:lang w:eastAsia="lv-LV"/>
              </w:rPr>
              <w:t xml:space="preserve">līdz </w:t>
            </w:r>
            <w:r w:rsidR="00DF6752">
              <w:rPr>
                <w:rFonts w:ascii="Times New Roman" w:eastAsia="Times New Roman" w:hAnsi="Times New Roman" w:cs="Times New Roman"/>
                <w:lang w:eastAsia="lv-LV"/>
              </w:rPr>
              <w:t>07</w:t>
            </w:r>
            <w:r w:rsidRPr="005D3A64">
              <w:rPr>
                <w:rFonts w:ascii="Times New Roman" w:eastAsia="Times New Roman" w:hAnsi="Times New Roman" w:cs="Times New Roman"/>
                <w:lang w:eastAsia="lv-LV"/>
              </w:rPr>
              <w:t>.</w:t>
            </w:r>
            <w:r w:rsidR="00DF6752">
              <w:rPr>
                <w:rFonts w:ascii="Times New Roman" w:eastAsia="Times New Roman" w:hAnsi="Times New Roman" w:cs="Times New Roman"/>
                <w:lang w:eastAsia="lv-LV"/>
              </w:rPr>
              <w:t>06</w:t>
            </w:r>
            <w:r w:rsidRPr="005D3A64">
              <w:rPr>
                <w:rFonts w:ascii="Times New Roman" w:eastAsia="Times New Roman" w:hAnsi="Times New Roman" w:cs="Times New Roman"/>
                <w:lang w:eastAsia="lv-LV"/>
              </w:rPr>
              <w:t xml:space="preserve">.2024. </w:t>
            </w:r>
            <w:r w:rsidR="00727ECC">
              <w:rPr>
                <w:rFonts w:ascii="Times New Roman" w:eastAsia="Times New Roman" w:hAnsi="Times New Roman" w:cs="Times New Roman"/>
                <w:lang w:eastAsia="lv-LV"/>
              </w:rPr>
              <w:t>ne</w:t>
            </w:r>
            <w:r w:rsidRPr="005D3A64">
              <w:rPr>
                <w:rFonts w:ascii="Times New Roman" w:eastAsia="Times New Roman" w:hAnsi="Times New Roman" w:cs="Times New Roman"/>
                <w:lang w:eastAsia="lv-LV"/>
              </w:rPr>
              <w:t>tika saņemti priekšlikumi.</w:t>
            </w:r>
          </w:p>
          <w:p w14:paraId="59AC99B3" w14:textId="064976B9" w:rsidR="005D3A64" w:rsidRPr="005D3A64" w:rsidRDefault="005D3A64" w:rsidP="005D3A64">
            <w:pPr>
              <w:numPr>
                <w:ilvl w:val="0"/>
                <w:numId w:val="10"/>
              </w:numPr>
              <w:spacing w:after="120"/>
              <w:ind w:left="453" w:right="102" w:hanging="453"/>
              <w:jc w:val="both"/>
              <w:textAlignment w:val="baseline"/>
              <w:rPr>
                <w:rFonts w:ascii="Times New Roman" w:eastAsia="Times New Roman" w:hAnsi="Times New Roman" w:cs="Times New Roman"/>
                <w:lang w:eastAsia="lv-LV"/>
              </w:rPr>
            </w:pPr>
            <w:r w:rsidRPr="005D3A64">
              <w:rPr>
                <w:rFonts w:ascii="Times New Roman" w:eastAsia="Times New Roman" w:hAnsi="Times New Roman" w:cs="Times New Roman"/>
                <w:lang w:eastAsia="lv-LV"/>
              </w:rPr>
              <w:t xml:space="preserve">No institūcijām </w:t>
            </w:r>
            <w:r w:rsidR="00727ECC">
              <w:rPr>
                <w:rFonts w:ascii="Times New Roman" w:eastAsia="Times New Roman" w:hAnsi="Times New Roman" w:cs="Times New Roman"/>
                <w:lang w:eastAsia="lv-LV"/>
              </w:rPr>
              <w:t>ne</w:t>
            </w:r>
            <w:r w:rsidRPr="005D3A64">
              <w:rPr>
                <w:rFonts w:ascii="Times New Roman" w:eastAsia="Times New Roman" w:hAnsi="Times New Roman" w:cs="Times New Roman"/>
                <w:lang w:eastAsia="lv-LV"/>
              </w:rPr>
              <w:t xml:space="preserve">tika saņemti viedokļi un atzinumi par </w:t>
            </w:r>
            <w:r w:rsidR="00A57A0C">
              <w:rPr>
                <w:rFonts w:ascii="Times New Roman" w:eastAsia="Times New Roman" w:hAnsi="Times New Roman" w:cs="Times New Roman"/>
                <w:lang w:eastAsia="lv-LV"/>
              </w:rPr>
              <w:t>N</w:t>
            </w:r>
            <w:r w:rsidRPr="005D3A64">
              <w:rPr>
                <w:rFonts w:ascii="Times New Roman" w:eastAsia="Times New Roman" w:hAnsi="Times New Roman" w:cs="Times New Roman"/>
                <w:lang w:eastAsia="lv-LV"/>
              </w:rPr>
              <w:t>oteikumu projektu.</w:t>
            </w:r>
          </w:p>
          <w:p w14:paraId="4D9143AA" w14:textId="77777777" w:rsidR="005D3A64" w:rsidRPr="005D3A64" w:rsidRDefault="005D3A64" w:rsidP="005D3A64">
            <w:pPr>
              <w:numPr>
                <w:ilvl w:val="0"/>
                <w:numId w:val="10"/>
              </w:numPr>
              <w:spacing w:after="120"/>
              <w:ind w:left="453" w:right="102" w:hanging="453"/>
              <w:jc w:val="both"/>
              <w:textAlignment w:val="baseline"/>
              <w:rPr>
                <w:rFonts w:ascii="Times New Roman" w:eastAsia="Times New Roman" w:hAnsi="Times New Roman" w:cs="Times New Roman"/>
                <w:lang w:eastAsia="lv-LV"/>
              </w:rPr>
            </w:pPr>
            <w:r w:rsidRPr="005D3A64">
              <w:rPr>
                <w:rFonts w:ascii="Times New Roman" w:eastAsia="Times New Roman" w:hAnsi="Times New Roman" w:cs="Times New Roman"/>
                <w:lang w:eastAsia="lv-LV"/>
              </w:rPr>
              <w:t>Cita veida saziņa un konsultācijas nav notikušas.</w:t>
            </w:r>
          </w:p>
        </w:tc>
      </w:tr>
    </w:tbl>
    <w:p w14:paraId="4BBE178E" w14:textId="77777777" w:rsidR="005D3A64" w:rsidRPr="005D3A64" w:rsidRDefault="005D3A64" w:rsidP="005D3A64">
      <w:pPr>
        <w:jc w:val="center"/>
        <w:rPr>
          <w:rFonts w:ascii="Times New Roman" w:eastAsia="Times New Roman" w:hAnsi="Times New Roman" w:cs="Times New Roman"/>
          <w:b/>
          <w:bCs/>
        </w:rPr>
      </w:pPr>
    </w:p>
    <w:p w14:paraId="569A79CD" w14:textId="77777777" w:rsidR="005D3A64" w:rsidRPr="005D3A64" w:rsidRDefault="005D3A64" w:rsidP="005D3A64">
      <w:pPr>
        <w:jc w:val="center"/>
        <w:rPr>
          <w:rFonts w:ascii="Times New Roman" w:eastAsia="Times New Roman" w:hAnsi="Times New Roman" w:cs="Times New Roman"/>
          <w:b/>
          <w:bCs/>
        </w:rPr>
      </w:pPr>
    </w:p>
    <w:p w14:paraId="63164A12" w14:textId="57760935" w:rsidR="00D47E52" w:rsidRPr="00222B1A" w:rsidRDefault="005D3A64" w:rsidP="00207B5A">
      <w:pPr>
        <w:jc w:val="both"/>
        <w:rPr>
          <w:rFonts w:ascii="Times New Roman" w:hAnsi="Times New Roman" w:cs="Times New Roman"/>
        </w:rPr>
      </w:pPr>
      <w:r w:rsidRPr="005D3A64">
        <w:rPr>
          <w:rFonts w:ascii="Times New Roman" w:eastAsia="Times New Roman" w:hAnsi="Times New Roman" w:cs="Times New Roman"/>
        </w:rPr>
        <w:t xml:space="preserve">Pašvaldības domes priekšsēdētāja </w:t>
      </w:r>
      <w:r w:rsidRPr="005D3A64">
        <w:rPr>
          <w:rFonts w:ascii="Times New Roman" w:eastAsia="Times New Roman" w:hAnsi="Times New Roman" w:cs="Times New Roman"/>
        </w:rPr>
        <w:tab/>
      </w:r>
      <w:r w:rsidRPr="005D3A64">
        <w:rPr>
          <w:rFonts w:ascii="Times New Roman" w:eastAsia="Times New Roman" w:hAnsi="Times New Roman" w:cs="Times New Roman"/>
        </w:rPr>
        <w:tab/>
      </w:r>
      <w:r w:rsidRPr="005D3A64">
        <w:rPr>
          <w:rFonts w:ascii="Times New Roman" w:eastAsia="Times New Roman" w:hAnsi="Times New Roman" w:cs="Times New Roman"/>
        </w:rPr>
        <w:tab/>
      </w:r>
      <w:r w:rsidRPr="005D3A64">
        <w:rPr>
          <w:rFonts w:ascii="Times New Roman" w:eastAsia="Times New Roman" w:hAnsi="Times New Roman" w:cs="Times New Roman"/>
        </w:rPr>
        <w:tab/>
      </w:r>
      <w:r w:rsidRPr="005D3A64">
        <w:rPr>
          <w:rFonts w:ascii="Times New Roman" w:eastAsia="Times New Roman" w:hAnsi="Times New Roman" w:cs="Times New Roman"/>
        </w:rPr>
        <w:tab/>
      </w:r>
      <w:r w:rsidRPr="005D3A64">
        <w:rPr>
          <w:rFonts w:ascii="Times New Roman" w:eastAsia="Times New Roman" w:hAnsi="Times New Roman" w:cs="Times New Roman"/>
        </w:rPr>
        <w:tab/>
        <w:t>K. Miķelsone</w:t>
      </w:r>
    </w:p>
    <w:sectPr w:rsidR="00D47E52" w:rsidRPr="00222B1A" w:rsidSect="00BB16A4">
      <w:headerReference w:type="default" r:id="rId15"/>
      <w:footerReference w:type="default" r:id="rId16"/>
      <w:headerReference w:type="first" r:id="rId17"/>
      <w:footerReference w:type="first" r:id="rId1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066E" w14:textId="77777777" w:rsidR="00A13B13" w:rsidRDefault="00A13B13">
      <w:r>
        <w:separator/>
      </w:r>
    </w:p>
  </w:endnote>
  <w:endnote w:type="continuationSeparator" w:id="0">
    <w:p w14:paraId="0F1E86B5" w14:textId="77777777" w:rsidR="00A13B13" w:rsidRDefault="00A1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71294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B724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F791F" w14:textId="77777777" w:rsidR="00A13B13" w:rsidRDefault="00A13B13">
      <w:r>
        <w:separator/>
      </w:r>
    </w:p>
  </w:footnote>
  <w:footnote w:type="continuationSeparator" w:id="0">
    <w:p w14:paraId="6B305015" w14:textId="77777777" w:rsidR="00A13B13" w:rsidRDefault="00A1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6194F4E2">
      <w:start w:val="1"/>
      <w:numFmt w:val="decimal"/>
      <w:lvlText w:val="%1."/>
      <w:lvlJc w:val="left"/>
      <w:pPr>
        <w:ind w:left="720" w:hanging="360"/>
      </w:pPr>
      <w:rPr>
        <w:rFonts w:hint="default"/>
      </w:rPr>
    </w:lvl>
    <w:lvl w:ilvl="1" w:tplc="4828AAF2" w:tentative="1">
      <w:start w:val="1"/>
      <w:numFmt w:val="lowerLetter"/>
      <w:lvlText w:val="%2."/>
      <w:lvlJc w:val="left"/>
      <w:pPr>
        <w:ind w:left="1440" w:hanging="360"/>
      </w:pPr>
    </w:lvl>
    <w:lvl w:ilvl="2" w:tplc="9EBE8956" w:tentative="1">
      <w:start w:val="1"/>
      <w:numFmt w:val="lowerRoman"/>
      <w:lvlText w:val="%3."/>
      <w:lvlJc w:val="right"/>
      <w:pPr>
        <w:ind w:left="2160" w:hanging="180"/>
      </w:pPr>
    </w:lvl>
    <w:lvl w:ilvl="3" w:tplc="15A48C52" w:tentative="1">
      <w:start w:val="1"/>
      <w:numFmt w:val="decimal"/>
      <w:lvlText w:val="%4."/>
      <w:lvlJc w:val="left"/>
      <w:pPr>
        <w:ind w:left="2880" w:hanging="360"/>
      </w:pPr>
    </w:lvl>
    <w:lvl w:ilvl="4" w:tplc="B30C7DC8" w:tentative="1">
      <w:start w:val="1"/>
      <w:numFmt w:val="lowerLetter"/>
      <w:lvlText w:val="%5."/>
      <w:lvlJc w:val="left"/>
      <w:pPr>
        <w:ind w:left="3600" w:hanging="360"/>
      </w:pPr>
    </w:lvl>
    <w:lvl w:ilvl="5" w:tplc="047EB7CA" w:tentative="1">
      <w:start w:val="1"/>
      <w:numFmt w:val="lowerRoman"/>
      <w:lvlText w:val="%6."/>
      <w:lvlJc w:val="right"/>
      <w:pPr>
        <w:ind w:left="4320" w:hanging="180"/>
      </w:pPr>
    </w:lvl>
    <w:lvl w:ilvl="6" w:tplc="7102B904" w:tentative="1">
      <w:start w:val="1"/>
      <w:numFmt w:val="decimal"/>
      <w:lvlText w:val="%7."/>
      <w:lvlJc w:val="left"/>
      <w:pPr>
        <w:ind w:left="5040" w:hanging="360"/>
      </w:pPr>
    </w:lvl>
    <w:lvl w:ilvl="7" w:tplc="5A365526" w:tentative="1">
      <w:start w:val="1"/>
      <w:numFmt w:val="lowerLetter"/>
      <w:lvlText w:val="%8."/>
      <w:lvlJc w:val="left"/>
      <w:pPr>
        <w:ind w:left="5760" w:hanging="360"/>
      </w:pPr>
    </w:lvl>
    <w:lvl w:ilvl="8" w:tplc="0C4AF2E0" w:tentative="1">
      <w:start w:val="1"/>
      <w:numFmt w:val="lowerRoman"/>
      <w:lvlText w:val="%9."/>
      <w:lvlJc w:val="right"/>
      <w:pPr>
        <w:ind w:left="6480" w:hanging="180"/>
      </w:pPr>
    </w:lvl>
  </w:abstractNum>
  <w:abstractNum w:abstractNumId="2"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05B50B4"/>
    <w:multiLevelType w:val="multilevel"/>
    <w:tmpl w:val="B32E9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4D757D"/>
    <w:multiLevelType w:val="multilevel"/>
    <w:tmpl w:val="260A99D0"/>
    <w:lvl w:ilvl="0">
      <w:start w:val="3"/>
      <w:numFmt w:val="decimal"/>
      <w:lvlText w:val="%1."/>
      <w:lvlJc w:val="left"/>
      <w:pPr>
        <w:ind w:left="560" w:hanging="360"/>
      </w:pPr>
      <w:rPr>
        <w:rFonts w:hint="default"/>
        <w:b/>
        <w:bCs w:val="0"/>
      </w:rPr>
    </w:lvl>
    <w:lvl w:ilvl="1">
      <w:start w:val="3"/>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7" w15:restartNumberingAfterBreak="0">
    <w:nsid w:val="62F925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66EB1FCC"/>
    <w:multiLevelType w:val="multilevel"/>
    <w:tmpl w:val="2578DB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0B5139"/>
    <w:multiLevelType w:val="hybridMultilevel"/>
    <w:tmpl w:val="ECBA4B7A"/>
    <w:lvl w:ilvl="0" w:tplc="E51C1092">
      <w:start w:val="1"/>
      <w:numFmt w:val="decimal"/>
      <w:lvlText w:val="%1."/>
      <w:lvlJc w:val="left"/>
      <w:pPr>
        <w:ind w:left="720" w:hanging="360"/>
      </w:pPr>
      <w:rPr>
        <w:rFonts w:cstheme="minorBidi" w:hint="default"/>
      </w:rPr>
    </w:lvl>
    <w:lvl w:ilvl="1" w:tplc="1AE2C95A" w:tentative="1">
      <w:start w:val="1"/>
      <w:numFmt w:val="lowerLetter"/>
      <w:lvlText w:val="%2."/>
      <w:lvlJc w:val="left"/>
      <w:pPr>
        <w:ind w:left="1440" w:hanging="360"/>
      </w:pPr>
    </w:lvl>
    <w:lvl w:ilvl="2" w:tplc="1E3C408A" w:tentative="1">
      <w:start w:val="1"/>
      <w:numFmt w:val="lowerRoman"/>
      <w:lvlText w:val="%3."/>
      <w:lvlJc w:val="right"/>
      <w:pPr>
        <w:ind w:left="2160" w:hanging="180"/>
      </w:pPr>
    </w:lvl>
    <w:lvl w:ilvl="3" w:tplc="5D3C1E18" w:tentative="1">
      <w:start w:val="1"/>
      <w:numFmt w:val="decimal"/>
      <w:lvlText w:val="%4."/>
      <w:lvlJc w:val="left"/>
      <w:pPr>
        <w:ind w:left="2880" w:hanging="360"/>
      </w:pPr>
    </w:lvl>
    <w:lvl w:ilvl="4" w:tplc="01DCC49C" w:tentative="1">
      <w:start w:val="1"/>
      <w:numFmt w:val="lowerLetter"/>
      <w:lvlText w:val="%5."/>
      <w:lvlJc w:val="left"/>
      <w:pPr>
        <w:ind w:left="3600" w:hanging="360"/>
      </w:pPr>
    </w:lvl>
    <w:lvl w:ilvl="5" w:tplc="199AA452" w:tentative="1">
      <w:start w:val="1"/>
      <w:numFmt w:val="lowerRoman"/>
      <w:lvlText w:val="%6."/>
      <w:lvlJc w:val="right"/>
      <w:pPr>
        <w:ind w:left="4320" w:hanging="180"/>
      </w:pPr>
    </w:lvl>
    <w:lvl w:ilvl="6" w:tplc="781E9678" w:tentative="1">
      <w:start w:val="1"/>
      <w:numFmt w:val="decimal"/>
      <w:lvlText w:val="%7."/>
      <w:lvlJc w:val="left"/>
      <w:pPr>
        <w:ind w:left="5040" w:hanging="360"/>
      </w:pPr>
    </w:lvl>
    <w:lvl w:ilvl="7" w:tplc="EC622702" w:tentative="1">
      <w:start w:val="1"/>
      <w:numFmt w:val="lowerLetter"/>
      <w:lvlText w:val="%8."/>
      <w:lvlJc w:val="left"/>
      <w:pPr>
        <w:ind w:left="5760" w:hanging="360"/>
      </w:pPr>
    </w:lvl>
    <w:lvl w:ilvl="8" w:tplc="D0EA56E4" w:tentative="1">
      <w:start w:val="1"/>
      <w:numFmt w:val="lowerRoman"/>
      <w:lvlText w:val="%9."/>
      <w:lvlJc w:val="right"/>
      <w:pPr>
        <w:ind w:left="6480" w:hanging="180"/>
      </w:pPr>
    </w:lvl>
  </w:abstractNum>
  <w:num w:numId="1" w16cid:durableId="1080567416">
    <w:abstractNumId w:val="8"/>
  </w:num>
  <w:num w:numId="2" w16cid:durableId="1964530278">
    <w:abstractNumId w:val="1"/>
  </w:num>
  <w:num w:numId="3" w16cid:durableId="1884442053">
    <w:abstractNumId w:val="0"/>
  </w:num>
  <w:num w:numId="4" w16cid:durableId="1274290402">
    <w:abstractNumId w:val="11"/>
  </w:num>
  <w:num w:numId="5" w16cid:durableId="463157664">
    <w:abstractNumId w:val="7"/>
  </w:num>
  <w:num w:numId="6" w16cid:durableId="2041591775">
    <w:abstractNumId w:val="2"/>
  </w:num>
  <w:num w:numId="7" w16cid:durableId="807671216">
    <w:abstractNumId w:val="6"/>
  </w:num>
  <w:num w:numId="8" w16cid:durableId="1098598289">
    <w:abstractNumId w:val="3"/>
  </w:num>
  <w:num w:numId="9" w16cid:durableId="1535342060">
    <w:abstractNumId w:val="4"/>
  </w:num>
  <w:num w:numId="10" w16cid:durableId="833375545">
    <w:abstractNumId w:val="10"/>
  </w:num>
  <w:num w:numId="11" w16cid:durableId="1428191111">
    <w:abstractNumId w:val="5"/>
  </w:num>
  <w:num w:numId="12" w16cid:durableId="1047492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7D77"/>
    <w:rsid w:val="00070E3F"/>
    <w:rsid w:val="000E399B"/>
    <w:rsid w:val="0011410A"/>
    <w:rsid w:val="0017134F"/>
    <w:rsid w:val="00172B08"/>
    <w:rsid w:val="00195A73"/>
    <w:rsid w:val="001A517B"/>
    <w:rsid w:val="001C3D78"/>
    <w:rsid w:val="001C54DB"/>
    <w:rsid w:val="00207B5A"/>
    <w:rsid w:val="00222B1A"/>
    <w:rsid w:val="0025391B"/>
    <w:rsid w:val="002649C6"/>
    <w:rsid w:val="00297558"/>
    <w:rsid w:val="00310BC7"/>
    <w:rsid w:val="003418E0"/>
    <w:rsid w:val="00351D48"/>
    <w:rsid w:val="003818B4"/>
    <w:rsid w:val="003D1D07"/>
    <w:rsid w:val="004B7243"/>
    <w:rsid w:val="004C33B2"/>
    <w:rsid w:val="004D516C"/>
    <w:rsid w:val="0053073B"/>
    <w:rsid w:val="0053687F"/>
    <w:rsid w:val="00543508"/>
    <w:rsid w:val="00564A42"/>
    <w:rsid w:val="00564CA6"/>
    <w:rsid w:val="005C7FA1"/>
    <w:rsid w:val="005D3A64"/>
    <w:rsid w:val="00617AAC"/>
    <w:rsid w:val="00693F05"/>
    <w:rsid w:val="006D3451"/>
    <w:rsid w:val="00703E1E"/>
    <w:rsid w:val="00727ECC"/>
    <w:rsid w:val="0074092B"/>
    <w:rsid w:val="0074636A"/>
    <w:rsid w:val="007B4DDB"/>
    <w:rsid w:val="008257F8"/>
    <w:rsid w:val="00893090"/>
    <w:rsid w:val="008B35F6"/>
    <w:rsid w:val="009139A1"/>
    <w:rsid w:val="009241AD"/>
    <w:rsid w:val="0093267F"/>
    <w:rsid w:val="00996740"/>
    <w:rsid w:val="009E353D"/>
    <w:rsid w:val="00A13B13"/>
    <w:rsid w:val="00A47F6E"/>
    <w:rsid w:val="00A52B04"/>
    <w:rsid w:val="00A57A0C"/>
    <w:rsid w:val="00A8466D"/>
    <w:rsid w:val="00A94D25"/>
    <w:rsid w:val="00B36CD4"/>
    <w:rsid w:val="00BB16A4"/>
    <w:rsid w:val="00C9477C"/>
    <w:rsid w:val="00CD71E0"/>
    <w:rsid w:val="00D31089"/>
    <w:rsid w:val="00D35E3D"/>
    <w:rsid w:val="00D47E52"/>
    <w:rsid w:val="00D86969"/>
    <w:rsid w:val="00DB2E35"/>
    <w:rsid w:val="00DD67D5"/>
    <w:rsid w:val="00DF6752"/>
    <w:rsid w:val="00E3620C"/>
    <w:rsid w:val="00E52DA2"/>
    <w:rsid w:val="00E75D8D"/>
    <w:rsid w:val="00EB63A9"/>
    <w:rsid w:val="00EC16D0"/>
    <w:rsid w:val="00ED2467"/>
    <w:rsid w:val="00F953D2"/>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uiPriority w:val="99"/>
    <w:unhideWhenUsed/>
    <w:rsid w:val="003D1D07"/>
    <w:rPr>
      <w:color w:val="0563C1"/>
      <w:u w:val="single"/>
    </w:rPr>
  </w:style>
  <w:style w:type="table" w:styleId="TableGrid">
    <w:name w:val="Table Grid"/>
    <w:basedOn w:val="TableNormal"/>
    <w:uiPriority w:val="39"/>
    <w:rsid w:val="00222B1A"/>
    <w:pPr>
      <w:jc w:val="both"/>
    </w:pPr>
    <w:rPr>
      <w:rFonts w:ascii="Times New Roman" w:hAnsi="Times New Roman"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7B5A"/>
  </w:style>
  <w:style w:type="character" w:styleId="CommentReference">
    <w:name w:val="annotation reference"/>
    <w:basedOn w:val="DefaultParagraphFont"/>
    <w:uiPriority w:val="99"/>
    <w:semiHidden/>
    <w:unhideWhenUsed/>
    <w:rsid w:val="00207B5A"/>
    <w:rPr>
      <w:sz w:val="16"/>
      <w:szCs w:val="16"/>
    </w:rPr>
  </w:style>
  <w:style w:type="paragraph" w:styleId="CommentText">
    <w:name w:val="annotation text"/>
    <w:basedOn w:val="Normal"/>
    <w:link w:val="CommentTextChar"/>
    <w:uiPriority w:val="99"/>
    <w:unhideWhenUsed/>
    <w:rsid w:val="00207B5A"/>
    <w:rPr>
      <w:sz w:val="20"/>
      <w:szCs w:val="20"/>
    </w:rPr>
  </w:style>
  <w:style w:type="character" w:customStyle="1" w:styleId="CommentTextChar">
    <w:name w:val="Comment Text Char"/>
    <w:basedOn w:val="DefaultParagraphFont"/>
    <w:link w:val="CommentText"/>
    <w:uiPriority w:val="99"/>
    <w:rsid w:val="00207B5A"/>
    <w:rPr>
      <w:sz w:val="20"/>
      <w:szCs w:val="20"/>
    </w:rPr>
  </w:style>
  <w:style w:type="paragraph" w:styleId="CommentSubject">
    <w:name w:val="annotation subject"/>
    <w:basedOn w:val="CommentText"/>
    <w:next w:val="CommentText"/>
    <w:link w:val="CommentSubjectChar"/>
    <w:uiPriority w:val="99"/>
    <w:semiHidden/>
    <w:unhideWhenUsed/>
    <w:rsid w:val="00207B5A"/>
    <w:rPr>
      <w:b/>
      <w:bCs/>
    </w:rPr>
  </w:style>
  <w:style w:type="character" w:customStyle="1" w:styleId="CommentSubjectChar">
    <w:name w:val="Comment Subject Char"/>
    <w:basedOn w:val="CommentTextChar"/>
    <w:link w:val="CommentSubject"/>
    <w:uiPriority w:val="99"/>
    <w:semiHidden/>
    <w:rsid w:val="00207B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http://www.adazunovads.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ome@adazu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www.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12742</Words>
  <Characters>7263</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2024-06-19T15:31:00Z</dcterms:created>
  <dcterms:modified xsi:type="dcterms:W3CDTF">2024-06-19T15:31:00Z</dcterms:modified>
</cp:coreProperties>
</file>