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B43F" w14:textId="0461BDD7" w:rsidR="004D516C" w:rsidRDefault="00D02E2C" w:rsidP="00564CA6">
      <w:r w:rsidRPr="00223039">
        <w:rPr>
          <w:noProof/>
        </w:rPr>
        <w:drawing>
          <wp:inline distT="0" distB="0" distL="0" distR="0" wp14:anchorId="33E7FE56" wp14:editId="624ECED5">
            <wp:extent cx="57245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7CCFC174" w14:textId="77777777" w:rsidR="005C7FA1" w:rsidRDefault="005C7FA1" w:rsidP="00564CA6"/>
    <w:p w14:paraId="493D86FC" w14:textId="77777777" w:rsidR="00564CA6" w:rsidRPr="00FF6785" w:rsidRDefault="00C34F4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BA13DE">
        <w:rPr>
          <w:rFonts w:ascii="Times New Roman" w:hAnsi="Times New Roman" w:cs="Times New Roman"/>
          <w:noProof/>
        </w:rPr>
        <w:t>10</w:t>
      </w:r>
      <w:r w:rsidRPr="00FF6785">
        <w:rPr>
          <w:rFonts w:ascii="Times New Roman" w:hAnsi="Times New Roman" w:cs="Times New Roman"/>
          <w:noProof/>
        </w:rPr>
        <w:t>.</w:t>
      </w:r>
      <w:r w:rsidR="00FF6785" w:rsidRPr="00FF6785">
        <w:rPr>
          <w:rFonts w:ascii="Times New Roman" w:hAnsi="Times New Roman" w:cs="Times New Roman"/>
          <w:noProof/>
        </w:rPr>
        <w:t>06</w:t>
      </w:r>
      <w:r w:rsidRPr="00FF6785">
        <w:rPr>
          <w:rFonts w:ascii="Times New Roman" w:hAnsi="Times New Roman" w:cs="Times New Roman"/>
          <w:noProof/>
        </w:rPr>
        <w:t>.</w:t>
      </w:r>
      <w:r w:rsidR="00FF6785" w:rsidRPr="00FF6785">
        <w:rPr>
          <w:rFonts w:ascii="Times New Roman" w:hAnsi="Times New Roman" w:cs="Times New Roman"/>
          <w:noProof/>
        </w:rPr>
        <w:t>2024</w:t>
      </w:r>
      <w:r w:rsidRPr="00FF6785">
        <w:rPr>
          <w:rFonts w:ascii="Times New Roman" w:hAnsi="Times New Roman" w:cs="Times New Roman"/>
          <w:noProof/>
        </w:rPr>
        <w:t>.</w:t>
      </w:r>
    </w:p>
    <w:p w14:paraId="58705786" w14:textId="77777777" w:rsidR="00564CA6" w:rsidRPr="00FF6785" w:rsidRDefault="00564CA6" w:rsidP="00564CA6">
      <w:pPr>
        <w:jc w:val="right"/>
        <w:rPr>
          <w:rFonts w:ascii="Times New Roman" w:hAnsi="Times New Roman" w:cs="Times New Roman"/>
          <w:noProof/>
        </w:rPr>
      </w:pPr>
    </w:p>
    <w:p w14:paraId="68DA91AF" w14:textId="77777777" w:rsidR="00564CA6" w:rsidRPr="00FF6785" w:rsidRDefault="00C34F44" w:rsidP="00564CA6">
      <w:pPr>
        <w:jc w:val="right"/>
        <w:rPr>
          <w:rFonts w:ascii="Times New Roman" w:hAnsi="Times New Roman" w:cs="Times New Roman"/>
          <w:noProof/>
        </w:rPr>
      </w:pPr>
      <w:r w:rsidRPr="00FF6785">
        <w:rPr>
          <w:rFonts w:ascii="Times New Roman" w:hAnsi="Times New Roman" w:cs="Times New Roman"/>
          <w:noProof/>
        </w:rPr>
        <w:t xml:space="preserve">vēlamais datums izskatīšanai: </w:t>
      </w:r>
      <w:r w:rsidR="00BA13DE">
        <w:rPr>
          <w:rFonts w:ascii="Times New Roman" w:hAnsi="Times New Roman" w:cs="Times New Roman"/>
          <w:noProof/>
        </w:rPr>
        <w:t>Finanšu</w:t>
      </w:r>
      <w:r w:rsidR="00FF6785" w:rsidRPr="00FF6785">
        <w:rPr>
          <w:rFonts w:ascii="Times New Roman" w:hAnsi="Times New Roman" w:cs="Times New Roman"/>
          <w:noProof/>
        </w:rPr>
        <w:t xml:space="preserve"> komitejā 1</w:t>
      </w:r>
      <w:r w:rsidR="00BA13DE">
        <w:rPr>
          <w:rFonts w:ascii="Times New Roman" w:hAnsi="Times New Roman" w:cs="Times New Roman"/>
          <w:noProof/>
        </w:rPr>
        <w:t>9</w:t>
      </w:r>
      <w:r w:rsidRPr="00FF6785">
        <w:rPr>
          <w:rFonts w:ascii="Times New Roman" w:hAnsi="Times New Roman" w:cs="Times New Roman"/>
          <w:noProof/>
        </w:rPr>
        <w:t>.</w:t>
      </w:r>
      <w:r w:rsidR="00FF6785" w:rsidRPr="00FF6785">
        <w:rPr>
          <w:rFonts w:ascii="Times New Roman" w:hAnsi="Times New Roman" w:cs="Times New Roman"/>
          <w:noProof/>
        </w:rPr>
        <w:t>06</w:t>
      </w:r>
      <w:r w:rsidRPr="00FF6785">
        <w:rPr>
          <w:rFonts w:ascii="Times New Roman" w:hAnsi="Times New Roman" w:cs="Times New Roman"/>
          <w:noProof/>
        </w:rPr>
        <w:t>.</w:t>
      </w:r>
      <w:r w:rsidR="00FF6785" w:rsidRPr="00FF6785">
        <w:rPr>
          <w:rFonts w:ascii="Times New Roman" w:hAnsi="Times New Roman" w:cs="Times New Roman"/>
          <w:noProof/>
        </w:rPr>
        <w:t>2024</w:t>
      </w:r>
      <w:r w:rsidRPr="00FF6785">
        <w:rPr>
          <w:rFonts w:ascii="Times New Roman" w:hAnsi="Times New Roman" w:cs="Times New Roman"/>
          <w:noProof/>
        </w:rPr>
        <w:t>.</w:t>
      </w:r>
    </w:p>
    <w:p w14:paraId="2413D6E5" w14:textId="77777777" w:rsidR="00564CA6" w:rsidRPr="00FF6785" w:rsidRDefault="00C34F44" w:rsidP="00564CA6">
      <w:pPr>
        <w:jc w:val="right"/>
        <w:rPr>
          <w:rFonts w:ascii="Times New Roman" w:hAnsi="Times New Roman" w:cs="Times New Roman"/>
          <w:noProof/>
        </w:rPr>
      </w:pPr>
      <w:r w:rsidRPr="00FF6785">
        <w:rPr>
          <w:rFonts w:ascii="Times New Roman" w:hAnsi="Times New Roman" w:cs="Times New Roman"/>
          <w:noProof/>
        </w:rPr>
        <w:t xml:space="preserve">domē: </w:t>
      </w:r>
      <w:r w:rsidR="00FF6785" w:rsidRPr="00FF6785">
        <w:rPr>
          <w:rFonts w:ascii="Times New Roman" w:hAnsi="Times New Roman" w:cs="Times New Roman"/>
          <w:noProof/>
        </w:rPr>
        <w:t>27</w:t>
      </w:r>
      <w:r w:rsidRPr="00FF6785">
        <w:rPr>
          <w:rFonts w:ascii="Times New Roman" w:hAnsi="Times New Roman" w:cs="Times New Roman"/>
          <w:noProof/>
        </w:rPr>
        <w:t>.0</w:t>
      </w:r>
      <w:r w:rsidR="00FF6785" w:rsidRPr="00FF6785">
        <w:rPr>
          <w:rFonts w:ascii="Times New Roman" w:hAnsi="Times New Roman" w:cs="Times New Roman"/>
          <w:noProof/>
        </w:rPr>
        <w:t>6</w:t>
      </w:r>
      <w:r w:rsidRPr="00FF6785">
        <w:rPr>
          <w:rFonts w:ascii="Times New Roman" w:hAnsi="Times New Roman" w:cs="Times New Roman"/>
          <w:noProof/>
        </w:rPr>
        <w:t>.</w:t>
      </w:r>
      <w:r w:rsidR="00FF6785" w:rsidRPr="00FF6785">
        <w:rPr>
          <w:rFonts w:ascii="Times New Roman" w:hAnsi="Times New Roman" w:cs="Times New Roman"/>
          <w:noProof/>
        </w:rPr>
        <w:t>2024</w:t>
      </w:r>
      <w:r w:rsidRPr="00FF6785">
        <w:rPr>
          <w:rFonts w:ascii="Times New Roman" w:hAnsi="Times New Roman" w:cs="Times New Roman"/>
          <w:noProof/>
        </w:rPr>
        <w:t>.</w:t>
      </w:r>
    </w:p>
    <w:p w14:paraId="2827CD62" w14:textId="77777777" w:rsidR="00564CA6" w:rsidRPr="00FF6785" w:rsidRDefault="00C34F44" w:rsidP="00564CA6">
      <w:pPr>
        <w:jc w:val="right"/>
        <w:rPr>
          <w:rFonts w:ascii="Times New Roman" w:hAnsi="Times New Roman" w:cs="Times New Roman"/>
          <w:noProof/>
        </w:rPr>
      </w:pPr>
      <w:r w:rsidRPr="00FF6785">
        <w:rPr>
          <w:rFonts w:ascii="Times New Roman" w:hAnsi="Times New Roman" w:cs="Times New Roman"/>
          <w:noProof/>
        </w:rPr>
        <w:t xml:space="preserve">sagatavotājs: </w:t>
      </w:r>
      <w:r w:rsidR="00FF6785" w:rsidRPr="00FF6785">
        <w:rPr>
          <w:rFonts w:ascii="Times New Roman" w:hAnsi="Times New Roman" w:cs="Times New Roman"/>
          <w:noProof/>
        </w:rPr>
        <w:t>Daina Tīruma</w:t>
      </w:r>
    </w:p>
    <w:p w14:paraId="19FEF94D" w14:textId="77777777" w:rsidR="00564CA6" w:rsidRPr="00FF6785" w:rsidRDefault="00C34F44" w:rsidP="00564CA6">
      <w:pPr>
        <w:jc w:val="right"/>
        <w:rPr>
          <w:rFonts w:ascii="Times New Roman" w:hAnsi="Times New Roman" w:cs="Times New Roman"/>
          <w:noProof/>
        </w:rPr>
      </w:pPr>
      <w:r w:rsidRPr="00FF6785">
        <w:rPr>
          <w:rFonts w:ascii="Times New Roman" w:hAnsi="Times New Roman" w:cs="Times New Roman"/>
          <w:noProof/>
        </w:rPr>
        <w:t xml:space="preserve">ziņotājs: </w:t>
      </w:r>
      <w:r w:rsidR="00BA13DE">
        <w:rPr>
          <w:rFonts w:ascii="Times New Roman" w:hAnsi="Times New Roman" w:cs="Times New Roman"/>
          <w:noProof/>
        </w:rPr>
        <w:t>Lauris Bernāns</w:t>
      </w:r>
    </w:p>
    <w:p w14:paraId="65AECA80" w14:textId="77777777" w:rsidR="00564CA6" w:rsidRPr="00FF6785" w:rsidRDefault="00564CA6" w:rsidP="00564CA6">
      <w:pPr>
        <w:jc w:val="right"/>
        <w:rPr>
          <w:rFonts w:ascii="Times New Roman" w:hAnsi="Times New Roman" w:cs="Times New Roman"/>
          <w:noProof/>
        </w:rPr>
      </w:pPr>
    </w:p>
    <w:p w14:paraId="7D9B6DEF" w14:textId="77777777" w:rsidR="00564CA6" w:rsidRPr="00FF6785" w:rsidRDefault="00C34F44" w:rsidP="00195A73">
      <w:pPr>
        <w:tabs>
          <w:tab w:val="center" w:pos="4535"/>
          <w:tab w:val="left" w:pos="7116"/>
        </w:tabs>
        <w:rPr>
          <w:rFonts w:ascii="Times New Roman" w:hAnsi="Times New Roman" w:cs="Times New Roman"/>
          <w:noProof/>
          <w:sz w:val="28"/>
          <w:szCs w:val="28"/>
        </w:rPr>
      </w:pPr>
      <w:r w:rsidRPr="00FF6785">
        <w:rPr>
          <w:rFonts w:ascii="Times New Roman" w:hAnsi="Times New Roman" w:cs="Times New Roman"/>
          <w:noProof/>
          <w:sz w:val="28"/>
          <w:szCs w:val="28"/>
        </w:rPr>
        <w:tab/>
        <w:t>LĒMUMS</w:t>
      </w:r>
      <w:r w:rsidRPr="00FF6785">
        <w:rPr>
          <w:rFonts w:ascii="Times New Roman" w:hAnsi="Times New Roman" w:cs="Times New Roman"/>
          <w:noProof/>
          <w:sz w:val="28"/>
          <w:szCs w:val="28"/>
        </w:rPr>
        <w:tab/>
      </w:r>
    </w:p>
    <w:p w14:paraId="4ED55712" w14:textId="77777777" w:rsidR="00564CA6" w:rsidRPr="00FF6785" w:rsidRDefault="00C34F44" w:rsidP="00564CA6">
      <w:pPr>
        <w:jc w:val="center"/>
        <w:rPr>
          <w:rFonts w:ascii="Times New Roman" w:hAnsi="Times New Roman" w:cs="Times New Roman"/>
          <w:noProof/>
        </w:rPr>
      </w:pPr>
      <w:r w:rsidRPr="00FF6785">
        <w:rPr>
          <w:rFonts w:ascii="Times New Roman" w:hAnsi="Times New Roman" w:cs="Times New Roman"/>
          <w:noProof/>
        </w:rPr>
        <w:t>Ādažos, Ādažu novadā</w:t>
      </w:r>
    </w:p>
    <w:p w14:paraId="697A2115" w14:textId="77777777" w:rsidR="00564CA6" w:rsidRPr="00FF6785" w:rsidRDefault="00C34F44" w:rsidP="00564CA6">
      <w:pPr>
        <w:rPr>
          <w:rFonts w:ascii="Times New Roman" w:hAnsi="Times New Roman" w:cs="Times New Roman"/>
        </w:rPr>
      </w:pPr>
      <w:r w:rsidRPr="00FF6785">
        <w:rPr>
          <w:rFonts w:ascii="Times New Roman" w:hAnsi="Times New Roman" w:cs="Times New Roman"/>
          <w:noProof/>
        </w:rPr>
        <w:tab/>
      </w:r>
      <w:r w:rsidRPr="00FF6785">
        <w:rPr>
          <w:rFonts w:ascii="Times New Roman" w:hAnsi="Times New Roman" w:cs="Times New Roman"/>
          <w:noProof/>
        </w:rPr>
        <w:tab/>
      </w:r>
      <w:r w:rsidRPr="00FF6785">
        <w:rPr>
          <w:rFonts w:ascii="Times New Roman" w:hAnsi="Times New Roman" w:cs="Times New Roman"/>
          <w:noProof/>
        </w:rPr>
        <w:tab/>
      </w:r>
      <w:r w:rsidRPr="00FF6785">
        <w:rPr>
          <w:rFonts w:ascii="Times New Roman" w:hAnsi="Times New Roman" w:cs="Times New Roman"/>
          <w:noProof/>
        </w:rPr>
        <w:tab/>
      </w:r>
    </w:p>
    <w:p w14:paraId="0D5410C7" w14:textId="77777777" w:rsidR="00564CA6" w:rsidRPr="00564CA6" w:rsidRDefault="00C34F44" w:rsidP="00564CA6">
      <w:pPr>
        <w:rPr>
          <w:rFonts w:ascii="Times New Roman" w:hAnsi="Times New Roman" w:cs="Times New Roman"/>
        </w:rPr>
      </w:pPr>
      <w:r w:rsidRPr="00FF6785">
        <w:rPr>
          <w:rFonts w:ascii="Times New Roman" w:hAnsi="Times New Roman" w:cs="Times New Roman"/>
        </w:rPr>
        <w:t>202</w:t>
      </w:r>
      <w:r w:rsidR="00FF6785" w:rsidRPr="00FF6785">
        <w:rPr>
          <w:rFonts w:ascii="Times New Roman" w:hAnsi="Times New Roman" w:cs="Times New Roman"/>
        </w:rPr>
        <w:t>4</w:t>
      </w:r>
      <w:r w:rsidRPr="00FF6785">
        <w:rPr>
          <w:rFonts w:ascii="Times New Roman" w:hAnsi="Times New Roman" w:cs="Times New Roman"/>
        </w:rPr>
        <w:t xml:space="preserve">. gada </w:t>
      </w:r>
      <w:r w:rsidR="00FF6785" w:rsidRPr="00FF6785">
        <w:rPr>
          <w:rFonts w:ascii="Times New Roman" w:hAnsi="Times New Roman" w:cs="Times New Roman"/>
        </w:rPr>
        <w:t>27</w:t>
      </w:r>
      <w:r w:rsidRPr="00FF6785">
        <w:rPr>
          <w:rFonts w:ascii="Times New Roman" w:hAnsi="Times New Roman" w:cs="Times New Roman"/>
        </w:rPr>
        <w:t xml:space="preserve">. </w:t>
      </w:r>
      <w:r w:rsidR="00FF6785" w:rsidRPr="00FF6785">
        <w:rPr>
          <w:rFonts w:ascii="Times New Roman" w:hAnsi="Times New Roman" w:cs="Times New Roman"/>
        </w:rPr>
        <w:t>jūnijā</w:t>
      </w:r>
      <w:r w:rsidRPr="00FF6785">
        <w:rPr>
          <w:rFonts w:ascii="Times New Roman" w:hAnsi="Times New Roman" w:cs="Times New Roman"/>
        </w:rPr>
        <w:t xml:space="preserve"> </w:t>
      </w:r>
      <w:r w:rsidRPr="00FF6785">
        <w:rPr>
          <w:rFonts w:ascii="Times New Roman" w:hAnsi="Times New Roman" w:cs="Times New Roman"/>
        </w:rPr>
        <w:tab/>
      </w:r>
      <w:r w:rsidRPr="00FF6785">
        <w:rPr>
          <w:rFonts w:ascii="Times New Roman" w:hAnsi="Times New Roman" w:cs="Times New Roman"/>
        </w:rPr>
        <w:tab/>
      </w:r>
      <w:r w:rsidRPr="00FF6785">
        <w:rPr>
          <w:rFonts w:ascii="Times New Roman" w:hAnsi="Times New Roman" w:cs="Times New Roman"/>
        </w:rPr>
        <w:tab/>
      </w:r>
      <w:r w:rsidRPr="00FF6785">
        <w:rPr>
          <w:rFonts w:ascii="Times New Roman" w:hAnsi="Times New Roman" w:cs="Times New Roman"/>
        </w:rPr>
        <w:tab/>
      </w:r>
      <w:r w:rsidRPr="00FF6785">
        <w:rPr>
          <w:rFonts w:ascii="Times New Roman" w:hAnsi="Times New Roman" w:cs="Times New Roman"/>
        </w:rPr>
        <w:tab/>
      </w:r>
      <w:r w:rsidR="00FF6785" w:rsidRPr="00FF6785">
        <w:rPr>
          <w:rFonts w:ascii="Times New Roman" w:hAnsi="Times New Roman" w:cs="Times New Roman"/>
        </w:rPr>
        <w:tab/>
      </w:r>
      <w:r w:rsidR="00EF065B">
        <w:rPr>
          <w:rFonts w:ascii="Times New Roman" w:hAnsi="Times New Roman" w:cs="Times New Roman"/>
        </w:rPr>
        <w:tab/>
      </w:r>
      <w:r w:rsidRPr="00FF6785">
        <w:rPr>
          <w:rFonts w:ascii="Times New Roman" w:hAnsi="Times New Roman" w:cs="Times New Roman"/>
          <w:bCs/>
        </w:rPr>
        <w:t>Nr.</w:t>
      </w:r>
      <w:r w:rsidRPr="00FF6785">
        <w:rPr>
          <w:rFonts w:ascii="Times New Roman" w:hAnsi="Times New Roman" w:cs="Times New Roman"/>
          <w:noProof/>
        </w:rPr>
        <w:fldChar w:fldCharType="begin"/>
      </w:r>
      <w:r w:rsidRPr="00FF6785">
        <w:rPr>
          <w:rFonts w:ascii="Times New Roman" w:hAnsi="Times New Roman" w:cs="Times New Roman"/>
          <w:noProof/>
        </w:rPr>
        <w:instrText>MERGEFIELD DOKREGNUMURS</w:instrText>
      </w:r>
      <w:r w:rsidRPr="00FF6785">
        <w:rPr>
          <w:rFonts w:ascii="Times New Roman" w:hAnsi="Times New Roman" w:cs="Times New Roman"/>
          <w:noProof/>
        </w:rPr>
        <w:fldChar w:fldCharType="separate"/>
      </w:r>
      <w:r w:rsidRPr="00FF6785">
        <w:rPr>
          <w:rFonts w:ascii="Times New Roman" w:hAnsi="Times New Roman" w:cs="Times New Roman"/>
          <w:noProof/>
        </w:rPr>
        <w:t>«DOKREGNUMURS»</w:t>
      </w:r>
      <w:r w:rsidRPr="00FF6785">
        <w:rPr>
          <w:rFonts w:ascii="Times New Roman" w:hAnsi="Times New Roman" w:cs="Times New Roman"/>
          <w:noProof/>
        </w:rPr>
        <w:fldChar w:fldCharType="end"/>
      </w:r>
      <w:r w:rsidRPr="00FF6785">
        <w:rPr>
          <w:rFonts w:ascii="Times New Roman" w:hAnsi="Times New Roman" w:cs="Times New Roman"/>
        </w:rPr>
        <w:tab/>
      </w:r>
    </w:p>
    <w:p w14:paraId="6D145637" w14:textId="77777777" w:rsidR="00F20786" w:rsidRPr="00F20786" w:rsidRDefault="00F20786" w:rsidP="00BA13DE">
      <w:pPr>
        <w:jc w:val="center"/>
        <w:rPr>
          <w:rFonts w:ascii="Times New Roman" w:hAnsi="Times New Roman" w:cs="Times New Roman"/>
          <w:b/>
        </w:rPr>
      </w:pPr>
      <w:r w:rsidRPr="00F20786">
        <w:rPr>
          <w:rFonts w:ascii="Times New Roman" w:hAnsi="Times New Roman" w:cs="Times New Roman"/>
          <w:b/>
        </w:rPr>
        <w:t xml:space="preserve">Par zaudējumu atlīdzināšanu </w:t>
      </w:r>
    </w:p>
    <w:p w14:paraId="403C7776" w14:textId="77777777" w:rsidR="00F20786" w:rsidRPr="00F20786" w:rsidRDefault="00F20786" w:rsidP="00BA13DE">
      <w:pPr>
        <w:spacing w:before="120"/>
        <w:rPr>
          <w:rFonts w:ascii="Times New Roman" w:hAnsi="Times New Roman" w:cs="Times New Roman"/>
          <w:b/>
        </w:rPr>
      </w:pPr>
    </w:p>
    <w:p w14:paraId="6ABFD0E4" w14:textId="77777777" w:rsidR="00F20786" w:rsidRPr="00F20786" w:rsidRDefault="00F20786" w:rsidP="00F20786">
      <w:pPr>
        <w:spacing w:after="120"/>
        <w:jc w:val="both"/>
        <w:rPr>
          <w:rFonts w:ascii="Times New Roman" w:eastAsia="Times New Roman" w:hAnsi="Times New Roman" w:cs="Times New Roman"/>
          <w:lang w:eastAsia="zh-CN"/>
        </w:rPr>
      </w:pPr>
      <w:r w:rsidRPr="00F20786">
        <w:rPr>
          <w:rFonts w:ascii="Times New Roman" w:eastAsia="Times New Roman" w:hAnsi="Times New Roman" w:cs="Times New Roman"/>
          <w:lang w:eastAsia="zh-CN"/>
        </w:rPr>
        <w:t>2024.</w:t>
      </w:r>
      <w:r w:rsidR="00CC50B8">
        <w:rPr>
          <w:rFonts w:ascii="Times New Roman" w:eastAsia="Times New Roman" w:hAnsi="Times New Roman" w:cs="Times New Roman"/>
          <w:lang w:eastAsia="zh-CN"/>
        </w:rPr>
        <w:t xml:space="preserve"> </w:t>
      </w:r>
      <w:r w:rsidRPr="00F20786">
        <w:rPr>
          <w:rFonts w:ascii="Times New Roman" w:eastAsia="Times New Roman" w:hAnsi="Times New Roman" w:cs="Times New Roman"/>
          <w:lang w:eastAsia="zh-CN"/>
        </w:rPr>
        <w:t>gada 28.</w:t>
      </w:r>
      <w:r w:rsidR="00CC50B8">
        <w:rPr>
          <w:rFonts w:ascii="Times New Roman" w:eastAsia="Times New Roman" w:hAnsi="Times New Roman" w:cs="Times New Roman"/>
          <w:lang w:eastAsia="zh-CN"/>
        </w:rPr>
        <w:t xml:space="preserve"> </w:t>
      </w:r>
      <w:r w:rsidRPr="00F20786">
        <w:rPr>
          <w:rFonts w:ascii="Times New Roman" w:eastAsia="Times New Roman" w:hAnsi="Times New Roman" w:cs="Times New Roman"/>
          <w:lang w:eastAsia="zh-CN"/>
        </w:rPr>
        <w:t>maijā Ādažu novada pašvaldības aģentūr</w:t>
      </w:r>
      <w:r w:rsidR="00CC50B8">
        <w:rPr>
          <w:rFonts w:ascii="Times New Roman" w:eastAsia="Times New Roman" w:hAnsi="Times New Roman" w:cs="Times New Roman"/>
          <w:lang w:eastAsia="zh-CN"/>
        </w:rPr>
        <w:t>a</w:t>
      </w:r>
      <w:r w:rsidRPr="00F20786">
        <w:rPr>
          <w:rFonts w:ascii="Times New Roman" w:eastAsia="Times New Roman" w:hAnsi="Times New Roman" w:cs="Times New Roman"/>
          <w:lang w:eastAsia="zh-CN"/>
        </w:rPr>
        <w:t xml:space="preserve"> “Carnikavas komunālserviss” (turpmāk – Aģentūra) saņ</w:t>
      </w:r>
      <w:r w:rsidR="00CC50B8">
        <w:rPr>
          <w:rFonts w:ascii="Times New Roman" w:eastAsia="Times New Roman" w:hAnsi="Times New Roman" w:cs="Times New Roman"/>
          <w:lang w:eastAsia="zh-CN"/>
        </w:rPr>
        <w:t xml:space="preserve">ēma </w:t>
      </w:r>
      <w:r w:rsidR="00E24587">
        <w:rPr>
          <w:rFonts w:ascii="Times New Roman" w:eastAsia="Times New Roman" w:hAnsi="Times New Roman" w:cs="Times New Roman"/>
          <w:lang w:eastAsia="zh-CN"/>
        </w:rPr>
        <w:t xml:space="preserve">V.U. un V. U. </w:t>
      </w:r>
      <w:r w:rsidRPr="00F20786">
        <w:rPr>
          <w:rFonts w:ascii="Times New Roman" w:eastAsia="Times New Roman" w:hAnsi="Times New Roman" w:cs="Times New Roman"/>
          <w:lang w:eastAsia="zh-CN"/>
        </w:rPr>
        <w:t>iesniegum</w:t>
      </w:r>
      <w:r w:rsidR="00CC50B8">
        <w:rPr>
          <w:rFonts w:ascii="Times New Roman" w:eastAsia="Times New Roman" w:hAnsi="Times New Roman" w:cs="Times New Roman"/>
          <w:lang w:eastAsia="zh-CN"/>
        </w:rPr>
        <w:t>u</w:t>
      </w:r>
      <w:r w:rsidRPr="00F2078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w:t>
      </w:r>
      <w:r w:rsidRPr="00F20786">
        <w:rPr>
          <w:rFonts w:ascii="Times New Roman" w:eastAsia="Times New Roman" w:hAnsi="Times New Roman" w:cs="Times New Roman"/>
          <w:lang w:eastAsia="zh-CN"/>
        </w:rPr>
        <w:t>reģ. Nr.</w:t>
      </w:r>
      <w:r w:rsidRPr="00F20786">
        <w:rPr>
          <w:rFonts w:ascii="Times New Roman" w:hAnsi="Times New Roman" w:cs="Times New Roman"/>
        </w:rPr>
        <w:t xml:space="preserve"> </w:t>
      </w:r>
      <w:r w:rsidRPr="00F20786">
        <w:rPr>
          <w:rFonts w:ascii="Times New Roman" w:eastAsia="Times New Roman" w:hAnsi="Times New Roman" w:cs="Times New Roman"/>
          <w:lang w:eastAsia="zh-CN"/>
        </w:rPr>
        <w:t>01-4/24/750</w:t>
      </w:r>
      <w:r>
        <w:rPr>
          <w:rFonts w:ascii="Times New Roman" w:eastAsia="Times New Roman" w:hAnsi="Times New Roman" w:cs="Times New Roman"/>
          <w:lang w:eastAsia="zh-CN"/>
        </w:rPr>
        <w:t>)</w:t>
      </w:r>
      <w:r w:rsidRPr="00F20786">
        <w:rPr>
          <w:rFonts w:ascii="Times New Roman" w:eastAsia="Times New Roman" w:hAnsi="Times New Roman" w:cs="Times New Roman"/>
          <w:lang w:eastAsia="zh-CN"/>
        </w:rPr>
        <w:t xml:space="preserve"> par zaudējumu atlīdzību (turpmāk – Iesniegums), kurā norādīts, ka 2023.</w:t>
      </w:r>
      <w:r w:rsidR="00CC50B8">
        <w:rPr>
          <w:rFonts w:ascii="Times New Roman" w:eastAsia="Times New Roman" w:hAnsi="Times New Roman" w:cs="Times New Roman"/>
          <w:lang w:eastAsia="zh-CN"/>
        </w:rPr>
        <w:t xml:space="preserve"> </w:t>
      </w:r>
      <w:r w:rsidRPr="00F20786">
        <w:rPr>
          <w:rFonts w:ascii="Times New Roman" w:eastAsia="Times New Roman" w:hAnsi="Times New Roman" w:cs="Times New Roman"/>
          <w:lang w:eastAsia="zh-CN"/>
        </w:rPr>
        <w:t>gada 24.</w:t>
      </w:r>
      <w:r w:rsidR="00CC50B8">
        <w:rPr>
          <w:rFonts w:ascii="Times New Roman" w:eastAsia="Times New Roman" w:hAnsi="Times New Roman" w:cs="Times New Roman"/>
          <w:lang w:eastAsia="zh-CN"/>
        </w:rPr>
        <w:t xml:space="preserve"> </w:t>
      </w:r>
      <w:r w:rsidRPr="00F20786">
        <w:rPr>
          <w:rFonts w:ascii="Times New Roman" w:eastAsia="Times New Roman" w:hAnsi="Times New Roman" w:cs="Times New Roman"/>
          <w:lang w:eastAsia="zh-CN"/>
        </w:rPr>
        <w:t>decembrī, Valdena ielā, Gaujā, Carnikavas pagastā, veicot ziemas uzturēšanas darbus ar transportlīdzekli (traktoru) BELARUS</w:t>
      </w:r>
      <w:r w:rsidR="00CC50B8" w:rsidRPr="00CC50B8">
        <w:rPr>
          <w:rFonts w:ascii="Times New Roman" w:eastAsia="Times New Roman" w:hAnsi="Times New Roman" w:cs="Times New Roman"/>
          <w:lang w:eastAsia="zh-CN"/>
        </w:rPr>
        <w:t xml:space="preserve"> </w:t>
      </w:r>
      <w:r w:rsidR="00CC50B8" w:rsidRPr="00F20786">
        <w:rPr>
          <w:rFonts w:ascii="Times New Roman" w:eastAsia="Times New Roman" w:hAnsi="Times New Roman" w:cs="Times New Roman"/>
          <w:lang w:eastAsia="zh-CN"/>
        </w:rPr>
        <w:t>Aģentūras darbinieks</w:t>
      </w:r>
      <w:r w:rsidRPr="00F20786">
        <w:rPr>
          <w:rFonts w:ascii="Times New Roman" w:eastAsia="Times New Roman" w:hAnsi="Times New Roman" w:cs="Times New Roman"/>
          <w:lang w:eastAsia="zh-CN"/>
        </w:rPr>
        <w:t xml:space="preserve"> nobrauca no ceļa braucamās daļas</w:t>
      </w:r>
      <w:r w:rsidR="00CC50B8">
        <w:rPr>
          <w:rFonts w:ascii="Times New Roman" w:eastAsia="Times New Roman" w:hAnsi="Times New Roman" w:cs="Times New Roman"/>
          <w:lang w:eastAsia="zh-CN"/>
        </w:rPr>
        <w:t xml:space="preserve"> un </w:t>
      </w:r>
      <w:r w:rsidRPr="00F20786">
        <w:rPr>
          <w:rFonts w:ascii="Times New Roman" w:eastAsia="Times New Roman" w:hAnsi="Times New Roman" w:cs="Times New Roman"/>
          <w:lang w:eastAsia="zh-CN"/>
        </w:rPr>
        <w:t xml:space="preserve">uzbrauca privātpersonu īpašumā Valdena ielā 16 un Valdena ielā 18 </w:t>
      </w:r>
      <w:r w:rsidR="00BA13DE">
        <w:rPr>
          <w:rFonts w:ascii="Times New Roman" w:eastAsia="Times New Roman" w:hAnsi="Times New Roman" w:cs="Times New Roman"/>
          <w:lang w:eastAsia="zh-CN"/>
        </w:rPr>
        <w:t xml:space="preserve">esošiem </w:t>
      </w:r>
      <w:r w:rsidRPr="00F20786">
        <w:rPr>
          <w:rFonts w:ascii="Times New Roman" w:eastAsia="Times New Roman" w:hAnsi="Times New Roman" w:cs="Times New Roman"/>
          <w:lang w:eastAsia="zh-CN"/>
        </w:rPr>
        <w:t>žogiem (turpmāk – Žogi), tos bojājot (turpmāk – CSNG). Iesniegumā lūgts Aģentūru risināt jautājumu par žoga atjaunošanu, jo ir sagatavota tāme un uzsākts līguma noslēgšanas process ar SIA “Artmetals”.</w:t>
      </w:r>
    </w:p>
    <w:p w14:paraId="5BBDB1AA" w14:textId="77777777" w:rsidR="00F20786" w:rsidRPr="00F20786" w:rsidRDefault="00F20786" w:rsidP="00F20786">
      <w:pPr>
        <w:spacing w:after="120"/>
        <w:jc w:val="both"/>
        <w:rPr>
          <w:rFonts w:ascii="Times New Roman" w:eastAsia="Times New Roman" w:hAnsi="Times New Roman" w:cs="Times New Roman"/>
          <w:lang w:eastAsia="zh-CN"/>
        </w:rPr>
      </w:pPr>
      <w:r w:rsidRPr="00F20786">
        <w:rPr>
          <w:rFonts w:ascii="Times New Roman" w:eastAsia="Times New Roman" w:hAnsi="Times New Roman" w:cs="Times New Roman"/>
          <w:lang w:eastAsia="zh-CN"/>
        </w:rPr>
        <w:t xml:space="preserve">Saskaņā ar SIA “Artmetals” sagatavotajām tāmēm (turpmāk – Tāmes), </w:t>
      </w:r>
      <w:r w:rsidR="00CC50B8">
        <w:rPr>
          <w:rFonts w:ascii="Times New Roman" w:eastAsia="Times New Roman" w:hAnsi="Times New Roman" w:cs="Times New Roman"/>
          <w:lang w:eastAsia="zh-CN"/>
        </w:rPr>
        <w:t>žoga</w:t>
      </w:r>
      <w:r w:rsidRPr="00F20786">
        <w:rPr>
          <w:rFonts w:ascii="Times New Roman" w:eastAsia="Times New Roman" w:hAnsi="Times New Roman" w:cs="Times New Roman"/>
          <w:lang w:eastAsia="zh-CN"/>
        </w:rPr>
        <w:t xml:space="preserve"> remonta izmaksas </w:t>
      </w:r>
      <w:r w:rsidR="00BA13DE" w:rsidRPr="00F20786">
        <w:rPr>
          <w:rFonts w:ascii="Times New Roman" w:eastAsia="Times New Roman" w:hAnsi="Times New Roman" w:cs="Times New Roman"/>
          <w:lang w:eastAsia="zh-CN"/>
        </w:rPr>
        <w:t xml:space="preserve">Valdena ielā 16 </w:t>
      </w:r>
      <w:r w:rsidR="00CC50B8">
        <w:rPr>
          <w:rFonts w:ascii="Times New Roman" w:eastAsia="Times New Roman" w:hAnsi="Times New Roman" w:cs="Times New Roman"/>
          <w:lang w:eastAsia="zh-CN"/>
        </w:rPr>
        <w:t>ir</w:t>
      </w:r>
      <w:r w:rsidR="00BA13DE" w:rsidRPr="00F20786">
        <w:rPr>
          <w:rFonts w:ascii="Times New Roman" w:eastAsia="Times New Roman" w:hAnsi="Times New Roman" w:cs="Times New Roman"/>
          <w:lang w:eastAsia="zh-CN"/>
        </w:rPr>
        <w:t xml:space="preserve"> 1084,16 </w:t>
      </w:r>
      <w:r w:rsidR="00BA13DE" w:rsidRPr="00BA13DE">
        <w:rPr>
          <w:rFonts w:ascii="Times New Roman" w:eastAsia="Times New Roman" w:hAnsi="Times New Roman" w:cs="Times New Roman"/>
          <w:i/>
          <w:iCs/>
          <w:lang w:eastAsia="zh-CN"/>
        </w:rPr>
        <w:t>euro</w:t>
      </w:r>
      <w:r w:rsidR="00BA13DE" w:rsidRPr="00F20786">
        <w:rPr>
          <w:rFonts w:ascii="Times New Roman" w:eastAsia="Times New Roman" w:hAnsi="Times New Roman" w:cs="Times New Roman"/>
          <w:lang w:eastAsia="zh-CN"/>
        </w:rPr>
        <w:t xml:space="preserve"> ar PVN, </w:t>
      </w:r>
      <w:r w:rsidR="00CC50B8">
        <w:rPr>
          <w:rFonts w:ascii="Times New Roman" w:eastAsia="Times New Roman" w:hAnsi="Times New Roman" w:cs="Times New Roman"/>
          <w:lang w:eastAsia="zh-CN"/>
        </w:rPr>
        <w:t xml:space="preserve">un </w:t>
      </w:r>
      <w:r w:rsidR="00CC50B8" w:rsidRPr="00F20786">
        <w:rPr>
          <w:rFonts w:ascii="Times New Roman" w:eastAsia="Times New Roman" w:hAnsi="Times New Roman" w:cs="Times New Roman"/>
          <w:lang w:eastAsia="zh-CN"/>
        </w:rPr>
        <w:t xml:space="preserve">Valdena ielā 18 </w:t>
      </w:r>
      <w:r w:rsidR="00CC50B8">
        <w:rPr>
          <w:rFonts w:ascii="Times New Roman" w:eastAsia="Times New Roman" w:hAnsi="Times New Roman" w:cs="Times New Roman"/>
          <w:lang w:eastAsia="zh-CN"/>
        </w:rPr>
        <w:t>tās ir</w:t>
      </w:r>
      <w:r w:rsidR="00CC50B8" w:rsidRPr="00F20786">
        <w:rPr>
          <w:rFonts w:ascii="Times New Roman" w:eastAsia="Times New Roman" w:hAnsi="Times New Roman" w:cs="Times New Roman"/>
          <w:lang w:eastAsia="zh-CN"/>
        </w:rPr>
        <w:t xml:space="preserve"> 5785,01 </w:t>
      </w:r>
      <w:r w:rsidR="00CC50B8" w:rsidRPr="00BA13DE">
        <w:rPr>
          <w:rFonts w:ascii="Times New Roman" w:eastAsia="Times New Roman" w:hAnsi="Times New Roman" w:cs="Times New Roman"/>
          <w:i/>
          <w:iCs/>
          <w:lang w:eastAsia="zh-CN"/>
        </w:rPr>
        <w:t>euro</w:t>
      </w:r>
      <w:r w:rsidR="00CC50B8" w:rsidRPr="00F20786">
        <w:rPr>
          <w:rFonts w:ascii="Times New Roman" w:eastAsia="Times New Roman" w:hAnsi="Times New Roman" w:cs="Times New Roman"/>
          <w:lang w:eastAsia="zh-CN"/>
        </w:rPr>
        <w:t xml:space="preserve"> ar PVN </w:t>
      </w:r>
      <w:r w:rsidR="00CC50B8">
        <w:rPr>
          <w:rFonts w:ascii="Times New Roman" w:eastAsia="Times New Roman" w:hAnsi="Times New Roman" w:cs="Times New Roman"/>
          <w:lang w:eastAsia="zh-CN"/>
        </w:rPr>
        <w:t>(</w:t>
      </w:r>
      <w:r w:rsidR="00BA13DE" w:rsidRPr="00F20786">
        <w:rPr>
          <w:rFonts w:ascii="Times New Roman" w:eastAsia="Times New Roman" w:hAnsi="Times New Roman" w:cs="Times New Roman"/>
          <w:lang w:eastAsia="zh-CN"/>
        </w:rPr>
        <w:t xml:space="preserve">kopā 6869,17 </w:t>
      </w:r>
      <w:r w:rsidR="00BA13DE" w:rsidRPr="00CC50B8">
        <w:rPr>
          <w:rFonts w:ascii="Times New Roman" w:eastAsia="Times New Roman" w:hAnsi="Times New Roman" w:cs="Times New Roman"/>
          <w:i/>
          <w:iCs/>
          <w:lang w:eastAsia="zh-CN"/>
        </w:rPr>
        <w:t>euro</w:t>
      </w:r>
      <w:r w:rsidR="00BA13DE" w:rsidRPr="00F20786">
        <w:rPr>
          <w:rFonts w:ascii="Times New Roman" w:eastAsia="Times New Roman" w:hAnsi="Times New Roman" w:cs="Times New Roman"/>
          <w:lang w:eastAsia="zh-CN"/>
        </w:rPr>
        <w:t xml:space="preserve"> ar PV</w:t>
      </w:r>
      <w:r w:rsidR="00CC50B8">
        <w:rPr>
          <w:rFonts w:ascii="Times New Roman" w:eastAsia="Times New Roman" w:hAnsi="Times New Roman" w:cs="Times New Roman"/>
          <w:lang w:eastAsia="zh-CN"/>
        </w:rPr>
        <w:t>N)</w:t>
      </w:r>
      <w:r w:rsidRPr="00F20786">
        <w:rPr>
          <w:rFonts w:ascii="Times New Roman" w:eastAsia="Times New Roman" w:hAnsi="Times New Roman" w:cs="Times New Roman"/>
          <w:lang w:eastAsia="zh-CN"/>
        </w:rPr>
        <w:t>.</w:t>
      </w:r>
    </w:p>
    <w:p w14:paraId="1755A3BF" w14:textId="77777777" w:rsidR="00F20786" w:rsidRPr="00F20786" w:rsidRDefault="00F20786" w:rsidP="00F20786">
      <w:pPr>
        <w:spacing w:after="120"/>
        <w:jc w:val="both"/>
        <w:rPr>
          <w:rFonts w:ascii="Times New Roman" w:eastAsia="Times New Roman" w:hAnsi="Times New Roman" w:cs="Times New Roman"/>
          <w:lang w:eastAsia="zh-CN"/>
        </w:rPr>
      </w:pPr>
      <w:r w:rsidRPr="00F20786">
        <w:rPr>
          <w:rFonts w:ascii="Times New Roman" w:eastAsia="Times New Roman" w:hAnsi="Times New Roman" w:cs="Times New Roman"/>
          <w:lang w:eastAsia="zh-CN"/>
        </w:rPr>
        <w:t>Izvērtējot Iesniegumā minētos apstākļus, pašvaldības dome konstatēja:</w:t>
      </w:r>
    </w:p>
    <w:p w14:paraId="4B7799D2" w14:textId="77777777" w:rsidR="00F20786" w:rsidRDefault="00F20786" w:rsidP="00CC50B8">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Atbilstoši ierakstam Rīgas rajona tiesas Carnikavas pagasta zemesgrāmatas nodalījumā Nr. 3288, īpašuma tiesības uz nekustamo īpašumu Valdena iela 16, Gauja, Carnikavas pag., Ādažu nov., kadastra numurs  </w:t>
      </w:r>
      <w:hyperlink r:id="rId8" w:tgtFrame="_blank" w:tooltip="https://www.kadastrs.lv/properties/search?cad_num=80520020909&amp;login_latvija_lv=False" w:history="1">
        <w:r w:rsidRPr="00F20786">
          <w:rPr>
            <w:rFonts w:ascii="Times New Roman" w:hAnsi="Times New Roman" w:cs="Times New Roman"/>
            <w:sz w:val="24"/>
            <w:szCs w:val="24"/>
          </w:rPr>
          <w:t>80520020909</w:t>
        </w:r>
      </w:hyperlink>
      <w:r w:rsidRPr="00F20786">
        <w:rPr>
          <w:rFonts w:ascii="Times New Roman" w:hAnsi="Times New Roman" w:cs="Times New Roman"/>
          <w:sz w:val="24"/>
          <w:szCs w:val="24"/>
        </w:rPr>
        <w:t xml:space="preserve">, nostiprinātas </w:t>
      </w:r>
      <w:r w:rsidR="00E24587">
        <w:rPr>
          <w:rFonts w:ascii="Times New Roman" w:hAnsi="Times New Roman" w:cs="Times New Roman"/>
          <w:sz w:val="24"/>
          <w:szCs w:val="24"/>
        </w:rPr>
        <w:t>V. U</w:t>
      </w:r>
      <w:r w:rsidR="00CC50B8">
        <w:rPr>
          <w:rFonts w:ascii="Times New Roman" w:hAnsi="Times New Roman" w:cs="Times New Roman"/>
          <w:sz w:val="24"/>
          <w:szCs w:val="24"/>
        </w:rPr>
        <w:t>.</w:t>
      </w:r>
    </w:p>
    <w:p w14:paraId="4654F969" w14:textId="77777777" w:rsidR="00F20786" w:rsidRPr="00F20786" w:rsidRDefault="00F20786" w:rsidP="00CC50B8">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 xml:space="preserve">Atbilstoši ierakstam Rīgas rajona tiesas Carnikavas pagasta zemesgrāmatas nodalījumā Nr. 3167, īpašuma tiesības uz nekustamo īpašumu Valdena iela 18, Gauja, Carnikavas pag., Ādažu nov., kadastra numurs 80520020911, nostiprinātas </w:t>
      </w:r>
      <w:r w:rsidR="00E24587">
        <w:rPr>
          <w:rFonts w:ascii="Times New Roman" w:hAnsi="Times New Roman" w:cs="Times New Roman"/>
          <w:sz w:val="24"/>
          <w:szCs w:val="24"/>
        </w:rPr>
        <w:t>V.U</w:t>
      </w:r>
      <w:r w:rsidR="00CC50B8">
        <w:rPr>
          <w:rFonts w:ascii="Times New Roman" w:hAnsi="Times New Roman" w:cs="Times New Roman"/>
          <w:sz w:val="24"/>
          <w:szCs w:val="24"/>
        </w:rPr>
        <w:t>.</w:t>
      </w:r>
    </w:p>
    <w:p w14:paraId="44F10F1B" w14:textId="77777777" w:rsidR="00532528" w:rsidRPr="00532528" w:rsidRDefault="00F20786" w:rsidP="00F20786">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Aģentūras Tehniskā nodrošinājuma nodaļas vadītāja Pjotra Špakova 2023.</w:t>
      </w:r>
      <w:r w:rsidR="00CC50B8">
        <w:rPr>
          <w:rFonts w:ascii="Times New Roman" w:hAnsi="Times New Roman" w:cs="Times New Roman"/>
          <w:sz w:val="24"/>
          <w:szCs w:val="24"/>
        </w:rPr>
        <w:t xml:space="preserve"> </w:t>
      </w:r>
      <w:r w:rsidRPr="00F20786">
        <w:rPr>
          <w:rFonts w:ascii="Times New Roman" w:hAnsi="Times New Roman" w:cs="Times New Roman"/>
          <w:sz w:val="24"/>
          <w:szCs w:val="24"/>
        </w:rPr>
        <w:t>gada 27.</w:t>
      </w:r>
      <w:r w:rsidR="00CC50B8">
        <w:rPr>
          <w:rFonts w:ascii="Times New Roman" w:hAnsi="Times New Roman" w:cs="Times New Roman"/>
          <w:sz w:val="24"/>
          <w:szCs w:val="24"/>
        </w:rPr>
        <w:t xml:space="preserve"> </w:t>
      </w:r>
      <w:r w:rsidRPr="00F20786">
        <w:rPr>
          <w:rFonts w:ascii="Times New Roman" w:hAnsi="Times New Roman" w:cs="Times New Roman"/>
          <w:sz w:val="24"/>
          <w:szCs w:val="24"/>
        </w:rPr>
        <w:t>decembra ziņojum</w:t>
      </w:r>
      <w:r w:rsidR="00CC50B8">
        <w:rPr>
          <w:rFonts w:ascii="Times New Roman" w:hAnsi="Times New Roman" w:cs="Times New Roman"/>
          <w:sz w:val="24"/>
          <w:szCs w:val="24"/>
        </w:rPr>
        <w:t>ā</w:t>
      </w:r>
      <w:r w:rsidRPr="00F20786">
        <w:rPr>
          <w:rFonts w:ascii="Times New Roman" w:hAnsi="Times New Roman" w:cs="Times New Roman"/>
          <w:sz w:val="24"/>
          <w:szCs w:val="24"/>
        </w:rPr>
        <w:t xml:space="preserve"> (pielikums Nr.</w:t>
      </w:r>
      <w:r w:rsidR="00532528">
        <w:rPr>
          <w:rFonts w:ascii="Times New Roman" w:hAnsi="Times New Roman" w:cs="Times New Roman"/>
          <w:sz w:val="24"/>
          <w:szCs w:val="24"/>
        </w:rPr>
        <w:t xml:space="preserve"> </w:t>
      </w:r>
      <w:r w:rsidRPr="00F20786">
        <w:rPr>
          <w:rFonts w:ascii="Times New Roman" w:hAnsi="Times New Roman" w:cs="Times New Roman"/>
          <w:sz w:val="24"/>
          <w:szCs w:val="24"/>
        </w:rPr>
        <w:t xml:space="preserve">1) </w:t>
      </w:r>
      <w:r w:rsidR="00CC50B8">
        <w:rPr>
          <w:rFonts w:ascii="Times New Roman" w:hAnsi="Times New Roman" w:cs="Times New Roman"/>
          <w:sz w:val="24"/>
          <w:szCs w:val="24"/>
        </w:rPr>
        <w:t>ir izskaidroti notikuma faktiskie apstākļi, t.i.</w:t>
      </w:r>
      <w:r w:rsidRPr="00F20786">
        <w:rPr>
          <w:rFonts w:ascii="Times New Roman" w:hAnsi="Times New Roman" w:cs="Times New Roman"/>
          <w:sz w:val="24"/>
          <w:szCs w:val="24"/>
        </w:rPr>
        <w:t xml:space="preserve">, </w:t>
      </w:r>
      <w:r w:rsidR="00CC50B8" w:rsidRPr="00F20786">
        <w:rPr>
          <w:rFonts w:ascii="Times New Roman" w:hAnsi="Times New Roman" w:cs="Times New Roman"/>
          <w:sz w:val="24"/>
          <w:szCs w:val="24"/>
        </w:rPr>
        <w:t>veicot ielu uzturēšanas darbus</w:t>
      </w:r>
      <w:r w:rsidR="00CC50B8">
        <w:rPr>
          <w:rFonts w:ascii="Times New Roman" w:hAnsi="Times New Roman" w:cs="Times New Roman"/>
          <w:sz w:val="24"/>
          <w:szCs w:val="24"/>
        </w:rPr>
        <w:t xml:space="preserve"> (</w:t>
      </w:r>
      <w:r w:rsidR="00CC50B8" w:rsidRPr="00F20786">
        <w:rPr>
          <w:rFonts w:ascii="Times New Roman" w:hAnsi="Times New Roman" w:cs="Times New Roman"/>
          <w:sz w:val="24"/>
          <w:szCs w:val="24"/>
        </w:rPr>
        <w:t xml:space="preserve">apstrādājot </w:t>
      </w:r>
      <w:r w:rsidR="00CC50B8">
        <w:rPr>
          <w:rFonts w:ascii="Times New Roman" w:hAnsi="Times New Roman" w:cs="Times New Roman"/>
          <w:sz w:val="24"/>
          <w:szCs w:val="24"/>
        </w:rPr>
        <w:t xml:space="preserve">brauktuvi </w:t>
      </w:r>
      <w:r w:rsidR="00CC50B8" w:rsidRPr="00F20786">
        <w:rPr>
          <w:rFonts w:ascii="Times New Roman" w:hAnsi="Times New Roman" w:cs="Times New Roman"/>
          <w:sz w:val="24"/>
          <w:szCs w:val="24"/>
        </w:rPr>
        <w:t>ar pretslīdes materiālu</w:t>
      </w:r>
      <w:r w:rsidR="00CC50B8">
        <w:rPr>
          <w:rFonts w:ascii="Times New Roman" w:hAnsi="Times New Roman" w:cs="Times New Roman"/>
          <w:sz w:val="24"/>
          <w:szCs w:val="24"/>
        </w:rPr>
        <w:t>)</w:t>
      </w:r>
      <w:r w:rsidR="00CC50B8" w:rsidRPr="00F20786">
        <w:rPr>
          <w:rFonts w:ascii="Times New Roman" w:hAnsi="Times New Roman" w:cs="Times New Roman"/>
          <w:sz w:val="24"/>
          <w:szCs w:val="24"/>
        </w:rPr>
        <w:t xml:space="preserve"> </w:t>
      </w:r>
      <w:r w:rsidRPr="00F20786">
        <w:rPr>
          <w:rFonts w:ascii="Times New Roman" w:hAnsi="Times New Roman" w:cs="Times New Roman"/>
          <w:sz w:val="24"/>
          <w:szCs w:val="24"/>
        </w:rPr>
        <w:t xml:space="preserve">traktortehnika ar </w:t>
      </w:r>
      <w:r w:rsidRPr="00532528">
        <w:rPr>
          <w:rFonts w:ascii="Times New Roman" w:hAnsi="Times New Roman" w:cs="Times New Roman"/>
          <w:sz w:val="24"/>
          <w:szCs w:val="24"/>
        </w:rPr>
        <w:t>kaisītāju</w:t>
      </w:r>
      <w:r w:rsidR="00CC50B8" w:rsidRPr="00532528">
        <w:rPr>
          <w:rFonts w:ascii="Times New Roman" w:hAnsi="Times New Roman" w:cs="Times New Roman"/>
          <w:sz w:val="24"/>
          <w:szCs w:val="24"/>
        </w:rPr>
        <w:t xml:space="preserve"> </w:t>
      </w:r>
      <w:r w:rsidRPr="00532528">
        <w:rPr>
          <w:rFonts w:ascii="Times New Roman" w:hAnsi="Times New Roman" w:cs="Times New Roman"/>
          <w:sz w:val="24"/>
          <w:szCs w:val="24"/>
        </w:rPr>
        <w:t>bija spiesta veikt avārijas bremzēšanu, lai izvairītos no sadursmes ar neparedzētu šķērsli uz ceļa</w:t>
      </w:r>
      <w:r w:rsidR="00CC50B8" w:rsidRPr="00532528">
        <w:rPr>
          <w:rFonts w:ascii="Times New Roman" w:hAnsi="Times New Roman" w:cs="Times New Roman"/>
          <w:sz w:val="24"/>
          <w:szCs w:val="24"/>
        </w:rPr>
        <w:t xml:space="preserve">, kā rezultātā iestājās CSNG - </w:t>
      </w:r>
      <w:r w:rsidRPr="00532528">
        <w:rPr>
          <w:rFonts w:ascii="Times New Roman" w:hAnsi="Times New Roman" w:cs="Times New Roman"/>
          <w:sz w:val="24"/>
          <w:szCs w:val="24"/>
        </w:rPr>
        <w:t>traktortehnika uzslīdēja Žogiem, sabojājot betonēto pamatni un žog</w:t>
      </w:r>
      <w:r w:rsidR="00CC50B8" w:rsidRPr="00532528">
        <w:rPr>
          <w:rFonts w:ascii="Times New Roman" w:hAnsi="Times New Roman" w:cs="Times New Roman"/>
          <w:sz w:val="24"/>
          <w:szCs w:val="24"/>
        </w:rPr>
        <w:t>u</w:t>
      </w:r>
      <w:r w:rsidRPr="00532528">
        <w:rPr>
          <w:rFonts w:ascii="Times New Roman" w:hAnsi="Times New Roman" w:cs="Times New Roman"/>
          <w:sz w:val="24"/>
          <w:szCs w:val="24"/>
        </w:rPr>
        <w:t xml:space="preserve"> </w:t>
      </w:r>
      <w:r w:rsidR="00CC50B8" w:rsidRPr="00532528">
        <w:rPr>
          <w:rFonts w:ascii="Times New Roman" w:hAnsi="Times New Roman" w:cs="Times New Roman"/>
          <w:sz w:val="24"/>
          <w:szCs w:val="24"/>
        </w:rPr>
        <w:t xml:space="preserve">kaltās </w:t>
      </w:r>
      <w:r w:rsidRPr="00532528">
        <w:rPr>
          <w:rFonts w:ascii="Times New Roman" w:hAnsi="Times New Roman" w:cs="Times New Roman"/>
          <w:sz w:val="24"/>
          <w:szCs w:val="24"/>
        </w:rPr>
        <w:t>detaļas. Žogu bojājumi</w:t>
      </w:r>
      <w:r w:rsidR="00532528" w:rsidRPr="00532528">
        <w:rPr>
          <w:rFonts w:ascii="Times New Roman" w:hAnsi="Times New Roman" w:cs="Times New Roman"/>
          <w:sz w:val="24"/>
          <w:szCs w:val="24"/>
        </w:rPr>
        <w:t>em veikta</w:t>
      </w:r>
      <w:r w:rsidRPr="00532528">
        <w:rPr>
          <w:rFonts w:ascii="Times New Roman" w:hAnsi="Times New Roman" w:cs="Times New Roman"/>
          <w:sz w:val="24"/>
          <w:szCs w:val="24"/>
        </w:rPr>
        <w:t xml:space="preserve"> fotofiksācij</w:t>
      </w:r>
      <w:r w:rsidR="00532528" w:rsidRPr="00532528">
        <w:rPr>
          <w:rFonts w:ascii="Times New Roman" w:hAnsi="Times New Roman" w:cs="Times New Roman"/>
          <w:sz w:val="24"/>
          <w:szCs w:val="24"/>
        </w:rPr>
        <w:t>a</w:t>
      </w:r>
      <w:r w:rsidRPr="00532528">
        <w:rPr>
          <w:rFonts w:ascii="Times New Roman" w:hAnsi="Times New Roman" w:cs="Times New Roman"/>
          <w:sz w:val="24"/>
          <w:szCs w:val="24"/>
        </w:rPr>
        <w:t xml:space="preserve"> (pielikums Nr.</w:t>
      </w:r>
      <w:r w:rsidR="00532528">
        <w:rPr>
          <w:rFonts w:ascii="Times New Roman" w:hAnsi="Times New Roman" w:cs="Times New Roman"/>
          <w:sz w:val="24"/>
          <w:szCs w:val="24"/>
        </w:rPr>
        <w:t xml:space="preserve"> </w:t>
      </w:r>
      <w:r w:rsidRPr="00532528">
        <w:rPr>
          <w:rFonts w:ascii="Times New Roman" w:hAnsi="Times New Roman" w:cs="Times New Roman"/>
          <w:sz w:val="24"/>
          <w:szCs w:val="24"/>
        </w:rPr>
        <w:t>2).</w:t>
      </w:r>
    </w:p>
    <w:p w14:paraId="6EDD501A" w14:textId="77777777" w:rsidR="00532528" w:rsidRPr="00532528" w:rsidRDefault="00F20786" w:rsidP="00BA13DE">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rPr>
        <w:t>Saskaņā ar Publiskas personas finanšu līdzekļu un mantas izšķērdēšanas novēršanas likum</w:t>
      </w:r>
      <w:r w:rsidR="00532528" w:rsidRPr="00532528">
        <w:rPr>
          <w:rFonts w:ascii="Times New Roman" w:hAnsi="Times New Roman" w:cs="Times New Roman"/>
          <w:sz w:val="24"/>
          <w:szCs w:val="24"/>
        </w:rPr>
        <w:t>u</w:t>
      </w:r>
      <w:r w:rsidRPr="00532528">
        <w:rPr>
          <w:rFonts w:ascii="Times New Roman" w:hAnsi="Times New Roman" w:cs="Times New Roman"/>
          <w:sz w:val="24"/>
          <w:szCs w:val="24"/>
        </w:rPr>
        <w:t xml:space="preserve"> pašvaldības pienākums ir rīkoties ar saviem finanšu līdzekļiem un mantu </w:t>
      </w:r>
      <w:r w:rsidRPr="00532528">
        <w:rPr>
          <w:rFonts w:ascii="Times New Roman" w:hAnsi="Times New Roman" w:cs="Times New Roman"/>
          <w:sz w:val="24"/>
          <w:szCs w:val="24"/>
        </w:rPr>
        <w:lastRenderedPageBreak/>
        <w:t xml:space="preserve">likumīgi, tas ir, jebkurai rīcībai ar tiem jāatbilst ārējos normatīvajos aktos paredzētajam mērķim un izlietošanas kārtībai. </w:t>
      </w:r>
    </w:p>
    <w:p w14:paraId="3B56F8B8" w14:textId="77777777" w:rsidR="00532528" w:rsidRPr="00532528" w:rsidRDefault="00F20786" w:rsidP="00532528">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rPr>
        <w:t>Civillikuma 1770. pantā noteikta vispārīga zaudējumu definīcija, t.i., ar zaudējumu saprot katr</w:t>
      </w:r>
      <w:r w:rsidR="00532528">
        <w:rPr>
          <w:rFonts w:ascii="Times New Roman" w:hAnsi="Times New Roman" w:cs="Times New Roman"/>
          <w:sz w:val="24"/>
          <w:szCs w:val="24"/>
        </w:rPr>
        <w:t>u</w:t>
      </w:r>
      <w:r w:rsidRPr="00532528">
        <w:rPr>
          <w:rFonts w:ascii="Times New Roman" w:hAnsi="Times New Roman" w:cs="Times New Roman"/>
          <w:sz w:val="24"/>
          <w:szCs w:val="24"/>
        </w:rPr>
        <w:t xml:space="preserve"> mantiski novērtējam</w:t>
      </w:r>
      <w:r w:rsidR="00532528">
        <w:rPr>
          <w:rFonts w:ascii="Times New Roman" w:hAnsi="Times New Roman" w:cs="Times New Roman"/>
          <w:sz w:val="24"/>
          <w:szCs w:val="24"/>
        </w:rPr>
        <w:t>u</w:t>
      </w:r>
      <w:r w:rsidRPr="00532528">
        <w:rPr>
          <w:rFonts w:ascii="Times New Roman" w:hAnsi="Times New Roman" w:cs="Times New Roman"/>
          <w:sz w:val="24"/>
          <w:szCs w:val="24"/>
        </w:rPr>
        <w:t xml:space="preserve"> pametum</w:t>
      </w:r>
      <w:r w:rsidR="00532528">
        <w:rPr>
          <w:rFonts w:ascii="Times New Roman" w:hAnsi="Times New Roman" w:cs="Times New Roman"/>
          <w:sz w:val="24"/>
          <w:szCs w:val="24"/>
        </w:rPr>
        <w:t>u</w:t>
      </w:r>
      <w:r w:rsidRPr="00532528">
        <w:rPr>
          <w:rFonts w:ascii="Times New Roman" w:hAnsi="Times New Roman" w:cs="Times New Roman"/>
          <w:sz w:val="24"/>
          <w:szCs w:val="24"/>
        </w:rPr>
        <w:t>, jeb, kā norādīts tiesību doktrīnā</w:t>
      </w:r>
      <w:r w:rsidR="00532528">
        <w:rPr>
          <w:rFonts w:ascii="Times New Roman" w:hAnsi="Times New Roman" w:cs="Times New Roman"/>
          <w:sz w:val="24"/>
          <w:szCs w:val="24"/>
        </w:rPr>
        <w:t>,</w:t>
      </w:r>
      <w:r w:rsidRPr="00532528">
        <w:rPr>
          <w:rFonts w:ascii="Times New Roman" w:hAnsi="Times New Roman" w:cs="Times New Roman"/>
          <w:sz w:val="24"/>
          <w:szCs w:val="24"/>
        </w:rPr>
        <w:t xml:space="preserve"> </w:t>
      </w:r>
      <w:r w:rsidR="00532528">
        <w:rPr>
          <w:rFonts w:ascii="Times New Roman" w:hAnsi="Times New Roman" w:cs="Times New Roman"/>
          <w:sz w:val="24"/>
          <w:szCs w:val="24"/>
        </w:rPr>
        <w:t>a</w:t>
      </w:r>
      <w:r w:rsidRPr="00532528">
        <w:rPr>
          <w:rFonts w:ascii="Times New Roman" w:eastAsia="Times New Roman" w:hAnsi="Times New Roman" w:cs="Times New Roman"/>
          <w:sz w:val="24"/>
          <w:szCs w:val="24"/>
          <w:lang w:eastAsia="lv-LV"/>
        </w:rPr>
        <w:t>r jēdzienu „zaudējums” saprot jebkādu mantas samazinājumu, zudumu vai bojājumu, kā arī peļņas atrāvumu, papildu izdevumus vai citas mantiski novērtējamas tiesību aizskāruma sekas.</w:t>
      </w:r>
      <w:r w:rsidRPr="00532528">
        <w:rPr>
          <w:rStyle w:val="FootnoteReference"/>
          <w:rFonts w:ascii="Times New Roman" w:eastAsia="Times New Roman" w:hAnsi="Times New Roman" w:cs="Times New Roman"/>
          <w:sz w:val="24"/>
          <w:szCs w:val="24"/>
          <w:lang w:eastAsia="lv-LV"/>
        </w:rPr>
        <w:footnoteReference w:id="1"/>
      </w:r>
      <w:r w:rsidRPr="00532528">
        <w:rPr>
          <w:rFonts w:ascii="Times New Roman" w:eastAsia="Times New Roman" w:hAnsi="Times New Roman" w:cs="Times New Roman"/>
          <w:sz w:val="24"/>
          <w:szCs w:val="24"/>
          <w:lang w:eastAsia="lv-LV"/>
        </w:rPr>
        <w:t xml:space="preserve"> </w:t>
      </w:r>
      <w:r w:rsidRPr="00532528">
        <w:rPr>
          <w:rFonts w:ascii="Times New Roman" w:hAnsi="Times New Roman" w:cs="Times New Roman"/>
          <w:sz w:val="24"/>
          <w:szCs w:val="24"/>
        </w:rPr>
        <w:t>Saskaņā ar Civillikuma 1771. pantu zaudējums var būt vai nu tāds, kas jau cēlies, vai tāds, kas vēl stāv priekšā. Jēdzieni “jau cēlies” un “priekšā stāvošs” ir savstarpēji nošķirami, jo cietušajam ir tiesības uz atlīdzību tikai “jau cēlies” zaudējuma gadījumā. Juridiskajā literatūrā norādīts, ka tikai “jau cēlies”, t.i., faktiski pastāvošs zaudējums, ir jāatlīdzina.</w:t>
      </w:r>
      <w:r w:rsidRPr="00532528">
        <w:rPr>
          <w:rStyle w:val="FootnoteReference"/>
          <w:rFonts w:ascii="Times New Roman" w:hAnsi="Times New Roman" w:cs="Times New Roman"/>
          <w:sz w:val="24"/>
          <w:szCs w:val="24"/>
        </w:rPr>
        <w:footnoteReference w:id="2"/>
      </w:r>
      <w:r w:rsidRPr="00532528">
        <w:rPr>
          <w:rFonts w:ascii="Times New Roman" w:hAnsi="Times New Roman" w:cs="Times New Roman"/>
          <w:sz w:val="24"/>
          <w:szCs w:val="24"/>
        </w:rPr>
        <w:t xml:space="preserve"> </w:t>
      </w:r>
    </w:p>
    <w:p w14:paraId="12908DAD" w14:textId="77777777" w:rsidR="00532528" w:rsidRPr="00532528" w:rsidRDefault="00F20786" w:rsidP="00F20786">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rPr>
        <w:t xml:space="preserve">Zaudējumu atlīdzība var notikt tikai mantas (lietas) sākotnējā stāvokļa atjaunošanas izmaksu apmērā, bet ne veikto uzlabojumu apmērā, tādēļ tāmē iekļautās pozīcijas jāizvērtē ekspertam. Piemēram, ja ir bojāta tikai žoga daļa, tad nav pamata kompensēt visa žoga atjaunošanu, kā arī to jebkādi uzlabot. </w:t>
      </w:r>
    </w:p>
    <w:p w14:paraId="4E97EFBA" w14:textId="77777777" w:rsidR="00532528" w:rsidRPr="00532528" w:rsidRDefault="00F20786" w:rsidP="00532528">
      <w:pPr>
        <w:pStyle w:val="ListParagraph"/>
        <w:spacing w:after="120" w:line="240" w:lineRule="auto"/>
        <w:ind w:left="426"/>
        <w:contextualSpacing w:val="0"/>
        <w:jc w:val="both"/>
        <w:rPr>
          <w:rFonts w:ascii="Times New Roman" w:hAnsi="Times New Roman" w:cs="Times New Roman"/>
          <w:sz w:val="24"/>
          <w:szCs w:val="24"/>
        </w:rPr>
      </w:pPr>
      <w:r w:rsidRPr="00532528">
        <w:rPr>
          <w:rFonts w:ascii="Times New Roman" w:hAnsi="Times New Roman" w:cs="Times New Roman"/>
          <w:sz w:val="24"/>
          <w:szCs w:val="24"/>
          <w:lang w:eastAsia="zh-CN"/>
        </w:rPr>
        <w:t>Saskaņā ar Aģentūras speciālistu 21.05.2024. atzinumu (pielikums Nr.</w:t>
      </w:r>
      <w:r w:rsidR="00532528">
        <w:rPr>
          <w:rFonts w:ascii="Times New Roman" w:hAnsi="Times New Roman" w:cs="Times New Roman"/>
          <w:sz w:val="24"/>
          <w:szCs w:val="24"/>
          <w:lang w:eastAsia="zh-CN"/>
        </w:rPr>
        <w:t xml:space="preserve"> </w:t>
      </w:r>
      <w:r w:rsidRPr="00532528">
        <w:rPr>
          <w:rFonts w:ascii="Times New Roman" w:hAnsi="Times New Roman" w:cs="Times New Roman"/>
          <w:sz w:val="24"/>
          <w:szCs w:val="24"/>
          <w:lang w:eastAsia="zh-CN"/>
        </w:rPr>
        <w:t>3), Tāmēs norādītās darbības Žogu atjaunošanai ir nepieciešamas un atbilstošas, kā arī to izmaksas ir objektīvas un samērīgas, pielīdzināmas citu līdzīgu remontdarbu izmaksām.</w:t>
      </w:r>
    </w:p>
    <w:p w14:paraId="35D49028" w14:textId="77777777" w:rsidR="00532528" w:rsidRPr="00532528" w:rsidRDefault="00F20786" w:rsidP="00BA13DE">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lang w:eastAsia="zh-CN"/>
        </w:rPr>
        <w:t>Iesniedzēj</w:t>
      </w:r>
      <w:r w:rsidR="002055FB" w:rsidRPr="00532528">
        <w:rPr>
          <w:rFonts w:ascii="Times New Roman" w:hAnsi="Times New Roman" w:cs="Times New Roman"/>
          <w:sz w:val="24"/>
          <w:szCs w:val="24"/>
          <w:lang w:eastAsia="zh-CN"/>
        </w:rPr>
        <w:t xml:space="preserve">i </w:t>
      </w:r>
      <w:r w:rsidRPr="00532528">
        <w:rPr>
          <w:rFonts w:ascii="Times New Roman" w:hAnsi="Times New Roman" w:cs="Times New Roman"/>
          <w:sz w:val="24"/>
          <w:szCs w:val="24"/>
          <w:lang w:eastAsia="zh-CN"/>
        </w:rPr>
        <w:t>ir apliecinājuši, ka Žogi nav apdrošināti pie apdrošināšanas pakalpojuma sniedzējiem, un to bojāšanas gadījumā Iesniedzējiem nepienākas apdrošināšanas atlīdzība</w:t>
      </w:r>
      <w:r w:rsidR="002055FB" w:rsidRPr="00532528">
        <w:rPr>
          <w:rFonts w:ascii="Times New Roman" w:hAnsi="Times New Roman" w:cs="Times New Roman"/>
          <w:sz w:val="24"/>
          <w:szCs w:val="24"/>
          <w:lang w:eastAsia="zh-CN"/>
        </w:rPr>
        <w:t xml:space="preserve"> (pielikums Nr. 4)</w:t>
      </w:r>
    </w:p>
    <w:p w14:paraId="36AB235A" w14:textId="77777777" w:rsidR="00532528" w:rsidRPr="00532528" w:rsidRDefault="00F20786" w:rsidP="00F20786">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lang w:eastAsia="zh-CN"/>
        </w:rPr>
        <w:t>No negadījumā iesaistītā pašvaldības transportlīdzekļa (traktora) OCTA polises zaudējumi nevar tikt atlīdzināti, jo notikums netika noformēts kā CSNG un policija uz notikuma vietu atbrauca jau pēc notikuma, pamatojoties uz Iesniedzēju izsaukum</w:t>
      </w:r>
      <w:r w:rsidR="00532528">
        <w:rPr>
          <w:rFonts w:ascii="Times New Roman" w:hAnsi="Times New Roman" w:cs="Times New Roman"/>
          <w:sz w:val="24"/>
          <w:szCs w:val="24"/>
          <w:lang w:eastAsia="zh-CN"/>
        </w:rPr>
        <w:t>u</w:t>
      </w:r>
      <w:r w:rsidRPr="00532528">
        <w:rPr>
          <w:rFonts w:ascii="Times New Roman" w:hAnsi="Times New Roman" w:cs="Times New Roman"/>
          <w:sz w:val="24"/>
          <w:szCs w:val="24"/>
          <w:lang w:eastAsia="zh-CN"/>
        </w:rPr>
        <w:t>.</w:t>
      </w:r>
    </w:p>
    <w:p w14:paraId="5E77FED9" w14:textId="77777777" w:rsidR="00532528" w:rsidRPr="00532528" w:rsidRDefault="00F20786" w:rsidP="00532528">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rPr>
        <w:t>Pašvaldības ieskatā Iesniegumā norādītie zaudējumu atlīdzības pamati</w:t>
      </w:r>
      <w:r w:rsidR="00532528">
        <w:rPr>
          <w:rFonts w:ascii="Times New Roman" w:hAnsi="Times New Roman" w:cs="Times New Roman"/>
          <w:sz w:val="24"/>
          <w:szCs w:val="24"/>
        </w:rPr>
        <w:t>,</w:t>
      </w:r>
      <w:r w:rsidRPr="00532528">
        <w:rPr>
          <w:rFonts w:ascii="Times New Roman" w:hAnsi="Times New Roman" w:cs="Times New Roman"/>
          <w:sz w:val="24"/>
          <w:szCs w:val="24"/>
        </w:rPr>
        <w:t xml:space="preserve"> </w:t>
      </w:r>
      <w:r w:rsidR="00532528" w:rsidRPr="00532528">
        <w:rPr>
          <w:rFonts w:ascii="Times New Roman" w:hAnsi="Times New Roman" w:cs="Times New Roman"/>
          <w:sz w:val="24"/>
          <w:szCs w:val="24"/>
        </w:rPr>
        <w:t>t.i., zaudējumu esamība</w:t>
      </w:r>
      <w:r w:rsidR="00532528">
        <w:rPr>
          <w:rFonts w:ascii="Times New Roman" w:hAnsi="Times New Roman" w:cs="Times New Roman"/>
          <w:sz w:val="24"/>
          <w:szCs w:val="24"/>
        </w:rPr>
        <w:t>,</w:t>
      </w:r>
      <w:r w:rsidR="00532528" w:rsidRPr="00532528">
        <w:rPr>
          <w:rFonts w:ascii="Times New Roman" w:hAnsi="Times New Roman" w:cs="Times New Roman"/>
          <w:sz w:val="24"/>
          <w:szCs w:val="24"/>
        </w:rPr>
        <w:t xml:space="preserve"> </w:t>
      </w:r>
      <w:r w:rsidRPr="00532528">
        <w:rPr>
          <w:rFonts w:ascii="Times New Roman" w:hAnsi="Times New Roman" w:cs="Times New Roman"/>
          <w:sz w:val="24"/>
          <w:szCs w:val="24"/>
        </w:rPr>
        <w:t>ir pierādīt</w:t>
      </w:r>
      <w:r w:rsidR="00532528">
        <w:rPr>
          <w:rFonts w:ascii="Times New Roman" w:hAnsi="Times New Roman" w:cs="Times New Roman"/>
          <w:sz w:val="24"/>
          <w:szCs w:val="24"/>
        </w:rPr>
        <w:t>i</w:t>
      </w:r>
      <w:r w:rsidRPr="00532528">
        <w:rPr>
          <w:rFonts w:ascii="Times New Roman" w:hAnsi="Times New Roman" w:cs="Times New Roman"/>
          <w:sz w:val="24"/>
          <w:szCs w:val="24"/>
        </w:rPr>
        <w:t xml:space="preserve">, jo tāmi var uzskatīt par jau cēlušos zaudējumu pierādījumu Civillikuma 1770., 1771. un 1772. panta izpratnē. </w:t>
      </w:r>
    </w:p>
    <w:p w14:paraId="3C78ABCA" w14:textId="77777777" w:rsidR="00F20786" w:rsidRPr="00532528" w:rsidRDefault="00F20786" w:rsidP="00532528">
      <w:pPr>
        <w:pStyle w:val="ListParagraph"/>
        <w:numPr>
          <w:ilvl w:val="0"/>
          <w:numId w:val="5"/>
        </w:numPr>
        <w:spacing w:after="120" w:line="240" w:lineRule="auto"/>
        <w:ind w:left="426" w:hanging="426"/>
        <w:contextualSpacing w:val="0"/>
        <w:jc w:val="both"/>
        <w:rPr>
          <w:rFonts w:ascii="Times New Roman" w:hAnsi="Times New Roman" w:cs="Times New Roman"/>
          <w:sz w:val="24"/>
          <w:szCs w:val="24"/>
        </w:rPr>
      </w:pPr>
      <w:r w:rsidRPr="00532528">
        <w:rPr>
          <w:rFonts w:ascii="Times New Roman" w:hAnsi="Times New Roman" w:cs="Times New Roman"/>
          <w:sz w:val="24"/>
          <w:szCs w:val="24"/>
        </w:rPr>
        <w:t>Ādažu novada pašvaldības 2023.</w:t>
      </w:r>
      <w:r w:rsidR="00532528">
        <w:rPr>
          <w:rFonts w:ascii="Times New Roman" w:hAnsi="Times New Roman" w:cs="Times New Roman"/>
          <w:sz w:val="24"/>
          <w:szCs w:val="24"/>
        </w:rPr>
        <w:t xml:space="preserve"> </w:t>
      </w:r>
      <w:r w:rsidRPr="00532528">
        <w:rPr>
          <w:rFonts w:ascii="Times New Roman" w:hAnsi="Times New Roman" w:cs="Times New Roman"/>
          <w:sz w:val="24"/>
          <w:szCs w:val="24"/>
        </w:rPr>
        <w:t>gada 22.</w:t>
      </w:r>
      <w:r w:rsidR="00532528">
        <w:rPr>
          <w:rFonts w:ascii="Times New Roman" w:hAnsi="Times New Roman" w:cs="Times New Roman"/>
          <w:sz w:val="24"/>
          <w:szCs w:val="24"/>
        </w:rPr>
        <w:t xml:space="preserve"> </w:t>
      </w:r>
      <w:r w:rsidRPr="00532528">
        <w:rPr>
          <w:rFonts w:ascii="Times New Roman" w:hAnsi="Times New Roman" w:cs="Times New Roman"/>
          <w:sz w:val="24"/>
          <w:szCs w:val="24"/>
        </w:rPr>
        <w:t>marta noteikumu Nr. 9 “Pašvaldības budžeta izstrādāšanas un izpildes kārtība” (turpmāk – Noteikumi) 21.3.</w:t>
      </w:r>
      <w:r w:rsidR="00532528">
        <w:rPr>
          <w:rFonts w:ascii="Times New Roman" w:hAnsi="Times New Roman" w:cs="Times New Roman"/>
          <w:sz w:val="24"/>
          <w:szCs w:val="24"/>
        </w:rPr>
        <w:t xml:space="preserve"> </w:t>
      </w:r>
      <w:r w:rsidRPr="00532528">
        <w:rPr>
          <w:rFonts w:ascii="Times New Roman" w:hAnsi="Times New Roman" w:cs="Times New Roman"/>
          <w:sz w:val="24"/>
          <w:szCs w:val="24"/>
        </w:rPr>
        <w:t xml:space="preserve">punkts nosaka, ka ierosinājumu tāmes iekšējiem grozījumiem ar paskaidrojumu par grozījumu iemesliem izpildītāji (iestādes vadītājs) iesniedz Finanšu komitejai gadījumā, ja grozījumi ir vairāk par 5000 </w:t>
      </w:r>
      <w:r w:rsidRPr="00532528">
        <w:rPr>
          <w:rFonts w:ascii="Times New Roman" w:hAnsi="Times New Roman" w:cs="Times New Roman"/>
          <w:i/>
          <w:iCs/>
          <w:sz w:val="24"/>
          <w:szCs w:val="24"/>
        </w:rPr>
        <w:t>euro</w:t>
      </w:r>
      <w:r w:rsidRPr="00532528">
        <w:rPr>
          <w:rFonts w:ascii="Times New Roman" w:hAnsi="Times New Roman" w:cs="Times New Roman"/>
          <w:sz w:val="24"/>
          <w:szCs w:val="24"/>
        </w:rPr>
        <w:t xml:space="preserve"> vienā reizē, sagatavojot par to protokollēmumu. </w:t>
      </w:r>
      <w:r w:rsidRPr="00532528">
        <w:rPr>
          <w:rFonts w:ascii="Times New Roman" w:eastAsia="Times New Roman" w:hAnsi="Times New Roman" w:cs="Times New Roman"/>
          <w:sz w:val="24"/>
          <w:szCs w:val="24"/>
          <w:lang w:eastAsia="zh-CN"/>
        </w:rPr>
        <w:t xml:space="preserve">Aģentūra ierosina pārcelt nepieciešamo finansējumu </w:t>
      </w:r>
      <w:r w:rsidR="00532528" w:rsidRPr="00532528">
        <w:rPr>
          <w:rFonts w:ascii="Times New Roman" w:eastAsia="Times New Roman" w:hAnsi="Times New Roman" w:cs="Times New Roman"/>
          <w:sz w:val="24"/>
          <w:szCs w:val="24"/>
          <w:lang w:eastAsia="zh-CN"/>
        </w:rPr>
        <w:t>Ž</w:t>
      </w:r>
      <w:r w:rsidRPr="00532528">
        <w:rPr>
          <w:rFonts w:ascii="Times New Roman" w:eastAsia="Times New Roman" w:hAnsi="Times New Roman" w:cs="Times New Roman"/>
          <w:sz w:val="24"/>
          <w:szCs w:val="24"/>
          <w:lang w:eastAsia="zh-CN"/>
        </w:rPr>
        <w:t>ogu remontam</w:t>
      </w:r>
      <w:r w:rsidR="00532528" w:rsidRPr="00532528">
        <w:rPr>
          <w:rFonts w:ascii="Times New Roman" w:eastAsia="Times New Roman" w:hAnsi="Times New Roman" w:cs="Times New Roman"/>
          <w:sz w:val="24"/>
          <w:szCs w:val="24"/>
          <w:lang w:eastAsia="zh-CN"/>
        </w:rPr>
        <w:t>,</w:t>
      </w:r>
      <w:r w:rsidRPr="00532528">
        <w:rPr>
          <w:rFonts w:ascii="Times New Roman" w:eastAsia="Times New Roman" w:hAnsi="Times New Roman" w:cs="Times New Roman"/>
          <w:sz w:val="24"/>
          <w:szCs w:val="24"/>
          <w:lang w:eastAsia="zh-CN"/>
        </w:rPr>
        <w:t xml:space="preserve"> veicot grozījumus</w:t>
      </w:r>
      <w:r w:rsidR="00532528">
        <w:rPr>
          <w:rFonts w:ascii="Times New Roman" w:eastAsia="Times New Roman" w:hAnsi="Times New Roman" w:cs="Times New Roman"/>
          <w:sz w:val="24"/>
          <w:szCs w:val="24"/>
          <w:lang w:eastAsia="zh-CN"/>
        </w:rPr>
        <w:t xml:space="preserve"> Aģentūras </w:t>
      </w:r>
      <w:r w:rsidRPr="00532528">
        <w:rPr>
          <w:rFonts w:ascii="Times New Roman" w:eastAsia="Times New Roman" w:hAnsi="Times New Roman" w:cs="Times New Roman"/>
          <w:sz w:val="24"/>
          <w:szCs w:val="24"/>
          <w:lang w:eastAsia="zh-CN"/>
        </w:rPr>
        <w:t>budžet</w:t>
      </w:r>
      <w:r w:rsidR="00532528">
        <w:rPr>
          <w:rFonts w:ascii="Times New Roman" w:eastAsia="Times New Roman" w:hAnsi="Times New Roman" w:cs="Times New Roman"/>
          <w:sz w:val="24"/>
          <w:szCs w:val="24"/>
          <w:lang w:eastAsia="zh-CN"/>
        </w:rPr>
        <w:t>a tāmē</w:t>
      </w:r>
      <w:r w:rsidR="00532528" w:rsidRPr="00532528">
        <w:rPr>
          <w:rFonts w:ascii="Times New Roman" w:hAnsi="Times New Roman" w:cs="Times New Roman"/>
          <w:sz w:val="24"/>
          <w:szCs w:val="24"/>
        </w:rPr>
        <w:t xml:space="preserve"> </w:t>
      </w:r>
      <w:r w:rsidR="00532528">
        <w:rPr>
          <w:rFonts w:ascii="Times New Roman" w:hAnsi="Times New Roman" w:cs="Times New Roman"/>
          <w:sz w:val="24"/>
          <w:szCs w:val="24"/>
        </w:rPr>
        <w:t>(</w:t>
      </w:r>
      <w:r w:rsidR="00532528" w:rsidRPr="00532528">
        <w:rPr>
          <w:rFonts w:ascii="Times New Roman" w:hAnsi="Times New Roman" w:cs="Times New Roman"/>
          <w:sz w:val="24"/>
          <w:szCs w:val="24"/>
        </w:rPr>
        <w:t>paskaidrojum</w:t>
      </w:r>
      <w:r w:rsidR="00532528">
        <w:rPr>
          <w:rFonts w:ascii="Times New Roman" w:hAnsi="Times New Roman" w:cs="Times New Roman"/>
          <w:sz w:val="24"/>
          <w:szCs w:val="24"/>
        </w:rPr>
        <w:t>s</w:t>
      </w:r>
      <w:r w:rsidR="00532528" w:rsidRPr="00532528">
        <w:rPr>
          <w:rFonts w:ascii="Times New Roman" w:hAnsi="Times New Roman" w:cs="Times New Roman"/>
          <w:sz w:val="24"/>
          <w:szCs w:val="24"/>
        </w:rPr>
        <w:t xml:space="preserve"> par grozījumu iemeslu </w:t>
      </w:r>
      <w:r w:rsidR="00532528">
        <w:rPr>
          <w:rFonts w:ascii="Times New Roman" w:hAnsi="Times New Roman" w:cs="Times New Roman"/>
          <w:sz w:val="24"/>
          <w:szCs w:val="24"/>
        </w:rPr>
        <w:t xml:space="preserve">iekļauts </w:t>
      </w:r>
      <w:r w:rsidR="00532528" w:rsidRPr="00532528">
        <w:rPr>
          <w:rFonts w:ascii="Times New Roman" w:hAnsi="Times New Roman" w:cs="Times New Roman"/>
          <w:sz w:val="24"/>
          <w:szCs w:val="24"/>
        </w:rPr>
        <w:t>pielikum</w:t>
      </w:r>
      <w:r w:rsidR="00532528">
        <w:rPr>
          <w:rFonts w:ascii="Times New Roman" w:hAnsi="Times New Roman" w:cs="Times New Roman"/>
          <w:sz w:val="24"/>
          <w:szCs w:val="24"/>
        </w:rPr>
        <w:t>ā</w:t>
      </w:r>
      <w:r w:rsidR="00532528" w:rsidRPr="00532528">
        <w:rPr>
          <w:rFonts w:ascii="Times New Roman" w:hAnsi="Times New Roman" w:cs="Times New Roman"/>
          <w:sz w:val="24"/>
          <w:szCs w:val="24"/>
        </w:rPr>
        <w:t xml:space="preserve"> Nr. 5)</w:t>
      </w:r>
      <w:r w:rsidRPr="00532528">
        <w:rPr>
          <w:rFonts w:ascii="Times New Roman" w:eastAsia="Times New Roman" w:hAnsi="Times New Roman" w:cs="Times New Roman"/>
          <w:sz w:val="24"/>
          <w:szCs w:val="24"/>
          <w:lang w:eastAsia="zh-CN"/>
        </w:rPr>
        <w:t xml:space="preserve">, pārceļot nepieciešamos finanšu </w:t>
      </w:r>
      <w:bookmarkStart w:id="0" w:name="_Hlk161066250"/>
      <w:r w:rsidRPr="00532528">
        <w:rPr>
          <w:rFonts w:ascii="Times New Roman" w:eastAsia="Times New Roman" w:hAnsi="Times New Roman" w:cs="Times New Roman"/>
          <w:sz w:val="24"/>
          <w:szCs w:val="24"/>
          <w:lang w:eastAsia="zh-CN"/>
        </w:rPr>
        <w:t>līdzekļus no</w:t>
      </w:r>
      <w:r w:rsidR="00532528">
        <w:rPr>
          <w:rFonts w:ascii="Times New Roman" w:eastAsia="Times New Roman" w:hAnsi="Times New Roman" w:cs="Times New Roman"/>
          <w:sz w:val="24"/>
          <w:szCs w:val="24"/>
          <w:lang w:eastAsia="zh-CN"/>
        </w:rPr>
        <w:t xml:space="preserve"> sadaļas</w:t>
      </w:r>
      <w:r w:rsidRPr="00532528">
        <w:rPr>
          <w:rFonts w:ascii="Times New Roman" w:eastAsia="Times New Roman" w:hAnsi="Times New Roman" w:cs="Times New Roman"/>
          <w:sz w:val="24"/>
          <w:szCs w:val="24"/>
          <w:lang w:eastAsia="zh-CN"/>
        </w:rPr>
        <w:t xml:space="preserve"> </w:t>
      </w:r>
      <w:bookmarkEnd w:id="0"/>
      <w:r w:rsidRPr="00532528">
        <w:rPr>
          <w:rFonts w:ascii="Times New Roman" w:eastAsia="Times New Roman" w:hAnsi="Times New Roman" w:cs="Times New Roman"/>
          <w:sz w:val="24"/>
          <w:szCs w:val="24"/>
          <w:lang w:eastAsia="zh-CN"/>
        </w:rPr>
        <w:t>“Ceļu uzturēšana – pašvaldības finansējums” (EKK 2350) uz (EKK 2239)</w:t>
      </w:r>
      <w:r w:rsidRPr="00532528">
        <w:rPr>
          <w:rFonts w:ascii="Times New Roman" w:hAnsi="Times New Roman" w:cs="Times New Roman"/>
          <w:sz w:val="24"/>
          <w:szCs w:val="24"/>
        </w:rPr>
        <w:t xml:space="preserve">. </w:t>
      </w:r>
    </w:p>
    <w:p w14:paraId="7C633FDE" w14:textId="77777777" w:rsidR="00532528" w:rsidRDefault="00F20786" w:rsidP="00532528">
      <w:pPr>
        <w:pStyle w:val="ListParagraph"/>
        <w:spacing w:after="120" w:line="240" w:lineRule="auto"/>
        <w:ind w:left="0"/>
        <w:contextualSpacing w:val="0"/>
        <w:jc w:val="both"/>
        <w:rPr>
          <w:rFonts w:ascii="Times New Roman" w:hAnsi="Times New Roman" w:cs="Times New Roman"/>
          <w:b/>
          <w:bCs/>
          <w:sz w:val="24"/>
          <w:szCs w:val="24"/>
        </w:rPr>
      </w:pPr>
      <w:r w:rsidRPr="00F20786">
        <w:rPr>
          <w:rFonts w:ascii="Times New Roman" w:hAnsi="Times New Roman" w:cs="Times New Roman"/>
          <w:sz w:val="24"/>
          <w:szCs w:val="24"/>
        </w:rPr>
        <w:t xml:space="preserve">Pamatojoties uz Civillikuma 1770., 1771. un 1772. pantu, Ādažu novada pašvaldības 2023. gada 22. marta noteikumu Nr. 9 “Pašvaldības budžeta izstrādāšanas un izpildes kārtība” 21.3. punktu, </w:t>
      </w:r>
      <w:r w:rsidR="00532528">
        <w:rPr>
          <w:rFonts w:ascii="Times New Roman" w:hAnsi="Times New Roman" w:cs="Times New Roman"/>
          <w:sz w:val="24"/>
          <w:szCs w:val="24"/>
        </w:rPr>
        <w:t xml:space="preserve">kā arī domes Finanšu komitejas 19.06.2024. atzinumu, </w:t>
      </w:r>
      <w:r w:rsidRPr="00F20786">
        <w:rPr>
          <w:rFonts w:ascii="Times New Roman" w:hAnsi="Times New Roman" w:cs="Times New Roman"/>
          <w:sz w:val="24"/>
          <w:szCs w:val="24"/>
        </w:rPr>
        <w:t>Ādažu novada pašvaldības dome</w:t>
      </w:r>
      <w:r w:rsidRPr="00F20786">
        <w:rPr>
          <w:rFonts w:ascii="Times New Roman" w:hAnsi="Times New Roman" w:cs="Times New Roman"/>
          <w:b/>
          <w:bCs/>
          <w:sz w:val="24"/>
          <w:szCs w:val="24"/>
        </w:rPr>
        <w:t xml:space="preserve"> </w:t>
      </w:r>
    </w:p>
    <w:p w14:paraId="06961F8A" w14:textId="77777777" w:rsidR="00F20786" w:rsidRDefault="00F20786" w:rsidP="00532528">
      <w:pPr>
        <w:pStyle w:val="ListParagraph"/>
        <w:spacing w:after="120" w:line="240" w:lineRule="auto"/>
        <w:ind w:left="0"/>
        <w:contextualSpacing w:val="0"/>
        <w:jc w:val="center"/>
        <w:rPr>
          <w:rFonts w:ascii="Times New Roman" w:hAnsi="Times New Roman" w:cs="Times New Roman"/>
          <w:sz w:val="24"/>
          <w:szCs w:val="24"/>
        </w:rPr>
      </w:pPr>
      <w:r w:rsidRPr="00F20786">
        <w:rPr>
          <w:rFonts w:ascii="Times New Roman" w:hAnsi="Times New Roman" w:cs="Times New Roman"/>
          <w:b/>
          <w:bCs/>
          <w:sz w:val="24"/>
          <w:szCs w:val="24"/>
        </w:rPr>
        <w:t>NOLEMJ</w:t>
      </w:r>
      <w:r w:rsidRPr="00F20786">
        <w:rPr>
          <w:rFonts w:ascii="Times New Roman" w:hAnsi="Times New Roman" w:cs="Times New Roman"/>
          <w:sz w:val="24"/>
          <w:szCs w:val="24"/>
        </w:rPr>
        <w:t>:</w:t>
      </w:r>
    </w:p>
    <w:p w14:paraId="48449639" w14:textId="77777777" w:rsidR="00F20786" w:rsidRPr="00F20786" w:rsidRDefault="00F20786" w:rsidP="00532528">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 xml:space="preserve">Atlīdzināt </w:t>
      </w:r>
      <w:r w:rsidR="00E24587">
        <w:rPr>
          <w:rFonts w:ascii="Times New Roman" w:hAnsi="Times New Roman" w:cs="Times New Roman"/>
          <w:sz w:val="24"/>
          <w:szCs w:val="24"/>
        </w:rPr>
        <w:t>V.U.</w:t>
      </w:r>
      <w:r w:rsidRPr="00F20786">
        <w:rPr>
          <w:rFonts w:ascii="Times New Roman" w:hAnsi="Times New Roman" w:cs="Times New Roman"/>
          <w:sz w:val="24"/>
          <w:szCs w:val="24"/>
        </w:rPr>
        <w:t xml:space="preserve"> un </w:t>
      </w:r>
      <w:r w:rsidR="00E24587">
        <w:rPr>
          <w:rFonts w:ascii="Times New Roman" w:hAnsi="Times New Roman" w:cs="Times New Roman"/>
          <w:sz w:val="24"/>
          <w:szCs w:val="24"/>
        </w:rPr>
        <w:t>V.U.</w:t>
      </w:r>
      <w:r w:rsidRPr="00F20786">
        <w:rPr>
          <w:rFonts w:ascii="Times New Roman" w:hAnsi="Times New Roman" w:cs="Times New Roman"/>
          <w:sz w:val="24"/>
          <w:szCs w:val="24"/>
        </w:rPr>
        <w:t xml:space="preserve"> Aģentūras nodarītos zaudējumus 6869,17 </w:t>
      </w:r>
      <w:r>
        <w:rPr>
          <w:rFonts w:ascii="Times New Roman" w:hAnsi="Times New Roman" w:cs="Times New Roman"/>
          <w:i/>
          <w:iCs/>
          <w:sz w:val="24"/>
          <w:szCs w:val="24"/>
        </w:rPr>
        <w:t>euro</w:t>
      </w:r>
      <w:r w:rsidRPr="00F20786">
        <w:rPr>
          <w:rFonts w:ascii="Times New Roman" w:hAnsi="Times New Roman" w:cs="Times New Roman"/>
          <w:sz w:val="24"/>
          <w:szCs w:val="24"/>
        </w:rPr>
        <w:t xml:space="preserve"> apmērā </w:t>
      </w:r>
      <w:r w:rsidR="00532528">
        <w:rPr>
          <w:rFonts w:ascii="Times New Roman" w:hAnsi="Times New Roman" w:cs="Times New Roman"/>
          <w:sz w:val="24"/>
          <w:szCs w:val="24"/>
        </w:rPr>
        <w:t xml:space="preserve">par </w:t>
      </w:r>
      <w:r w:rsidRPr="00F20786">
        <w:rPr>
          <w:rFonts w:ascii="Times New Roman" w:hAnsi="Times New Roman" w:cs="Times New Roman"/>
          <w:sz w:val="24"/>
          <w:szCs w:val="24"/>
        </w:rPr>
        <w:t>sabojāto Žoga daļ</w:t>
      </w:r>
      <w:r w:rsidR="00532528">
        <w:rPr>
          <w:rFonts w:ascii="Times New Roman" w:hAnsi="Times New Roman" w:cs="Times New Roman"/>
          <w:sz w:val="24"/>
          <w:szCs w:val="24"/>
        </w:rPr>
        <w:t>u</w:t>
      </w:r>
      <w:r w:rsidRPr="00F20786">
        <w:rPr>
          <w:rFonts w:ascii="Times New Roman" w:hAnsi="Times New Roman" w:cs="Times New Roman"/>
          <w:sz w:val="24"/>
          <w:szCs w:val="24"/>
        </w:rPr>
        <w:t xml:space="preserve">, slēdzot </w:t>
      </w:r>
      <w:r w:rsidR="002A046D">
        <w:rPr>
          <w:rFonts w:ascii="Times New Roman" w:hAnsi="Times New Roman" w:cs="Times New Roman"/>
          <w:sz w:val="24"/>
          <w:szCs w:val="24"/>
        </w:rPr>
        <w:t xml:space="preserve">trīspusēju </w:t>
      </w:r>
      <w:r w:rsidRPr="00F20786">
        <w:rPr>
          <w:rFonts w:ascii="Times New Roman" w:hAnsi="Times New Roman" w:cs="Times New Roman"/>
          <w:sz w:val="24"/>
          <w:szCs w:val="24"/>
        </w:rPr>
        <w:t>vienošan</w:t>
      </w:r>
      <w:r>
        <w:rPr>
          <w:rFonts w:ascii="Times New Roman" w:hAnsi="Times New Roman" w:cs="Times New Roman"/>
          <w:sz w:val="24"/>
          <w:szCs w:val="24"/>
        </w:rPr>
        <w:t>o</w:t>
      </w:r>
      <w:r w:rsidRPr="00F20786">
        <w:rPr>
          <w:rFonts w:ascii="Times New Roman" w:hAnsi="Times New Roman" w:cs="Times New Roman"/>
          <w:sz w:val="24"/>
          <w:szCs w:val="24"/>
        </w:rPr>
        <w:t xml:space="preserve">s starp </w:t>
      </w:r>
      <w:r w:rsidR="00505F90">
        <w:rPr>
          <w:rFonts w:ascii="Times New Roman" w:hAnsi="Times New Roman" w:cs="Times New Roman"/>
          <w:sz w:val="24"/>
          <w:szCs w:val="24"/>
        </w:rPr>
        <w:t>Aģentūru</w:t>
      </w:r>
      <w:r w:rsidR="002A046D">
        <w:rPr>
          <w:rFonts w:ascii="Times New Roman" w:hAnsi="Times New Roman" w:cs="Times New Roman"/>
          <w:sz w:val="24"/>
          <w:szCs w:val="24"/>
        </w:rPr>
        <w:t xml:space="preserve"> un </w:t>
      </w:r>
      <w:r w:rsidRPr="00F20786">
        <w:rPr>
          <w:rFonts w:ascii="Times New Roman" w:hAnsi="Times New Roman" w:cs="Times New Roman"/>
          <w:sz w:val="24"/>
          <w:szCs w:val="24"/>
        </w:rPr>
        <w:t xml:space="preserve">katru no iesniedzējiem, kā arī </w:t>
      </w:r>
      <w:r w:rsidR="002A046D">
        <w:rPr>
          <w:rFonts w:ascii="Times New Roman" w:hAnsi="Times New Roman" w:cs="Times New Roman"/>
          <w:sz w:val="24"/>
          <w:szCs w:val="24"/>
        </w:rPr>
        <w:t xml:space="preserve">Žogu </w:t>
      </w:r>
      <w:r w:rsidRPr="00F20786">
        <w:rPr>
          <w:rFonts w:ascii="Times New Roman" w:hAnsi="Times New Roman" w:cs="Times New Roman"/>
          <w:sz w:val="24"/>
          <w:szCs w:val="24"/>
        </w:rPr>
        <w:t>remontdarbu veicēj</w:t>
      </w:r>
      <w:r w:rsidR="002A046D">
        <w:rPr>
          <w:rFonts w:ascii="Times New Roman" w:hAnsi="Times New Roman" w:cs="Times New Roman"/>
          <w:sz w:val="24"/>
          <w:szCs w:val="24"/>
        </w:rPr>
        <w:t>iem</w:t>
      </w:r>
      <w:r w:rsidRPr="00F20786">
        <w:rPr>
          <w:rFonts w:ascii="Times New Roman" w:hAnsi="Times New Roman" w:cs="Times New Roman"/>
          <w:sz w:val="24"/>
          <w:szCs w:val="24"/>
        </w:rPr>
        <w:t xml:space="preserve">. </w:t>
      </w:r>
    </w:p>
    <w:p w14:paraId="0A43DF2E" w14:textId="77777777" w:rsidR="00F20786" w:rsidRPr="00F20786" w:rsidRDefault="00F20786" w:rsidP="00532528">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lastRenderedPageBreak/>
        <w:t xml:space="preserve">Atbalstīt budžeta grozījumus Aģentūras 2024. gada budžeta tāmē pārceļot finansējumu 6869,17 </w:t>
      </w:r>
      <w:r w:rsidRPr="00F20786">
        <w:rPr>
          <w:rFonts w:ascii="Times New Roman" w:hAnsi="Times New Roman" w:cs="Times New Roman"/>
          <w:i/>
          <w:iCs/>
          <w:sz w:val="24"/>
          <w:szCs w:val="24"/>
        </w:rPr>
        <w:t>euro</w:t>
      </w:r>
      <w:r w:rsidRPr="00F20786">
        <w:rPr>
          <w:rFonts w:ascii="Times New Roman" w:hAnsi="Times New Roman" w:cs="Times New Roman"/>
          <w:sz w:val="24"/>
          <w:szCs w:val="24"/>
        </w:rPr>
        <w:t xml:space="preserve"> no EKK 2350 (Ceļu uzturēšana – pašvaldības finansējums) uz EKK 2239 (žogu remonta izmaksas Valdena ielā 18 un Valdena ielā 16, Gaujas ciemā).</w:t>
      </w:r>
    </w:p>
    <w:p w14:paraId="68D58C59" w14:textId="77777777" w:rsidR="00505F90" w:rsidRPr="002A046D" w:rsidRDefault="00505F90" w:rsidP="00505F90">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Aģentūras direktoram </w:t>
      </w:r>
      <w:r w:rsidRPr="002A046D">
        <w:rPr>
          <w:rFonts w:ascii="Times New Roman" w:hAnsi="Times New Roman" w:cs="Times New Roman"/>
          <w:sz w:val="24"/>
          <w:szCs w:val="24"/>
        </w:rPr>
        <w:t>sagatavot 1. punktā minētās vienošanās projektu</w:t>
      </w:r>
      <w:r>
        <w:rPr>
          <w:rFonts w:ascii="Times New Roman" w:hAnsi="Times New Roman" w:cs="Times New Roman"/>
          <w:sz w:val="24"/>
          <w:szCs w:val="24"/>
        </w:rPr>
        <w:t>, parakstīt vienošanos, kā arī</w:t>
      </w:r>
      <w:r w:rsidRPr="002A046D">
        <w:rPr>
          <w:rFonts w:ascii="Times New Roman" w:hAnsi="Times New Roman" w:cs="Times New Roman"/>
          <w:sz w:val="24"/>
          <w:szCs w:val="24"/>
        </w:rPr>
        <w:t xml:space="preserve"> organizēt tās </w:t>
      </w:r>
      <w:r>
        <w:rPr>
          <w:rFonts w:ascii="Times New Roman" w:hAnsi="Times New Roman" w:cs="Times New Roman"/>
          <w:sz w:val="24"/>
          <w:szCs w:val="24"/>
        </w:rPr>
        <w:t>izpildi.</w:t>
      </w:r>
    </w:p>
    <w:p w14:paraId="63762BB7" w14:textId="77777777" w:rsidR="00F20786" w:rsidRPr="00F20786" w:rsidRDefault="00F20786" w:rsidP="00532528">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 xml:space="preserve">Centrālās pārvaldes Finanšu nodaļai veikt </w:t>
      </w:r>
      <w:r w:rsidR="002A046D">
        <w:rPr>
          <w:rFonts w:ascii="Times New Roman" w:hAnsi="Times New Roman" w:cs="Times New Roman"/>
          <w:sz w:val="24"/>
          <w:szCs w:val="24"/>
        </w:rPr>
        <w:t>2</w:t>
      </w:r>
      <w:r w:rsidRPr="00F20786">
        <w:rPr>
          <w:rFonts w:ascii="Times New Roman" w:hAnsi="Times New Roman" w:cs="Times New Roman"/>
          <w:sz w:val="24"/>
          <w:szCs w:val="24"/>
        </w:rPr>
        <w:t>. punktā noteikto finanšu līdzekļu pārcelšanu Aģentūras 2024. gada budžeta tām</w:t>
      </w:r>
      <w:r w:rsidR="002A046D">
        <w:rPr>
          <w:rFonts w:ascii="Times New Roman" w:hAnsi="Times New Roman" w:cs="Times New Roman"/>
          <w:sz w:val="24"/>
          <w:szCs w:val="24"/>
        </w:rPr>
        <w:t>es</w:t>
      </w:r>
      <w:r w:rsidR="002A046D" w:rsidRPr="002A046D">
        <w:rPr>
          <w:rFonts w:ascii="Times New Roman" w:hAnsi="Times New Roman" w:cs="Times New Roman"/>
          <w:sz w:val="24"/>
          <w:szCs w:val="24"/>
        </w:rPr>
        <w:t xml:space="preserve"> </w:t>
      </w:r>
      <w:r w:rsidR="002A046D" w:rsidRPr="00F20786">
        <w:rPr>
          <w:rFonts w:ascii="Times New Roman" w:hAnsi="Times New Roman" w:cs="Times New Roman"/>
          <w:sz w:val="24"/>
          <w:szCs w:val="24"/>
        </w:rPr>
        <w:t>EKK ietvaros</w:t>
      </w:r>
      <w:r w:rsidRPr="00F20786">
        <w:rPr>
          <w:rFonts w:ascii="Times New Roman" w:hAnsi="Times New Roman" w:cs="Times New Roman"/>
          <w:sz w:val="24"/>
          <w:szCs w:val="24"/>
        </w:rPr>
        <w:t xml:space="preserve">. </w:t>
      </w:r>
    </w:p>
    <w:p w14:paraId="4777EF36" w14:textId="77777777" w:rsidR="00F20786" w:rsidRPr="00F20786" w:rsidRDefault="00F20786" w:rsidP="00532528">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sidRPr="00F20786">
        <w:rPr>
          <w:rFonts w:ascii="Times New Roman" w:hAnsi="Times New Roman" w:cs="Times New Roman"/>
          <w:sz w:val="24"/>
          <w:szCs w:val="24"/>
        </w:rPr>
        <w:t>Pašvaldības izpilddirektora vietniecei nodrošināt lēmuma izpildes kontroli.</w:t>
      </w:r>
    </w:p>
    <w:p w14:paraId="5F20BB63" w14:textId="77777777" w:rsidR="00F20786" w:rsidRPr="00F20786" w:rsidRDefault="00F20786" w:rsidP="00F20786">
      <w:pPr>
        <w:pStyle w:val="ListParagraph"/>
        <w:spacing w:after="120"/>
        <w:ind w:left="714"/>
        <w:contextualSpacing w:val="0"/>
        <w:jc w:val="both"/>
        <w:rPr>
          <w:rFonts w:ascii="Times New Roman" w:hAnsi="Times New Roman" w:cs="Times New Roman"/>
          <w:sz w:val="24"/>
          <w:szCs w:val="24"/>
        </w:rPr>
      </w:pPr>
    </w:p>
    <w:p w14:paraId="05C1BDD4" w14:textId="77777777" w:rsidR="00F20786" w:rsidRPr="00F20786" w:rsidRDefault="00F20786" w:rsidP="00F20786">
      <w:pPr>
        <w:rPr>
          <w:rFonts w:ascii="Times New Roman" w:hAnsi="Times New Roman" w:cs="Times New Roman"/>
        </w:rPr>
      </w:pPr>
      <w:r w:rsidRPr="00F20786">
        <w:rPr>
          <w:rFonts w:ascii="Times New Roman" w:hAnsi="Times New Roman" w:cs="Times New Roman"/>
        </w:rPr>
        <w:t>___________________________</w:t>
      </w:r>
    </w:p>
    <w:p w14:paraId="749C20F7" w14:textId="77777777" w:rsidR="00F20786" w:rsidRPr="00F20786" w:rsidRDefault="00F20786" w:rsidP="00F20786">
      <w:pPr>
        <w:rPr>
          <w:rFonts w:ascii="Times New Roman" w:hAnsi="Times New Roman" w:cs="Times New Roman"/>
          <w:iCs/>
        </w:rPr>
      </w:pPr>
      <w:r w:rsidRPr="00F20786">
        <w:rPr>
          <w:rFonts w:ascii="Times New Roman" w:hAnsi="Times New Roman" w:cs="Times New Roman"/>
          <w:iCs/>
        </w:rPr>
        <w:t>Nosūtīt/izsniegt norakstus:</w:t>
      </w:r>
    </w:p>
    <w:p w14:paraId="24A9915A" w14:textId="77777777" w:rsidR="00F20786" w:rsidRPr="00F20786" w:rsidRDefault="00F20786" w:rsidP="00F20786">
      <w:pPr>
        <w:rPr>
          <w:rFonts w:ascii="Times New Roman" w:hAnsi="Times New Roman" w:cs="Times New Roman"/>
          <w:iCs/>
        </w:rPr>
      </w:pPr>
      <w:r w:rsidRPr="00F20786">
        <w:rPr>
          <w:rFonts w:ascii="Times New Roman" w:hAnsi="Times New Roman" w:cs="Times New Roman"/>
          <w:iCs/>
        </w:rPr>
        <w:t>CKS, FIN, GDR, IDRV</w:t>
      </w:r>
      <w:r w:rsidR="001D46CD">
        <w:rPr>
          <w:rFonts w:ascii="Times New Roman" w:hAnsi="Times New Roman" w:cs="Times New Roman"/>
          <w:iCs/>
        </w:rPr>
        <w:t xml:space="preserve">, </w:t>
      </w:r>
      <w:r w:rsidR="000D174B">
        <w:rPr>
          <w:rFonts w:ascii="Times New Roman" w:hAnsi="Times New Roman" w:cs="Times New Roman"/>
          <w:iCs/>
        </w:rPr>
        <w:t xml:space="preserve">JIN, </w:t>
      </w:r>
      <w:r w:rsidR="001D46CD">
        <w:rPr>
          <w:rFonts w:ascii="Times New Roman" w:hAnsi="Times New Roman" w:cs="Times New Roman"/>
          <w:iCs/>
        </w:rPr>
        <w:t>IESNIEDZĒJI-@</w:t>
      </w:r>
    </w:p>
    <w:p w14:paraId="1839F9A6" w14:textId="77777777" w:rsidR="00564CA6" w:rsidRPr="00F20786" w:rsidRDefault="00564CA6" w:rsidP="00564CA6">
      <w:pPr>
        <w:rPr>
          <w:rFonts w:ascii="Times New Roman" w:hAnsi="Times New Roman" w:cs="Times New Roman"/>
        </w:rPr>
      </w:pPr>
    </w:p>
    <w:sectPr w:rsidR="00564CA6" w:rsidRPr="00F2078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3A24" w14:textId="77777777" w:rsidR="00AE489E" w:rsidRDefault="00AE489E">
      <w:r>
        <w:separator/>
      </w:r>
    </w:p>
  </w:endnote>
  <w:endnote w:type="continuationSeparator" w:id="0">
    <w:p w14:paraId="0DBB9887" w14:textId="77777777" w:rsidR="00AE489E" w:rsidRDefault="00AE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B2DE" w14:textId="77777777" w:rsidR="005C7FA1" w:rsidRPr="005C7FA1" w:rsidRDefault="00C34F4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p w14:paraId="4EF1CB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4BFD" w14:textId="77777777" w:rsidR="005C7FA1" w:rsidRPr="005C7FA1" w:rsidRDefault="005C7FA1">
    <w:pPr>
      <w:pStyle w:val="Footer"/>
      <w:jc w:val="right"/>
      <w:rPr>
        <w:rFonts w:ascii="Times New Roman" w:hAnsi="Times New Roman" w:cs="Times New Roman"/>
      </w:rPr>
    </w:pPr>
  </w:p>
  <w:p w14:paraId="75F7DCA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0971" w14:textId="77777777" w:rsidR="00AE489E" w:rsidRDefault="00AE489E">
      <w:r>
        <w:separator/>
      </w:r>
    </w:p>
  </w:footnote>
  <w:footnote w:type="continuationSeparator" w:id="0">
    <w:p w14:paraId="57A4E41D" w14:textId="77777777" w:rsidR="00AE489E" w:rsidRDefault="00AE489E">
      <w:r>
        <w:continuationSeparator/>
      </w:r>
    </w:p>
  </w:footnote>
  <w:footnote w:id="1">
    <w:p w14:paraId="1F01E217" w14:textId="77777777" w:rsidR="00F20786" w:rsidRDefault="00F20786" w:rsidP="00F20786">
      <w:pPr>
        <w:pStyle w:val="FootnoteText"/>
      </w:pPr>
      <w:r w:rsidRPr="00137F88">
        <w:rPr>
          <w:rStyle w:val="FootnoteReference"/>
        </w:rPr>
        <w:footnoteRef/>
      </w:r>
      <w:r w:rsidRPr="00137F88">
        <w:t xml:space="preserve"> </w:t>
      </w:r>
      <w:r w:rsidRPr="00137F88">
        <w:rPr>
          <w:rFonts w:eastAsia="Times New Roman"/>
          <w:lang w:eastAsia="lv-LV"/>
        </w:rPr>
        <w:t>K.Torgāns. Saistību tiesības. Otrais papildinātais izdevums. Rīga: 2018, 200. lpp</w:t>
      </w:r>
    </w:p>
  </w:footnote>
  <w:footnote w:id="2">
    <w:p w14:paraId="264B41C8" w14:textId="77777777" w:rsidR="00F20786" w:rsidRPr="009D2575" w:rsidRDefault="00F20786" w:rsidP="00F20786">
      <w:pPr>
        <w:pStyle w:val="FootnoteText"/>
        <w:rPr>
          <w:color w:val="00B0F0"/>
        </w:rPr>
      </w:pPr>
      <w:r w:rsidRPr="00137F88">
        <w:rPr>
          <w:rStyle w:val="FootnoteReference"/>
        </w:rPr>
        <w:footnoteRef/>
      </w:r>
      <w:r w:rsidRPr="00137F88">
        <w:t xml:space="preserve"> Civillikuma komentāri. Saistību tiesības. Autoru kolektīvs prof. K.Torgāna vispārīgā zinātniskā redakcijā. Rīga, 2000, Mans Īpašums, 268.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13F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33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CB9"/>
    <w:multiLevelType w:val="hybridMultilevel"/>
    <w:tmpl w:val="D1986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90CA0CC">
      <w:start w:val="1"/>
      <w:numFmt w:val="decimal"/>
      <w:lvlText w:val="%1."/>
      <w:lvlJc w:val="left"/>
      <w:pPr>
        <w:ind w:left="720" w:hanging="360"/>
      </w:pPr>
      <w:rPr>
        <w:rFonts w:hint="default"/>
      </w:rPr>
    </w:lvl>
    <w:lvl w:ilvl="1" w:tplc="53403B7A" w:tentative="1">
      <w:start w:val="1"/>
      <w:numFmt w:val="lowerLetter"/>
      <w:lvlText w:val="%2."/>
      <w:lvlJc w:val="left"/>
      <w:pPr>
        <w:ind w:left="1440" w:hanging="360"/>
      </w:pPr>
    </w:lvl>
    <w:lvl w:ilvl="2" w:tplc="0C30DD30" w:tentative="1">
      <w:start w:val="1"/>
      <w:numFmt w:val="lowerRoman"/>
      <w:lvlText w:val="%3."/>
      <w:lvlJc w:val="right"/>
      <w:pPr>
        <w:ind w:left="2160" w:hanging="180"/>
      </w:pPr>
    </w:lvl>
    <w:lvl w:ilvl="3" w:tplc="02561C9E" w:tentative="1">
      <w:start w:val="1"/>
      <w:numFmt w:val="decimal"/>
      <w:lvlText w:val="%4."/>
      <w:lvlJc w:val="left"/>
      <w:pPr>
        <w:ind w:left="2880" w:hanging="360"/>
      </w:pPr>
    </w:lvl>
    <w:lvl w:ilvl="4" w:tplc="39388DE8" w:tentative="1">
      <w:start w:val="1"/>
      <w:numFmt w:val="lowerLetter"/>
      <w:lvlText w:val="%5."/>
      <w:lvlJc w:val="left"/>
      <w:pPr>
        <w:ind w:left="3600" w:hanging="360"/>
      </w:pPr>
    </w:lvl>
    <w:lvl w:ilvl="5" w:tplc="9814D334" w:tentative="1">
      <w:start w:val="1"/>
      <w:numFmt w:val="lowerRoman"/>
      <w:lvlText w:val="%6."/>
      <w:lvlJc w:val="right"/>
      <w:pPr>
        <w:ind w:left="4320" w:hanging="180"/>
      </w:pPr>
    </w:lvl>
    <w:lvl w:ilvl="6" w:tplc="2702D69A" w:tentative="1">
      <w:start w:val="1"/>
      <w:numFmt w:val="decimal"/>
      <w:lvlText w:val="%7."/>
      <w:lvlJc w:val="left"/>
      <w:pPr>
        <w:ind w:left="5040" w:hanging="360"/>
      </w:pPr>
    </w:lvl>
    <w:lvl w:ilvl="7" w:tplc="8B84A812" w:tentative="1">
      <w:start w:val="1"/>
      <w:numFmt w:val="lowerLetter"/>
      <w:lvlText w:val="%8."/>
      <w:lvlJc w:val="left"/>
      <w:pPr>
        <w:ind w:left="5760" w:hanging="360"/>
      </w:pPr>
    </w:lvl>
    <w:lvl w:ilvl="8" w:tplc="6B18FCAC" w:tentative="1">
      <w:start w:val="1"/>
      <w:numFmt w:val="lowerRoman"/>
      <w:lvlText w:val="%9."/>
      <w:lvlJc w:val="right"/>
      <w:pPr>
        <w:ind w:left="6480" w:hanging="180"/>
      </w:pPr>
    </w:lvl>
  </w:abstractNum>
  <w:abstractNum w:abstractNumId="2" w15:restartNumberingAfterBreak="0">
    <w:nsid w:val="64874C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490F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3539415">
    <w:abstractNumId w:val="3"/>
  </w:num>
  <w:num w:numId="2" w16cid:durableId="1304310701">
    <w:abstractNumId w:val="1"/>
  </w:num>
  <w:num w:numId="3" w16cid:durableId="884950212">
    <w:abstractNumId w:val="4"/>
  </w:num>
  <w:num w:numId="4" w16cid:durableId="1560940657">
    <w:abstractNumId w:val="4"/>
  </w:num>
  <w:num w:numId="5" w16cid:durableId="1899852359">
    <w:abstractNumId w:val="5"/>
  </w:num>
  <w:num w:numId="6" w16cid:durableId="1862816036">
    <w:abstractNumId w:val="0"/>
  </w:num>
  <w:num w:numId="7" w16cid:durableId="495220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7784"/>
    <w:rsid w:val="00097879"/>
    <w:rsid w:val="000D174B"/>
    <w:rsid w:val="000F4FB3"/>
    <w:rsid w:val="00106695"/>
    <w:rsid w:val="00147221"/>
    <w:rsid w:val="00176A56"/>
    <w:rsid w:val="00195A73"/>
    <w:rsid w:val="001A297B"/>
    <w:rsid w:val="001D46CD"/>
    <w:rsid w:val="002055FB"/>
    <w:rsid w:val="00206A59"/>
    <w:rsid w:val="002518F4"/>
    <w:rsid w:val="0025391B"/>
    <w:rsid w:val="00297558"/>
    <w:rsid w:val="002A046D"/>
    <w:rsid w:val="002B3804"/>
    <w:rsid w:val="002D53F6"/>
    <w:rsid w:val="002D7DB9"/>
    <w:rsid w:val="00351D48"/>
    <w:rsid w:val="00353DB7"/>
    <w:rsid w:val="003C401E"/>
    <w:rsid w:val="003D7336"/>
    <w:rsid w:val="003E189F"/>
    <w:rsid w:val="00452883"/>
    <w:rsid w:val="004A6EA4"/>
    <w:rsid w:val="004D516C"/>
    <w:rsid w:val="00501FBC"/>
    <w:rsid w:val="00505F90"/>
    <w:rsid w:val="00521C00"/>
    <w:rsid w:val="0053073B"/>
    <w:rsid w:val="00530785"/>
    <w:rsid w:val="00532528"/>
    <w:rsid w:val="00543508"/>
    <w:rsid w:val="00564CA6"/>
    <w:rsid w:val="005B4759"/>
    <w:rsid w:val="005C7FA1"/>
    <w:rsid w:val="005E5981"/>
    <w:rsid w:val="006045C2"/>
    <w:rsid w:val="00617AAC"/>
    <w:rsid w:val="00621921"/>
    <w:rsid w:val="0065717E"/>
    <w:rsid w:val="00693F05"/>
    <w:rsid w:val="006A7675"/>
    <w:rsid w:val="006D3451"/>
    <w:rsid w:val="006D513B"/>
    <w:rsid w:val="007032F3"/>
    <w:rsid w:val="0074092B"/>
    <w:rsid w:val="0079484F"/>
    <w:rsid w:val="007A2EFF"/>
    <w:rsid w:val="007B4DDB"/>
    <w:rsid w:val="007C797A"/>
    <w:rsid w:val="00805864"/>
    <w:rsid w:val="00810BCD"/>
    <w:rsid w:val="008257F8"/>
    <w:rsid w:val="00841F74"/>
    <w:rsid w:val="008E30AF"/>
    <w:rsid w:val="008E3846"/>
    <w:rsid w:val="009139A1"/>
    <w:rsid w:val="00931891"/>
    <w:rsid w:val="00996740"/>
    <w:rsid w:val="009A3989"/>
    <w:rsid w:val="009B7F8F"/>
    <w:rsid w:val="00A23D35"/>
    <w:rsid w:val="00A254B5"/>
    <w:rsid w:val="00A52B04"/>
    <w:rsid w:val="00A82F09"/>
    <w:rsid w:val="00AE489E"/>
    <w:rsid w:val="00B13EC6"/>
    <w:rsid w:val="00B2514E"/>
    <w:rsid w:val="00B36CD4"/>
    <w:rsid w:val="00B4014F"/>
    <w:rsid w:val="00B47C10"/>
    <w:rsid w:val="00B55482"/>
    <w:rsid w:val="00B62F8B"/>
    <w:rsid w:val="00B77F34"/>
    <w:rsid w:val="00BA13DE"/>
    <w:rsid w:val="00BB16A4"/>
    <w:rsid w:val="00BE75D1"/>
    <w:rsid w:val="00C24305"/>
    <w:rsid w:val="00C34F44"/>
    <w:rsid w:val="00C55018"/>
    <w:rsid w:val="00C82360"/>
    <w:rsid w:val="00C9477C"/>
    <w:rsid w:val="00C96D8E"/>
    <w:rsid w:val="00CC1B2F"/>
    <w:rsid w:val="00CC50B8"/>
    <w:rsid w:val="00CF16C2"/>
    <w:rsid w:val="00D02E2C"/>
    <w:rsid w:val="00D57346"/>
    <w:rsid w:val="00D86969"/>
    <w:rsid w:val="00E065EC"/>
    <w:rsid w:val="00E24587"/>
    <w:rsid w:val="00E52DA2"/>
    <w:rsid w:val="00E75D8D"/>
    <w:rsid w:val="00EA0C03"/>
    <w:rsid w:val="00EF065B"/>
    <w:rsid w:val="00EF06E1"/>
    <w:rsid w:val="00F13DBC"/>
    <w:rsid w:val="00F20786"/>
    <w:rsid w:val="00F30D87"/>
    <w:rsid w:val="00FA29A3"/>
    <w:rsid w:val="00FB3386"/>
    <w:rsid w:val="00FD6C2E"/>
    <w:rsid w:val="00FE033C"/>
    <w:rsid w:val="00FF5A6E"/>
    <w:rsid w:val="00FF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0808"/>
  <w15:chartTrackingRefBased/>
  <w15:docId w15:val="{35DB5411-5172-4BB5-861C-0D1A90A0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FF6785"/>
    <w:rPr>
      <w:rFonts w:cs="Times New Roman"/>
      <w:sz w:val="22"/>
      <w:szCs w:val="22"/>
      <w:lang w:eastAsia="en-US"/>
    </w:rPr>
  </w:style>
  <w:style w:type="paragraph" w:styleId="ListParagraph">
    <w:name w:val="List Paragraph"/>
    <w:basedOn w:val="Normal"/>
    <w:qFormat/>
    <w:rsid w:val="00FF6785"/>
    <w:pPr>
      <w:spacing w:after="160" w:line="256" w:lineRule="auto"/>
      <w:ind w:left="720"/>
      <w:contextualSpacing/>
    </w:pPr>
    <w:rPr>
      <w:sz w:val="22"/>
      <w:szCs w:val="22"/>
    </w:rPr>
  </w:style>
  <w:style w:type="paragraph" w:styleId="Revision">
    <w:name w:val="Revision"/>
    <w:hidden/>
    <w:uiPriority w:val="99"/>
    <w:semiHidden/>
    <w:rsid w:val="00FD6C2E"/>
    <w:rPr>
      <w:sz w:val="24"/>
      <w:szCs w:val="24"/>
      <w:lang w:eastAsia="en-US"/>
    </w:rPr>
  </w:style>
  <w:style w:type="character" w:styleId="CommentReference">
    <w:name w:val="annotation reference"/>
    <w:uiPriority w:val="99"/>
    <w:semiHidden/>
    <w:unhideWhenUsed/>
    <w:rsid w:val="00530785"/>
    <w:rPr>
      <w:sz w:val="16"/>
      <w:szCs w:val="16"/>
    </w:rPr>
  </w:style>
  <w:style w:type="paragraph" w:styleId="CommentText">
    <w:name w:val="annotation text"/>
    <w:basedOn w:val="Normal"/>
    <w:link w:val="CommentTextChar"/>
    <w:uiPriority w:val="99"/>
    <w:semiHidden/>
    <w:unhideWhenUsed/>
    <w:rsid w:val="00530785"/>
    <w:rPr>
      <w:sz w:val="20"/>
      <w:szCs w:val="20"/>
    </w:rPr>
  </w:style>
  <w:style w:type="character" w:customStyle="1" w:styleId="CommentTextChar">
    <w:name w:val="Comment Text Char"/>
    <w:link w:val="CommentText"/>
    <w:uiPriority w:val="99"/>
    <w:semiHidden/>
    <w:rsid w:val="00530785"/>
    <w:rPr>
      <w:lang w:eastAsia="en-US"/>
    </w:rPr>
  </w:style>
  <w:style w:type="paragraph" w:styleId="CommentSubject">
    <w:name w:val="annotation subject"/>
    <w:basedOn w:val="CommentText"/>
    <w:next w:val="CommentText"/>
    <w:link w:val="CommentSubjectChar"/>
    <w:uiPriority w:val="99"/>
    <w:semiHidden/>
    <w:unhideWhenUsed/>
    <w:rsid w:val="00530785"/>
    <w:rPr>
      <w:b/>
      <w:bCs/>
    </w:rPr>
  </w:style>
  <w:style w:type="character" w:customStyle="1" w:styleId="CommentSubjectChar">
    <w:name w:val="Comment Subject Char"/>
    <w:link w:val="CommentSubject"/>
    <w:uiPriority w:val="99"/>
    <w:semiHidden/>
    <w:rsid w:val="00530785"/>
    <w:rPr>
      <w:b/>
      <w:bCs/>
      <w:lang w:eastAsia="en-US"/>
    </w:rPr>
  </w:style>
  <w:style w:type="paragraph" w:styleId="FootnoteText">
    <w:name w:val="footnote text"/>
    <w:basedOn w:val="Normal"/>
    <w:link w:val="FootnoteTextChar"/>
    <w:uiPriority w:val="99"/>
    <w:semiHidden/>
    <w:unhideWhenUsed/>
    <w:rsid w:val="00F20786"/>
    <w:pPr>
      <w:jc w:val="both"/>
    </w:pPr>
    <w:rPr>
      <w:rFonts w:ascii="Times New Roman" w:hAnsi="Times New Roman" w:cs="Times New Roman"/>
      <w:sz w:val="20"/>
      <w:szCs w:val="20"/>
    </w:rPr>
  </w:style>
  <w:style w:type="character" w:customStyle="1" w:styleId="FootnoteTextChar">
    <w:name w:val="Footnote Text Char"/>
    <w:link w:val="FootnoteText"/>
    <w:uiPriority w:val="99"/>
    <w:semiHidden/>
    <w:rsid w:val="00F20786"/>
    <w:rPr>
      <w:rFonts w:ascii="Times New Roman" w:hAnsi="Times New Roman" w:cs="Times New Roman"/>
      <w:lang w:eastAsia="en-US"/>
    </w:rPr>
  </w:style>
  <w:style w:type="character" w:styleId="FootnoteReference">
    <w:name w:val="footnote reference"/>
    <w:uiPriority w:val="99"/>
    <w:semiHidden/>
    <w:unhideWhenUsed/>
    <w:rsid w:val="00F20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9447">
      <w:bodyDiv w:val="1"/>
      <w:marLeft w:val="0"/>
      <w:marRight w:val="0"/>
      <w:marTop w:val="0"/>
      <w:marBottom w:val="0"/>
      <w:divBdr>
        <w:top w:val="none" w:sz="0" w:space="0" w:color="auto"/>
        <w:left w:val="none" w:sz="0" w:space="0" w:color="auto"/>
        <w:bottom w:val="none" w:sz="0" w:space="0" w:color="auto"/>
        <w:right w:val="none" w:sz="0" w:space="0" w:color="auto"/>
      </w:divBdr>
    </w:div>
    <w:div w:id="15949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search?cad_num=80520020909&amp;login_latvija_lv=Fal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4166</Words>
  <Characters>2375</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6528</CharactersWithSpaces>
  <SharedDoc>false</SharedDoc>
  <HLinks>
    <vt:vector size="6" baseType="variant">
      <vt:variant>
        <vt:i4>2621456</vt:i4>
      </vt:variant>
      <vt:variant>
        <vt:i4>3</vt:i4>
      </vt:variant>
      <vt:variant>
        <vt:i4>0</vt:i4>
      </vt:variant>
      <vt:variant>
        <vt:i4>5</vt:i4>
      </vt:variant>
      <vt:variant>
        <vt:lpwstr>https://www.kadastrs.lv/properties/search?cad_num=80520020909&amp;login_latvija_lv=False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Jevgēnija Sviridenkova</cp:lastModifiedBy>
  <cp:revision>2</cp:revision>
  <dcterms:created xsi:type="dcterms:W3CDTF">2024-06-20T11:33:00Z</dcterms:created>
  <dcterms:modified xsi:type="dcterms:W3CDTF">2024-06-20T11:33:00Z</dcterms:modified>
</cp:coreProperties>
</file>