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090A6" w14:textId="77777777" w:rsidR="004D516C" w:rsidRDefault="00C532B0" w:rsidP="00564CA6">
      <w:r>
        <w:rPr>
          <w:noProof/>
        </w:rPr>
        <w:drawing>
          <wp:inline distT="0" distB="0" distL="0" distR="0" wp14:anchorId="4C116A81" wp14:editId="320CA19A">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39E979" w14:textId="77777777" w:rsidR="005C7FA1" w:rsidRDefault="005C7FA1" w:rsidP="00564CA6"/>
    <w:p w14:paraId="7244091E" w14:textId="095704E3" w:rsidR="008A686B" w:rsidRPr="008A686B" w:rsidRDefault="008A686B" w:rsidP="008A686B">
      <w:pPr>
        <w:jc w:val="right"/>
        <w:rPr>
          <w:rFonts w:ascii="Times New Roman" w:eastAsia="Calibri" w:hAnsi="Times New Roman" w:cs="Times New Roman"/>
        </w:rPr>
      </w:pPr>
      <w:bookmarkStart w:id="0" w:name="_Hlk166512486"/>
      <w:r w:rsidRPr="008A686B">
        <w:rPr>
          <w:rFonts w:ascii="Times New Roman" w:eastAsia="Calibri" w:hAnsi="Times New Roman" w:cs="Times New Roman"/>
        </w:rPr>
        <w:t xml:space="preserve">Projekts uz </w:t>
      </w:r>
      <w:r w:rsidR="000018FF">
        <w:rPr>
          <w:rFonts w:ascii="Times New Roman" w:eastAsia="Calibri" w:hAnsi="Times New Roman" w:cs="Times New Roman"/>
        </w:rPr>
        <w:t>22</w:t>
      </w:r>
      <w:r w:rsidRPr="008A686B">
        <w:rPr>
          <w:rFonts w:ascii="Times New Roman" w:eastAsia="Calibri" w:hAnsi="Times New Roman" w:cs="Times New Roman"/>
        </w:rPr>
        <w:t>.05.202</w:t>
      </w:r>
      <w:r>
        <w:rPr>
          <w:rFonts w:ascii="Times New Roman" w:eastAsia="Calibri" w:hAnsi="Times New Roman" w:cs="Times New Roman"/>
        </w:rPr>
        <w:t>4</w:t>
      </w:r>
      <w:r w:rsidRPr="008A686B">
        <w:rPr>
          <w:rFonts w:ascii="Times New Roman" w:eastAsia="Calibri" w:hAnsi="Times New Roman" w:cs="Times New Roman"/>
        </w:rPr>
        <w:t>.</w:t>
      </w:r>
    </w:p>
    <w:p w14:paraId="371EAB27" w14:textId="49DD1AAF" w:rsidR="008A686B" w:rsidRPr="008A686B" w:rsidRDefault="000018FF" w:rsidP="008A686B">
      <w:pPr>
        <w:jc w:val="right"/>
        <w:rPr>
          <w:rFonts w:ascii="Times New Roman" w:eastAsia="Calibri" w:hAnsi="Times New Roman" w:cs="Times New Roman"/>
        </w:rPr>
      </w:pPr>
      <w:r>
        <w:rPr>
          <w:rFonts w:ascii="Times New Roman" w:eastAsia="Calibri" w:hAnsi="Times New Roman" w:cs="Times New Roman"/>
        </w:rPr>
        <w:t>domes sēdē</w:t>
      </w:r>
      <w:r w:rsidR="008A686B" w:rsidRPr="008A686B">
        <w:rPr>
          <w:rFonts w:ascii="Times New Roman" w:eastAsia="Calibri" w:hAnsi="Times New Roman" w:cs="Times New Roman"/>
        </w:rPr>
        <w:t xml:space="preserve"> </w:t>
      </w:r>
      <w:r>
        <w:rPr>
          <w:rFonts w:ascii="Times New Roman" w:eastAsia="Calibri" w:hAnsi="Times New Roman" w:cs="Times New Roman"/>
        </w:rPr>
        <w:t>30.</w:t>
      </w:r>
      <w:r w:rsidR="008A686B" w:rsidRPr="008A686B">
        <w:rPr>
          <w:rFonts w:ascii="Times New Roman" w:eastAsia="Calibri" w:hAnsi="Times New Roman" w:cs="Times New Roman"/>
        </w:rPr>
        <w:t>0</w:t>
      </w:r>
      <w:r w:rsidR="008A686B">
        <w:rPr>
          <w:rFonts w:ascii="Times New Roman" w:eastAsia="Calibri" w:hAnsi="Times New Roman" w:cs="Times New Roman"/>
        </w:rPr>
        <w:t>5</w:t>
      </w:r>
      <w:r w:rsidR="008A686B" w:rsidRPr="008A686B">
        <w:rPr>
          <w:rFonts w:ascii="Times New Roman" w:eastAsia="Calibri" w:hAnsi="Times New Roman" w:cs="Times New Roman"/>
        </w:rPr>
        <w:t>.202</w:t>
      </w:r>
      <w:r w:rsidR="008A686B">
        <w:rPr>
          <w:rFonts w:ascii="Times New Roman" w:eastAsia="Calibri" w:hAnsi="Times New Roman" w:cs="Times New Roman"/>
        </w:rPr>
        <w:t>4</w:t>
      </w:r>
      <w:r w:rsidR="008A686B" w:rsidRPr="008A686B">
        <w:rPr>
          <w:rFonts w:ascii="Times New Roman" w:eastAsia="Calibri" w:hAnsi="Times New Roman" w:cs="Times New Roman"/>
        </w:rPr>
        <w:t xml:space="preserve">. </w:t>
      </w:r>
    </w:p>
    <w:p w14:paraId="2E98B655" w14:textId="77777777" w:rsidR="008A686B" w:rsidRPr="008A686B" w:rsidRDefault="008A686B" w:rsidP="008A686B">
      <w:pPr>
        <w:jc w:val="right"/>
        <w:rPr>
          <w:rFonts w:ascii="Times New Roman" w:eastAsia="Calibri" w:hAnsi="Times New Roman" w:cs="Times New Roman"/>
        </w:rPr>
      </w:pPr>
      <w:r w:rsidRPr="008A686B">
        <w:rPr>
          <w:rFonts w:ascii="Times New Roman" w:eastAsia="Calibri" w:hAnsi="Times New Roman" w:cs="Times New Roman"/>
        </w:rPr>
        <w:t>Sagatavotājs: Daina Tīruma</w:t>
      </w:r>
    </w:p>
    <w:p w14:paraId="3397B971" w14:textId="77777777" w:rsidR="008A686B" w:rsidRPr="008A686B" w:rsidRDefault="008A686B" w:rsidP="008A686B">
      <w:pPr>
        <w:jc w:val="right"/>
        <w:rPr>
          <w:rFonts w:ascii="Times New Roman" w:eastAsia="Calibri" w:hAnsi="Times New Roman" w:cs="Times New Roman"/>
        </w:rPr>
      </w:pPr>
      <w:r w:rsidRPr="008A686B">
        <w:rPr>
          <w:rFonts w:ascii="Times New Roman" w:eastAsia="Calibri" w:hAnsi="Times New Roman" w:cs="Times New Roman"/>
        </w:rPr>
        <w:t>Ziņotājs: Lauris Bernāns</w:t>
      </w:r>
    </w:p>
    <w:p w14:paraId="5EB1E05E" w14:textId="77777777" w:rsidR="008A686B" w:rsidRPr="008A686B" w:rsidRDefault="008A686B" w:rsidP="008A686B">
      <w:pPr>
        <w:shd w:val="clear" w:color="auto" w:fill="FFFFFF"/>
        <w:tabs>
          <w:tab w:val="left" w:pos="3686"/>
        </w:tabs>
        <w:jc w:val="both"/>
        <w:rPr>
          <w:rFonts w:ascii="Times New Roman" w:eastAsia="Calibri" w:hAnsi="Times New Roman" w:cs="Times New Roman"/>
          <w:b/>
          <w:lang w:bidi="en-US"/>
        </w:rPr>
      </w:pPr>
    </w:p>
    <w:p w14:paraId="68F95874" w14:textId="77777777" w:rsidR="008A686B" w:rsidRPr="008A686B" w:rsidRDefault="008A686B" w:rsidP="008A686B">
      <w:pPr>
        <w:jc w:val="right"/>
        <w:rPr>
          <w:rFonts w:ascii="Times New Roman" w:hAnsi="Times New Roman" w:cs="Times New Roman"/>
        </w:rPr>
      </w:pPr>
    </w:p>
    <w:p w14:paraId="40C33FF8" w14:textId="77777777"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APSTIPRINĀTI</w:t>
      </w:r>
    </w:p>
    <w:p w14:paraId="1D79E12A" w14:textId="77777777"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ar Ādažu novada pašvaldības domes</w:t>
      </w:r>
    </w:p>
    <w:p w14:paraId="67BFDA74" w14:textId="145F90E1"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202</w:t>
      </w:r>
      <w:r>
        <w:rPr>
          <w:rFonts w:ascii="Times New Roman" w:eastAsia="Calibri" w:hAnsi="Times New Roman" w:cs="Times New Roman"/>
          <w:lang w:bidi="en-US"/>
        </w:rPr>
        <w:t>4</w:t>
      </w:r>
      <w:r w:rsidRPr="008A686B">
        <w:rPr>
          <w:rFonts w:ascii="Times New Roman" w:eastAsia="Calibri" w:hAnsi="Times New Roman" w:cs="Times New Roman"/>
          <w:lang w:bidi="en-US"/>
        </w:rPr>
        <w:t xml:space="preserve">. gada </w:t>
      </w:r>
      <w:r w:rsidR="005368F5">
        <w:rPr>
          <w:rFonts w:ascii="Times New Roman" w:eastAsia="Calibri" w:hAnsi="Times New Roman" w:cs="Times New Roman"/>
          <w:lang w:bidi="en-US"/>
        </w:rPr>
        <w:t>____</w:t>
      </w:r>
      <w:r w:rsidRPr="008A686B">
        <w:rPr>
          <w:rFonts w:ascii="Times New Roman" w:eastAsia="Calibri" w:hAnsi="Times New Roman" w:cs="Times New Roman"/>
          <w:lang w:bidi="en-US"/>
        </w:rPr>
        <w:t xml:space="preserve">. </w:t>
      </w:r>
      <w:r w:rsidR="00044AB2">
        <w:rPr>
          <w:rFonts w:ascii="Times New Roman" w:eastAsia="Calibri" w:hAnsi="Times New Roman" w:cs="Times New Roman"/>
          <w:lang w:bidi="en-US"/>
        </w:rPr>
        <w:t>jūnija</w:t>
      </w:r>
      <w:r w:rsidRPr="008A686B">
        <w:rPr>
          <w:rFonts w:ascii="Times New Roman" w:eastAsia="Calibri" w:hAnsi="Times New Roman" w:cs="Times New Roman"/>
          <w:lang w:bidi="en-US"/>
        </w:rPr>
        <w:t xml:space="preserve"> sēdes lēmumu </w:t>
      </w:r>
    </w:p>
    <w:p w14:paraId="462C77F2" w14:textId="77777777"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(protokols Nr. __ § ___)</w:t>
      </w:r>
    </w:p>
    <w:p w14:paraId="330256A8" w14:textId="77777777" w:rsidR="008A686B" w:rsidRPr="008A686B" w:rsidRDefault="008A686B" w:rsidP="008A686B">
      <w:pPr>
        <w:overflowPunct w:val="0"/>
        <w:autoSpaceDE w:val="0"/>
        <w:autoSpaceDN w:val="0"/>
        <w:adjustRightInd w:val="0"/>
        <w:jc w:val="right"/>
        <w:textAlignment w:val="baseline"/>
        <w:rPr>
          <w:rFonts w:ascii="Times New Roman" w:hAnsi="Times New Roman" w:cs="Times New Roman"/>
          <w:bCs/>
          <w:sz w:val="28"/>
          <w:szCs w:val="28"/>
        </w:rPr>
      </w:pPr>
    </w:p>
    <w:p w14:paraId="7BC33967" w14:textId="77777777" w:rsidR="008A686B" w:rsidRPr="008A686B" w:rsidRDefault="008A686B" w:rsidP="008A686B">
      <w:pPr>
        <w:overflowPunct w:val="0"/>
        <w:autoSpaceDE w:val="0"/>
        <w:autoSpaceDN w:val="0"/>
        <w:adjustRightInd w:val="0"/>
        <w:jc w:val="center"/>
        <w:textAlignment w:val="baseline"/>
        <w:rPr>
          <w:rFonts w:ascii="Times New Roman" w:hAnsi="Times New Roman" w:cs="Times New Roman"/>
          <w:bCs/>
          <w:sz w:val="28"/>
          <w:szCs w:val="28"/>
        </w:rPr>
      </w:pPr>
    </w:p>
    <w:p w14:paraId="0B7E2479" w14:textId="77777777" w:rsidR="008A686B" w:rsidRPr="008A686B" w:rsidRDefault="008A686B" w:rsidP="008A686B">
      <w:pPr>
        <w:autoSpaceDE w:val="0"/>
        <w:autoSpaceDN w:val="0"/>
        <w:adjustRightInd w:val="0"/>
        <w:jc w:val="center"/>
        <w:rPr>
          <w:rFonts w:ascii="Times New Roman" w:hAnsi="Times New Roman" w:cs="Times New Roman"/>
          <w:bCs/>
          <w:color w:val="000000"/>
          <w:sz w:val="28"/>
          <w:szCs w:val="28"/>
          <w:lang w:eastAsia="lv-LV"/>
        </w:rPr>
      </w:pPr>
      <w:r w:rsidRPr="008A686B">
        <w:rPr>
          <w:rFonts w:ascii="Times New Roman" w:hAnsi="Times New Roman" w:cs="Times New Roman"/>
          <w:bCs/>
          <w:color w:val="000000"/>
          <w:sz w:val="28"/>
          <w:szCs w:val="28"/>
          <w:lang w:eastAsia="lv-LV"/>
        </w:rPr>
        <w:t>SAISTOŠIE NOTEIKUMI</w:t>
      </w:r>
    </w:p>
    <w:p w14:paraId="0149F9C5" w14:textId="77777777" w:rsidR="008A686B" w:rsidRPr="008A686B" w:rsidRDefault="008A686B" w:rsidP="008A686B">
      <w:pPr>
        <w:autoSpaceDE w:val="0"/>
        <w:autoSpaceDN w:val="0"/>
        <w:adjustRightInd w:val="0"/>
        <w:jc w:val="center"/>
        <w:rPr>
          <w:rFonts w:ascii="Times New Roman" w:hAnsi="Times New Roman" w:cs="Times New Roman"/>
          <w:bCs/>
          <w:color w:val="000000"/>
          <w:lang w:eastAsia="lv-LV"/>
        </w:rPr>
      </w:pPr>
      <w:r w:rsidRPr="008A686B">
        <w:rPr>
          <w:rFonts w:ascii="Times New Roman" w:hAnsi="Times New Roman" w:cs="Times New Roman"/>
          <w:bCs/>
          <w:color w:val="000000"/>
          <w:lang w:eastAsia="lv-LV"/>
        </w:rPr>
        <w:t>Ādažos, Ādažu novadā</w:t>
      </w:r>
    </w:p>
    <w:p w14:paraId="0DFFBCCE" w14:textId="77777777" w:rsidR="008A686B" w:rsidRPr="008A686B" w:rsidRDefault="008A686B" w:rsidP="008A686B">
      <w:pPr>
        <w:autoSpaceDE w:val="0"/>
        <w:autoSpaceDN w:val="0"/>
        <w:adjustRightInd w:val="0"/>
        <w:rPr>
          <w:rFonts w:ascii="Times New Roman" w:hAnsi="Times New Roman" w:cs="Times New Roman"/>
          <w:bCs/>
          <w:color w:val="000000"/>
          <w:lang w:eastAsia="lv-LV"/>
        </w:rPr>
      </w:pPr>
    </w:p>
    <w:p w14:paraId="1F1028AA" w14:textId="16AAD07A" w:rsidR="00347AF6" w:rsidRPr="00564CA6" w:rsidRDefault="00347AF6" w:rsidP="00347AF6">
      <w:pPr>
        <w:rPr>
          <w:rFonts w:ascii="Times New Roman" w:hAnsi="Times New Roman" w:cs="Times New Roman"/>
        </w:rPr>
      </w:pPr>
      <w:r w:rsidRPr="002072D7">
        <w:rPr>
          <w:rFonts w:ascii="Times New Roman" w:hAnsi="Times New Roman" w:cs="Times New Roman"/>
        </w:rPr>
        <w:t xml:space="preserve">2024. gada </w:t>
      </w:r>
      <w:r w:rsidR="00044AB2">
        <w:rPr>
          <w:rFonts w:ascii="Times New Roman" w:hAnsi="Times New Roman" w:cs="Times New Roman"/>
        </w:rPr>
        <w:t>__</w:t>
      </w:r>
      <w:r w:rsidRPr="002072D7">
        <w:rPr>
          <w:rFonts w:ascii="Times New Roman" w:hAnsi="Times New Roman" w:cs="Times New Roman"/>
        </w:rPr>
        <w:t xml:space="preserve">. </w:t>
      </w:r>
      <w:r w:rsidR="00044AB2">
        <w:rPr>
          <w:rFonts w:ascii="Times New Roman" w:hAnsi="Times New Roman" w:cs="Times New Roman"/>
        </w:rPr>
        <w:t>jūnijā</w:t>
      </w:r>
      <w:r w:rsidRPr="002072D7">
        <w:rPr>
          <w:rFonts w:ascii="Times New Roman" w:hAnsi="Times New Roman" w:cs="Times New Roman"/>
        </w:rPr>
        <w:t xml:space="preserve"> </w:t>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b/>
        </w:rPr>
        <w:t>Nr.</w:t>
      </w:r>
      <w:r w:rsidRPr="002072D7">
        <w:rPr>
          <w:rFonts w:ascii="Times New Roman" w:hAnsi="Times New Roman" w:cs="Times New Roman"/>
          <w:noProof/>
        </w:rPr>
        <w:fldChar w:fldCharType="begin"/>
      </w:r>
      <w:r w:rsidRPr="002072D7">
        <w:rPr>
          <w:rFonts w:ascii="Times New Roman" w:hAnsi="Times New Roman" w:cs="Times New Roman"/>
          <w:noProof/>
        </w:rPr>
        <w:instrText>MERGEFIELD DOKREGNUMURS</w:instrText>
      </w:r>
      <w:r w:rsidRPr="002072D7">
        <w:rPr>
          <w:rFonts w:ascii="Times New Roman" w:hAnsi="Times New Roman" w:cs="Times New Roman"/>
          <w:noProof/>
        </w:rPr>
        <w:fldChar w:fldCharType="separate"/>
      </w:r>
      <w:r w:rsidRPr="002072D7">
        <w:rPr>
          <w:rFonts w:ascii="Times New Roman" w:hAnsi="Times New Roman" w:cs="Times New Roman"/>
          <w:noProof/>
        </w:rPr>
        <w:t>«DOKREGNUMURS»</w:t>
      </w:r>
      <w:r w:rsidRPr="002072D7">
        <w:rPr>
          <w:rFonts w:ascii="Times New Roman" w:hAnsi="Times New Roman" w:cs="Times New Roman"/>
          <w:noProof/>
        </w:rPr>
        <w:fldChar w:fldCharType="end"/>
      </w:r>
      <w:r w:rsidRPr="00564CA6">
        <w:rPr>
          <w:rFonts w:ascii="Times New Roman" w:hAnsi="Times New Roman" w:cs="Times New Roman"/>
        </w:rPr>
        <w:tab/>
      </w:r>
    </w:p>
    <w:p w14:paraId="0476DA7A" w14:textId="77777777" w:rsidR="008A686B" w:rsidRPr="008A686B" w:rsidRDefault="008A686B" w:rsidP="008A686B">
      <w:pPr>
        <w:rPr>
          <w:rFonts w:ascii="Times New Roman" w:hAnsi="Times New Roman" w:cs="Times New Roman"/>
          <w:color w:val="000000"/>
        </w:rPr>
      </w:pPr>
    </w:p>
    <w:p w14:paraId="5EA82DE8" w14:textId="77777777" w:rsidR="008A686B" w:rsidRPr="008A686B" w:rsidRDefault="008A686B" w:rsidP="008A686B">
      <w:pPr>
        <w:jc w:val="center"/>
        <w:rPr>
          <w:rFonts w:ascii="Times New Roman" w:hAnsi="Times New Roman" w:cs="Times New Roman"/>
          <w:b/>
          <w:bCs/>
          <w:color w:val="000000"/>
          <w:sz w:val="28"/>
          <w:szCs w:val="28"/>
        </w:rPr>
      </w:pPr>
      <w:r w:rsidRPr="008A686B">
        <w:rPr>
          <w:rFonts w:ascii="Times New Roman" w:hAnsi="Times New Roman" w:cs="Times New Roman"/>
          <w:b/>
          <w:color w:val="000000"/>
          <w:sz w:val="28"/>
          <w:szCs w:val="28"/>
        </w:rPr>
        <w:t xml:space="preserve">Grozījumi </w:t>
      </w:r>
      <w:r w:rsidRPr="008A686B">
        <w:rPr>
          <w:rFonts w:ascii="Times New Roman" w:hAnsi="Times New Roman" w:cs="Times New Roman"/>
          <w:b/>
          <w:bCs/>
          <w:color w:val="000000"/>
          <w:sz w:val="28"/>
          <w:szCs w:val="28"/>
        </w:rPr>
        <w:t>Ādažu novada pašvaldības 2022. gada 23. marta saistošajos noteikumos Nr. 27/2022 “Par pašvaldības aģentūras "Carnikavas komunālserviss" maksas pakalpojumiem ūdensapgādē, notekūdeņu novadīšanā un attīrīšanā”"</w:t>
      </w:r>
    </w:p>
    <w:p w14:paraId="74F60C96" w14:textId="77777777" w:rsidR="008A686B" w:rsidRPr="008A686B" w:rsidRDefault="008A686B" w:rsidP="008A686B">
      <w:pPr>
        <w:spacing w:line="259" w:lineRule="auto"/>
        <w:jc w:val="both"/>
        <w:rPr>
          <w:rFonts w:ascii="Times New Roman" w:hAnsi="Times New Roman" w:cs="Times New Roman"/>
          <w:b/>
          <w:bCs/>
          <w:color w:val="000000"/>
          <w:sz w:val="28"/>
          <w:szCs w:val="28"/>
        </w:rPr>
      </w:pPr>
    </w:p>
    <w:p w14:paraId="1E4DBCD9" w14:textId="77777777" w:rsidR="008A686B" w:rsidRPr="008A686B" w:rsidRDefault="008A686B" w:rsidP="008A686B">
      <w:pPr>
        <w:spacing w:after="240"/>
        <w:ind w:left="5041"/>
        <w:jc w:val="right"/>
        <w:rPr>
          <w:rFonts w:ascii="Times New Roman" w:eastAsia="Calibri" w:hAnsi="Times New Roman" w:cs="Times New Roman"/>
          <w:i/>
        </w:rPr>
      </w:pPr>
      <w:r w:rsidRPr="008A686B">
        <w:rPr>
          <w:rFonts w:ascii="Times New Roman" w:eastAsia="Calibri" w:hAnsi="Times New Roman" w:cs="Times New Roman"/>
          <w:i/>
        </w:rPr>
        <w:t>Izdoti saskaņā ar Publisko aģentūru likuma 17. panta ceturto daļu</w:t>
      </w:r>
    </w:p>
    <w:p w14:paraId="2752891B" w14:textId="62D64990" w:rsidR="008A686B" w:rsidRPr="008A686B" w:rsidRDefault="008A686B" w:rsidP="008A686B">
      <w:pPr>
        <w:numPr>
          <w:ilvl w:val="0"/>
          <w:numId w:val="15"/>
        </w:numPr>
        <w:spacing w:before="120"/>
        <w:ind w:left="426" w:hanging="426"/>
        <w:jc w:val="both"/>
        <w:rPr>
          <w:rFonts w:ascii="Times New Roman" w:hAnsi="Times New Roman" w:cs="Times New Roman"/>
        </w:rPr>
      </w:pPr>
      <w:r w:rsidRPr="008A686B">
        <w:rPr>
          <w:rFonts w:ascii="Times New Roman" w:eastAsia="Calibri" w:hAnsi="Times New Roman" w:cs="Times New Roman"/>
          <w:noProof/>
        </w:rPr>
        <w:t xml:space="preserve">Izdarīt </w:t>
      </w:r>
      <w:r w:rsidRPr="008A686B">
        <w:rPr>
          <w:rFonts w:ascii="Times New Roman" w:eastAsia="Calibri" w:hAnsi="Times New Roman" w:cs="Times New Roman"/>
        </w:rPr>
        <w:t>Ādažu novada pašvaldības 2022. gada 23. marta saistošajos noteikumos Nr.27/2022 „Par pašvaldības aģentūras "Carnikavas komunālserviss" maksas pakalpojumiem ūdensapgādē, notekūdeņu novadīšanā un attīrīšanā”" (Latvijas Vēstnesis, 2022., Nr. 88</w:t>
      </w:r>
      <w:r w:rsidR="002576E9">
        <w:rPr>
          <w:rFonts w:ascii="Times New Roman" w:eastAsia="Calibri" w:hAnsi="Times New Roman" w:cs="Times New Roman"/>
        </w:rPr>
        <w:t>, 2023., Nr.155</w:t>
      </w:r>
      <w:r w:rsidRPr="008A686B">
        <w:rPr>
          <w:rFonts w:ascii="Times New Roman" w:eastAsia="Calibri" w:hAnsi="Times New Roman" w:cs="Times New Roman"/>
        </w:rPr>
        <w:t>) šādu grozījumu</w:t>
      </w:r>
      <w:r w:rsidRPr="008A686B">
        <w:rPr>
          <w:rFonts w:ascii="Times New Roman" w:hAnsi="Times New Roman" w:cs="Times New Roman"/>
        </w:rPr>
        <w:t>:</w:t>
      </w:r>
    </w:p>
    <w:p w14:paraId="24629419" w14:textId="77777777" w:rsidR="008A686B" w:rsidRPr="008A686B" w:rsidRDefault="008A686B" w:rsidP="008A686B">
      <w:pPr>
        <w:tabs>
          <w:tab w:val="left" w:pos="567"/>
        </w:tabs>
        <w:spacing w:before="120"/>
        <w:jc w:val="both"/>
        <w:rPr>
          <w:rFonts w:ascii="Times New Roman" w:hAnsi="Times New Roman" w:cs="Times New Roman"/>
        </w:rPr>
      </w:pPr>
      <w:r w:rsidRPr="008A686B">
        <w:rPr>
          <w:rFonts w:ascii="Times New Roman" w:hAnsi="Times New Roman" w:cs="Times New Roman"/>
        </w:rPr>
        <w:t xml:space="preserve">       Izteikt pielikumu šādā jaunā redakcijā:</w:t>
      </w:r>
    </w:p>
    <w:p w14:paraId="1CF4A40B" w14:textId="77777777" w:rsidR="008A686B" w:rsidRPr="008A686B" w:rsidRDefault="008A686B" w:rsidP="008A686B">
      <w:pPr>
        <w:shd w:val="clear" w:color="auto" w:fill="FFFFFF"/>
        <w:spacing w:before="120"/>
        <w:jc w:val="right"/>
        <w:rPr>
          <w:rFonts w:ascii="Times New Roman" w:hAnsi="Times New Roman" w:cs="Times New Roman"/>
          <w:color w:val="000000"/>
          <w:lang w:eastAsia="lv-LV"/>
        </w:rPr>
      </w:pPr>
      <w:r w:rsidRPr="008A686B">
        <w:rPr>
          <w:rFonts w:ascii="Times New Roman" w:hAnsi="Times New Roman" w:cs="Times New Roman"/>
          <w:color w:val="000000"/>
          <w:lang w:eastAsia="lv-LV"/>
        </w:rPr>
        <w:t>“Pielikums</w:t>
      </w:r>
      <w:r w:rsidRPr="008A686B">
        <w:rPr>
          <w:rFonts w:ascii="Times New Roman" w:hAnsi="Times New Roman" w:cs="Times New Roman"/>
          <w:color w:val="000000"/>
          <w:lang w:eastAsia="lv-LV"/>
        </w:rPr>
        <w:br/>
        <w:t>Ādažu novada pašvaldības 2022. gada 23. marta</w:t>
      </w:r>
      <w:r w:rsidRPr="008A686B">
        <w:rPr>
          <w:rFonts w:ascii="Times New Roman" w:hAnsi="Times New Roman" w:cs="Times New Roman"/>
          <w:color w:val="000000"/>
          <w:lang w:eastAsia="lv-LV"/>
        </w:rPr>
        <w:br/>
        <w:t>saistošajiem noteikumiem Nr. 27/2022</w:t>
      </w:r>
      <w:bookmarkStart w:id="1" w:name="piel-1068735"/>
      <w:bookmarkEnd w:id="1"/>
    </w:p>
    <w:p w14:paraId="7045F509" w14:textId="77777777" w:rsidR="008A686B" w:rsidRPr="008A686B" w:rsidRDefault="008A686B" w:rsidP="008A686B">
      <w:pPr>
        <w:shd w:val="clear" w:color="auto" w:fill="FFFFFF"/>
        <w:spacing w:before="120"/>
        <w:jc w:val="right"/>
        <w:rPr>
          <w:rFonts w:ascii="Times New Roman" w:hAnsi="Times New Roman" w:cs="Times New Roman"/>
          <w:color w:val="000000"/>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96"/>
        <w:gridCol w:w="5433"/>
        <w:gridCol w:w="2626"/>
      </w:tblGrid>
      <w:tr w:rsidR="008A686B" w:rsidRPr="008A686B" w14:paraId="3B523FA5" w14:textId="77777777" w:rsidTr="002E1A47">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D65F91"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Nr. p.k.</w:t>
            </w:r>
          </w:p>
        </w:tc>
        <w:tc>
          <w:tcPr>
            <w:tcW w:w="3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1D1CE9"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Pakalpojuma nosaukums</w:t>
            </w:r>
          </w:p>
        </w:tc>
        <w:tc>
          <w:tcPr>
            <w:tcW w:w="1450" w:type="pct"/>
            <w:tcBorders>
              <w:top w:val="outset" w:sz="6" w:space="0" w:color="414142"/>
              <w:left w:val="outset" w:sz="6" w:space="0" w:color="414142"/>
              <w:bottom w:val="outset" w:sz="6" w:space="0" w:color="414142"/>
              <w:right w:val="outset" w:sz="6" w:space="0" w:color="414142"/>
            </w:tcBorders>
            <w:shd w:val="clear" w:color="auto" w:fill="FFFFFF"/>
            <w:hideMark/>
          </w:tcPr>
          <w:p w14:paraId="5CEAEB50"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Cena</w:t>
            </w:r>
            <w:r w:rsidRPr="008A686B">
              <w:rPr>
                <w:rFonts w:ascii="Times New Roman" w:hAnsi="Times New Roman" w:cs="Times New Roman"/>
                <w:color w:val="000000"/>
                <w:lang w:eastAsia="lv-LV"/>
              </w:rPr>
              <w:br/>
              <w:t>(euro bez PVN par m3)</w:t>
            </w:r>
          </w:p>
        </w:tc>
      </w:tr>
      <w:tr w:rsidR="008A686B" w:rsidRPr="008A686B" w14:paraId="582F9F42" w14:textId="77777777" w:rsidTr="002E1A47">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605FC7"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1.</w:t>
            </w:r>
          </w:p>
        </w:tc>
        <w:tc>
          <w:tcPr>
            <w:tcW w:w="3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73008" w14:textId="77777777" w:rsidR="008A686B" w:rsidRPr="000018FF" w:rsidRDefault="008A686B" w:rsidP="002E1A47">
            <w:pPr>
              <w:rPr>
                <w:rFonts w:ascii="Times New Roman" w:hAnsi="Times New Roman" w:cs="Times New Roman"/>
                <w:color w:val="000000"/>
                <w:lang w:eastAsia="lv-LV"/>
              </w:rPr>
            </w:pPr>
            <w:r w:rsidRPr="000018FF">
              <w:rPr>
                <w:rFonts w:ascii="Times New Roman" w:hAnsi="Times New Roman" w:cs="Times New Roman"/>
                <w:color w:val="000000"/>
                <w:lang w:eastAsia="lv-LV"/>
              </w:rPr>
              <w:t>Dzeramā ūdens piegāde</w:t>
            </w:r>
          </w:p>
        </w:tc>
        <w:tc>
          <w:tcPr>
            <w:tcW w:w="1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0A7B79" w14:textId="52B75AA9" w:rsidR="008A686B" w:rsidRPr="000018FF" w:rsidRDefault="008A686B" w:rsidP="002E1A47">
            <w:pPr>
              <w:jc w:val="center"/>
              <w:rPr>
                <w:rFonts w:ascii="Times New Roman" w:hAnsi="Times New Roman" w:cs="Times New Roman"/>
                <w:color w:val="000000"/>
                <w:lang w:eastAsia="lv-LV"/>
              </w:rPr>
            </w:pPr>
            <w:r w:rsidRPr="000018FF">
              <w:rPr>
                <w:rFonts w:ascii="Times New Roman" w:hAnsi="Times New Roman" w:cs="Times New Roman"/>
                <w:color w:val="000000"/>
                <w:lang w:eastAsia="lv-LV"/>
              </w:rPr>
              <w:t>1,2</w:t>
            </w:r>
            <w:r w:rsidR="000018FF" w:rsidRPr="000018FF">
              <w:rPr>
                <w:rFonts w:ascii="Times New Roman" w:hAnsi="Times New Roman" w:cs="Times New Roman"/>
                <w:color w:val="000000"/>
                <w:lang w:eastAsia="lv-LV"/>
              </w:rPr>
              <w:t>8</w:t>
            </w:r>
          </w:p>
        </w:tc>
      </w:tr>
      <w:tr w:rsidR="008A686B" w:rsidRPr="008A686B" w14:paraId="2FB5446C" w14:textId="77777777" w:rsidTr="002E1A47">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FD79B3"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2.</w:t>
            </w:r>
          </w:p>
        </w:tc>
        <w:tc>
          <w:tcPr>
            <w:tcW w:w="3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28FE2" w14:textId="77777777" w:rsidR="008A686B" w:rsidRPr="000018FF" w:rsidRDefault="008A686B" w:rsidP="002E1A47">
            <w:pPr>
              <w:rPr>
                <w:rFonts w:ascii="Times New Roman" w:hAnsi="Times New Roman" w:cs="Times New Roman"/>
                <w:color w:val="000000"/>
                <w:lang w:eastAsia="lv-LV"/>
              </w:rPr>
            </w:pPr>
            <w:r w:rsidRPr="000018FF">
              <w:rPr>
                <w:rFonts w:ascii="Times New Roman" w:hAnsi="Times New Roman" w:cs="Times New Roman"/>
                <w:color w:val="000000"/>
                <w:lang w:eastAsia="lv-LV"/>
              </w:rPr>
              <w:t>Notekūdeņu novadīšana un attīrīšana</w:t>
            </w:r>
          </w:p>
        </w:tc>
        <w:tc>
          <w:tcPr>
            <w:tcW w:w="1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C6B25C" w14:textId="653A610F" w:rsidR="008A686B" w:rsidRPr="000018FF" w:rsidRDefault="008A686B" w:rsidP="002E1A47">
            <w:pPr>
              <w:jc w:val="center"/>
              <w:rPr>
                <w:rFonts w:ascii="Times New Roman" w:hAnsi="Times New Roman" w:cs="Times New Roman"/>
                <w:color w:val="000000"/>
                <w:lang w:eastAsia="lv-LV"/>
              </w:rPr>
            </w:pPr>
            <w:r w:rsidRPr="000018FF">
              <w:rPr>
                <w:rFonts w:ascii="Times New Roman" w:hAnsi="Times New Roman" w:cs="Times New Roman"/>
                <w:color w:val="000000"/>
                <w:lang w:eastAsia="lv-LV"/>
              </w:rPr>
              <w:t>2,</w:t>
            </w:r>
            <w:r w:rsidR="000018FF" w:rsidRPr="000018FF">
              <w:rPr>
                <w:rFonts w:ascii="Times New Roman" w:hAnsi="Times New Roman" w:cs="Times New Roman"/>
                <w:color w:val="000000"/>
                <w:lang w:eastAsia="lv-LV"/>
              </w:rPr>
              <w:t>10</w:t>
            </w:r>
          </w:p>
        </w:tc>
      </w:tr>
    </w:tbl>
    <w:p w14:paraId="580EA445" w14:textId="7859EAC1" w:rsidR="008A686B" w:rsidRPr="008A686B" w:rsidRDefault="008A686B" w:rsidP="008A686B">
      <w:pPr>
        <w:numPr>
          <w:ilvl w:val="0"/>
          <w:numId w:val="15"/>
        </w:numPr>
        <w:spacing w:before="120"/>
        <w:ind w:left="426" w:hanging="426"/>
        <w:jc w:val="both"/>
        <w:rPr>
          <w:rFonts w:ascii="Times New Roman" w:hAnsi="Times New Roman" w:cs="Times New Roman"/>
        </w:rPr>
      </w:pPr>
      <w:r w:rsidRPr="008A686B">
        <w:rPr>
          <w:rFonts w:ascii="Times New Roman" w:hAnsi="Times New Roman" w:cs="Times New Roman"/>
        </w:rPr>
        <w:t>Šo saistošo noteikumu 1. punktā minētā maksa tiek piemērota ar 202</w:t>
      </w:r>
      <w:r>
        <w:rPr>
          <w:rFonts w:ascii="Times New Roman" w:hAnsi="Times New Roman" w:cs="Times New Roman"/>
        </w:rPr>
        <w:t>4</w:t>
      </w:r>
      <w:r w:rsidRPr="008A686B">
        <w:rPr>
          <w:rFonts w:ascii="Times New Roman" w:hAnsi="Times New Roman" w:cs="Times New Roman"/>
        </w:rPr>
        <w:t>. gada 1.</w:t>
      </w:r>
      <w:r>
        <w:rPr>
          <w:rFonts w:ascii="Times New Roman" w:hAnsi="Times New Roman" w:cs="Times New Roman"/>
        </w:rPr>
        <w:t>augustu</w:t>
      </w:r>
      <w:r w:rsidRPr="008A686B">
        <w:rPr>
          <w:rFonts w:ascii="Times New Roman" w:hAnsi="Times New Roman" w:cs="Times New Roman"/>
        </w:rPr>
        <w:t xml:space="preserve">. </w:t>
      </w:r>
    </w:p>
    <w:p w14:paraId="44C0DE62" w14:textId="77777777" w:rsidR="008A686B" w:rsidRPr="008A686B" w:rsidRDefault="008A686B" w:rsidP="008A686B">
      <w:pPr>
        <w:ind w:right="-284"/>
        <w:jc w:val="both"/>
        <w:rPr>
          <w:rFonts w:ascii="Times New Roman" w:hAnsi="Times New Roman" w:cs="Times New Roman"/>
        </w:rPr>
      </w:pPr>
    </w:p>
    <w:p w14:paraId="36201DFC" w14:textId="77777777" w:rsidR="008A686B" w:rsidRPr="008A686B" w:rsidRDefault="008A686B" w:rsidP="008A686B">
      <w:pPr>
        <w:ind w:right="-284"/>
        <w:jc w:val="both"/>
        <w:rPr>
          <w:rFonts w:ascii="Times New Roman" w:hAnsi="Times New Roman" w:cs="Times New Roman"/>
        </w:rPr>
      </w:pPr>
    </w:p>
    <w:p w14:paraId="6F7DD179" w14:textId="77777777" w:rsidR="00347AF6" w:rsidRDefault="00347AF6" w:rsidP="00347AF6">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8D9FAA1" w14:textId="77777777" w:rsidR="00347AF6" w:rsidRDefault="00347AF6" w:rsidP="00347AF6">
      <w:pPr>
        <w:jc w:val="both"/>
        <w:rPr>
          <w:rFonts w:ascii="Times New Roman" w:hAnsi="Times New Roman" w:cs="Times New Roman"/>
          <w:noProof/>
        </w:rPr>
      </w:pPr>
    </w:p>
    <w:p w14:paraId="6D70CD13" w14:textId="77777777" w:rsidR="00347AF6" w:rsidRPr="00147221" w:rsidRDefault="00347AF6" w:rsidP="00347AF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F8C718F" w14:textId="77777777" w:rsidR="008A686B" w:rsidRPr="008A686B" w:rsidRDefault="008A686B" w:rsidP="008A686B">
      <w:pPr>
        <w:ind w:right="-284"/>
        <w:jc w:val="both"/>
        <w:rPr>
          <w:rFonts w:ascii="Times New Roman" w:hAnsi="Times New Roman" w:cs="Times New Roman"/>
        </w:rPr>
      </w:pPr>
      <w:r w:rsidRPr="008A686B">
        <w:rPr>
          <w:rFonts w:ascii="Times New Roman" w:hAnsi="Times New Roman" w:cs="Times New Roman"/>
        </w:rPr>
        <w:br w:type="page"/>
      </w:r>
    </w:p>
    <w:p w14:paraId="79ED7BF9" w14:textId="77777777" w:rsidR="008A686B" w:rsidRPr="008A686B" w:rsidRDefault="008A686B" w:rsidP="008A686B">
      <w:pPr>
        <w:shd w:val="clear" w:color="auto" w:fill="FFFFFF"/>
        <w:tabs>
          <w:tab w:val="right" w:pos="8640"/>
        </w:tabs>
        <w:autoSpaceDE w:val="0"/>
        <w:autoSpaceDN w:val="0"/>
        <w:adjustRightInd w:val="0"/>
        <w:jc w:val="center"/>
        <w:rPr>
          <w:rFonts w:ascii="Times New Roman" w:hAnsi="Times New Roman" w:cs="Times New Roman"/>
          <w:b/>
          <w:bCs/>
        </w:rPr>
      </w:pPr>
      <w:r w:rsidRPr="008A686B">
        <w:rPr>
          <w:rFonts w:ascii="Times New Roman" w:hAnsi="Times New Roman" w:cs="Times New Roman"/>
          <w:b/>
          <w:bCs/>
        </w:rPr>
        <w:lastRenderedPageBreak/>
        <w:t>PASKAIDROJUMA RAKSTS</w:t>
      </w:r>
    </w:p>
    <w:p w14:paraId="26B9F792" w14:textId="6E6EC1C9" w:rsidR="008A686B" w:rsidRPr="008A686B" w:rsidRDefault="008A686B" w:rsidP="008A686B">
      <w:pPr>
        <w:shd w:val="clear" w:color="auto" w:fill="FFFFFF"/>
        <w:jc w:val="center"/>
        <w:rPr>
          <w:rFonts w:ascii="Times New Roman" w:hAnsi="Times New Roman" w:cs="Times New Roman"/>
          <w:b/>
        </w:rPr>
      </w:pPr>
      <w:r w:rsidRPr="008A686B">
        <w:rPr>
          <w:rFonts w:ascii="Times New Roman" w:hAnsi="Times New Roman" w:cs="Times New Roman"/>
          <w:b/>
        </w:rPr>
        <w:t>Ādažu novada pašvaldības __</w:t>
      </w:r>
      <w:r w:rsidRPr="008A686B">
        <w:rPr>
          <w:rFonts w:ascii="Times New Roman" w:hAnsi="Times New Roman" w:cs="Times New Roman"/>
          <w:b/>
          <w:color w:val="FF0000"/>
        </w:rPr>
        <w:t xml:space="preserve"> </w:t>
      </w:r>
      <w:r w:rsidRPr="008A686B">
        <w:rPr>
          <w:rFonts w:ascii="Times New Roman" w:hAnsi="Times New Roman" w:cs="Times New Roman"/>
          <w:b/>
        </w:rPr>
        <w:t>0</w:t>
      </w:r>
      <w:r w:rsidR="00115E8E">
        <w:rPr>
          <w:rFonts w:ascii="Times New Roman" w:hAnsi="Times New Roman" w:cs="Times New Roman"/>
          <w:b/>
        </w:rPr>
        <w:t>6</w:t>
      </w:r>
      <w:r w:rsidRPr="008A686B">
        <w:rPr>
          <w:rFonts w:ascii="Times New Roman" w:hAnsi="Times New Roman" w:cs="Times New Roman"/>
          <w:b/>
        </w:rPr>
        <w:t>.202</w:t>
      </w:r>
      <w:r>
        <w:rPr>
          <w:rFonts w:ascii="Times New Roman" w:hAnsi="Times New Roman" w:cs="Times New Roman"/>
          <w:b/>
        </w:rPr>
        <w:t>4</w:t>
      </w:r>
      <w:r w:rsidRPr="008A686B">
        <w:rPr>
          <w:rFonts w:ascii="Times New Roman" w:hAnsi="Times New Roman" w:cs="Times New Roman"/>
          <w:b/>
        </w:rPr>
        <w:t xml:space="preserve"> saistošajiem</w:t>
      </w:r>
      <w:r w:rsidRPr="008A686B">
        <w:rPr>
          <w:rFonts w:ascii="Times New Roman" w:hAnsi="Times New Roman" w:cs="Times New Roman"/>
          <w:b/>
          <w:color w:val="000000"/>
        </w:rPr>
        <w:t xml:space="preserve"> </w:t>
      </w:r>
      <w:r w:rsidRPr="008A686B">
        <w:rPr>
          <w:rFonts w:ascii="Times New Roman" w:hAnsi="Times New Roman" w:cs="Times New Roman"/>
          <w:b/>
        </w:rPr>
        <w:t>noteikumiem Nr.</w:t>
      </w:r>
      <w:r w:rsidRPr="008A686B">
        <w:rPr>
          <w:rFonts w:ascii="Times New Roman" w:hAnsi="Times New Roman" w:cs="Times New Roman"/>
          <w:b/>
          <w:i/>
          <w:iCs/>
        </w:rPr>
        <w:t xml:space="preserve"> </w:t>
      </w:r>
      <w:r w:rsidRPr="008A686B">
        <w:rPr>
          <w:rFonts w:ascii="Times New Roman" w:hAnsi="Times New Roman" w:cs="Times New Roman"/>
          <w:b/>
        </w:rPr>
        <w:t>__/202</w:t>
      </w:r>
      <w:r>
        <w:rPr>
          <w:rFonts w:ascii="Times New Roman" w:hAnsi="Times New Roman" w:cs="Times New Roman"/>
          <w:b/>
        </w:rPr>
        <w:t>4</w:t>
      </w:r>
    </w:p>
    <w:p w14:paraId="475B561C" w14:textId="77777777" w:rsidR="008A686B" w:rsidRPr="008A686B" w:rsidRDefault="008A686B" w:rsidP="008A686B">
      <w:pPr>
        <w:shd w:val="clear" w:color="auto" w:fill="FFFFFF"/>
        <w:jc w:val="center"/>
        <w:rPr>
          <w:rFonts w:ascii="Times New Roman" w:eastAsia="Calibri" w:hAnsi="Times New Roman" w:cs="Times New Roman"/>
          <w:b/>
          <w:bCs/>
          <w:i/>
          <w:iCs/>
          <w:lang w:eastAsia="lv-LV"/>
        </w:rPr>
      </w:pPr>
      <w:r w:rsidRPr="008A686B">
        <w:rPr>
          <w:rFonts w:ascii="Times New Roman" w:hAnsi="Times New Roman" w:cs="Times New Roman"/>
          <w:b/>
        </w:rPr>
        <w:t>“Grozījumi Ādažu novada pašvaldības 2022. gada 22. marta saistošajos noteikumos Nr. 27/2022 “Par pašvaldības aģentūras "Carnikavas komunālserviss" maksas pakalpojumiem ūdensapgādē, notekūdeņu novadīšanā un attīrīšanā</w:t>
      </w:r>
      <w:r w:rsidRPr="008A686B">
        <w:rPr>
          <w:rFonts w:ascii="Times New Roman" w:eastAsia="Calibri" w:hAnsi="Times New Roman" w:cs="Times New Roman"/>
          <w:b/>
          <w:bCs/>
          <w:lang w:eastAsia="lv-LV"/>
        </w:rPr>
        <w:t>””</w:t>
      </w:r>
    </w:p>
    <w:p w14:paraId="1603413F" w14:textId="77777777" w:rsidR="008A686B" w:rsidRPr="008A686B" w:rsidRDefault="008A686B" w:rsidP="008A686B">
      <w:pPr>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A686B" w:rsidRPr="008A686B" w14:paraId="6D1C7B05" w14:textId="77777777" w:rsidTr="002E1A47">
        <w:trPr>
          <w:trHeight w:val="180"/>
        </w:trPr>
        <w:tc>
          <w:tcPr>
            <w:tcW w:w="9209" w:type="dxa"/>
            <w:tcBorders>
              <w:top w:val="single" w:sz="4" w:space="0" w:color="auto"/>
              <w:left w:val="single" w:sz="4" w:space="0" w:color="auto"/>
              <w:bottom w:val="single" w:sz="4" w:space="0" w:color="auto"/>
              <w:right w:val="single" w:sz="4" w:space="0" w:color="auto"/>
            </w:tcBorders>
            <w:hideMark/>
          </w:tcPr>
          <w:p w14:paraId="15EAD5E5" w14:textId="77777777" w:rsidR="008A686B" w:rsidRPr="008A686B" w:rsidRDefault="008A686B" w:rsidP="002E1A47">
            <w:pPr>
              <w:spacing w:before="40" w:after="40"/>
              <w:jc w:val="center"/>
              <w:rPr>
                <w:rFonts w:ascii="Times New Roman" w:hAnsi="Times New Roman" w:cs="Times New Roman"/>
                <w:b/>
                <w:bCs/>
              </w:rPr>
            </w:pPr>
            <w:r w:rsidRPr="008A686B">
              <w:rPr>
                <w:rFonts w:ascii="Times New Roman" w:hAnsi="Times New Roman" w:cs="Times New Roman"/>
                <w:b/>
                <w:bCs/>
              </w:rPr>
              <w:t>Paskaidrojuma raksta sadaļas un norādāmā informācija</w:t>
            </w:r>
          </w:p>
        </w:tc>
      </w:tr>
      <w:tr w:rsidR="008A686B" w:rsidRPr="008A686B" w14:paraId="2BEB36FF" w14:textId="77777777" w:rsidTr="002E1A47">
        <w:trPr>
          <w:trHeight w:val="771"/>
        </w:trPr>
        <w:tc>
          <w:tcPr>
            <w:tcW w:w="9209" w:type="dxa"/>
            <w:tcBorders>
              <w:top w:val="single" w:sz="4" w:space="0" w:color="auto"/>
              <w:left w:val="single" w:sz="4" w:space="0" w:color="auto"/>
              <w:bottom w:val="single" w:sz="4" w:space="0" w:color="auto"/>
              <w:right w:val="single" w:sz="4" w:space="0" w:color="auto"/>
            </w:tcBorders>
            <w:hideMark/>
          </w:tcPr>
          <w:p w14:paraId="78A85DEF" w14:textId="77777777" w:rsidR="008A686B" w:rsidRPr="008A686B" w:rsidRDefault="008A686B" w:rsidP="008A686B">
            <w:pPr>
              <w:pStyle w:val="ListParagraph"/>
              <w:numPr>
                <w:ilvl w:val="0"/>
                <w:numId w:val="5"/>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b/>
                <w:sz w:val="24"/>
                <w:szCs w:val="24"/>
              </w:rPr>
            </w:pPr>
            <w:r w:rsidRPr="008A686B">
              <w:rPr>
                <w:rFonts w:ascii="Times New Roman" w:hAnsi="Times New Roman"/>
                <w:b/>
                <w:sz w:val="24"/>
                <w:szCs w:val="24"/>
              </w:rPr>
              <w:t>Mērķis un nepieciešamības pamatojums</w:t>
            </w:r>
          </w:p>
          <w:p w14:paraId="6E28820C"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 xml:space="preserve">Saistošo noteikumu (turpmāk – noteikumi) izdošanas mērķis ir nodrošināt, lai Ādažu novada pašvaldības aģentūras "Carnikavas komunālserviss" (turpmāk - Aģentūra) pakalpojumu izcenojumi nepārsniegtu Aģentūras katra konkrētā pakalpojuma nodrošināšanai nepieciešamo līdzekļu apjomu. </w:t>
            </w:r>
          </w:p>
          <w:p w14:paraId="2311F9AD"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Noteikumi nepieciešami tādēļ, ka izmaksu starpība starp pakalpojuma nodrošināšanai izlietoto līdzekļu apjomu un faktiski iegūto ieņēmumu apjomu sasniedz 5 % (piecus procentus);</w:t>
            </w:r>
          </w:p>
          <w:p w14:paraId="03A42A4F"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Pastāvošais tiesiskais regulējums nosaka Aģentūras sniegto maksas pakalpojumu ūdensapgādē, notekūdeņu novadīšanā un attīrīšanā (kanalizācija) veidus, pakalpojumu cenrādi un maksāšanas kārtību, taču, ņemot vērā ūdens patēriņa samazināšanos, atsevišķu izmaksu pieaugumu, kā arī nolietojuma un darba algu pieaugumu, nepieciešams veikt pakalpojumu maksas izmaiņas.</w:t>
            </w:r>
          </w:p>
          <w:p w14:paraId="4BF7BE9D"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 xml:space="preserve">Ja norādītās problēmas risināšanai nebūs tiesiskā regulējuma, tad Aģentūra cietīs būtiskus finanšu zaudējumus. </w:t>
            </w:r>
          </w:p>
          <w:p w14:paraId="7A58636D"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bCs/>
                <w:spacing w:val="-6"/>
                <w:sz w:val="24"/>
                <w:szCs w:val="24"/>
              </w:rPr>
            </w:pPr>
            <w:r w:rsidRPr="008A686B">
              <w:rPr>
                <w:rFonts w:ascii="Times New Roman" w:hAnsi="Times New Roman"/>
                <w:sz w:val="24"/>
                <w:szCs w:val="24"/>
              </w:rPr>
              <w:t>Norādīto problēmu nav iespējams atrisināt alternatīvā veidā, neparedzot tiesiskā regulējuma izstrādi, jo saskaņā ar Publisko aģentūru likuma 17. panta ceturto daļu, Aģentūras sniegtos pakalpojumus nosaka un to cenrādi apstiprina ar pašvaldības saistošajiem noteikumiem.</w:t>
            </w:r>
          </w:p>
        </w:tc>
      </w:tr>
      <w:tr w:rsidR="008A686B" w:rsidRPr="008A686B" w14:paraId="0A2D2B8B" w14:textId="77777777" w:rsidTr="002E1A47">
        <w:trPr>
          <w:trHeight w:val="670"/>
        </w:trPr>
        <w:tc>
          <w:tcPr>
            <w:tcW w:w="9209" w:type="dxa"/>
            <w:tcBorders>
              <w:top w:val="single" w:sz="4" w:space="0" w:color="auto"/>
              <w:left w:val="single" w:sz="4" w:space="0" w:color="auto"/>
              <w:bottom w:val="single" w:sz="4" w:space="0" w:color="auto"/>
              <w:right w:val="single" w:sz="4" w:space="0" w:color="auto"/>
            </w:tcBorders>
            <w:hideMark/>
          </w:tcPr>
          <w:p w14:paraId="79A9ABC6" w14:textId="77777777" w:rsidR="008A686B" w:rsidRPr="008A686B" w:rsidRDefault="008A686B" w:rsidP="008A686B">
            <w:pPr>
              <w:pStyle w:val="ListParagraph"/>
              <w:numPr>
                <w:ilvl w:val="0"/>
                <w:numId w:val="5"/>
              </w:numPr>
              <w:spacing w:before="60" w:after="60" w:line="240" w:lineRule="auto"/>
              <w:ind w:left="453" w:hanging="453"/>
              <w:contextualSpacing w:val="0"/>
              <w:jc w:val="both"/>
              <w:rPr>
                <w:rFonts w:ascii="Times New Roman" w:hAnsi="Times New Roman"/>
                <w:b/>
                <w:sz w:val="24"/>
                <w:szCs w:val="24"/>
              </w:rPr>
            </w:pPr>
            <w:r w:rsidRPr="008A686B">
              <w:rPr>
                <w:rFonts w:ascii="Times New Roman" w:hAnsi="Times New Roman"/>
                <w:b/>
                <w:sz w:val="24"/>
                <w:szCs w:val="24"/>
              </w:rPr>
              <w:t xml:space="preserve">Fiskālā ietekme uz pašvaldības budžetu </w:t>
            </w:r>
          </w:p>
          <w:p w14:paraId="7D2FD4A5" w14:textId="77777777" w:rsidR="008A686B" w:rsidRPr="008A686B" w:rsidRDefault="008A686B" w:rsidP="008A686B">
            <w:pPr>
              <w:numPr>
                <w:ilvl w:val="1"/>
                <w:numId w:val="5"/>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Noteikumu īstenošanas fiskālās ietekmes prognoze uz pašvaldības budžetu:</w:t>
            </w:r>
          </w:p>
          <w:p w14:paraId="2EFDB8C0" w14:textId="63DAC953" w:rsidR="008A686B" w:rsidRPr="00B43826" w:rsidRDefault="008A686B" w:rsidP="008A686B">
            <w:pPr>
              <w:numPr>
                <w:ilvl w:val="2"/>
                <w:numId w:val="5"/>
              </w:numPr>
              <w:spacing w:before="60" w:after="60"/>
              <w:ind w:left="1162" w:right="102" w:hanging="709"/>
              <w:jc w:val="both"/>
              <w:textAlignment w:val="baseline"/>
              <w:rPr>
                <w:rFonts w:ascii="Times New Roman" w:hAnsi="Times New Roman" w:cs="Times New Roman"/>
                <w:lang w:eastAsia="lv-LV"/>
              </w:rPr>
            </w:pPr>
            <w:r w:rsidRPr="00B43826">
              <w:rPr>
                <w:rFonts w:ascii="Times New Roman" w:hAnsi="Times New Roman" w:cs="Times New Roman"/>
                <w:lang w:eastAsia="lv-LV"/>
              </w:rPr>
              <w:t xml:space="preserve">Palielina ieņēmumu daļu par aptuveni </w:t>
            </w:r>
            <w:r w:rsidR="006818DF" w:rsidRPr="00B43826">
              <w:rPr>
                <w:rFonts w:ascii="Times New Roman" w:hAnsi="Times New Roman" w:cs="Times New Roman"/>
                <w:lang w:eastAsia="lv-LV"/>
              </w:rPr>
              <w:t>20</w:t>
            </w:r>
            <w:r w:rsidRPr="00B43826">
              <w:rPr>
                <w:rFonts w:ascii="Times New Roman" w:hAnsi="Times New Roman" w:cs="Times New Roman"/>
                <w:lang w:eastAsia="lv-LV"/>
              </w:rPr>
              <w:t xml:space="preserve"> līdz </w:t>
            </w:r>
            <w:r w:rsidR="006818DF" w:rsidRPr="00B43826">
              <w:rPr>
                <w:rFonts w:ascii="Times New Roman" w:hAnsi="Times New Roman" w:cs="Times New Roman"/>
                <w:lang w:eastAsia="lv-LV"/>
              </w:rPr>
              <w:t>25</w:t>
            </w:r>
            <w:r w:rsidRPr="00B43826">
              <w:rPr>
                <w:rFonts w:ascii="Times New Roman" w:hAnsi="Times New Roman" w:cs="Times New Roman"/>
                <w:lang w:eastAsia="lv-LV"/>
              </w:rPr>
              <w:t xml:space="preserve"> tūkst. EUR gadā, ko veido Aģentūras ieņēmumu pieaugums, sniedzot ūdensapgādes un kanalizācijas pakalpojumus. </w:t>
            </w:r>
          </w:p>
          <w:p w14:paraId="56A56C80" w14:textId="77777777" w:rsidR="008A686B" w:rsidRPr="00B43826" w:rsidRDefault="008A686B" w:rsidP="008A686B">
            <w:pPr>
              <w:numPr>
                <w:ilvl w:val="2"/>
                <w:numId w:val="5"/>
              </w:numPr>
              <w:spacing w:before="60" w:after="60"/>
              <w:ind w:left="1162" w:right="102" w:hanging="709"/>
              <w:jc w:val="both"/>
              <w:textAlignment w:val="baseline"/>
              <w:rPr>
                <w:rFonts w:ascii="Times New Roman" w:hAnsi="Times New Roman" w:cs="Times New Roman"/>
                <w:lang w:eastAsia="lv-LV"/>
              </w:rPr>
            </w:pPr>
            <w:r w:rsidRPr="00B43826">
              <w:rPr>
                <w:rFonts w:ascii="Times New Roman" w:hAnsi="Times New Roman" w:cs="Times New Roman"/>
                <w:lang w:eastAsia="lv-LV"/>
              </w:rPr>
              <w:t>izdevumu daļa paliek nemainīga;</w:t>
            </w:r>
          </w:p>
          <w:p w14:paraId="234040AB" w14:textId="77777777" w:rsidR="008A686B" w:rsidRPr="00B43826" w:rsidRDefault="008A686B" w:rsidP="008A686B">
            <w:pPr>
              <w:numPr>
                <w:ilvl w:val="2"/>
                <w:numId w:val="5"/>
              </w:numPr>
              <w:spacing w:before="60" w:after="60"/>
              <w:ind w:left="1162" w:right="102" w:hanging="709"/>
              <w:jc w:val="both"/>
              <w:textAlignment w:val="baseline"/>
              <w:rPr>
                <w:rFonts w:ascii="Times New Roman" w:hAnsi="Times New Roman" w:cs="Times New Roman"/>
                <w:lang w:eastAsia="lv-LV"/>
              </w:rPr>
            </w:pPr>
            <w:r w:rsidRPr="00B43826">
              <w:rPr>
                <w:rFonts w:ascii="Times New Roman" w:hAnsi="Times New Roman" w:cs="Times New Roman"/>
                <w:lang w:eastAsia="lv-LV"/>
              </w:rPr>
              <w:t>noteikumiem nebūs ietekme uz citām pozīcijām budžeta izdevumu daļā.</w:t>
            </w:r>
          </w:p>
          <w:p w14:paraId="72FDB59D" w14:textId="77777777" w:rsidR="008A686B" w:rsidRPr="008A686B" w:rsidRDefault="008A686B" w:rsidP="008A686B">
            <w:pPr>
              <w:pStyle w:val="ListParagraph"/>
              <w:numPr>
                <w:ilvl w:val="1"/>
                <w:numId w:val="5"/>
              </w:numPr>
              <w:spacing w:before="60" w:after="60" w:line="240" w:lineRule="auto"/>
              <w:ind w:left="453" w:hanging="425"/>
              <w:contextualSpacing w:val="0"/>
              <w:jc w:val="both"/>
              <w:rPr>
                <w:rFonts w:ascii="Times New Roman" w:hAnsi="Times New Roman"/>
                <w:sz w:val="24"/>
                <w:szCs w:val="24"/>
              </w:rPr>
            </w:pPr>
            <w:r w:rsidRPr="008A686B">
              <w:rPr>
                <w:rFonts w:ascii="Times New Roman" w:hAnsi="Times New Roman"/>
                <w:sz w:val="24"/>
                <w:szCs w:val="24"/>
              </w:rPr>
              <w:t xml:space="preserve">Jaunas institūcijas vai darba vietas esošo institūciju kompetences paplašināšanai, lai nodrošinātu noteikumu izpildi, netiks veidotas </w:t>
            </w:r>
            <w:r w:rsidRPr="008A686B">
              <w:rPr>
                <w:rFonts w:ascii="Times New Roman" w:hAnsi="Times New Roman"/>
                <w:i/>
                <w:iCs/>
                <w:sz w:val="24"/>
                <w:szCs w:val="24"/>
              </w:rPr>
              <w:t>(saistībā ar 5. un 6. sadaļu)</w:t>
            </w:r>
            <w:r w:rsidRPr="008A686B">
              <w:rPr>
                <w:rFonts w:ascii="Times New Roman" w:hAnsi="Times New Roman"/>
                <w:sz w:val="24"/>
                <w:szCs w:val="24"/>
              </w:rPr>
              <w:t>;</w:t>
            </w:r>
          </w:p>
        </w:tc>
      </w:tr>
      <w:tr w:rsidR="008A686B" w:rsidRPr="008A686B" w14:paraId="09942481"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1EC2F5E" w14:textId="77777777" w:rsidR="008A686B" w:rsidRPr="008A686B" w:rsidRDefault="008A686B" w:rsidP="008A686B">
            <w:pPr>
              <w:pStyle w:val="ListParagraph"/>
              <w:numPr>
                <w:ilvl w:val="0"/>
                <w:numId w:val="5"/>
              </w:numPr>
              <w:autoSpaceDE w:val="0"/>
              <w:autoSpaceDN w:val="0"/>
              <w:adjustRightInd w:val="0"/>
              <w:spacing w:before="60" w:after="60" w:line="240" w:lineRule="auto"/>
              <w:ind w:left="455" w:hanging="455"/>
              <w:contextualSpacing w:val="0"/>
              <w:jc w:val="both"/>
              <w:rPr>
                <w:rFonts w:ascii="Times New Roman" w:hAnsi="Times New Roman"/>
                <w:bCs/>
                <w:i/>
                <w:iCs/>
                <w:color w:val="FF0000"/>
                <w:sz w:val="24"/>
                <w:szCs w:val="24"/>
              </w:rPr>
            </w:pPr>
            <w:r w:rsidRPr="008A686B">
              <w:rPr>
                <w:rFonts w:ascii="Times New Roman" w:hAnsi="Times New Roman"/>
                <w:b/>
                <w:sz w:val="24"/>
                <w:szCs w:val="24"/>
              </w:rPr>
              <w:t>Sociālā ietekme, ietekme uz vidi, iedzīvotāju veselību, uzņēmējdarbības vidi pašvaldības teritorijā, kā arī uz konkurenci</w:t>
            </w:r>
          </w:p>
          <w:p w14:paraId="5CE1E1A5" w14:textId="77777777" w:rsidR="008A686B" w:rsidRPr="008A686B" w:rsidRDefault="008A686B" w:rsidP="008A686B">
            <w:pPr>
              <w:pStyle w:val="ListParagraph"/>
              <w:numPr>
                <w:ilvl w:val="0"/>
                <w:numId w:val="6"/>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 xml:space="preserve">Noteikumi varētu radīt papildus izmaksas un sarežģījumus mājsaimniecībām savlaicīgi un pilnā apmērā norēķināties par sniegto maksas pakalpojumu ūdensapgādē, notekūdeņu novadīšanā un attīrīšanā (kanalizācija). </w:t>
            </w:r>
          </w:p>
          <w:p w14:paraId="609A4F22" w14:textId="77777777" w:rsidR="008A686B" w:rsidRPr="008A686B" w:rsidRDefault="008A686B" w:rsidP="008A686B">
            <w:pPr>
              <w:pStyle w:val="ListParagraph"/>
              <w:numPr>
                <w:ilvl w:val="0"/>
                <w:numId w:val="6"/>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Noteikumiem nav ietekmes uz vidi</w:t>
            </w:r>
            <w:r w:rsidRPr="008A686B">
              <w:rPr>
                <w:rFonts w:ascii="Times New Roman" w:hAnsi="Times New Roman"/>
                <w:b/>
                <w:bCs/>
                <w:sz w:val="24"/>
                <w:szCs w:val="24"/>
              </w:rPr>
              <w:t>.</w:t>
            </w:r>
          </w:p>
          <w:p w14:paraId="1ADAB42E" w14:textId="77777777" w:rsidR="008A686B" w:rsidRPr="008A686B" w:rsidRDefault="008A686B" w:rsidP="008A686B">
            <w:pPr>
              <w:pStyle w:val="ListParagraph"/>
              <w:numPr>
                <w:ilvl w:val="0"/>
                <w:numId w:val="6"/>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Noteikumi neatstās ietekmi uz iedzīvotāju veselību</w:t>
            </w:r>
            <w:r w:rsidRPr="008A686B">
              <w:rPr>
                <w:rFonts w:ascii="Times New Roman" w:hAnsi="Times New Roman"/>
                <w:b/>
                <w:bCs/>
                <w:sz w:val="24"/>
                <w:szCs w:val="24"/>
              </w:rPr>
              <w:t>.</w:t>
            </w:r>
          </w:p>
          <w:p w14:paraId="533F009B" w14:textId="77777777" w:rsidR="008A686B" w:rsidRPr="008A686B" w:rsidRDefault="008A686B" w:rsidP="008A686B">
            <w:pPr>
              <w:pStyle w:val="ListParagraph"/>
              <w:numPr>
                <w:ilvl w:val="1"/>
                <w:numId w:val="7"/>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Noteikumiem nav ietekmes uz uzņēmējdarbības vidi.</w:t>
            </w:r>
          </w:p>
          <w:p w14:paraId="3307277B" w14:textId="77777777" w:rsidR="008A686B" w:rsidRPr="008A686B" w:rsidRDefault="008A686B" w:rsidP="008A686B">
            <w:pPr>
              <w:pStyle w:val="ListParagraph"/>
              <w:numPr>
                <w:ilvl w:val="1"/>
                <w:numId w:val="7"/>
              </w:numPr>
              <w:autoSpaceDE w:val="0"/>
              <w:autoSpaceDN w:val="0"/>
              <w:adjustRightInd w:val="0"/>
              <w:spacing w:before="60" w:after="60" w:line="240" w:lineRule="auto"/>
              <w:ind w:left="453" w:hanging="453"/>
              <w:contextualSpacing w:val="0"/>
              <w:jc w:val="both"/>
              <w:rPr>
                <w:rFonts w:ascii="Times New Roman" w:hAnsi="Times New Roman"/>
                <w:bCs/>
                <w:color w:val="FF0000"/>
                <w:sz w:val="24"/>
                <w:szCs w:val="24"/>
              </w:rPr>
            </w:pPr>
            <w:r w:rsidRPr="008A686B">
              <w:rPr>
                <w:rFonts w:ascii="Times New Roman" w:hAnsi="Times New Roman"/>
                <w:sz w:val="24"/>
                <w:szCs w:val="24"/>
              </w:rPr>
              <w:t>Noteikumi neradīs ietekmi uz konkurenci.</w:t>
            </w:r>
          </w:p>
          <w:p w14:paraId="3482661D" w14:textId="77777777" w:rsidR="008A686B" w:rsidRPr="008A686B" w:rsidRDefault="008A686B" w:rsidP="002E1A47">
            <w:pPr>
              <w:autoSpaceDE w:val="0"/>
              <w:autoSpaceDN w:val="0"/>
              <w:adjustRightInd w:val="0"/>
              <w:spacing w:before="60" w:after="60"/>
              <w:jc w:val="both"/>
              <w:rPr>
                <w:rFonts w:ascii="Times New Roman" w:hAnsi="Times New Roman" w:cs="Times New Roman"/>
                <w:color w:val="FF0000"/>
              </w:rPr>
            </w:pPr>
          </w:p>
        </w:tc>
      </w:tr>
      <w:tr w:rsidR="008A686B" w:rsidRPr="008A686B" w14:paraId="3275A2B3" w14:textId="77777777" w:rsidTr="002E1A47">
        <w:trPr>
          <w:trHeight w:val="552"/>
        </w:trPr>
        <w:tc>
          <w:tcPr>
            <w:tcW w:w="9209" w:type="dxa"/>
            <w:tcBorders>
              <w:top w:val="single" w:sz="4" w:space="0" w:color="auto"/>
              <w:left w:val="single" w:sz="4" w:space="0" w:color="auto"/>
              <w:bottom w:val="single" w:sz="4" w:space="0" w:color="auto"/>
              <w:right w:val="single" w:sz="4" w:space="0" w:color="auto"/>
            </w:tcBorders>
          </w:tcPr>
          <w:p w14:paraId="134924A9" w14:textId="77777777" w:rsidR="008A686B" w:rsidRPr="008A686B" w:rsidRDefault="008A686B" w:rsidP="008A686B">
            <w:pPr>
              <w:pStyle w:val="ListParagraph"/>
              <w:numPr>
                <w:ilvl w:val="0"/>
                <w:numId w:val="7"/>
              </w:numPr>
              <w:shd w:val="clear" w:color="auto" w:fill="FFFFFF"/>
              <w:autoSpaceDE w:val="0"/>
              <w:autoSpaceDN w:val="0"/>
              <w:adjustRightInd w:val="0"/>
              <w:spacing w:before="60" w:after="60" w:line="240" w:lineRule="auto"/>
              <w:ind w:left="455" w:hanging="455"/>
              <w:contextualSpacing w:val="0"/>
              <w:jc w:val="both"/>
              <w:rPr>
                <w:rFonts w:ascii="Times New Roman" w:hAnsi="Times New Roman"/>
                <w:b/>
                <w:bCs/>
                <w:sz w:val="24"/>
                <w:szCs w:val="24"/>
              </w:rPr>
            </w:pPr>
            <w:r w:rsidRPr="008A686B">
              <w:rPr>
                <w:rFonts w:ascii="Times New Roman" w:hAnsi="Times New Roman"/>
                <w:b/>
                <w:bCs/>
                <w:sz w:val="24"/>
                <w:szCs w:val="24"/>
              </w:rPr>
              <w:t>Ietekme uz administratīvajām procedūrām un to izmaksām</w:t>
            </w:r>
          </w:p>
          <w:p w14:paraId="781018EB" w14:textId="7858FF43" w:rsidR="008A686B" w:rsidRPr="008A686B" w:rsidRDefault="008A686B" w:rsidP="008A686B">
            <w:pPr>
              <w:numPr>
                <w:ilvl w:val="0"/>
                <w:numId w:val="8"/>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lastRenderedPageBreak/>
              <w:t>Noteikumu piemērošanā privātpersona var vērsties Aģentūrā vai pie Ādažu novada pašvaldības izpilddirektora vietnie</w:t>
            </w:r>
            <w:r>
              <w:rPr>
                <w:rFonts w:ascii="Times New Roman" w:hAnsi="Times New Roman" w:cs="Times New Roman"/>
                <w:lang w:eastAsia="lv-LV"/>
              </w:rPr>
              <w:t>ces.</w:t>
            </w:r>
            <w:r w:rsidRPr="008A686B">
              <w:rPr>
                <w:rFonts w:ascii="Times New Roman" w:hAnsi="Times New Roman" w:cs="Times New Roman"/>
                <w:lang w:eastAsia="lv-LV"/>
              </w:rPr>
              <w:t> </w:t>
            </w:r>
          </w:p>
          <w:p w14:paraId="1C98F20C" w14:textId="77777777" w:rsidR="008A686B" w:rsidRPr="008A686B" w:rsidRDefault="008A686B" w:rsidP="008A686B">
            <w:pPr>
              <w:numPr>
                <w:ilvl w:val="0"/>
                <w:numId w:val="8"/>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neskar administratīvās procedūras un nemaina privātpersonām veicamās darbības līdzšinējo kārtību. </w:t>
            </w:r>
          </w:p>
          <w:p w14:paraId="328A87CF" w14:textId="77777777" w:rsidR="008A686B" w:rsidRPr="008A686B" w:rsidRDefault="008A686B" w:rsidP="008A686B">
            <w:pPr>
              <w:numPr>
                <w:ilvl w:val="0"/>
                <w:numId w:val="8"/>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neparedz administratīvo procedūru izmaksas: </w:t>
            </w:r>
          </w:p>
          <w:p w14:paraId="0788D4B0"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saimnieciskās darbības veicējiem;   </w:t>
            </w:r>
          </w:p>
          <w:p w14:paraId="2754182A"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fiziskajām personām; </w:t>
            </w:r>
          </w:p>
          <w:p w14:paraId="602FCDE2"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nevalstiskā sektora organizācijām;  </w:t>
            </w:r>
          </w:p>
          <w:p w14:paraId="24FA5402"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budžeta finansētām institūcijām. </w:t>
            </w:r>
          </w:p>
        </w:tc>
      </w:tr>
      <w:tr w:rsidR="008A686B" w:rsidRPr="008A686B" w14:paraId="24AC9056" w14:textId="77777777" w:rsidTr="002E1A47">
        <w:trPr>
          <w:trHeight w:val="591"/>
        </w:trPr>
        <w:tc>
          <w:tcPr>
            <w:tcW w:w="9209" w:type="dxa"/>
            <w:tcBorders>
              <w:top w:val="single" w:sz="4" w:space="0" w:color="auto"/>
              <w:left w:val="single" w:sz="4" w:space="0" w:color="auto"/>
              <w:bottom w:val="single" w:sz="4" w:space="0" w:color="auto"/>
              <w:right w:val="single" w:sz="4" w:space="0" w:color="auto"/>
            </w:tcBorders>
            <w:hideMark/>
          </w:tcPr>
          <w:p w14:paraId="65EF7BED" w14:textId="77777777" w:rsidR="008A686B" w:rsidRPr="008A686B" w:rsidRDefault="008A686B" w:rsidP="008A686B">
            <w:pPr>
              <w:pStyle w:val="ListParagraph"/>
              <w:numPr>
                <w:ilvl w:val="0"/>
                <w:numId w:val="7"/>
              </w:numPr>
              <w:autoSpaceDE w:val="0"/>
              <w:autoSpaceDN w:val="0"/>
              <w:adjustRightInd w:val="0"/>
              <w:spacing w:before="60" w:after="60" w:line="240" w:lineRule="auto"/>
              <w:ind w:left="455" w:hanging="425"/>
              <w:contextualSpacing w:val="0"/>
              <w:jc w:val="both"/>
              <w:rPr>
                <w:rFonts w:ascii="Times New Roman" w:hAnsi="Times New Roman"/>
                <w:b/>
                <w:sz w:val="24"/>
                <w:szCs w:val="24"/>
              </w:rPr>
            </w:pPr>
            <w:r w:rsidRPr="008A686B">
              <w:rPr>
                <w:rFonts w:ascii="Times New Roman" w:hAnsi="Times New Roman"/>
                <w:b/>
                <w:sz w:val="24"/>
                <w:szCs w:val="24"/>
              </w:rPr>
              <w:lastRenderedPageBreak/>
              <w:t>Ietekme uz pašvaldības funkcijām un cilvēkresursiem</w:t>
            </w:r>
          </w:p>
          <w:p w14:paraId="2F721734" w14:textId="77777777" w:rsidR="008A686B" w:rsidRPr="008A686B" w:rsidRDefault="008A686B" w:rsidP="008A686B">
            <w:pPr>
              <w:numPr>
                <w:ilvl w:val="0"/>
                <w:numId w:val="10"/>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tiek izstrādāti pašvaldībai noteikto autonomo funkciju ūdenssaimniecības pakalpojumu nodrošināšanai neatkarīgi no tā, kā īpašumā atrodas dzīvojamais fonds.</w:t>
            </w:r>
          </w:p>
          <w:p w14:paraId="46F0F324" w14:textId="77777777" w:rsidR="008A686B" w:rsidRPr="008A686B" w:rsidRDefault="008A686B" w:rsidP="008A686B">
            <w:pPr>
              <w:numPr>
                <w:ilvl w:val="0"/>
                <w:numId w:val="10"/>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Pašvaldības cilvēkresursi netiks iesaistīti noteikumu īstenošanā (tostarp, netiks</w:t>
            </w:r>
            <w:r w:rsidRPr="008A686B">
              <w:rPr>
                <w:rFonts w:ascii="Times New Roman" w:hAnsi="Times New Roman" w:cs="Times New Roman"/>
                <w:color w:val="FF0000"/>
                <w:lang w:eastAsia="lv-LV"/>
              </w:rPr>
              <w:t xml:space="preserve"> </w:t>
            </w:r>
            <w:r w:rsidRPr="008A686B">
              <w:rPr>
                <w:rFonts w:ascii="Times New Roman" w:hAnsi="Times New Roman" w:cs="Times New Roman"/>
                <w:lang w:eastAsia="lv-LV"/>
              </w:rPr>
              <w:t>uzlikti jauni pienākumi vai uzdevumi darbiniekiem, netiks veidotas jaunas darba vietas, u.tml.). </w:t>
            </w:r>
          </w:p>
        </w:tc>
      </w:tr>
      <w:tr w:rsidR="008A686B" w:rsidRPr="008A686B" w14:paraId="4F4420D8"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B29E812" w14:textId="77777777" w:rsidR="008A686B" w:rsidRPr="008A686B" w:rsidRDefault="008A686B" w:rsidP="008A686B">
            <w:pPr>
              <w:pStyle w:val="ListParagraph"/>
              <w:numPr>
                <w:ilvl w:val="0"/>
                <w:numId w:val="7"/>
              </w:numPr>
              <w:spacing w:before="60" w:after="60" w:line="240" w:lineRule="auto"/>
              <w:ind w:left="453" w:hanging="453"/>
              <w:contextualSpacing w:val="0"/>
              <w:jc w:val="both"/>
              <w:rPr>
                <w:rFonts w:ascii="Times New Roman" w:hAnsi="Times New Roman"/>
                <w:b/>
                <w:sz w:val="24"/>
                <w:szCs w:val="24"/>
              </w:rPr>
            </w:pPr>
            <w:r w:rsidRPr="008A686B">
              <w:rPr>
                <w:rFonts w:ascii="Times New Roman" w:hAnsi="Times New Roman"/>
                <w:b/>
                <w:sz w:val="24"/>
                <w:szCs w:val="24"/>
              </w:rPr>
              <w:t>Informācija par izpildes nodrošināšanu</w:t>
            </w:r>
          </w:p>
          <w:p w14:paraId="61B8B030" w14:textId="77777777" w:rsidR="008A686B" w:rsidRPr="008A686B" w:rsidRDefault="008A686B" w:rsidP="008A686B">
            <w:pPr>
              <w:numPr>
                <w:ilvl w:val="1"/>
                <w:numId w:val="11"/>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Šo noteikumu izpildē tiks iesaistīti Aģentūras darbinieki, kuri nodrošinās noteikumu izpildi esošo darba pienākumu ietvaros. Nav paredzēta jaunu institūciju izveide, esošo likvidācija vai reorganizācija, netiks veidotas jaunas darba vietas.</w:t>
            </w:r>
          </w:p>
          <w:p w14:paraId="054BFD61" w14:textId="77777777" w:rsidR="008A686B" w:rsidRPr="008A686B" w:rsidRDefault="008A686B" w:rsidP="008A686B">
            <w:pPr>
              <w:pStyle w:val="ListParagraph"/>
              <w:numPr>
                <w:ilvl w:val="1"/>
                <w:numId w:val="11"/>
              </w:numPr>
              <w:spacing w:before="60" w:after="60" w:line="240" w:lineRule="auto"/>
              <w:ind w:left="453" w:right="102" w:hanging="453"/>
              <w:contextualSpacing w:val="0"/>
              <w:jc w:val="both"/>
              <w:textAlignment w:val="baseline"/>
              <w:rPr>
                <w:rFonts w:ascii="Times New Roman" w:hAnsi="Times New Roman"/>
                <w:sz w:val="24"/>
                <w:szCs w:val="24"/>
              </w:rPr>
            </w:pPr>
            <w:r w:rsidRPr="008A686B">
              <w:rPr>
                <w:rFonts w:ascii="Times New Roman" w:hAnsi="Times New Roman"/>
                <w:sz w:val="24"/>
                <w:szCs w:val="24"/>
              </w:rPr>
              <w:t>Šo noteikumu izpildes nodrošināšanai nepieciešami resursi – tikai cilvēkresursi. </w:t>
            </w:r>
          </w:p>
        </w:tc>
      </w:tr>
      <w:tr w:rsidR="008A686B" w:rsidRPr="008A686B" w14:paraId="5A3CAA33"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tcPr>
          <w:p w14:paraId="03ACD790" w14:textId="77777777" w:rsidR="008A686B" w:rsidRPr="008A686B" w:rsidRDefault="008A686B" w:rsidP="008A686B">
            <w:pPr>
              <w:pStyle w:val="ListParagraph"/>
              <w:numPr>
                <w:ilvl w:val="0"/>
                <w:numId w:val="11"/>
              </w:numPr>
              <w:spacing w:before="60" w:after="60" w:line="240" w:lineRule="auto"/>
              <w:ind w:left="455" w:hanging="425"/>
              <w:contextualSpacing w:val="0"/>
              <w:jc w:val="both"/>
              <w:rPr>
                <w:rFonts w:ascii="Times New Roman" w:hAnsi="Times New Roman"/>
                <w:b/>
                <w:sz w:val="24"/>
                <w:szCs w:val="24"/>
              </w:rPr>
            </w:pPr>
            <w:r w:rsidRPr="008A686B">
              <w:rPr>
                <w:rFonts w:ascii="Times New Roman" w:hAnsi="Times New Roman"/>
                <w:b/>
                <w:sz w:val="24"/>
                <w:szCs w:val="24"/>
              </w:rPr>
              <w:t>Prasību un izmaksu samērīgums pret ieguvumiem, ko sniedz mērķa sasniegšana</w:t>
            </w:r>
          </w:p>
          <w:p w14:paraId="18D661AB" w14:textId="77777777" w:rsidR="008A686B" w:rsidRPr="008A686B" w:rsidRDefault="008A686B" w:rsidP="008A686B">
            <w:pPr>
              <w:numPr>
                <w:ilvl w:val="0"/>
                <w:numId w:val="12"/>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ir piemēroti iecerētā mērķa sasniegšanas nodrošināšanai un paredz tikai to, kas ir vajadzīgs minētā mērķa sasniegšanai.</w:t>
            </w:r>
          </w:p>
          <w:p w14:paraId="736D92FE" w14:textId="77777777" w:rsidR="008A686B" w:rsidRPr="008A686B" w:rsidRDefault="008A686B" w:rsidP="008A686B">
            <w:pPr>
              <w:numPr>
                <w:ilvl w:val="0"/>
                <w:numId w:val="12"/>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Samērīguma tests: </w:t>
            </w:r>
          </w:p>
          <w:p w14:paraId="4DAD0B1D" w14:textId="77777777" w:rsidR="008A686B" w:rsidRPr="008A686B" w:rsidRDefault="008A686B" w:rsidP="008A686B">
            <w:pPr>
              <w:pStyle w:val="ListParagraph"/>
              <w:numPr>
                <w:ilvl w:val="0"/>
                <w:numId w:val="13"/>
              </w:numPr>
              <w:spacing w:before="60" w:after="60" w:line="240" w:lineRule="auto"/>
              <w:ind w:left="1020" w:right="102" w:hanging="567"/>
              <w:contextualSpacing w:val="0"/>
              <w:jc w:val="both"/>
              <w:textAlignment w:val="baseline"/>
              <w:rPr>
                <w:rFonts w:ascii="Times New Roman" w:hAnsi="Times New Roman"/>
                <w:sz w:val="24"/>
                <w:szCs w:val="24"/>
              </w:rPr>
            </w:pPr>
            <w:r w:rsidRPr="008A686B">
              <w:rPr>
                <w:rFonts w:ascii="Times New Roman" w:hAnsi="Times New Roman"/>
                <w:sz w:val="24"/>
                <w:szCs w:val="24"/>
              </w:rPr>
              <w:t>pašvaldības izraudzītie līdzekļi ir piemēroti leģitīmā mērķa sasniegšanai; </w:t>
            </w:r>
          </w:p>
          <w:p w14:paraId="029046A8" w14:textId="77777777" w:rsidR="008A686B" w:rsidRPr="008A686B" w:rsidRDefault="008A686B" w:rsidP="008A686B">
            <w:pPr>
              <w:pStyle w:val="ListParagraph"/>
              <w:numPr>
                <w:ilvl w:val="0"/>
                <w:numId w:val="13"/>
              </w:numPr>
              <w:spacing w:before="60" w:after="60" w:line="240" w:lineRule="auto"/>
              <w:ind w:left="1020" w:right="102" w:hanging="567"/>
              <w:contextualSpacing w:val="0"/>
              <w:jc w:val="both"/>
              <w:textAlignment w:val="baseline"/>
              <w:rPr>
                <w:rFonts w:ascii="Times New Roman" w:hAnsi="Times New Roman"/>
                <w:sz w:val="24"/>
                <w:szCs w:val="24"/>
              </w:rPr>
            </w:pPr>
            <w:r w:rsidRPr="008A686B">
              <w:rPr>
                <w:rFonts w:ascii="Times New Roman" w:hAnsi="Times New Roman"/>
                <w:sz w:val="24"/>
                <w:szCs w:val="24"/>
              </w:rPr>
              <w:t>nav saudzējošāku līdzekļu leģitīmā mērķa sasniegšanai;</w:t>
            </w:r>
          </w:p>
          <w:p w14:paraId="73F35CD1" w14:textId="77777777" w:rsidR="008A686B" w:rsidRPr="008A686B" w:rsidRDefault="008A686B" w:rsidP="008A686B">
            <w:pPr>
              <w:pStyle w:val="ListParagraph"/>
              <w:numPr>
                <w:ilvl w:val="0"/>
                <w:numId w:val="13"/>
              </w:numPr>
              <w:spacing w:before="60" w:after="60" w:line="240" w:lineRule="auto"/>
              <w:ind w:left="1020" w:right="102" w:hanging="567"/>
              <w:contextualSpacing w:val="0"/>
              <w:jc w:val="both"/>
              <w:textAlignment w:val="baseline"/>
              <w:rPr>
                <w:rFonts w:ascii="Times New Roman" w:hAnsi="Times New Roman"/>
                <w:sz w:val="24"/>
                <w:szCs w:val="24"/>
              </w:rPr>
            </w:pPr>
            <w:r w:rsidRPr="008A686B">
              <w:rPr>
                <w:rFonts w:ascii="Times New Roman" w:hAnsi="Times New Roman"/>
                <w:sz w:val="24"/>
                <w:szCs w:val="24"/>
              </w:rPr>
              <w:t>pašvaldības rīcība ir atbilstoša. </w:t>
            </w:r>
          </w:p>
        </w:tc>
      </w:tr>
      <w:tr w:rsidR="008A686B" w:rsidRPr="008A686B" w14:paraId="77FD072F"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tcPr>
          <w:p w14:paraId="645A4310" w14:textId="77777777" w:rsidR="008A686B" w:rsidRPr="008A686B" w:rsidRDefault="008A686B" w:rsidP="008A686B">
            <w:pPr>
              <w:pStyle w:val="ListParagraph"/>
              <w:numPr>
                <w:ilvl w:val="0"/>
                <w:numId w:val="11"/>
              </w:numPr>
              <w:spacing w:before="60" w:after="60" w:line="240" w:lineRule="auto"/>
              <w:ind w:left="455" w:hanging="425"/>
              <w:contextualSpacing w:val="0"/>
              <w:jc w:val="both"/>
              <w:rPr>
                <w:rFonts w:ascii="Times New Roman" w:hAnsi="Times New Roman"/>
                <w:b/>
                <w:sz w:val="24"/>
                <w:szCs w:val="24"/>
              </w:rPr>
            </w:pPr>
            <w:r w:rsidRPr="008A686B">
              <w:rPr>
                <w:rFonts w:ascii="Times New Roman" w:hAnsi="Times New Roman"/>
                <w:b/>
                <w:sz w:val="24"/>
                <w:szCs w:val="24"/>
              </w:rPr>
              <w:t>Izstrādes gaitā veiktās konsultācijas ar privātpersonām un institūcijām</w:t>
            </w:r>
          </w:p>
          <w:p w14:paraId="75CBA329" w14:textId="77777777"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Šo noteikumu izstrādes procesā nenotika atsevišķas konsultācijas ar sabiedrības pārstāvjiem (tostarp biedrībām, nodibinājumiem, apvienībām, u.tml.).</w:t>
            </w:r>
          </w:p>
          <w:p w14:paraId="203F60BF" w14:textId="77777777"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 xml:space="preserve">Konsultācijām tika izmantots šāds sabiedrības līdzdalības veids: pēc šo noteikumu izskatīšanas domes Finanšu komitejā, tie tika publicēti pašvaldības oficiālajā tīmekļvietnē </w:t>
            </w:r>
            <w:hyperlink r:id="rId8" w:history="1">
              <w:r w:rsidRPr="008A686B">
                <w:rPr>
                  <w:rStyle w:val="Hyperlink"/>
                  <w:rFonts w:ascii="Times New Roman" w:hAnsi="Times New Roman" w:cs="Times New Roman"/>
                </w:rPr>
                <w:t>www.adazunovads.lv</w:t>
              </w:r>
            </w:hyperlink>
            <w:r w:rsidRPr="008A686B">
              <w:rPr>
                <w:rFonts w:ascii="Times New Roman" w:hAnsi="Times New Roman" w:cs="Times New Roman"/>
                <w:lang w:eastAsia="lv-LV"/>
              </w:rPr>
              <w:t xml:space="preserve">, kā arī informācija par projektu tika publicēta sociālajā tīklā - pašvaldības </w:t>
            </w:r>
            <w:r w:rsidRPr="008A686B">
              <w:rPr>
                <w:rFonts w:ascii="Times New Roman" w:hAnsi="Times New Roman" w:cs="Times New Roman"/>
                <w:i/>
                <w:iCs/>
                <w:lang w:eastAsia="lv-LV"/>
              </w:rPr>
              <w:t>Facebook</w:t>
            </w:r>
            <w:r w:rsidRPr="008A686B">
              <w:rPr>
                <w:rFonts w:ascii="Times New Roman" w:hAnsi="Times New Roman" w:cs="Times New Roman"/>
                <w:lang w:eastAsia="lv-LV"/>
              </w:rPr>
              <w:t xml:space="preserve"> kontā, lai sasniegtu mērķgrupu, kā arī noskaidrotu pēc iespējas plašākas sabiedrības viedokli.</w:t>
            </w:r>
          </w:p>
          <w:p w14:paraId="3A6F34D0" w14:textId="51A3B94B"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Publikācijā noteiktajā termiņā – līdz ___.__.202</w:t>
            </w:r>
            <w:r>
              <w:rPr>
                <w:rFonts w:ascii="Times New Roman" w:hAnsi="Times New Roman" w:cs="Times New Roman"/>
                <w:lang w:eastAsia="lv-LV"/>
              </w:rPr>
              <w:t>4</w:t>
            </w:r>
            <w:r w:rsidRPr="008A686B">
              <w:rPr>
                <w:rFonts w:ascii="Times New Roman" w:hAnsi="Times New Roman" w:cs="Times New Roman"/>
                <w:lang w:eastAsia="lv-LV"/>
              </w:rPr>
              <w:t>., priekšlikumi netika saņemti.</w:t>
            </w:r>
          </w:p>
          <w:p w14:paraId="5749D698" w14:textId="77777777" w:rsidR="008A686B" w:rsidRPr="008A686B" w:rsidRDefault="008A686B" w:rsidP="008A686B">
            <w:pPr>
              <w:numPr>
                <w:ilvl w:val="0"/>
                <w:numId w:val="14"/>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 institūcijām netika saņemti viedokļi un atzinumi par šo noteikumu projektu.</w:t>
            </w:r>
          </w:p>
          <w:p w14:paraId="46BA668D" w14:textId="77777777"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Cita veida saziņa un konsultācijas nav notikušas.</w:t>
            </w:r>
          </w:p>
        </w:tc>
      </w:tr>
    </w:tbl>
    <w:p w14:paraId="41099FB8" w14:textId="77777777" w:rsidR="008A686B" w:rsidRPr="008A686B" w:rsidRDefault="008A686B" w:rsidP="008A686B">
      <w:pPr>
        <w:jc w:val="center"/>
        <w:rPr>
          <w:rFonts w:ascii="Times New Roman" w:hAnsi="Times New Roman" w:cs="Times New Roman"/>
          <w:b/>
          <w:bCs/>
        </w:rPr>
      </w:pPr>
    </w:p>
    <w:p w14:paraId="2941233F" w14:textId="77777777" w:rsidR="008A686B" w:rsidRPr="008A686B" w:rsidRDefault="008A686B" w:rsidP="008A686B">
      <w:pPr>
        <w:jc w:val="center"/>
        <w:rPr>
          <w:rFonts w:ascii="Times New Roman" w:hAnsi="Times New Roman" w:cs="Times New Roman"/>
          <w:b/>
          <w:bCs/>
        </w:rPr>
      </w:pPr>
    </w:p>
    <w:p w14:paraId="571F866D" w14:textId="2F33D08E" w:rsidR="008A686B" w:rsidRPr="008A686B" w:rsidRDefault="00347AF6" w:rsidP="008A686B">
      <w:pPr>
        <w:rPr>
          <w:rFonts w:ascii="Times New Roman" w:hAnsi="Times New Roman" w:cs="Times New Roman"/>
        </w:rPr>
      </w:pPr>
      <w:r>
        <w:rPr>
          <w:rFonts w:ascii="Times New Roman" w:hAnsi="Times New Roman" w:cs="Times New Roman"/>
        </w:rPr>
        <w:t>P</w:t>
      </w:r>
      <w:r w:rsidR="008A686B" w:rsidRPr="008A686B">
        <w:rPr>
          <w:rFonts w:ascii="Times New Roman" w:hAnsi="Times New Roman" w:cs="Times New Roman"/>
        </w:rPr>
        <w:t xml:space="preserve">ašvaldības domes priekšsēdētāja                              </w:t>
      </w:r>
      <w:r w:rsidR="008A686B" w:rsidRPr="008A686B">
        <w:rPr>
          <w:rFonts w:ascii="Times New Roman" w:hAnsi="Times New Roman" w:cs="Times New Roman"/>
        </w:rPr>
        <w:tab/>
      </w:r>
      <w:r w:rsidR="008A686B" w:rsidRPr="008A686B">
        <w:rPr>
          <w:rFonts w:ascii="Times New Roman" w:hAnsi="Times New Roman" w:cs="Times New Roman"/>
        </w:rPr>
        <w:tab/>
      </w:r>
      <w:r w:rsidR="008A686B" w:rsidRPr="008A686B">
        <w:rPr>
          <w:rFonts w:ascii="Times New Roman" w:hAnsi="Times New Roman" w:cs="Times New Roman"/>
        </w:rPr>
        <w:tab/>
      </w:r>
      <w:r w:rsidR="008A686B" w:rsidRPr="008A686B">
        <w:rPr>
          <w:rFonts w:ascii="Times New Roman" w:hAnsi="Times New Roman" w:cs="Times New Roman"/>
        </w:rPr>
        <w:tab/>
        <w:t>K.Miķelsone</w:t>
      </w:r>
    </w:p>
    <w:p w14:paraId="6F74E05B" w14:textId="77777777" w:rsidR="008A686B" w:rsidRPr="008A686B" w:rsidRDefault="008A686B" w:rsidP="008A686B">
      <w:pPr>
        <w:ind w:right="-284"/>
        <w:jc w:val="both"/>
        <w:rPr>
          <w:rFonts w:ascii="Times New Roman" w:hAnsi="Times New Roman" w:cs="Times New Roman"/>
          <w:iCs/>
        </w:rPr>
      </w:pPr>
    </w:p>
    <w:bookmarkEnd w:id="0"/>
    <w:p w14:paraId="16312E9A" w14:textId="77777777" w:rsidR="00347AF6" w:rsidRPr="00147221" w:rsidRDefault="00347AF6" w:rsidP="00347AF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1CFFE50" w14:textId="77777777" w:rsidR="008A686B" w:rsidRPr="008A686B" w:rsidRDefault="008A686B" w:rsidP="008A686B">
      <w:pPr>
        <w:ind w:right="-284"/>
        <w:rPr>
          <w:rFonts w:ascii="Times New Roman" w:hAnsi="Times New Roman" w:cs="Times New Roman"/>
          <w:iCs/>
        </w:rPr>
      </w:pPr>
    </w:p>
    <w:p w14:paraId="1D65238C" w14:textId="3D3696CD" w:rsidR="00DD67D5" w:rsidRPr="008A686B" w:rsidRDefault="00DD67D5" w:rsidP="008A686B">
      <w:pPr>
        <w:jc w:val="right"/>
        <w:rPr>
          <w:rFonts w:ascii="Times New Roman" w:hAnsi="Times New Roman" w:cs="Times New Roman"/>
        </w:rPr>
      </w:pPr>
    </w:p>
    <w:sectPr w:rsidR="00DD67D5" w:rsidRPr="008A686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A8B22" w14:textId="77777777" w:rsidR="0010389C" w:rsidRDefault="0010389C">
      <w:r>
        <w:separator/>
      </w:r>
    </w:p>
  </w:endnote>
  <w:endnote w:type="continuationSeparator" w:id="0">
    <w:p w14:paraId="40D6F205" w14:textId="77777777" w:rsidR="0010389C" w:rsidRDefault="0010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019191"/>
      <w:docPartObj>
        <w:docPartGallery w:val="Page Numbers (Bottom of Page)"/>
        <w:docPartUnique/>
      </w:docPartObj>
    </w:sdtPr>
    <w:sdtEndPr>
      <w:rPr>
        <w:rFonts w:ascii="Times New Roman" w:hAnsi="Times New Roman" w:cs="Times New Roman"/>
        <w:noProof/>
      </w:rPr>
    </w:sdtEndPr>
    <w:sdtContent>
      <w:p w14:paraId="09F8CEB3" w14:textId="77777777" w:rsidR="005C7FA1" w:rsidRPr="005C7FA1" w:rsidRDefault="00C532B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91E57E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26982" w14:textId="77777777" w:rsidR="005C7FA1" w:rsidRPr="005C7FA1" w:rsidRDefault="005C7FA1">
    <w:pPr>
      <w:pStyle w:val="Footer"/>
      <w:jc w:val="right"/>
      <w:rPr>
        <w:rFonts w:ascii="Times New Roman" w:hAnsi="Times New Roman" w:cs="Times New Roman"/>
      </w:rPr>
    </w:pPr>
  </w:p>
  <w:p w14:paraId="1AB6632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590DE" w14:textId="77777777" w:rsidR="0010389C" w:rsidRDefault="0010389C">
      <w:r>
        <w:separator/>
      </w:r>
    </w:p>
  </w:footnote>
  <w:footnote w:type="continuationSeparator" w:id="0">
    <w:p w14:paraId="4DDFF868" w14:textId="77777777" w:rsidR="0010389C" w:rsidRDefault="0010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2A5A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E2FD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89E213B0">
      <w:start w:val="1"/>
      <w:numFmt w:val="decimal"/>
      <w:lvlText w:val="%1."/>
      <w:lvlJc w:val="left"/>
      <w:pPr>
        <w:ind w:left="720" w:hanging="360"/>
      </w:pPr>
      <w:rPr>
        <w:rFonts w:hint="default"/>
      </w:rPr>
    </w:lvl>
    <w:lvl w:ilvl="1" w:tplc="BF2CB36E" w:tentative="1">
      <w:start w:val="1"/>
      <w:numFmt w:val="lowerLetter"/>
      <w:lvlText w:val="%2."/>
      <w:lvlJc w:val="left"/>
      <w:pPr>
        <w:ind w:left="1440" w:hanging="360"/>
      </w:pPr>
    </w:lvl>
    <w:lvl w:ilvl="2" w:tplc="36220C8E" w:tentative="1">
      <w:start w:val="1"/>
      <w:numFmt w:val="lowerRoman"/>
      <w:lvlText w:val="%3."/>
      <w:lvlJc w:val="right"/>
      <w:pPr>
        <w:ind w:left="2160" w:hanging="180"/>
      </w:pPr>
    </w:lvl>
    <w:lvl w:ilvl="3" w:tplc="0DFCC1BA" w:tentative="1">
      <w:start w:val="1"/>
      <w:numFmt w:val="decimal"/>
      <w:lvlText w:val="%4."/>
      <w:lvlJc w:val="left"/>
      <w:pPr>
        <w:ind w:left="2880" w:hanging="360"/>
      </w:pPr>
    </w:lvl>
    <w:lvl w:ilvl="4" w:tplc="A2BEFFB4" w:tentative="1">
      <w:start w:val="1"/>
      <w:numFmt w:val="lowerLetter"/>
      <w:lvlText w:val="%5."/>
      <w:lvlJc w:val="left"/>
      <w:pPr>
        <w:ind w:left="3600" w:hanging="360"/>
      </w:pPr>
    </w:lvl>
    <w:lvl w:ilvl="5" w:tplc="35A68576" w:tentative="1">
      <w:start w:val="1"/>
      <w:numFmt w:val="lowerRoman"/>
      <w:lvlText w:val="%6."/>
      <w:lvlJc w:val="right"/>
      <w:pPr>
        <w:ind w:left="4320" w:hanging="180"/>
      </w:pPr>
    </w:lvl>
    <w:lvl w:ilvl="6" w:tplc="6F160204" w:tentative="1">
      <w:start w:val="1"/>
      <w:numFmt w:val="decimal"/>
      <w:lvlText w:val="%7."/>
      <w:lvlJc w:val="left"/>
      <w:pPr>
        <w:ind w:left="5040" w:hanging="360"/>
      </w:pPr>
    </w:lvl>
    <w:lvl w:ilvl="7" w:tplc="AE08F106" w:tentative="1">
      <w:start w:val="1"/>
      <w:numFmt w:val="lowerLetter"/>
      <w:lvlText w:val="%8."/>
      <w:lvlJc w:val="left"/>
      <w:pPr>
        <w:ind w:left="5760" w:hanging="360"/>
      </w:pPr>
    </w:lvl>
    <w:lvl w:ilvl="8" w:tplc="1A1CE386"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1CE1048"/>
    <w:multiLevelType w:val="hybridMultilevel"/>
    <w:tmpl w:val="8C5662A4"/>
    <w:lvl w:ilvl="0" w:tplc="2DFC6CA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B0B5139"/>
    <w:multiLevelType w:val="hybridMultilevel"/>
    <w:tmpl w:val="ECBA4B7A"/>
    <w:lvl w:ilvl="0" w:tplc="D4C41E76">
      <w:start w:val="1"/>
      <w:numFmt w:val="decimal"/>
      <w:lvlText w:val="%1."/>
      <w:lvlJc w:val="left"/>
      <w:pPr>
        <w:ind w:left="720" w:hanging="360"/>
      </w:pPr>
      <w:rPr>
        <w:rFonts w:cstheme="minorBidi" w:hint="default"/>
      </w:rPr>
    </w:lvl>
    <w:lvl w:ilvl="1" w:tplc="DE922B0C" w:tentative="1">
      <w:start w:val="1"/>
      <w:numFmt w:val="lowerLetter"/>
      <w:lvlText w:val="%2."/>
      <w:lvlJc w:val="left"/>
      <w:pPr>
        <w:ind w:left="1440" w:hanging="360"/>
      </w:pPr>
    </w:lvl>
    <w:lvl w:ilvl="2" w:tplc="E40EA4A6" w:tentative="1">
      <w:start w:val="1"/>
      <w:numFmt w:val="lowerRoman"/>
      <w:lvlText w:val="%3."/>
      <w:lvlJc w:val="right"/>
      <w:pPr>
        <w:ind w:left="2160" w:hanging="180"/>
      </w:pPr>
    </w:lvl>
    <w:lvl w:ilvl="3" w:tplc="0F661860" w:tentative="1">
      <w:start w:val="1"/>
      <w:numFmt w:val="decimal"/>
      <w:lvlText w:val="%4."/>
      <w:lvlJc w:val="left"/>
      <w:pPr>
        <w:ind w:left="2880" w:hanging="360"/>
      </w:pPr>
    </w:lvl>
    <w:lvl w:ilvl="4" w:tplc="68E20C9C" w:tentative="1">
      <w:start w:val="1"/>
      <w:numFmt w:val="lowerLetter"/>
      <w:lvlText w:val="%5."/>
      <w:lvlJc w:val="left"/>
      <w:pPr>
        <w:ind w:left="3600" w:hanging="360"/>
      </w:pPr>
    </w:lvl>
    <w:lvl w:ilvl="5" w:tplc="0448B3B2" w:tentative="1">
      <w:start w:val="1"/>
      <w:numFmt w:val="lowerRoman"/>
      <w:lvlText w:val="%6."/>
      <w:lvlJc w:val="right"/>
      <w:pPr>
        <w:ind w:left="4320" w:hanging="180"/>
      </w:pPr>
    </w:lvl>
    <w:lvl w:ilvl="6" w:tplc="4824126A" w:tentative="1">
      <w:start w:val="1"/>
      <w:numFmt w:val="decimal"/>
      <w:lvlText w:val="%7."/>
      <w:lvlJc w:val="left"/>
      <w:pPr>
        <w:ind w:left="5040" w:hanging="360"/>
      </w:pPr>
    </w:lvl>
    <w:lvl w:ilvl="7" w:tplc="D43A5A92" w:tentative="1">
      <w:start w:val="1"/>
      <w:numFmt w:val="lowerLetter"/>
      <w:lvlText w:val="%8."/>
      <w:lvlJc w:val="left"/>
      <w:pPr>
        <w:ind w:left="5760" w:hanging="360"/>
      </w:pPr>
    </w:lvl>
    <w:lvl w:ilvl="8" w:tplc="10EA5306" w:tentative="1">
      <w:start w:val="1"/>
      <w:numFmt w:val="lowerRoman"/>
      <w:lvlText w:val="%9."/>
      <w:lvlJc w:val="right"/>
      <w:pPr>
        <w:ind w:left="6480" w:hanging="180"/>
      </w:pPr>
    </w:lvl>
  </w:abstractNum>
  <w:abstractNum w:abstractNumId="14"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1080567416">
    <w:abstractNumId w:val="11"/>
  </w:num>
  <w:num w:numId="2" w16cid:durableId="1964530278">
    <w:abstractNumId w:val="1"/>
  </w:num>
  <w:num w:numId="3" w16cid:durableId="1884442053">
    <w:abstractNumId w:val="0"/>
  </w:num>
  <w:num w:numId="4" w16cid:durableId="1274290402">
    <w:abstractNumId w:val="13"/>
  </w:num>
  <w:num w:numId="5" w16cid:durableId="1122921346">
    <w:abstractNumId w:val="4"/>
  </w:num>
  <w:num w:numId="6" w16cid:durableId="773284341">
    <w:abstractNumId w:val="2"/>
  </w:num>
  <w:num w:numId="7" w16cid:durableId="968630309">
    <w:abstractNumId w:val="8"/>
  </w:num>
  <w:num w:numId="8" w16cid:durableId="1602494011">
    <w:abstractNumId w:val="7"/>
  </w:num>
  <w:num w:numId="9" w16cid:durableId="2116516377">
    <w:abstractNumId w:val="10"/>
  </w:num>
  <w:num w:numId="10" w16cid:durableId="1574461948">
    <w:abstractNumId w:val="3"/>
  </w:num>
  <w:num w:numId="11" w16cid:durableId="1223059445">
    <w:abstractNumId w:val="5"/>
  </w:num>
  <w:num w:numId="12" w16cid:durableId="1879975871">
    <w:abstractNumId w:val="6"/>
  </w:num>
  <w:num w:numId="13" w16cid:durableId="102116536">
    <w:abstractNumId w:val="14"/>
  </w:num>
  <w:num w:numId="14" w16cid:durableId="1461418323">
    <w:abstractNumId w:val="12"/>
  </w:num>
  <w:num w:numId="15" w16cid:durableId="1095829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8FF"/>
    <w:rsid w:val="00044AB2"/>
    <w:rsid w:val="00070E3F"/>
    <w:rsid w:val="000F3685"/>
    <w:rsid w:val="0010389C"/>
    <w:rsid w:val="00115E8E"/>
    <w:rsid w:val="001458D7"/>
    <w:rsid w:val="00195A73"/>
    <w:rsid w:val="00223F11"/>
    <w:rsid w:val="0025391B"/>
    <w:rsid w:val="002576E9"/>
    <w:rsid w:val="00297558"/>
    <w:rsid w:val="002C3227"/>
    <w:rsid w:val="00310BC7"/>
    <w:rsid w:val="00347AF6"/>
    <w:rsid w:val="00351D48"/>
    <w:rsid w:val="004C33B2"/>
    <w:rsid w:val="004D516C"/>
    <w:rsid w:val="0052604A"/>
    <w:rsid w:val="0053073B"/>
    <w:rsid w:val="005368F5"/>
    <w:rsid w:val="00543508"/>
    <w:rsid w:val="00564A42"/>
    <w:rsid w:val="00564CA6"/>
    <w:rsid w:val="005C7FA1"/>
    <w:rsid w:val="00617AAC"/>
    <w:rsid w:val="006818DF"/>
    <w:rsid w:val="00693F05"/>
    <w:rsid w:val="006D3451"/>
    <w:rsid w:val="0074092B"/>
    <w:rsid w:val="007B4DDB"/>
    <w:rsid w:val="008257F8"/>
    <w:rsid w:val="008A686B"/>
    <w:rsid w:val="009139A1"/>
    <w:rsid w:val="00996740"/>
    <w:rsid w:val="009E353D"/>
    <w:rsid w:val="00A52B04"/>
    <w:rsid w:val="00B36CD4"/>
    <w:rsid w:val="00B43826"/>
    <w:rsid w:val="00BB16A4"/>
    <w:rsid w:val="00C532B0"/>
    <w:rsid w:val="00C9477C"/>
    <w:rsid w:val="00D670AF"/>
    <w:rsid w:val="00D86969"/>
    <w:rsid w:val="00DD67D5"/>
    <w:rsid w:val="00DE0468"/>
    <w:rsid w:val="00DF619A"/>
    <w:rsid w:val="00E52DA2"/>
    <w:rsid w:val="00E75D8D"/>
    <w:rsid w:val="00E93BB4"/>
    <w:rsid w:val="00F4426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5EA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8A6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4277</Words>
  <Characters>2439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2024-05-23T08:15:00Z</dcterms:created>
  <dcterms:modified xsi:type="dcterms:W3CDTF">2024-05-24T07:37:00Z</dcterms:modified>
</cp:coreProperties>
</file>