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B1F2" w14:textId="3F54C50D" w:rsidR="00923F3F" w:rsidRDefault="004906D1" w:rsidP="00923F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0A76">
        <w:rPr>
          <w:noProof/>
        </w:rPr>
        <w:drawing>
          <wp:inline distT="0" distB="0" distL="0" distR="0" wp14:anchorId="32186C06" wp14:editId="77E30360">
            <wp:extent cx="5729605" cy="1163955"/>
            <wp:effectExtent l="0" t="0" r="4445" b="0"/>
            <wp:docPr id="174063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B832" w14:textId="77777777" w:rsidR="005A6F21" w:rsidRDefault="005A6F21" w:rsidP="00433D62">
      <w:pPr>
        <w:spacing w:after="0" w:line="276" w:lineRule="auto"/>
        <w:jc w:val="right"/>
      </w:pPr>
    </w:p>
    <w:p w14:paraId="68EDF5CF" w14:textId="44DC9645" w:rsidR="00433D62" w:rsidRDefault="005A6F21" w:rsidP="00433D62">
      <w:pPr>
        <w:spacing w:after="0" w:line="276" w:lineRule="auto"/>
        <w:jc w:val="right"/>
      </w:pPr>
      <w:r>
        <w:t>PROJEKTS</w:t>
      </w:r>
      <w:r w:rsidR="00433D62">
        <w:t xml:space="preserve"> uz 14.0</w:t>
      </w:r>
      <w:r w:rsidR="004906D1">
        <w:t>5</w:t>
      </w:r>
      <w:r w:rsidR="00433D62">
        <w:t>.202</w:t>
      </w:r>
      <w:r w:rsidR="004906D1">
        <w:t>4</w:t>
      </w:r>
      <w:r w:rsidR="00433D62">
        <w:t>.</w:t>
      </w:r>
    </w:p>
    <w:p w14:paraId="7ECE2FC6" w14:textId="77777777" w:rsidR="005021F2" w:rsidRDefault="005021F2" w:rsidP="00433D62">
      <w:pPr>
        <w:spacing w:after="0" w:line="276" w:lineRule="auto"/>
        <w:jc w:val="right"/>
      </w:pPr>
    </w:p>
    <w:p w14:paraId="0BFBF47F" w14:textId="2EA8F54B" w:rsidR="00433D62" w:rsidRDefault="00433D62" w:rsidP="00433D62">
      <w:pPr>
        <w:spacing w:after="0" w:line="276" w:lineRule="auto"/>
        <w:jc w:val="right"/>
      </w:pPr>
      <w:r>
        <w:t xml:space="preserve">Finanšu komitejā </w:t>
      </w:r>
      <w:r w:rsidR="004906D1">
        <w:t>22</w:t>
      </w:r>
      <w:r>
        <w:t>.0</w:t>
      </w:r>
      <w:r w:rsidR="004906D1">
        <w:t>5</w:t>
      </w:r>
      <w:r>
        <w:t>.202</w:t>
      </w:r>
      <w:r w:rsidR="004906D1">
        <w:t>4</w:t>
      </w:r>
      <w:r>
        <w:t>.</w:t>
      </w:r>
    </w:p>
    <w:p w14:paraId="5BDF6DFF" w14:textId="0FA1BA16" w:rsidR="00433D62" w:rsidRDefault="00433D62" w:rsidP="00433D62">
      <w:pPr>
        <w:spacing w:after="0" w:line="276" w:lineRule="auto"/>
        <w:jc w:val="right"/>
      </w:pPr>
      <w:r>
        <w:t xml:space="preserve">Domē </w:t>
      </w:r>
      <w:r w:rsidR="004906D1">
        <w:t>30</w:t>
      </w:r>
      <w:r>
        <w:t>.0</w:t>
      </w:r>
      <w:r w:rsidR="004906D1">
        <w:t>5</w:t>
      </w:r>
      <w:r>
        <w:t>.202</w:t>
      </w:r>
      <w:r w:rsidR="004906D1">
        <w:t>4</w:t>
      </w:r>
      <w:r>
        <w:t>.</w:t>
      </w:r>
    </w:p>
    <w:p w14:paraId="2A185D67" w14:textId="258BC2E1" w:rsidR="00433D62" w:rsidRDefault="00433D62" w:rsidP="00433D62">
      <w:pPr>
        <w:spacing w:after="0" w:line="276" w:lineRule="auto"/>
        <w:jc w:val="right"/>
        <w:rPr>
          <w:sz w:val="28"/>
          <w:szCs w:val="28"/>
        </w:rPr>
      </w:pPr>
      <w:r>
        <w:t xml:space="preserve">      Sagatavotājs un ziņotājs: </w:t>
      </w:r>
      <w:proofErr w:type="spellStart"/>
      <w:r>
        <w:t>L.Raiskuma</w:t>
      </w:r>
      <w:proofErr w:type="spellEnd"/>
    </w:p>
    <w:p w14:paraId="0FA1F1D5" w14:textId="77777777" w:rsidR="00433D62" w:rsidRDefault="00433D62" w:rsidP="00923F3F">
      <w:pPr>
        <w:spacing w:after="0" w:line="276" w:lineRule="auto"/>
        <w:jc w:val="center"/>
        <w:rPr>
          <w:sz w:val="28"/>
          <w:szCs w:val="28"/>
        </w:rPr>
      </w:pPr>
    </w:p>
    <w:p w14:paraId="1FE505A0" w14:textId="03C3F530" w:rsidR="00923F3F" w:rsidRDefault="00923F3F" w:rsidP="00923F3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301589EB" w14:textId="77777777" w:rsidR="00923F3F" w:rsidRDefault="00923F3F" w:rsidP="008C6A14">
      <w:pPr>
        <w:spacing w:after="0" w:line="276" w:lineRule="auto"/>
        <w:jc w:val="center"/>
      </w:pPr>
      <w:r>
        <w:t>Ādažos, Ādažu novadā</w:t>
      </w:r>
    </w:p>
    <w:p w14:paraId="1261AA43" w14:textId="75549649" w:rsidR="005A6F21" w:rsidRPr="00564CA6" w:rsidRDefault="005A6F21" w:rsidP="005A6F21">
      <w:r w:rsidRPr="005A6F21">
        <w:t>2024.</w:t>
      </w:r>
      <w:r w:rsidR="001519AB">
        <w:t xml:space="preserve"> </w:t>
      </w:r>
      <w:r w:rsidRPr="005A6F21">
        <w:t>gada 30.</w:t>
      </w:r>
      <w:r w:rsidR="001519AB">
        <w:t xml:space="preserve"> </w:t>
      </w:r>
      <w:r w:rsidR="00F15879">
        <w:t>maijā</w:t>
      </w:r>
      <w:r w:rsidRPr="005A6F21">
        <w:t xml:space="preserve"> </w:t>
      </w:r>
      <w:r w:rsidRPr="00564CA6">
        <w:tab/>
      </w:r>
      <w:r w:rsidRPr="00564CA6">
        <w:tab/>
      </w:r>
      <w:r w:rsidRPr="00564CA6">
        <w:tab/>
      </w:r>
      <w:r w:rsidRPr="00564CA6">
        <w:tab/>
      </w:r>
      <w:r w:rsidRPr="00564CA6">
        <w:tab/>
      </w:r>
      <w:r w:rsidRPr="00564CA6">
        <w:tab/>
      </w:r>
      <w:proofErr w:type="spellStart"/>
      <w:r w:rsidRPr="00564CA6">
        <w:rPr>
          <w:b/>
        </w:rPr>
        <w:t>Nr</w:t>
      </w:r>
      <w:proofErr w:type="spellEnd"/>
      <w:r w:rsidRPr="00564CA6">
        <w:rPr>
          <w:b/>
        </w:rPr>
        <w:t>.</w:t>
      </w:r>
      <w:r w:rsidRPr="00564CA6">
        <w:rPr>
          <w:noProof/>
        </w:rPr>
        <w:fldChar w:fldCharType="begin"/>
      </w:r>
      <w:r w:rsidRPr="00564CA6">
        <w:rPr>
          <w:noProof/>
        </w:rPr>
        <w:instrText>MERGEFIELD DOKREGNUMURS</w:instrText>
      </w:r>
      <w:r w:rsidRPr="00564CA6">
        <w:rPr>
          <w:noProof/>
        </w:rPr>
        <w:fldChar w:fldCharType="separate"/>
      </w:r>
      <w:r w:rsidRPr="00564CA6">
        <w:rPr>
          <w:noProof/>
        </w:rPr>
        <w:t>«DOKREGNUMURS»</w:t>
      </w:r>
      <w:r w:rsidRPr="00564CA6">
        <w:rPr>
          <w:noProof/>
        </w:rPr>
        <w:fldChar w:fldCharType="end"/>
      </w:r>
      <w:r w:rsidRPr="00564CA6">
        <w:tab/>
      </w:r>
    </w:p>
    <w:p w14:paraId="1AD7106C" w14:textId="77777777" w:rsidR="00112A6A" w:rsidRDefault="00112A6A" w:rsidP="00112A6A">
      <w:pPr>
        <w:pStyle w:val="Default"/>
        <w:jc w:val="center"/>
        <w:rPr>
          <w:b/>
          <w:bCs/>
        </w:rPr>
      </w:pPr>
    </w:p>
    <w:p w14:paraId="00EFA939" w14:textId="40EE7818" w:rsidR="00923F3F" w:rsidRPr="007E5915" w:rsidRDefault="00923F3F" w:rsidP="00CE59EA">
      <w:pPr>
        <w:pStyle w:val="Default"/>
        <w:jc w:val="center"/>
        <w:rPr>
          <w:b/>
          <w:bCs/>
        </w:rPr>
      </w:pPr>
      <w:bookmarkStart w:id="0" w:name="_Hlk92983196"/>
      <w:r w:rsidRPr="00923F3F">
        <w:rPr>
          <w:b/>
          <w:bCs/>
        </w:rPr>
        <w:t xml:space="preserve">Par </w:t>
      </w:r>
      <w:bookmarkEnd w:id="0"/>
      <w:r w:rsidR="00433D62">
        <w:rPr>
          <w:b/>
          <w:bCs/>
        </w:rPr>
        <w:t xml:space="preserve">izmaiņām </w:t>
      </w:r>
      <w:proofErr w:type="spellStart"/>
      <w:r w:rsidR="00F879BF">
        <w:rPr>
          <w:b/>
          <w:bCs/>
        </w:rPr>
        <w:t>Kadagas</w:t>
      </w:r>
      <w:proofErr w:type="spellEnd"/>
      <w:r w:rsidR="00F879BF">
        <w:rPr>
          <w:b/>
          <w:bCs/>
        </w:rPr>
        <w:t xml:space="preserve"> pirmsskolas izglītības iestādes </w:t>
      </w:r>
      <w:r w:rsidR="00B21045" w:rsidRPr="00B21045">
        <w:rPr>
          <w:b/>
          <w:color w:val="auto"/>
        </w:rPr>
        <w:t>“Mežavēji”</w:t>
      </w:r>
      <w:r w:rsidR="00B21045" w:rsidRPr="00C5257B">
        <w:rPr>
          <w:bCs/>
          <w:color w:val="auto"/>
        </w:rPr>
        <w:t xml:space="preserve"> </w:t>
      </w:r>
      <w:r w:rsidR="00F879BF">
        <w:rPr>
          <w:b/>
          <w:bCs/>
        </w:rPr>
        <w:t xml:space="preserve">medicīnas </w:t>
      </w:r>
      <w:r w:rsidR="00834CB7">
        <w:rPr>
          <w:b/>
          <w:bCs/>
        </w:rPr>
        <w:t>darbinieka</w:t>
      </w:r>
      <w:r w:rsidR="00433D62">
        <w:rPr>
          <w:b/>
          <w:bCs/>
        </w:rPr>
        <w:t xml:space="preserve"> </w:t>
      </w:r>
      <w:r w:rsidR="00433D62" w:rsidRPr="00433D62">
        <w:rPr>
          <w:b/>
          <w:bCs/>
        </w:rPr>
        <w:t>darba samaksā</w:t>
      </w:r>
    </w:p>
    <w:p w14:paraId="3332A7F4" w14:textId="77777777" w:rsidR="00114F47" w:rsidRDefault="00114F47" w:rsidP="00CE59EA">
      <w:pPr>
        <w:pStyle w:val="Default"/>
        <w:jc w:val="both"/>
        <w:rPr>
          <w:bCs/>
          <w:color w:val="auto"/>
        </w:rPr>
      </w:pPr>
    </w:p>
    <w:p w14:paraId="4B2B4829" w14:textId="10AA61CC" w:rsidR="00511925" w:rsidRPr="00A34CD1" w:rsidRDefault="0043493C" w:rsidP="00F15C6F">
      <w:pPr>
        <w:pStyle w:val="Default"/>
        <w:spacing w:after="120"/>
        <w:jc w:val="both"/>
        <w:rPr>
          <w:bCs/>
          <w:color w:val="auto"/>
        </w:rPr>
      </w:pPr>
      <w:r>
        <w:rPr>
          <w:bCs/>
          <w:color w:val="auto"/>
        </w:rPr>
        <w:t>Pašvaldības</w:t>
      </w:r>
      <w:r w:rsidR="00C5257B" w:rsidRPr="00C5257B">
        <w:rPr>
          <w:bCs/>
          <w:color w:val="auto"/>
        </w:rPr>
        <w:t xml:space="preserve"> izglītības iestād</w:t>
      </w:r>
      <w:r>
        <w:rPr>
          <w:bCs/>
          <w:color w:val="auto"/>
        </w:rPr>
        <w:t>ē</w:t>
      </w:r>
      <w:r w:rsidR="00511925">
        <w:rPr>
          <w:bCs/>
          <w:color w:val="auto"/>
        </w:rPr>
        <w:t>m</w:t>
      </w:r>
      <w:r>
        <w:rPr>
          <w:bCs/>
          <w:color w:val="auto"/>
        </w:rPr>
        <w:t xml:space="preserve"> ir </w:t>
      </w:r>
      <w:r w:rsidR="00511925">
        <w:rPr>
          <w:bCs/>
          <w:color w:val="auto"/>
        </w:rPr>
        <w:t>saistošas</w:t>
      </w:r>
      <w:r w:rsidR="00511925" w:rsidRPr="00C5257B">
        <w:rPr>
          <w:bCs/>
          <w:color w:val="auto"/>
        </w:rPr>
        <w:t xml:space="preserve"> </w:t>
      </w:r>
      <w:r w:rsidR="00C5257B" w:rsidRPr="00C5257B">
        <w:rPr>
          <w:bCs/>
          <w:color w:val="auto"/>
        </w:rPr>
        <w:t xml:space="preserve">Ministru kabineta </w:t>
      </w:r>
      <w:r w:rsidR="00D802E9" w:rsidRPr="00D802E9">
        <w:rPr>
          <w:bCs/>
          <w:color w:val="auto"/>
        </w:rPr>
        <w:t>2023. gada 22. august</w:t>
      </w:r>
      <w:r w:rsidR="00D802E9">
        <w:rPr>
          <w:bCs/>
          <w:color w:val="auto"/>
        </w:rPr>
        <w:t>a</w:t>
      </w:r>
      <w:r w:rsidR="00D802E9" w:rsidRPr="00D802E9">
        <w:rPr>
          <w:bCs/>
          <w:color w:val="auto"/>
        </w:rPr>
        <w:t xml:space="preserve"> </w:t>
      </w:r>
      <w:r w:rsidR="00C5257B" w:rsidRPr="00C5257B">
        <w:rPr>
          <w:bCs/>
          <w:color w:val="auto"/>
        </w:rPr>
        <w:t>noteikum</w:t>
      </w:r>
      <w:r w:rsidR="00511925">
        <w:rPr>
          <w:bCs/>
          <w:color w:val="auto"/>
        </w:rPr>
        <w:t>os</w:t>
      </w:r>
      <w:r w:rsidR="00C5257B" w:rsidRPr="00C5257B">
        <w:rPr>
          <w:bCs/>
          <w:color w:val="auto"/>
        </w:rPr>
        <w:t xml:space="preserve"> Nr. 474 “Kārtība, kādā nodrošināma izglītojamo profilaktiskā veselības aprūpe, pirmā palīdzība un drošība izglītības iestādēs un to organizētajos pasākumos” noteikt</w:t>
      </w:r>
      <w:r>
        <w:rPr>
          <w:bCs/>
          <w:color w:val="auto"/>
        </w:rPr>
        <w:t>ās</w:t>
      </w:r>
      <w:r w:rsidR="00C5257B" w:rsidRPr="00C5257B">
        <w:rPr>
          <w:bCs/>
          <w:color w:val="auto"/>
        </w:rPr>
        <w:t xml:space="preserve"> </w:t>
      </w:r>
      <w:r w:rsidR="00C5257B" w:rsidRPr="00A34CD1">
        <w:rPr>
          <w:bCs/>
          <w:color w:val="auto"/>
        </w:rPr>
        <w:t>minimāl</w:t>
      </w:r>
      <w:r w:rsidRPr="00A34CD1">
        <w:rPr>
          <w:bCs/>
          <w:color w:val="auto"/>
        </w:rPr>
        <w:t>ās</w:t>
      </w:r>
      <w:r w:rsidR="00C5257B" w:rsidRPr="00A34CD1">
        <w:rPr>
          <w:bCs/>
          <w:color w:val="auto"/>
        </w:rPr>
        <w:t xml:space="preserve"> prasīb</w:t>
      </w:r>
      <w:r w:rsidRPr="00A34CD1">
        <w:rPr>
          <w:bCs/>
          <w:color w:val="auto"/>
        </w:rPr>
        <w:t>as</w:t>
      </w:r>
      <w:r w:rsidR="00C5257B" w:rsidRPr="00A34CD1">
        <w:rPr>
          <w:bCs/>
          <w:color w:val="auto"/>
        </w:rPr>
        <w:t xml:space="preserve">. </w:t>
      </w:r>
    </w:p>
    <w:p w14:paraId="1F350582" w14:textId="146B0869" w:rsidR="00290791" w:rsidRDefault="00B85EA8" w:rsidP="00F15C6F">
      <w:pPr>
        <w:pStyle w:val="Default"/>
        <w:spacing w:after="120"/>
        <w:jc w:val="both"/>
        <w:rPr>
          <w:bCs/>
          <w:color w:val="auto"/>
        </w:rPr>
      </w:pPr>
      <w:proofErr w:type="spellStart"/>
      <w:r w:rsidRPr="00A34CD1">
        <w:rPr>
          <w:bCs/>
          <w:color w:val="auto"/>
        </w:rPr>
        <w:t>Kadagas</w:t>
      </w:r>
      <w:proofErr w:type="spellEnd"/>
      <w:r w:rsidRPr="00A34CD1">
        <w:rPr>
          <w:bCs/>
          <w:color w:val="auto"/>
        </w:rPr>
        <w:t xml:space="preserve"> </w:t>
      </w:r>
      <w:r w:rsidR="0043493C" w:rsidRPr="00A34CD1">
        <w:rPr>
          <w:bCs/>
          <w:color w:val="auto"/>
        </w:rPr>
        <w:t>pirmsskolas izglītības iestāde</w:t>
      </w:r>
      <w:r w:rsidR="00C5257B" w:rsidRPr="00A34CD1">
        <w:rPr>
          <w:bCs/>
          <w:color w:val="auto"/>
        </w:rPr>
        <w:t xml:space="preserve"> </w:t>
      </w:r>
      <w:r w:rsidRPr="00A34CD1">
        <w:rPr>
          <w:bCs/>
          <w:color w:val="auto"/>
        </w:rPr>
        <w:t>“</w:t>
      </w:r>
      <w:r w:rsidR="00C5257B" w:rsidRPr="00A34CD1">
        <w:rPr>
          <w:bCs/>
          <w:color w:val="auto"/>
        </w:rPr>
        <w:t>Mežavēji</w:t>
      </w:r>
      <w:r w:rsidR="00B21045" w:rsidRPr="00A34CD1">
        <w:rPr>
          <w:bCs/>
          <w:color w:val="auto"/>
        </w:rPr>
        <w:t>”</w:t>
      </w:r>
      <w:r w:rsidR="00F15C6F" w:rsidRPr="00A34CD1">
        <w:rPr>
          <w:bCs/>
          <w:color w:val="auto"/>
        </w:rPr>
        <w:t xml:space="preserve"> </w:t>
      </w:r>
      <w:r w:rsidR="00806DE1" w:rsidRPr="00A34CD1">
        <w:rPr>
          <w:bCs/>
          <w:color w:val="auto"/>
        </w:rPr>
        <w:t>(t</w:t>
      </w:r>
      <w:r w:rsidR="00F15C6F" w:rsidRPr="00A34CD1">
        <w:rPr>
          <w:bCs/>
          <w:color w:val="auto"/>
        </w:rPr>
        <w:t>urpmāk – KPII)</w:t>
      </w:r>
      <w:r w:rsidR="00C5257B" w:rsidRPr="00A34CD1">
        <w:rPr>
          <w:bCs/>
          <w:color w:val="auto"/>
        </w:rPr>
        <w:t xml:space="preserve"> ir reģistrēta medicīnas iestāde</w:t>
      </w:r>
      <w:r w:rsidR="008D2EE4" w:rsidRPr="00A34CD1">
        <w:rPr>
          <w:bCs/>
          <w:color w:val="auto"/>
        </w:rPr>
        <w:t xml:space="preserve"> ārstniecības iestāžu reģistrā</w:t>
      </w:r>
      <w:r w:rsidR="001C55EE" w:rsidRPr="00A34CD1">
        <w:rPr>
          <w:bCs/>
          <w:color w:val="auto"/>
        </w:rPr>
        <w:t xml:space="preserve"> </w:t>
      </w:r>
      <w:r w:rsidR="006D7151" w:rsidRPr="00A34CD1">
        <w:rPr>
          <w:bCs/>
          <w:color w:val="auto"/>
        </w:rPr>
        <w:t>no 2010.</w:t>
      </w:r>
      <w:r w:rsidR="001519AB">
        <w:rPr>
          <w:bCs/>
          <w:color w:val="auto"/>
        </w:rPr>
        <w:t xml:space="preserve"> </w:t>
      </w:r>
      <w:r w:rsidR="006D7151" w:rsidRPr="00A34CD1">
        <w:rPr>
          <w:bCs/>
          <w:color w:val="auto"/>
        </w:rPr>
        <w:t>gada</w:t>
      </w:r>
      <w:r w:rsidR="001519AB">
        <w:rPr>
          <w:bCs/>
          <w:color w:val="auto"/>
        </w:rPr>
        <w:t>,</w:t>
      </w:r>
      <w:r w:rsidR="00A0044B" w:rsidRPr="00A34CD1">
        <w:rPr>
          <w:bCs/>
          <w:color w:val="auto"/>
        </w:rPr>
        <w:t xml:space="preserve"> un</w:t>
      </w:r>
      <w:r w:rsidR="001519AB">
        <w:rPr>
          <w:bCs/>
          <w:color w:val="auto"/>
        </w:rPr>
        <w:t>,</w:t>
      </w:r>
      <w:r w:rsidR="00A0044B" w:rsidRPr="00A34CD1">
        <w:rPr>
          <w:bCs/>
          <w:color w:val="auto"/>
        </w:rPr>
        <w:t xml:space="preserve"> </w:t>
      </w:r>
      <w:r w:rsidR="009A0BD3" w:rsidRPr="00A34CD1">
        <w:rPr>
          <w:bCs/>
          <w:color w:val="auto"/>
        </w:rPr>
        <w:t>atbilstoši obligātajām prasībām</w:t>
      </w:r>
      <w:r w:rsidR="001519AB">
        <w:rPr>
          <w:bCs/>
          <w:color w:val="auto"/>
        </w:rPr>
        <w:t>,</w:t>
      </w:r>
      <w:r w:rsidR="009A0BD3" w:rsidRPr="00A34CD1">
        <w:rPr>
          <w:bCs/>
          <w:color w:val="auto"/>
        </w:rPr>
        <w:t xml:space="preserve"> ārstniecības iestādē ir pieejama vadītāja apstiprināta neatliekamās medicīniskās palīdzības sniegšanas kārtība un nodrošināti neatliekamās medicīniskās palīdzības sniegšanai nepieciešamie medikamenti un medicīniskās ierīces</w:t>
      </w:r>
      <w:r w:rsidR="00C5257B" w:rsidRPr="00A34CD1">
        <w:rPr>
          <w:bCs/>
          <w:color w:val="auto"/>
        </w:rPr>
        <w:t xml:space="preserve">, tāpēc tai papildu ir jāizpilda </w:t>
      </w:r>
      <w:r w:rsidR="00511925" w:rsidRPr="00A34CD1">
        <w:rPr>
          <w:bCs/>
          <w:color w:val="auto"/>
        </w:rPr>
        <w:t xml:space="preserve">arī </w:t>
      </w:r>
      <w:r w:rsidR="00C5257B" w:rsidRPr="00A34CD1">
        <w:rPr>
          <w:bCs/>
          <w:color w:val="auto"/>
        </w:rPr>
        <w:t xml:space="preserve">Ministru kabineta </w:t>
      </w:r>
      <w:r w:rsidR="00596DE8" w:rsidRPr="00A34CD1">
        <w:rPr>
          <w:bCs/>
          <w:color w:val="auto"/>
        </w:rPr>
        <w:t> 2009.</w:t>
      </w:r>
      <w:r w:rsidR="00511925" w:rsidRPr="00A34CD1">
        <w:rPr>
          <w:bCs/>
          <w:color w:val="auto"/>
        </w:rPr>
        <w:t xml:space="preserve"> </w:t>
      </w:r>
      <w:r w:rsidR="00596DE8" w:rsidRPr="00A34CD1">
        <w:rPr>
          <w:bCs/>
          <w:color w:val="auto"/>
        </w:rPr>
        <w:t>gada 20.</w:t>
      </w:r>
      <w:r w:rsidR="00511925" w:rsidRPr="00A34CD1">
        <w:rPr>
          <w:bCs/>
          <w:color w:val="auto"/>
        </w:rPr>
        <w:t xml:space="preserve"> </w:t>
      </w:r>
      <w:r w:rsidR="00596DE8" w:rsidRPr="00A34CD1">
        <w:rPr>
          <w:bCs/>
          <w:color w:val="auto"/>
        </w:rPr>
        <w:t>janvāra </w:t>
      </w:r>
      <w:r w:rsidR="00C5257B" w:rsidRPr="00A34CD1">
        <w:rPr>
          <w:bCs/>
          <w:color w:val="auto"/>
        </w:rPr>
        <w:t>noteikum</w:t>
      </w:r>
      <w:r w:rsidR="00511925" w:rsidRPr="00A34CD1">
        <w:rPr>
          <w:bCs/>
          <w:color w:val="auto"/>
        </w:rPr>
        <w:t>os</w:t>
      </w:r>
      <w:r w:rsidR="00C5257B" w:rsidRPr="00A34CD1">
        <w:rPr>
          <w:bCs/>
          <w:color w:val="auto"/>
        </w:rPr>
        <w:t xml:space="preserve"> Nr.</w:t>
      </w:r>
      <w:r w:rsidR="00511925" w:rsidRPr="00A34CD1">
        <w:rPr>
          <w:bCs/>
          <w:color w:val="auto"/>
        </w:rPr>
        <w:t xml:space="preserve"> </w:t>
      </w:r>
      <w:r w:rsidR="00C5257B" w:rsidRPr="00A34CD1">
        <w:rPr>
          <w:bCs/>
          <w:color w:val="auto"/>
        </w:rPr>
        <w:t>60 “Noteikumi par obligātajām prasībām ārstniecības iestādēm un to struktūrvienībām”</w:t>
      </w:r>
      <w:r w:rsidR="00596DE8" w:rsidRPr="00A34CD1">
        <w:rPr>
          <w:bCs/>
          <w:color w:val="auto"/>
        </w:rPr>
        <w:t xml:space="preserve"> </w:t>
      </w:r>
      <w:r w:rsidR="00511925" w:rsidRPr="00A34CD1">
        <w:rPr>
          <w:bCs/>
          <w:color w:val="auto"/>
        </w:rPr>
        <w:t xml:space="preserve">noteiktās </w:t>
      </w:r>
      <w:r w:rsidR="00596DE8" w:rsidRPr="00A34CD1">
        <w:rPr>
          <w:bCs/>
          <w:color w:val="auto"/>
        </w:rPr>
        <w:t>prasības</w:t>
      </w:r>
      <w:r w:rsidR="00C5257B" w:rsidRPr="00A34CD1">
        <w:rPr>
          <w:bCs/>
          <w:color w:val="auto"/>
        </w:rPr>
        <w:t>,</w:t>
      </w:r>
      <w:r w:rsidR="00511925" w:rsidRPr="00A34CD1">
        <w:rPr>
          <w:bCs/>
          <w:color w:val="auto"/>
        </w:rPr>
        <w:t xml:space="preserve"> t.sk., arī attiecībā uz </w:t>
      </w:r>
      <w:r w:rsidR="00C75796" w:rsidRPr="00A34CD1">
        <w:rPr>
          <w:bCs/>
          <w:color w:val="auto"/>
        </w:rPr>
        <w:t>V</w:t>
      </w:r>
      <w:r w:rsidR="00046CFB" w:rsidRPr="00A34CD1">
        <w:rPr>
          <w:bCs/>
          <w:color w:val="auto"/>
        </w:rPr>
        <w:t xml:space="preserve">eselības inspekcijas </w:t>
      </w:r>
      <w:r w:rsidR="00C75796" w:rsidRPr="00A34CD1">
        <w:rPr>
          <w:bCs/>
          <w:color w:val="auto"/>
        </w:rPr>
        <w:t>izdotās</w:t>
      </w:r>
      <w:r w:rsidR="00511925" w:rsidRPr="00A34CD1">
        <w:rPr>
          <w:bCs/>
          <w:color w:val="auto"/>
        </w:rPr>
        <w:t xml:space="preserve"> </w:t>
      </w:r>
      <w:r w:rsidR="00046CFB" w:rsidRPr="00A34CD1">
        <w:rPr>
          <w:bCs/>
          <w:color w:val="auto"/>
        </w:rPr>
        <w:t>izziņas Nr. 43589</w:t>
      </w:r>
      <w:r w:rsidR="00B642FF" w:rsidRPr="00A34CD1">
        <w:rPr>
          <w:bCs/>
          <w:color w:val="auto"/>
        </w:rPr>
        <w:t xml:space="preserve"> par </w:t>
      </w:r>
      <w:r w:rsidR="00795CF9" w:rsidRPr="00A34CD1">
        <w:rPr>
          <w:bCs/>
          <w:color w:val="auto"/>
        </w:rPr>
        <w:t>ārstniecības</w:t>
      </w:r>
      <w:r w:rsidR="00B642FF" w:rsidRPr="00A34CD1">
        <w:rPr>
          <w:bCs/>
          <w:color w:val="auto"/>
        </w:rPr>
        <w:t xml:space="preserve"> iestādes reģistrāciju </w:t>
      </w:r>
      <w:r w:rsidR="00795CF9" w:rsidRPr="00A34CD1">
        <w:rPr>
          <w:bCs/>
          <w:color w:val="auto"/>
        </w:rPr>
        <w:t>ārstniecības iestādes reģistrā</w:t>
      </w:r>
      <w:r w:rsidR="00C5257B" w:rsidRPr="00A34CD1">
        <w:rPr>
          <w:bCs/>
          <w:color w:val="auto"/>
        </w:rPr>
        <w:t xml:space="preserve"> </w:t>
      </w:r>
      <w:r w:rsidR="00511925" w:rsidRPr="00A34CD1">
        <w:rPr>
          <w:bCs/>
          <w:color w:val="auto"/>
        </w:rPr>
        <w:t>uzturēšanu</w:t>
      </w:r>
      <w:r w:rsidR="00290791" w:rsidRPr="00A34CD1">
        <w:rPr>
          <w:bCs/>
          <w:color w:val="auto"/>
        </w:rPr>
        <w:t>.</w:t>
      </w:r>
    </w:p>
    <w:p w14:paraId="0D70BE22" w14:textId="01DAFD9E" w:rsidR="00511925" w:rsidRDefault="00511925" w:rsidP="00511925">
      <w:pPr>
        <w:pStyle w:val="Default"/>
        <w:spacing w:after="120"/>
        <w:jc w:val="both"/>
      </w:pPr>
      <w:r>
        <w:rPr>
          <w:bCs/>
        </w:rPr>
        <w:t>Ar</w:t>
      </w:r>
      <w:r w:rsidRPr="00D552CF">
        <w:rPr>
          <w:bCs/>
        </w:rPr>
        <w:t xml:space="preserve"> </w:t>
      </w:r>
      <w:r>
        <w:rPr>
          <w:bCs/>
        </w:rPr>
        <w:t xml:space="preserve">pašvaldības domes </w:t>
      </w:r>
      <w:r w:rsidRPr="00D552CF">
        <w:t>28.12.2023. lēmumu Nr. 499 „Par pašvaldības amatpersonu un darbinieku mēnešalgām 2024. gadā”</w:t>
      </w:r>
      <w:r>
        <w:t xml:space="preserve"> </w:t>
      </w:r>
      <w:r>
        <w:rPr>
          <w:bCs/>
          <w:color w:val="auto"/>
        </w:rPr>
        <w:t>KPII amatam “</w:t>
      </w:r>
      <w:r w:rsidRPr="006623F4">
        <w:rPr>
          <w:bCs/>
          <w:color w:val="auto"/>
        </w:rPr>
        <w:t>Māsa/ vispārējās aprūpes māsa</w:t>
      </w:r>
      <w:r>
        <w:rPr>
          <w:bCs/>
          <w:color w:val="auto"/>
        </w:rPr>
        <w:t>”</w:t>
      </w:r>
      <w:r w:rsidRPr="00083E56">
        <w:rPr>
          <w:bCs/>
          <w:color w:val="auto"/>
        </w:rPr>
        <w:t xml:space="preserve"> </w:t>
      </w:r>
      <w:r>
        <w:t xml:space="preserve">noteiktā mēnešalga </w:t>
      </w:r>
      <w:r w:rsidRPr="00511925">
        <w:t xml:space="preserve">ir </w:t>
      </w:r>
      <w:r w:rsidRPr="005021F2">
        <w:t>1094</w:t>
      </w:r>
      <w:r w:rsidRPr="00511925">
        <w:t xml:space="preserve"> </w:t>
      </w:r>
      <w:proofErr w:type="spellStart"/>
      <w:r w:rsidRPr="005021F2">
        <w:rPr>
          <w:i/>
          <w:iCs/>
        </w:rPr>
        <w:t>euro</w:t>
      </w:r>
      <w:proofErr w:type="spellEnd"/>
      <w:r w:rsidRPr="00511925">
        <w:t>.</w:t>
      </w:r>
    </w:p>
    <w:p w14:paraId="6D843DBE" w14:textId="77777777" w:rsidR="00511925" w:rsidRDefault="00511925" w:rsidP="00511925">
      <w:pPr>
        <w:pStyle w:val="Default"/>
        <w:spacing w:after="120"/>
        <w:jc w:val="both"/>
        <w:rPr>
          <w:lang w:eastAsia="lv-LV"/>
        </w:rPr>
      </w:pPr>
      <w:r>
        <w:rPr>
          <w:bCs/>
          <w:color w:val="auto"/>
        </w:rPr>
        <w:t xml:space="preserve">Minētajam amatam </w:t>
      </w:r>
      <w:r w:rsidRPr="00083E56">
        <w:rPr>
          <w:bCs/>
          <w:color w:val="auto"/>
        </w:rPr>
        <w:t>mēnešalg</w:t>
      </w:r>
      <w:r>
        <w:rPr>
          <w:bCs/>
          <w:color w:val="auto"/>
        </w:rPr>
        <w:t>a būtu</w:t>
      </w:r>
      <w:r w:rsidRPr="00083E56">
        <w:rPr>
          <w:bCs/>
          <w:color w:val="auto"/>
        </w:rPr>
        <w:t xml:space="preserve"> </w:t>
      </w:r>
      <w:r>
        <w:rPr>
          <w:bCs/>
          <w:color w:val="auto"/>
        </w:rPr>
        <w:t>nosakāma saskaņā ar</w:t>
      </w:r>
      <w:r w:rsidRPr="00083E56">
        <w:rPr>
          <w:bCs/>
          <w:color w:val="auto"/>
        </w:rPr>
        <w:t xml:space="preserve"> Ministru kabineta 2018. gada 18. decembra noteikum</w:t>
      </w:r>
      <w:r>
        <w:rPr>
          <w:bCs/>
          <w:color w:val="auto"/>
        </w:rPr>
        <w:t>iem</w:t>
      </w:r>
      <w:r w:rsidRPr="00083E56">
        <w:rPr>
          <w:bCs/>
          <w:color w:val="auto"/>
        </w:rPr>
        <w:t xml:space="preserve"> Nr. 851 „Noteikumi par zemāko mēnešalgu un speciālo piemaksu veselības aprūpes jomā nodarbinātajiem” (turpmāk – Noteikumi)</w:t>
      </w:r>
      <w:r>
        <w:rPr>
          <w:bCs/>
          <w:color w:val="auto"/>
        </w:rPr>
        <w:t xml:space="preserve">, t.i., </w:t>
      </w:r>
      <w:r>
        <w:t xml:space="preserve">amata zemākajai mēnešalgai </w:t>
      </w:r>
      <w:r w:rsidRPr="005021F2">
        <w:rPr>
          <w:lang w:eastAsia="lv-LV"/>
        </w:rPr>
        <w:t xml:space="preserve">1189,00 </w:t>
      </w:r>
      <w:proofErr w:type="spellStart"/>
      <w:r w:rsidRPr="005021F2">
        <w:rPr>
          <w:i/>
          <w:iCs/>
          <w:lang w:eastAsia="lv-LV"/>
        </w:rPr>
        <w:t>euro</w:t>
      </w:r>
      <w:proofErr w:type="spellEnd"/>
      <w:r w:rsidRPr="00511925">
        <w:rPr>
          <w:lang w:eastAsia="lv-LV"/>
        </w:rPr>
        <w:t>.</w:t>
      </w:r>
      <w:r w:rsidRPr="00FC3D22">
        <w:rPr>
          <w:lang w:eastAsia="lv-LV"/>
        </w:rPr>
        <w:t xml:space="preserve"> </w:t>
      </w:r>
    </w:p>
    <w:p w14:paraId="4A2D448A" w14:textId="247A1D38" w:rsidR="00511925" w:rsidRPr="005021F2" w:rsidRDefault="00511925" w:rsidP="00511925">
      <w:pPr>
        <w:pStyle w:val="Default"/>
        <w:spacing w:after="120"/>
        <w:jc w:val="both"/>
        <w:rPr>
          <w:bCs/>
          <w:color w:val="auto"/>
        </w:rPr>
      </w:pPr>
      <w:r>
        <w:rPr>
          <w:lang w:eastAsia="lv-LV"/>
        </w:rPr>
        <w:t xml:space="preserve">Tādējādi starpība starp amata esošo mēnešalgu un Noteiktos noteikto ir 95 </w:t>
      </w:r>
      <w:proofErr w:type="spellStart"/>
      <w:r w:rsidRPr="005021F2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 xml:space="preserve">, kas gadā veido summu 1140 </w:t>
      </w:r>
      <w:proofErr w:type="spellStart"/>
      <w:r w:rsidRPr="005021F2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 xml:space="preserve">, bet ņemot vērā arī darba devēja nodokli - 1408,93 </w:t>
      </w:r>
      <w:proofErr w:type="spellStart"/>
      <w:r w:rsidRPr="005021F2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 xml:space="preserve">. </w:t>
      </w:r>
    </w:p>
    <w:p w14:paraId="3AB52808" w14:textId="6F541AAE" w:rsidR="00E41941" w:rsidRDefault="00E41941" w:rsidP="00C12CAD">
      <w:pPr>
        <w:rPr>
          <w:lang w:eastAsia="lv-LV"/>
        </w:rPr>
      </w:pPr>
      <w:r w:rsidRPr="00E41941">
        <w:rPr>
          <w:lang w:eastAsia="lv-LV"/>
        </w:rPr>
        <w:t>Lai izpildītu Noteikumu nosacījumus</w:t>
      </w:r>
      <w:r w:rsidR="00511925">
        <w:rPr>
          <w:lang w:eastAsia="lv-LV"/>
        </w:rPr>
        <w:t xml:space="preserve">, pašvaldībai jānosaka </w:t>
      </w:r>
      <w:r w:rsidR="001519AB">
        <w:rPr>
          <w:lang w:eastAsia="lv-LV"/>
        </w:rPr>
        <w:t>atbilstoša</w:t>
      </w:r>
      <w:r w:rsidR="00511925">
        <w:rPr>
          <w:lang w:eastAsia="lv-LV"/>
        </w:rPr>
        <w:t xml:space="preserve"> mēnešalga un jāveic </w:t>
      </w:r>
      <w:r w:rsidR="00806DE1">
        <w:rPr>
          <w:lang w:eastAsia="lv-LV"/>
        </w:rPr>
        <w:t>pārrēķins</w:t>
      </w:r>
      <w:r w:rsidR="00695FD8">
        <w:rPr>
          <w:lang w:eastAsia="lv-LV"/>
        </w:rPr>
        <w:t xml:space="preserve"> </w:t>
      </w:r>
      <w:r w:rsidR="001519AB">
        <w:rPr>
          <w:lang w:eastAsia="lv-LV"/>
        </w:rPr>
        <w:t xml:space="preserve">no 01.01.2024. </w:t>
      </w:r>
      <w:r w:rsidR="00511925">
        <w:rPr>
          <w:lang w:eastAsia="lv-LV"/>
        </w:rPr>
        <w:t>par izmaksātās mēnešalgas starpīb</w:t>
      </w:r>
      <w:r w:rsidR="001519AB">
        <w:rPr>
          <w:lang w:eastAsia="lv-LV"/>
        </w:rPr>
        <w:t>u.</w:t>
      </w:r>
      <w:r w:rsidR="00511925">
        <w:rPr>
          <w:lang w:eastAsia="lv-LV"/>
        </w:rPr>
        <w:t xml:space="preserve"> </w:t>
      </w:r>
      <w:r w:rsidR="000F28E4">
        <w:rPr>
          <w:lang w:eastAsia="lv-LV"/>
        </w:rPr>
        <w:t>KPII</w:t>
      </w:r>
      <w:r w:rsidRPr="00E41941">
        <w:rPr>
          <w:lang w:eastAsia="lv-LV"/>
        </w:rPr>
        <w:t xml:space="preserve"> budžet</w:t>
      </w:r>
      <w:r w:rsidR="0041060E">
        <w:rPr>
          <w:lang w:eastAsia="lv-LV"/>
        </w:rPr>
        <w:t>a tāmē</w:t>
      </w:r>
      <w:r w:rsidRPr="00E41941">
        <w:rPr>
          <w:lang w:eastAsia="lv-LV"/>
        </w:rPr>
        <w:t xml:space="preserve"> 20</w:t>
      </w:r>
      <w:r w:rsidR="000F28E4">
        <w:rPr>
          <w:lang w:eastAsia="lv-LV"/>
        </w:rPr>
        <w:t>24</w:t>
      </w:r>
      <w:r w:rsidRPr="00E41941">
        <w:rPr>
          <w:lang w:eastAsia="lv-LV"/>
        </w:rPr>
        <w:t>.</w:t>
      </w:r>
      <w:r w:rsidR="0041060E">
        <w:rPr>
          <w:lang w:eastAsia="lv-LV"/>
        </w:rPr>
        <w:t xml:space="preserve"> </w:t>
      </w:r>
      <w:r w:rsidRPr="00E41941">
        <w:rPr>
          <w:lang w:eastAsia="lv-LV"/>
        </w:rPr>
        <w:t>gadā nav nepieciešams papildu finansējums</w:t>
      </w:r>
      <w:r w:rsidR="0041060E">
        <w:rPr>
          <w:lang w:eastAsia="lv-LV"/>
        </w:rPr>
        <w:t>, jo minētos izdevumus iespējams apmaksāt no iestādes algu ekonomijas līdzekļiem</w:t>
      </w:r>
      <w:r w:rsidRPr="00E41941">
        <w:rPr>
          <w:lang w:eastAsia="lv-LV"/>
        </w:rPr>
        <w:t>.</w:t>
      </w:r>
    </w:p>
    <w:p w14:paraId="552CC03E" w14:textId="32BF46E5" w:rsidR="00870981" w:rsidRDefault="00D65438" w:rsidP="00870981">
      <w:pPr>
        <w:pStyle w:val="Default"/>
        <w:spacing w:before="120"/>
        <w:jc w:val="both"/>
        <w:rPr>
          <w:color w:val="auto"/>
        </w:rPr>
      </w:pPr>
      <w:r>
        <w:rPr>
          <w:bCs/>
        </w:rPr>
        <w:lastRenderedPageBreak/>
        <w:t>P</w:t>
      </w:r>
      <w:r w:rsidRPr="00DF4D3A">
        <w:rPr>
          <w:bCs/>
        </w:rPr>
        <w:t xml:space="preserve">amatojoties uz </w:t>
      </w:r>
      <w:r w:rsidR="005279DB" w:rsidRPr="005279DB">
        <w:rPr>
          <w:bCs/>
        </w:rPr>
        <w:t xml:space="preserve">Pašvaldību likuma 4. panta pirmās daļas 4. punktu, 10. panta pirmās daļas 14. punktu, </w:t>
      </w:r>
      <w:r w:rsidRPr="00DF4D3A">
        <w:rPr>
          <w:lang w:eastAsia="lv-LV"/>
        </w:rPr>
        <w:t xml:space="preserve">Ministru kabineta </w:t>
      </w:r>
      <w:r w:rsidRPr="00DF4D3A">
        <w:rPr>
          <w:bCs/>
        </w:rPr>
        <w:t>18.12.2018. noteikum</w:t>
      </w:r>
      <w:r w:rsidR="0041060E">
        <w:rPr>
          <w:bCs/>
        </w:rPr>
        <w:t>u</w:t>
      </w:r>
      <w:r w:rsidRPr="00DF4D3A">
        <w:rPr>
          <w:bCs/>
        </w:rPr>
        <w:t xml:space="preserve"> Nr.</w:t>
      </w:r>
      <w:r w:rsidR="00860DAE">
        <w:rPr>
          <w:bCs/>
        </w:rPr>
        <w:t xml:space="preserve"> </w:t>
      </w:r>
      <w:r w:rsidRPr="00DF4D3A">
        <w:rPr>
          <w:bCs/>
        </w:rPr>
        <w:t>851 „</w:t>
      </w:r>
      <w:r w:rsidRPr="00DF4D3A">
        <w:rPr>
          <w:shd w:val="clear" w:color="auto" w:fill="FFFFFF"/>
        </w:rPr>
        <w:t>Noteikumi par zemāko mēnešalgu un speciālo piemaksu veselības aprūpes jomā nodarbinātajiem</w:t>
      </w:r>
      <w:r w:rsidRPr="00DF4D3A">
        <w:t>”</w:t>
      </w:r>
      <w:r w:rsidR="001F3589">
        <w:t xml:space="preserve"> 2.pielikum</w:t>
      </w:r>
      <w:r w:rsidR="0041060E">
        <w:t>u</w:t>
      </w:r>
      <w:r>
        <w:t xml:space="preserve">, </w:t>
      </w:r>
      <w:bookmarkStart w:id="1" w:name="_Hlk92996522"/>
      <w:r w:rsidR="009A1075" w:rsidRPr="00083E56">
        <w:rPr>
          <w:bCs/>
          <w:color w:val="auto"/>
        </w:rPr>
        <w:t>Ministru kabineta 2018. gada 18. decembra noteikum</w:t>
      </w:r>
      <w:r w:rsidR="009A1075">
        <w:rPr>
          <w:bCs/>
          <w:color w:val="auto"/>
        </w:rPr>
        <w:t>iem</w:t>
      </w:r>
      <w:r w:rsidR="009A1075" w:rsidRPr="00083E56">
        <w:rPr>
          <w:bCs/>
          <w:color w:val="auto"/>
        </w:rPr>
        <w:t xml:space="preserve"> Nr. 851 „Noteikumi par zemāko mēnešalgu un speciālo piemaksu veselības aprūpes jomā nodarbinātajiem”</w:t>
      </w:r>
      <w:r w:rsidR="009A1075">
        <w:rPr>
          <w:bCs/>
          <w:color w:val="auto"/>
        </w:rPr>
        <w:t xml:space="preserve">, </w:t>
      </w:r>
      <w:r w:rsidR="002F6DF3" w:rsidRPr="002F6DF3">
        <w:rPr>
          <w:color w:val="auto"/>
        </w:rPr>
        <w:t xml:space="preserve">pašvaldības Amatu klasificēšanas darba grupas </w:t>
      </w:r>
      <w:r w:rsidR="002F6DF3">
        <w:rPr>
          <w:color w:val="auto"/>
        </w:rPr>
        <w:t xml:space="preserve">30.04.2024. atzinumu, </w:t>
      </w:r>
      <w:r w:rsidR="00870981" w:rsidRPr="009420B7">
        <w:rPr>
          <w:color w:val="auto"/>
        </w:rPr>
        <w:t xml:space="preserve">Izglītības, kultūras, sporta un sociālās komitejas </w:t>
      </w:r>
      <w:r w:rsidR="00BD2850">
        <w:rPr>
          <w:color w:val="auto"/>
        </w:rPr>
        <w:t>08.05.2024</w:t>
      </w:r>
      <w:r w:rsidR="00870981" w:rsidRPr="009420B7">
        <w:rPr>
          <w:color w:val="auto"/>
        </w:rPr>
        <w:t>. atzinumu un Finanšu komitejas 2</w:t>
      </w:r>
      <w:r w:rsidR="00BD2850">
        <w:rPr>
          <w:color w:val="auto"/>
        </w:rPr>
        <w:t>2</w:t>
      </w:r>
      <w:r w:rsidR="00870981" w:rsidRPr="009420B7">
        <w:rPr>
          <w:color w:val="auto"/>
        </w:rPr>
        <w:t>.</w:t>
      </w:r>
      <w:r w:rsidR="00BD2850">
        <w:rPr>
          <w:color w:val="auto"/>
        </w:rPr>
        <w:t>05</w:t>
      </w:r>
      <w:r w:rsidR="00870981" w:rsidRPr="009420B7">
        <w:rPr>
          <w:color w:val="auto"/>
        </w:rPr>
        <w:t>.202</w:t>
      </w:r>
      <w:r w:rsidR="00BD2850">
        <w:rPr>
          <w:color w:val="auto"/>
        </w:rPr>
        <w:t>4</w:t>
      </w:r>
      <w:r w:rsidR="00870981" w:rsidRPr="009420B7">
        <w:rPr>
          <w:color w:val="auto"/>
        </w:rPr>
        <w:t>. atzinumu</w:t>
      </w:r>
      <w:r w:rsidR="00870981">
        <w:rPr>
          <w:color w:val="auto"/>
        </w:rPr>
        <w:t xml:space="preserve">, Ādažu novada pašvaldības dome </w:t>
      </w:r>
    </w:p>
    <w:p w14:paraId="30D7F61F" w14:textId="0F4012BC" w:rsidR="00870981" w:rsidRPr="008D767D" w:rsidRDefault="00870981" w:rsidP="00870981">
      <w:pPr>
        <w:pStyle w:val="Default"/>
        <w:spacing w:before="120" w:after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67056481" w14:textId="06EDD22E" w:rsidR="0079605F" w:rsidRPr="0079605F" w:rsidRDefault="0079605F" w:rsidP="00757126">
      <w:pPr>
        <w:pStyle w:val="Default"/>
        <w:numPr>
          <w:ilvl w:val="0"/>
          <w:numId w:val="7"/>
        </w:numPr>
        <w:spacing w:before="120"/>
        <w:ind w:left="426" w:hanging="426"/>
        <w:jc w:val="both"/>
      </w:pPr>
      <w:r>
        <w:t xml:space="preserve">Ar 2024. gada 1. janvāri noteikt </w:t>
      </w:r>
      <w:proofErr w:type="spellStart"/>
      <w:r w:rsidR="005F6FE6">
        <w:t>Kadagas</w:t>
      </w:r>
      <w:proofErr w:type="spellEnd"/>
      <w:r w:rsidR="005F6FE6">
        <w:t xml:space="preserve"> pirmsskolas izglītības iestād</w:t>
      </w:r>
      <w:r w:rsidR="0041060E">
        <w:t>ē</w:t>
      </w:r>
      <w:r w:rsidR="00AB3A82">
        <w:t xml:space="preserve"> “Mežavēji” amatam “Māsa/vispārējās aprūpes māsa” (profesijas kods 222146, </w:t>
      </w:r>
      <w:r w:rsidR="002F6DF3">
        <w:t>1</w:t>
      </w:r>
      <w:r w:rsidR="004D5EC1">
        <w:t xml:space="preserve"> slodze) amatalgu 1189,00 </w:t>
      </w:r>
      <w:proofErr w:type="spellStart"/>
      <w:r w:rsidR="0041060E" w:rsidRPr="005021F2">
        <w:rPr>
          <w:i/>
          <w:iCs/>
        </w:rPr>
        <w:t>euro</w:t>
      </w:r>
      <w:proofErr w:type="spellEnd"/>
      <w:r w:rsidR="0041060E">
        <w:t xml:space="preserve"> </w:t>
      </w:r>
      <w:r w:rsidR="004D5EC1">
        <w:t xml:space="preserve">mēnesī. </w:t>
      </w:r>
    </w:p>
    <w:p w14:paraId="1C7A996C" w14:textId="09D6E8CB" w:rsidR="00FC332B" w:rsidRPr="00BA4C76" w:rsidRDefault="0041060E" w:rsidP="00757126">
      <w:pPr>
        <w:pStyle w:val="Default"/>
        <w:numPr>
          <w:ilvl w:val="0"/>
          <w:numId w:val="7"/>
        </w:numPr>
        <w:spacing w:before="120"/>
        <w:ind w:left="426" w:hanging="426"/>
        <w:jc w:val="both"/>
      </w:pPr>
      <w:r>
        <w:rPr>
          <w:color w:val="auto"/>
        </w:rPr>
        <w:t>V</w:t>
      </w:r>
      <w:r w:rsidR="00D65438" w:rsidRPr="00934AC7">
        <w:rPr>
          <w:color w:val="auto"/>
        </w:rPr>
        <w:t>eikt grozījumu</w:t>
      </w:r>
      <w:r w:rsidR="00171CB9" w:rsidRPr="00934AC7">
        <w:rPr>
          <w:color w:val="auto"/>
        </w:rPr>
        <w:t>s</w:t>
      </w:r>
      <w:r w:rsidR="00D65438" w:rsidRPr="00934AC7">
        <w:rPr>
          <w:color w:val="auto"/>
        </w:rPr>
        <w:t xml:space="preserve"> </w:t>
      </w:r>
      <w:r w:rsidR="001519AB">
        <w:rPr>
          <w:color w:val="auto"/>
        </w:rPr>
        <w:t xml:space="preserve">Ādažu novada </w:t>
      </w:r>
      <w:r w:rsidR="00BD2850" w:rsidRPr="00934AC7">
        <w:rPr>
          <w:color w:val="auto"/>
        </w:rPr>
        <w:t>pašvaldības</w:t>
      </w:r>
      <w:r w:rsidR="00D65438" w:rsidRPr="00934AC7">
        <w:rPr>
          <w:color w:val="auto"/>
        </w:rPr>
        <w:t xml:space="preserve"> </w:t>
      </w:r>
      <w:bookmarkEnd w:id="1"/>
      <w:r w:rsidR="00FC332B">
        <w:rPr>
          <w:color w:val="auto"/>
        </w:rPr>
        <w:t xml:space="preserve">domes </w:t>
      </w:r>
      <w:r w:rsidR="00BD2850" w:rsidRPr="00934AC7">
        <w:rPr>
          <w:color w:val="auto"/>
        </w:rPr>
        <w:t>28.12.2023. lēmum</w:t>
      </w:r>
      <w:r w:rsidR="0079605F">
        <w:rPr>
          <w:color w:val="auto"/>
        </w:rPr>
        <w:t>a</w:t>
      </w:r>
      <w:r w:rsidR="00BD2850" w:rsidRPr="00934AC7">
        <w:rPr>
          <w:color w:val="auto"/>
        </w:rPr>
        <w:t xml:space="preserve"> Nr. 499 „Par pašvaldības amatpersonu un darbinieku mēnešalgām 2024. gadā” </w:t>
      </w:r>
      <w:r w:rsidR="00AF27A6" w:rsidRPr="00934AC7">
        <w:rPr>
          <w:color w:val="auto"/>
        </w:rPr>
        <w:t>11.</w:t>
      </w:r>
      <w:r w:rsidR="00973943" w:rsidRPr="00934AC7">
        <w:rPr>
          <w:color w:val="auto"/>
        </w:rPr>
        <w:t xml:space="preserve"> </w:t>
      </w:r>
      <w:r w:rsidR="00171CB9" w:rsidRPr="00934AC7">
        <w:rPr>
          <w:color w:val="auto"/>
        </w:rPr>
        <w:t>pielikum</w:t>
      </w:r>
      <w:r w:rsidR="00BD2850" w:rsidRPr="00934AC7">
        <w:rPr>
          <w:color w:val="auto"/>
        </w:rPr>
        <w:t>ā</w:t>
      </w:r>
      <w:r>
        <w:rPr>
          <w:color w:val="auto"/>
        </w:rPr>
        <w:t xml:space="preserve"> (pielikumā)</w:t>
      </w:r>
      <w:r w:rsidR="001519AB">
        <w:rPr>
          <w:color w:val="auto"/>
        </w:rPr>
        <w:t xml:space="preserve"> 1. punkta izpildei</w:t>
      </w:r>
      <w:r w:rsidR="00FC332B">
        <w:rPr>
          <w:color w:val="auto"/>
        </w:rPr>
        <w:t>.</w:t>
      </w:r>
    </w:p>
    <w:p w14:paraId="65A238A3" w14:textId="14AD56F7" w:rsidR="00BA4C76" w:rsidRPr="00FC332B" w:rsidRDefault="00BA4C76" w:rsidP="00FB19B1">
      <w:pPr>
        <w:pStyle w:val="Default"/>
        <w:numPr>
          <w:ilvl w:val="0"/>
          <w:numId w:val="7"/>
        </w:numPr>
        <w:spacing w:before="120"/>
        <w:ind w:left="426" w:hanging="426"/>
        <w:jc w:val="both"/>
      </w:pPr>
      <w:r>
        <w:rPr>
          <w:color w:val="auto"/>
        </w:rPr>
        <w:t>Lēmuma izpildei nepieciešamo</w:t>
      </w:r>
      <w:r w:rsidR="0041060E">
        <w:rPr>
          <w:color w:val="auto"/>
        </w:rPr>
        <w:t>s</w:t>
      </w:r>
      <w:r>
        <w:rPr>
          <w:color w:val="auto"/>
        </w:rPr>
        <w:t xml:space="preserve"> </w:t>
      </w:r>
      <w:r w:rsidR="0041060E">
        <w:rPr>
          <w:color w:val="auto"/>
        </w:rPr>
        <w:t>izdevumus apmaksāt</w:t>
      </w:r>
      <w:r>
        <w:rPr>
          <w:color w:val="auto"/>
        </w:rPr>
        <w:t xml:space="preserve"> no </w:t>
      </w:r>
      <w:proofErr w:type="spellStart"/>
      <w:r>
        <w:rPr>
          <w:color w:val="auto"/>
        </w:rPr>
        <w:t>Kadagas</w:t>
      </w:r>
      <w:proofErr w:type="spellEnd"/>
      <w:r>
        <w:rPr>
          <w:color w:val="auto"/>
        </w:rPr>
        <w:t xml:space="preserve"> pirmsskolas izglītības iestādes “Mežavēji” budžeta</w:t>
      </w:r>
      <w:r w:rsidR="0041060E">
        <w:rPr>
          <w:color w:val="auto"/>
        </w:rPr>
        <w:t xml:space="preserve"> tāmes līdzekļiem</w:t>
      </w:r>
      <w:r>
        <w:rPr>
          <w:color w:val="auto"/>
        </w:rPr>
        <w:t>.</w:t>
      </w:r>
    </w:p>
    <w:p w14:paraId="3ADB1059" w14:textId="09833E34" w:rsidR="007B653F" w:rsidRPr="00860DAE" w:rsidRDefault="0041060E" w:rsidP="00FB19B1">
      <w:pPr>
        <w:pStyle w:val="Default"/>
        <w:numPr>
          <w:ilvl w:val="0"/>
          <w:numId w:val="7"/>
        </w:numPr>
        <w:spacing w:before="120"/>
        <w:ind w:left="426" w:hanging="426"/>
        <w:jc w:val="both"/>
      </w:pPr>
      <w:r>
        <w:rPr>
          <w:color w:val="auto"/>
        </w:rPr>
        <w:t>Pašvaldības Centrālās pārvaldes Grāmatvedības nodaļas vadītājai</w:t>
      </w:r>
      <w:r w:rsidR="00C83737" w:rsidRPr="00860DAE">
        <w:rPr>
          <w:color w:val="auto"/>
        </w:rPr>
        <w:t xml:space="preserve"> kontrolēt šī lēmuma izpildi.</w:t>
      </w:r>
    </w:p>
    <w:p w14:paraId="34D76891" w14:textId="77777777" w:rsidR="007B653F" w:rsidRDefault="007B653F" w:rsidP="00E64706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2FF16BF7" w14:textId="77777777" w:rsidR="00E64706" w:rsidRDefault="00E64706" w:rsidP="00E64706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49BBE4BA" w14:textId="77777777" w:rsidR="00E64706" w:rsidRDefault="00E64706" w:rsidP="00E64706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7249D3EF" w14:textId="77777777" w:rsidR="006660D0" w:rsidRPr="00063AE3" w:rsidRDefault="006660D0" w:rsidP="00E64706">
      <w:pPr>
        <w:spacing w:after="0"/>
      </w:pPr>
      <w:r w:rsidRPr="00063AE3">
        <w:rPr>
          <w:noProof/>
        </w:rPr>
        <w:t>Pašvaldības domes priekšsēdētāja</w:t>
      </w:r>
      <w:r w:rsidRPr="00063AE3">
        <w:rPr>
          <w:noProof/>
        </w:rPr>
        <w:tab/>
      </w:r>
      <w:r w:rsidRPr="00063AE3">
        <w:rPr>
          <w:noProof/>
        </w:rPr>
        <w:tab/>
      </w:r>
      <w:r w:rsidRPr="00063AE3">
        <w:rPr>
          <w:noProof/>
        </w:rPr>
        <w:tab/>
      </w:r>
      <w:r w:rsidRPr="00063AE3">
        <w:rPr>
          <w:noProof/>
        </w:rPr>
        <w:tab/>
      </w:r>
      <w:r w:rsidRPr="00063AE3">
        <w:rPr>
          <w:noProof/>
        </w:rPr>
        <w:tab/>
      </w:r>
      <w:r w:rsidRPr="00063AE3">
        <w:rPr>
          <w:noProof/>
        </w:rPr>
        <w:tab/>
        <w:t xml:space="preserve">K. Miķelsone </w:t>
      </w:r>
    </w:p>
    <w:p w14:paraId="15545EEE" w14:textId="77777777" w:rsidR="006660D0" w:rsidRPr="00727B83" w:rsidRDefault="006660D0" w:rsidP="00E64706">
      <w:pPr>
        <w:spacing w:after="0"/>
        <w:rPr>
          <w:sz w:val="22"/>
          <w:szCs w:val="22"/>
        </w:rPr>
      </w:pPr>
    </w:p>
    <w:p w14:paraId="60CA8D14" w14:textId="77777777" w:rsidR="006660D0" w:rsidRPr="002E4599" w:rsidRDefault="006660D0" w:rsidP="006660D0">
      <w:pPr>
        <w:jc w:val="center"/>
      </w:pPr>
      <w:r w:rsidRPr="002E4599">
        <w:t>ŠIS DOKUMENTS IR PARAKSTĪTS AR DROŠU ELEKTRONISKO PARAKSTU UN SATUR LAIKA ZĪMOGU</w:t>
      </w:r>
    </w:p>
    <w:p w14:paraId="55931015" w14:textId="77777777" w:rsidR="006660D0" w:rsidRPr="00063AE3" w:rsidRDefault="006660D0" w:rsidP="006660D0">
      <w:r w:rsidRPr="00063AE3">
        <w:t>__________________________</w:t>
      </w:r>
    </w:p>
    <w:p w14:paraId="05DCCAFA" w14:textId="77777777" w:rsidR="006660D0" w:rsidRPr="002E4599" w:rsidRDefault="006660D0" w:rsidP="006660D0">
      <w:r w:rsidRPr="002E4599">
        <w:rPr>
          <w:u w:val="single"/>
        </w:rPr>
        <w:t>Izsniegt norakstus</w:t>
      </w:r>
      <w:r w:rsidRPr="002E4599">
        <w:t>:</w:t>
      </w:r>
    </w:p>
    <w:p w14:paraId="02638807" w14:textId="77777777" w:rsidR="006660D0" w:rsidRPr="002E4599" w:rsidRDefault="006660D0" w:rsidP="006660D0">
      <w:r w:rsidRPr="002E4599">
        <w:t xml:space="preserve">@ - </w:t>
      </w:r>
      <w:r>
        <w:t>KPII</w:t>
      </w:r>
      <w:r w:rsidRPr="002E4599">
        <w:t xml:space="preserve">, </w:t>
      </w:r>
      <w:r>
        <w:t>IJN, PSN</w:t>
      </w:r>
      <w:r w:rsidRPr="002E4599">
        <w:t>, FIN</w:t>
      </w:r>
      <w:r>
        <w:t>, GRN</w:t>
      </w:r>
      <w:r w:rsidRPr="002E4599">
        <w:t xml:space="preserve"> - @</w:t>
      </w:r>
    </w:p>
    <w:p w14:paraId="7D3EE07F" w14:textId="0BD1F79A" w:rsidR="00CF35C8" w:rsidRPr="00A65AAF" w:rsidRDefault="00CF35C8" w:rsidP="007B653F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CF35C8" w:rsidRPr="00A65AAF" w:rsidSect="005021F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C4616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163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524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305929">
    <w:abstractNumId w:val="1"/>
  </w:num>
  <w:num w:numId="4" w16cid:durableId="387001492">
    <w:abstractNumId w:val="3"/>
  </w:num>
  <w:num w:numId="5" w16cid:durableId="18093473">
    <w:abstractNumId w:val="6"/>
  </w:num>
  <w:num w:numId="6" w16cid:durableId="1679044359">
    <w:abstractNumId w:val="5"/>
  </w:num>
  <w:num w:numId="7" w16cid:durableId="1652710613">
    <w:abstractNumId w:val="9"/>
  </w:num>
  <w:num w:numId="8" w16cid:durableId="196626422">
    <w:abstractNumId w:val="0"/>
  </w:num>
  <w:num w:numId="9" w16cid:durableId="2129615968">
    <w:abstractNumId w:val="8"/>
  </w:num>
  <w:num w:numId="10" w16cid:durableId="531499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22CEF"/>
    <w:rsid w:val="00046CFB"/>
    <w:rsid w:val="00050564"/>
    <w:rsid w:val="00083E56"/>
    <w:rsid w:val="000909E2"/>
    <w:rsid w:val="00090B5F"/>
    <w:rsid w:val="000A3074"/>
    <w:rsid w:val="000B25ED"/>
    <w:rsid w:val="000F28E4"/>
    <w:rsid w:val="000F7811"/>
    <w:rsid w:val="000F796E"/>
    <w:rsid w:val="00112A6A"/>
    <w:rsid w:val="00114F47"/>
    <w:rsid w:val="00124600"/>
    <w:rsid w:val="00147923"/>
    <w:rsid w:val="001516B6"/>
    <w:rsid w:val="001519AB"/>
    <w:rsid w:val="001540C7"/>
    <w:rsid w:val="00161B68"/>
    <w:rsid w:val="00161FC8"/>
    <w:rsid w:val="001700B2"/>
    <w:rsid w:val="00171CB9"/>
    <w:rsid w:val="00174C23"/>
    <w:rsid w:val="00175729"/>
    <w:rsid w:val="001A3EA8"/>
    <w:rsid w:val="001B1573"/>
    <w:rsid w:val="001C55EE"/>
    <w:rsid w:val="001D62D5"/>
    <w:rsid w:val="001F3589"/>
    <w:rsid w:val="00214611"/>
    <w:rsid w:val="00217332"/>
    <w:rsid w:val="00240341"/>
    <w:rsid w:val="00265918"/>
    <w:rsid w:val="0027736A"/>
    <w:rsid w:val="00290791"/>
    <w:rsid w:val="002924C2"/>
    <w:rsid w:val="002F6DF3"/>
    <w:rsid w:val="00300164"/>
    <w:rsid w:val="00306804"/>
    <w:rsid w:val="00326D78"/>
    <w:rsid w:val="003A6516"/>
    <w:rsid w:val="003B682D"/>
    <w:rsid w:val="00401D1F"/>
    <w:rsid w:val="0041060E"/>
    <w:rsid w:val="004175A4"/>
    <w:rsid w:val="00424152"/>
    <w:rsid w:val="00433D62"/>
    <w:rsid w:val="0043493C"/>
    <w:rsid w:val="0044388E"/>
    <w:rsid w:val="00456F05"/>
    <w:rsid w:val="00457725"/>
    <w:rsid w:val="00457839"/>
    <w:rsid w:val="004609F9"/>
    <w:rsid w:val="004649AD"/>
    <w:rsid w:val="00475C05"/>
    <w:rsid w:val="004906D1"/>
    <w:rsid w:val="004A6616"/>
    <w:rsid w:val="004D5EC1"/>
    <w:rsid w:val="004E16A3"/>
    <w:rsid w:val="005021F2"/>
    <w:rsid w:val="00511337"/>
    <w:rsid w:val="00511925"/>
    <w:rsid w:val="0052701D"/>
    <w:rsid w:val="005279DB"/>
    <w:rsid w:val="00532574"/>
    <w:rsid w:val="005411E1"/>
    <w:rsid w:val="005621FF"/>
    <w:rsid w:val="00572CD9"/>
    <w:rsid w:val="00586DF2"/>
    <w:rsid w:val="005872D3"/>
    <w:rsid w:val="00596DE8"/>
    <w:rsid w:val="005A479C"/>
    <w:rsid w:val="005A5A42"/>
    <w:rsid w:val="005A6F21"/>
    <w:rsid w:val="005B53D2"/>
    <w:rsid w:val="005D6EB6"/>
    <w:rsid w:val="005F21A4"/>
    <w:rsid w:val="005F5330"/>
    <w:rsid w:val="005F6FE6"/>
    <w:rsid w:val="00612BAE"/>
    <w:rsid w:val="00627641"/>
    <w:rsid w:val="006310BC"/>
    <w:rsid w:val="00641063"/>
    <w:rsid w:val="00645258"/>
    <w:rsid w:val="006623F4"/>
    <w:rsid w:val="006660D0"/>
    <w:rsid w:val="00670588"/>
    <w:rsid w:val="0067234A"/>
    <w:rsid w:val="00673FBE"/>
    <w:rsid w:val="00695FD8"/>
    <w:rsid w:val="006A0292"/>
    <w:rsid w:val="006B554D"/>
    <w:rsid w:val="006B7909"/>
    <w:rsid w:val="006C00F0"/>
    <w:rsid w:val="006C43B4"/>
    <w:rsid w:val="006D7151"/>
    <w:rsid w:val="006F13B1"/>
    <w:rsid w:val="006F2694"/>
    <w:rsid w:val="006F3766"/>
    <w:rsid w:val="00703B0F"/>
    <w:rsid w:val="00713406"/>
    <w:rsid w:val="00723923"/>
    <w:rsid w:val="007273A7"/>
    <w:rsid w:val="00731EF9"/>
    <w:rsid w:val="00755E62"/>
    <w:rsid w:val="00757126"/>
    <w:rsid w:val="00773384"/>
    <w:rsid w:val="00795B45"/>
    <w:rsid w:val="00795CF9"/>
    <w:rsid w:val="0079605F"/>
    <w:rsid w:val="007B653F"/>
    <w:rsid w:val="007E1838"/>
    <w:rsid w:val="007E5915"/>
    <w:rsid w:val="007F1B4F"/>
    <w:rsid w:val="007F56EE"/>
    <w:rsid w:val="00805DA0"/>
    <w:rsid w:val="00806DE1"/>
    <w:rsid w:val="00824775"/>
    <w:rsid w:val="00824D80"/>
    <w:rsid w:val="0083279B"/>
    <w:rsid w:val="00834CB7"/>
    <w:rsid w:val="00843DCD"/>
    <w:rsid w:val="008449C1"/>
    <w:rsid w:val="00854439"/>
    <w:rsid w:val="00860DAE"/>
    <w:rsid w:val="00870981"/>
    <w:rsid w:val="00880ECB"/>
    <w:rsid w:val="00886925"/>
    <w:rsid w:val="00897857"/>
    <w:rsid w:val="008C6A14"/>
    <w:rsid w:val="008D2EE4"/>
    <w:rsid w:val="008D767D"/>
    <w:rsid w:val="008F712E"/>
    <w:rsid w:val="009025FF"/>
    <w:rsid w:val="009108AD"/>
    <w:rsid w:val="00923F3F"/>
    <w:rsid w:val="00934AC7"/>
    <w:rsid w:val="00973943"/>
    <w:rsid w:val="0098254D"/>
    <w:rsid w:val="00992774"/>
    <w:rsid w:val="009A0BD3"/>
    <w:rsid w:val="009A1075"/>
    <w:rsid w:val="009E024F"/>
    <w:rsid w:val="009E28B8"/>
    <w:rsid w:val="009E5EC0"/>
    <w:rsid w:val="009F29F9"/>
    <w:rsid w:val="009F6A2A"/>
    <w:rsid w:val="00A0044B"/>
    <w:rsid w:val="00A05D49"/>
    <w:rsid w:val="00A0796A"/>
    <w:rsid w:val="00A2417F"/>
    <w:rsid w:val="00A3425D"/>
    <w:rsid w:val="00A34CD1"/>
    <w:rsid w:val="00A44509"/>
    <w:rsid w:val="00A50547"/>
    <w:rsid w:val="00A512C7"/>
    <w:rsid w:val="00A65AAF"/>
    <w:rsid w:val="00AB3A82"/>
    <w:rsid w:val="00AC1C54"/>
    <w:rsid w:val="00AC3877"/>
    <w:rsid w:val="00AC70FD"/>
    <w:rsid w:val="00AD0D34"/>
    <w:rsid w:val="00AF27A6"/>
    <w:rsid w:val="00AF31B3"/>
    <w:rsid w:val="00B13F7C"/>
    <w:rsid w:val="00B171BF"/>
    <w:rsid w:val="00B21045"/>
    <w:rsid w:val="00B25E3C"/>
    <w:rsid w:val="00B43A0A"/>
    <w:rsid w:val="00B556AD"/>
    <w:rsid w:val="00B57765"/>
    <w:rsid w:val="00B642FF"/>
    <w:rsid w:val="00B85EA8"/>
    <w:rsid w:val="00BA4C76"/>
    <w:rsid w:val="00BB078F"/>
    <w:rsid w:val="00BB48C9"/>
    <w:rsid w:val="00BB59AE"/>
    <w:rsid w:val="00BD2850"/>
    <w:rsid w:val="00BD2CB3"/>
    <w:rsid w:val="00C12CAD"/>
    <w:rsid w:val="00C14B81"/>
    <w:rsid w:val="00C44B33"/>
    <w:rsid w:val="00C5257B"/>
    <w:rsid w:val="00C75796"/>
    <w:rsid w:val="00C75DEF"/>
    <w:rsid w:val="00C83737"/>
    <w:rsid w:val="00C9233E"/>
    <w:rsid w:val="00C95CB7"/>
    <w:rsid w:val="00CC3A1D"/>
    <w:rsid w:val="00CE59EA"/>
    <w:rsid w:val="00CE5FFF"/>
    <w:rsid w:val="00CF35C8"/>
    <w:rsid w:val="00D26D99"/>
    <w:rsid w:val="00D552CF"/>
    <w:rsid w:val="00D57900"/>
    <w:rsid w:val="00D65438"/>
    <w:rsid w:val="00D802E9"/>
    <w:rsid w:val="00D9322C"/>
    <w:rsid w:val="00DA3145"/>
    <w:rsid w:val="00DC7F37"/>
    <w:rsid w:val="00DD296E"/>
    <w:rsid w:val="00DD48E6"/>
    <w:rsid w:val="00DF2842"/>
    <w:rsid w:val="00E30E9E"/>
    <w:rsid w:val="00E41941"/>
    <w:rsid w:val="00E57BCB"/>
    <w:rsid w:val="00E6007E"/>
    <w:rsid w:val="00E64706"/>
    <w:rsid w:val="00E70AFB"/>
    <w:rsid w:val="00E81529"/>
    <w:rsid w:val="00EA585C"/>
    <w:rsid w:val="00EB5517"/>
    <w:rsid w:val="00EB7FC0"/>
    <w:rsid w:val="00EC54DF"/>
    <w:rsid w:val="00ED47D8"/>
    <w:rsid w:val="00EE197B"/>
    <w:rsid w:val="00EE5CCF"/>
    <w:rsid w:val="00F13299"/>
    <w:rsid w:val="00F15879"/>
    <w:rsid w:val="00F15C6F"/>
    <w:rsid w:val="00F532AB"/>
    <w:rsid w:val="00F86BBD"/>
    <w:rsid w:val="00F879BF"/>
    <w:rsid w:val="00FA4AB5"/>
    <w:rsid w:val="00FB0F55"/>
    <w:rsid w:val="00FB19B1"/>
    <w:rsid w:val="00FB3CBF"/>
    <w:rsid w:val="00FC332B"/>
    <w:rsid w:val="00F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chartTrackingRefBased/>
  <w15:docId w15:val="{6F4F15A3-6815-4970-AD62-5D3D7A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694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Revision">
    <w:name w:val="Revision"/>
    <w:hidden/>
    <w:uiPriority w:val="99"/>
    <w:semiHidden/>
    <w:rsid w:val="0051192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7A19-778F-47E4-A095-DD8C2FA7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Sintija Tenisa</cp:lastModifiedBy>
  <cp:revision>2</cp:revision>
  <cp:lastPrinted>2024-05-13T14:57:00Z</cp:lastPrinted>
  <dcterms:created xsi:type="dcterms:W3CDTF">2024-05-24T07:26:00Z</dcterms:created>
  <dcterms:modified xsi:type="dcterms:W3CDTF">2024-05-24T07:26:00Z</dcterms:modified>
</cp:coreProperties>
</file>