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063CF" w14:textId="77777777" w:rsidR="004D516C" w:rsidRPr="00CD6C89" w:rsidRDefault="00292A69" w:rsidP="00564CA6">
      <w:pPr>
        <w:rPr>
          <w:rFonts w:ascii="Times New Roman" w:hAnsi="Times New Roman" w:cs="Times New Roman"/>
        </w:rPr>
      </w:pPr>
      <w:r w:rsidRPr="00CD6C89">
        <w:rPr>
          <w:rFonts w:ascii="Times New Roman" w:hAnsi="Times New Roman" w:cs="Times New Roman"/>
          <w:noProof/>
        </w:rPr>
        <w:drawing>
          <wp:inline distT="0" distB="0" distL="0" distR="0" wp14:anchorId="3257B807" wp14:editId="53C6D176">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FD1C2C8" w14:textId="77777777" w:rsidR="005C7FA1" w:rsidRPr="00CD6C89" w:rsidRDefault="005C7FA1" w:rsidP="00564CA6">
      <w:pPr>
        <w:rPr>
          <w:rFonts w:ascii="Times New Roman" w:hAnsi="Times New Roman" w:cs="Times New Roman"/>
        </w:rPr>
      </w:pPr>
    </w:p>
    <w:p w14:paraId="3D2A508B" w14:textId="77777777" w:rsidR="00564CA6" w:rsidRPr="009B525E" w:rsidRDefault="00292A69" w:rsidP="00564CA6">
      <w:pPr>
        <w:jc w:val="right"/>
        <w:rPr>
          <w:rFonts w:ascii="Times New Roman" w:hAnsi="Times New Roman" w:cs="Times New Roman"/>
          <w:noProof/>
        </w:rPr>
      </w:pPr>
      <w:r w:rsidRPr="009B525E">
        <w:rPr>
          <w:rFonts w:ascii="Times New Roman" w:hAnsi="Times New Roman" w:cs="Times New Roman"/>
          <w:noProof/>
        </w:rPr>
        <w:t xml:space="preserve">PROJEKTS uz </w:t>
      </w:r>
      <w:r w:rsidR="00A81EE1" w:rsidRPr="009B525E">
        <w:rPr>
          <w:rFonts w:ascii="Times New Roman" w:hAnsi="Times New Roman" w:cs="Times New Roman"/>
          <w:noProof/>
        </w:rPr>
        <w:t>22.04.2024</w:t>
      </w:r>
      <w:r w:rsidRPr="009B525E">
        <w:rPr>
          <w:rFonts w:ascii="Times New Roman" w:hAnsi="Times New Roman" w:cs="Times New Roman"/>
          <w:noProof/>
        </w:rPr>
        <w:t>.</w:t>
      </w:r>
    </w:p>
    <w:p w14:paraId="1B60AED4" w14:textId="77777777" w:rsidR="00564CA6" w:rsidRPr="009B525E" w:rsidRDefault="00564CA6" w:rsidP="00564CA6">
      <w:pPr>
        <w:jc w:val="right"/>
        <w:rPr>
          <w:rFonts w:ascii="Times New Roman" w:hAnsi="Times New Roman" w:cs="Times New Roman"/>
          <w:noProof/>
        </w:rPr>
      </w:pPr>
    </w:p>
    <w:p w14:paraId="671FB5AF" w14:textId="77777777" w:rsidR="00A81EE1" w:rsidRPr="009B525E" w:rsidRDefault="00A81EE1" w:rsidP="00A81EE1">
      <w:pPr>
        <w:jc w:val="right"/>
        <w:rPr>
          <w:rFonts w:ascii="Times New Roman" w:hAnsi="Times New Roman" w:cs="Times New Roman"/>
          <w:noProof/>
        </w:rPr>
      </w:pPr>
      <w:r w:rsidRPr="009B525E">
        <w:rPr>
          <w:rFonts w:ascii="Times New Roman" w:hAnsi="Times New Roman" w:cs="Times New Roman"/>
          <w:noProof/>
        </w:rPr>
        <w:t>vēlamais datums izskatīšanai Attīstības komitējā: 15.05.2024.</w:t>
      </w:r>
    </w:p>
    <w:p w14:paraId="4689DD08" w14:textId="77777777" w:rsidR="00A81EE1" w:rsidRPr="009B525E" w:rsidRDefault="00A81EE1" w:rsidP="00A81EE1">
      <w:pPr>
        <w:jc w:val="right"/>
        <w:rPr>
          <w:rFonts w:ascii="Times New Roman" w:hAnsi="Times New Roman" w:cs="Times New Roman"/>
          <w:noProof/>
        </w:rPr>
      </w:pPr>
      <w:r w:rsidRPr="009B525E">
        <w:rPr>
          <w:rFonts w:ascii="Times New Roman" w:hAnsi="Times New Roman" w:cs="Times New Roman"/>
          <w:noProof/>
        </w:rPr>
        <w:t>domē: 30.05.2024.</w:t>
      </w:r>
    </w:p>
    <w:p w14:paraId="31F1494F" w14:textId="77777777" w:rsidR="00A81EE1" w:rsidRPr="00CD6C89" w:rsidRDefault="00A81EE1" w:rsidP="00A81EE1">
      <w:pPr>
        <w:jc w:val="right"/>
        <w:rPr>
          <w:rFonts w:ascii="Times New Roman" w:hAnsi="Times New Roman" w:cs="Times New Roman"/>
          <w:noProof/>
        </w:rPr>
      </w:pPr>
      <w:r w:rsidRPr="009B525E">
        <w:rPr>
          <w:rFonts w:ascii="Times New Roman" w:hAnsi="Times New Roman" w:cs="Times New Roman"/>
          <w:noProof/>
        </w:rPr>
        <w:t>sagatavotājs un ziņotājs: Nadežda Rubina</w:t>
      </w:r>
    </w:p>
    <w:p w14:paraId="10962788" w14:textId="77777777" w:rsidR="00564CA6" w:rsidRPr="00CD6C89" w:rsidRDefault="00564CA6" w:rsidP="00564CA6">
      <w:pPr>
        <w:jc w:val="right"/>
        <w:rPr>
          <w:rFonts w:ascii="Times New Roman" w:hAnsi="Times New Roman" w:cs="Times New Roman"/>
          <w:noProof/>
        </w:rPr>
      </w:pPr>
    </w:p>
    <w:p w14:paraId="6B7738FC" w14:textId="77777777" w:rsidR="00564CA6" w:rsidRPr="00CD6C89" w:rsidRDefault="00564CA6" w:rsidP="00564CA6">
      <w:pPr>
        <w:jc w:val="right"/>
        <w:rPr>
          <w:rFonts w:ascii="Times New Roman" w:hAnsi="Times New Roman" w:cs="Times New Roman"/>
          <w:noProof/>
        </w:rPr>
      </w:pPr>
    </w:p>
    <w:p w14:paraId="57D21EAC" w14:textId="77777777" w:rsidR="00564CA6" w:rsidRPr="00CD6C89" w:rsidRDefault="00292A69" w:rsidP="00195A73">
      <w:pPr>
        <w:tabs>
          <w:tab w:val="center" w:pos="4535"/>
          <w:tab w:val="left" w:pos="7116"/>
        </w:tabs>
        <w:rPr>
          <w:rFonts w:ascii="Times New Roman" w:hAnsi="Times New Roman" w:cs="Times New Roman"/>
          <w:noProof/>
          <w:sz w:val="28"/>
          <w:szCs w:val="28"/>
        </w:rPr>
      </w:pPr>
      <w:r w:rsidRPr="00CD6C89">
        <w:rPr>
          <w:rFonts w:ascii="Times New Roman" w:hAnsi="Times New Roman" w:cs="Times New Roman"/>
          <w:noProof/>
          <w:sz w:val="28"/>
          <w:szCs w:val="28"/>
        </w:rPr>
        <w:tab/>
        <w:t>LĒMUMS</w:t>
      </w:r>
      <w:r w:rsidRPr="00CD6C89">
        <w:rPr>
          <w:rFonts w:ascii="Times New Roman" w:hAnsi="Times New Roman" w:cs="Times New Roman"/>
          <w:noProof/>
          <w:sz w:val="28"/>
          <w:szCs w:val="28"/>
        </w:rPr>
        <w:tab/>
      </w:r>
    </w:p>
    <w:p w14:paraId="32EF8187" w14:textId="77777777" w:rsidR="00564CA6" w:rsidRPr="00CD6C89" w:rsidRDefault="00292A69" w:rsidP="00564CA6">
      <w:pPr>
        <w:jc w:val="center"/>
        <w:rPr>
          <w:rFonts w:ascii="Times New Roman" w:hAnsi="Times New Roman" w:cs="Times New Roman"/>
          <w:noProof/>
        </w:rPr>
      </w:pPr>
      <w:r w:rsidRPr="00CD6C89">
        <w:rPr>
          <w:rFonts w:ascii="Times New Roman" w:hAnsi="Times New Roman" w:cs="Times New Roman"/>
          <w:noProof/>
        </w:rPr>
        <w:t>Ādažos, Ādažu novadā</w:t>
      </w:r>
    </w:p>
    <w:p w14:paraId="2948F81A" w14:textId="77777777" w:rsidR="00564CA6" w:rsidRPr="00CD6C89" w:rsidRDefault="00292A69" w:rsidP="00564CA6">
      <w:pPr>
        <w:rPr>
          <w:rFonts w:ascii="Times New Roman" w:hAnsi="Times New Roman" w:cs="Times New Roman"/>
        </w:rPr>
      </w:pPr>
      <w:r w:rsidRPr="00CD6C89">
        <w:rPr>
          <w:rFonts w:ascii="Times New Roman" w:hAnsi="Times New Roman" w:cs="Times New Roman"/>
          <w:noProof/>
        </w:rPr>
        <w:tab/>
      </w:r>
      <w:r w:rsidRPr="00CD6C89">
        <w:rPr>
          <w:rFonts w:ascii="Times New Roman" w:hAnsi="Times New Roman" w:cs="Times New Roman"/>
          <w:noProof/>
        </w:rPr>
        <w:tab/>
      </w:r>
      <w:r w:rsidRPr="00CD6C89">
        <w:rPr>
          <w:rFonts w:ascii="Times New Roman" w:hAnsi="Times New Roman" w:cs="Times New Roman"/>
          <w:noProof/>
        </w:rPr>
        <w:tab/>
      </w:r>
      <w:r w:rsidRPr="00CD6C89">
        <w:rPr>
          <w:rFonts w:ascii="Times New Roman" w:hAnsi="Times New Roman" w:cs="Times New Roman"/>
          <w:noProof/>
        </w:rPr>
        <w:tab/>
      </w:r>
    </w:p>
    <w:p w14:paraId="6F62D209" w14:textId="77777777" w:rsidR="00564CA6" w:rsidRPr="00CD6C89" w:rsidRDefault="00A81EE1" w:rsidP="00564CA6">
      <w:pPr>
        <w:rPr>
          <w:rFonts w:ascii="Times New Roman" w:hAnsi="Times New Roman" w:cs="Times New Roman"/>
        </w:rPr>
      </w:pPr>
      <w:r w:rsidRPr="00CD6C89">
        <w:rPr>
          <w:rFonts w:ascii="Times New Roman" w:hAnsi="Times New Roman" w:cs="Times New Roman"/>
        </w:rPr>
        <w:t>2024</w:t>
      </w:r>
      <w:r w:rsidR="00292A69" w:rsidRPr="00CD6C89">
        <w:rPr>
          <w:rFonts w:ascii="Times New Roman" w:hAnsi="Times New Roman" w:cs="Times New Roman"/>
        </w:rPr>
        <w:t>.</w:t>
      </w:r>
      <w:r w:rsidRPr="00CD6C89">
        <w:rPr>
          <w:rFonts w:ascii="Times New Roman" w:hAnsi="Times New Roman" w:cs="Times New Roman"/>
        </w:rPr>
        <w:t xml:space="preserve"> </w:t>
      </w:r>
      <w:r w:rsidR="00292A69" w:rsidRPr="00CD6C89">
        <w:rPr>
          <w:rFonts w:ascii="Times New Roman" w:hAnsi="Times New Roman" w:cs="Times New Roman"/>
        </w:rPr>
        <w:t xml:space="preserve">gada </w:t>
      </w:r>
      <w:r w:rsidRPr="00CD6C89">
        <w:rPr>
          <w:rFonts w:ascii="Times New Roman" w:hAnsi="Times New Roman" w:cs="Times New Roman"/>
        </w:rPr>
        <w:t>30. maijā</w:t>
      </w:r>
      <w:r w:rsidR="00292A69" w:rsidRPr="00CD6C89">
        <w:rPr>
          <w:rFonts w:ascii="Times New Roman" w:hAnsi="Times New Roman" w:cs="Times New Roman"/>
        </w:rPr>
        <w:t xml:space="preserve"> </w:t>
      </w:r>
      <w:r w:rsidR="00292A69" w:rsidRPr="00CD6C89">
        <w:rPr>
          <w:rFonts w:ascii="Times New Roman" w:hAnsi="Times New Roman" w:cs="Times New Roman"/>
        </w:rPr>
        <w:tab/>
      </w:r>
      <w:r w:rsidR="00292A69" w:rsidRPr="00CD6C89">
        <w:rPr>
          <w:rFonts w:ascii="Times New Roman" w:hAnsi="Times New Roman" w:cs="Times New Roman"/>
        </w:rPr>
        <w:tab/>
      </w:r>
      <w:r w:rsidR="00292A69" w:rsidRPr="00CD6C89">
        <w:rPr>
          <w:rFonts w:ascii="Times New Roman" w:hAnsi="Times New Roman" w:cs="Times New Roman"/>
        </w:rPr>
        <w:tab/>
      </w:r>
      <w:r w:rsidR="00292A69" w:rsidRPr="00CD6C89">
        <w:rPr>
          <w:rFonts w:ascii="Times New Roman" w:hAnsi="Times New Roman" w:cs="Times New Roman"/>
        </w:rPr>
        <w:tab/>
      </w:r>
      <w:r w:rsidR="00292A69" w:rsidRPr="00CD6C89">
        <w:rPr>
          <w:rFonts w:ascii="Times New Roman" w:hAnsi="Times New Roman" w:cs="Times New Roman"/>
        </w:rPr>
        <w:tab/>
      </w:r>
      <w:r w:rsidR="00292A69" w:rsidRPr="00CD6C89">
        <w:rPr>
          <w:rFonts w:ascii="Times New Roman" w:hAnsi="Times New Roman" w:cs="Times New Roman"/>
        </w:rPr>
        <w:tab/>
      </w:r>
      <w:proofErr w:type="spellStart"/>
      <w:r w:rsidR="00292A69" w:rsidRPr="00CD6C89">
        <w:rPr>
          <w:rFonts w:ascii="Times New Roman" w:hAnsi="Times New Roman" w:cs="Times New Roman"/>
          <w:b/>
        </w:rPr>
        <w:t>Nr</w:t>
      </w:r>
      <w:proofErr w:type="spellEnd"/>
      <w:r w:rsidR="00292A69" w:rsidRPr="00CD6C89">
        <w:rPr>
          <w:rFonts w:ascii="Times New Roman" w:hAnsi="Times New Roman" w:cs="Times New Roman"/>
          <w:b/>
        </w:rPr>
        <w:t>.</w:t>
      </w:r>
      <w:r w:rsidR="00292A69" w:rsidRPr="00CD6C89">
        <w:rPr>
          <w:rFonts w:ascii="Times New Roman" w:hAnsi="Times New Roman" w:cs="Times New Roman"/>
          <w:noProof/>
        </w:rPr>
        <w:fldChar w:fldCharType="begin"/>
      </w:r>
      <w:r w:rsidR="00292A69" w:rsidRPr="00CD6C89">
        <w:rPr>
          <w:rFonts w:ascii="Times New Roman" w:hAnsi="Times New Roman" w:cs="Times New Roman"/>
          <w:noProof/>
        </w:rPr>
        <w:instrText>MERGEFIELD DOKREGNUMURS</w:instrText>
      </w:r>
      <w:r w:rsidR="00292A69" w:rsidRPr="00CD6C89">
        <w:rPr>
          <w:rFonts w:ascii="Times New Roman" w:hAnsi="Times New Roman" w:cs="Times New Roman"/>
          <w:noProof/>
        </w:rPr>
        <w:fldChar w:fldCharType="separate"/>
      </w:r>
      <w:r w:rsidR="00292A69" w:rsidRPr="00CD6C89">
        <w:rPr>
          <w:rFonts w:ascii="Times New Roman" w:hAnsi="Times New Roman" w:cs="Times New Roman"/>
          <w:noProof/>
        </w:rPr>
        <w:t>«DOKREGNUMURS»</w:t>
      </w:r>
      <w:r w:rsidR="00292A69" w:rsidRPr="00CD6C89">
        <w:rPr>
          <w:rFonts w:ascii="Times New Roman" w:hAnsi="Times New Roman" w:cs="Times New Roman"/>
          <w:noProof/>
        </w:rPr>
        <w:fldChar w:fldCharType="end"/>
      </w:r>
      <w:r w:rsidR="00292A69" w:rsidRPr="00CD6C89">
        <w:rPr>
          <w:rFonts w:ascii="Times New Roman" w:hAnsi="Times New Roman" w:cs="Times New Roman"/>
        </w:rPr>
        <w:tab/>
      </w:r>
    </w:p>
    <w:p w14:paraId="3D20A63F" w14:textId="77777777" w:rsidR="00564CA6" w:rsidRPr="00CD6C89" w:rsidRDefault="00564CA6" w:rsidP="00564CA6">
      <w:pPr>
        <w:rPr>
          <w:rFonts w:ascii="Times New Roman" w:hAnsi="Times New Roman" w:cs="Times New Roman"/>
          <w:b/>
        </w:rPr>
      </w:pPr>
    </w:p>
    <w:p w14:paraId="289685D8" w14:textId="77777777" w:rsidR="00564CA6" w:rsidRPr="00CD6C89" w:rsidRDefault="00564CA6" w:rsidP="00564CA6">
      <w:pPr>
        <w:rPr>
          <w:rFonts w:ascii="Times New Roman" w:hAnsi="Times New Roman" w:cs="Times New Roman"/>
        </w:rPr>
      </w:pPr>
    </w:p>
    <w:p w14:paraId="319989D5" w14:textId="77777777" w:rsidR="00564CA6" w:rsidRPr="00CD6C89" w:rsidRDefault="00A81EE1" w:rsidP="00564CA6">
      <w:pPr>
        <w:jc w:val="center"/>
        <w:rPr>
          <w:rFonts w:ascii="Times New Roman" w:hAnsi="Times New Roman" w:cs="Times New Roman"/>
          <w:b/>
          <w:bCs/>
          <w:iCs/>
        </w:rPr>
      </w:pPr>
      <w:r w:rsidRPr="00CD6C89">
        <w:rPr>
          <w:rFonts w:ascii="Times New Roman" w:hAnsi="Times New Roman" w:cs="Times New Roman"/>
          <w:b/>
          <w:bCs/>
          <w:iCs/>
        </w:rPr>
        <w:t xml:space="preserve">Par adrešu </w:t>
      </w:r>
      <w:r w:rsidRPr="005D3E13">
        <w:rPr>
          <w:rFonts w:ascii="Times New Roman" w:hAnsi="Times New Roman" w:cs="Times New Roman"/>
          <w:b/>
          <w:bCs/>
          <w:iCs/>
        </w:rPr>
        <w:t>maiņu</w:t>
      </w:r>
      <w:r w:rsidR="005D3E13" w:rsidRPr="005D3E13">
        <w:rPr>
          <w:rFonts w:ascii="Times New Roman" w:hAnsi="Times New Roman" w:cs="Times New Roman"/>
          <w:b/>
          <w:bCs/>
          <w:iCs/>
        </w:rPr>
        <w:t xml:space="preserve"> </w:t>
      </w:r>
      <w:r w:rsidR="005D3E13" w:rsidRPr="005D3E13">
        <w:rPr>
          <w:rFonts w:ascii="Times New Roman" w:hAnsi="Times New Roman" w:cs="Times New Roman"/>
          <w:b/>
          <w:bCs/>
          <w:color w:val="212529"/>
        </w:rPr>
        <w:t>un īpašumu nosaukumu sakārtošanu</w:t>
      </w:r>
      <w:r w:rsidRPr="005D3E13">
        <w:rPr>
          <w:rFonts w:ascii="Times New Roman" w:hAnsi="Times New Roman" w:cs="Times New Roman"/>
          <w:b/>
          <w:bCs/>
          <w:iCs/>
        </w:rPr>
        <w:t xml:space="preserve"> objek</w:t>
      </w:r>
      <w:r w:rsidRPr="00CD6C89">
        <w:rPr>
          <w:rFonts w:ascii="Times New Roman" w:hAnsi="Times New Roman" w:cs="Times New Roman"/>
          <w:b/>
          <w:bCs/>
          <w:iCs/>
        </w:rPr>
        <w:t xml:space="preserve">tiem pie Reņģu un citām ielām </w:t>
      </w:r>
      <w:proofErr w:type="spellStart"/>
      <w:r w:rsidRPr="00CD6C89">
        <w:rPr>
          <w:rFonts w:ascii="Times New Roman" w:hAnsi="Times New Roman" w:cs="Times New Roman"/>
          <w:b/>
          <w:bCs/>
          <w:iCs/>
        </w:rPr>
        <w:t>Garciemā</w:t>
      </w:r>
      <w:proofErr w:type="spellEnd"/>
    </w:p>
    <w:p w14:paraId="6A498C77" w14:textId="77777777" w:rsidR="00564CA6" w:rsidRPr="00CD6C89" w:rsidRDefault="00564CA6" w:rsidP="00564CA6">
      <w:pPr>
        <w:rPr>
          <w:rFonts w:ascii="Times New Roman" w:hAnsi="Times New Roman" w:cs="Times New Roman"/>
          <w:b/>
          <w:i/>
        </w:rPr>
      </w:pPr>
    </w:p>
    <w:p w14:paraId="229E9423" w14:textId="77777777" w:rsidR="00A81EE1" w:rsidRPr="00CD6C89" w:rsidRDefault="00A81EE1" w:rsidP="00CD6C89">
      <w:pPr>
        <w:spacing w:after="120"/>
        <w:jc w:val="both"/>
        <w:rPr>
          <w:rFonts w:ascii="Times New Roman" w:eastAsia="Times New Roman" w:hAnsi="Times New Roman" w:cs="Times New Roman"/>
          <w:bCs/>
          <w:lang w:eastAsia="lv-LV"/>
        </w:rPr>
      </w:pPr>
      <w:r w:rsidRPr="00CD6C89">
        <w:rPr>
          <w:rFonts w:ascii="Times New Roman" w:eastAsia="Times New Roman" w:hAnsi="Times New Roman" w:cs="Times New Roman"/>
          <w:bCs/>
          <w:shd w:val="clear" w:color="auto" w:fill="FFFFFF"/>
          <w:lang w:eastAsia="lv-LV"/>
        </w:rPr>
        <w:t xml:space="preserve">Ar </w:t>
      </w:r>
      <w:r w:rsidRPr="00CD6C89">
        <w:rPr>
          <w:rFonts w:ascii="Times New Roman" w:eastAsia="Times New Roman" w:hAnsi="Times New Roman" w:cs="Times New Roman"/>
          <w:bCs/>
          <w:lang w:eastAsia="lv-LV"/>
        </w:rPr>
        <w:t xml:space="preserve">Ādažu novada pašvaldības </w:t>
      </w:r>
      <w:r w:rsidRPr="00CD6C89">
        <w:rPr>
          <w:rFonts w:ascii="Times New Roman" w:eastAsia="Times New Roman" w:hAnsi="Times New Roman" w:cs="Times New Roman"/>
          <w:bCs/>
          <w:shd w:val="clear" w:color="auto" w:fill="FFFFFF"/>
          <w:lang w:eastAsia="lv-LV"/>
        </w:rPr>
        <w:t xml:space="preserve">domes </w:t>
      </w:r>
      <w:r w:rsidRPr="00CD6C89">
        <w:rPr>
          <w:rFonts w:ascii="Times New Roman" w:eastAsia="Times New Roman" w:hAnsi="Times New Roman" w:cs="Times New Roman"/>
          <w:bCs/>
          <w:lang w:eastAsia="lv-LV"/>
        </w:rPr>
        <w:t xml:space="preserve">2022. gada 22. jūnija </w:t>
      </w:r>
      <w:r w:rsidRPr="00CD6C89">
        <w:rPr>
          <w:rFonts w:ascii="Times New Roman" w:eastAsia="Times New Roman" w:hAnsi="Times New Roman" w:cs="Times New Roman"/>
          <w:bCs/>
          <w:shd w:val="clear" w:color="auto" w:fill="FFFFFF"/>
          <w:lang w:eastAsia="lv-LV"/>
        </w:rPr>
        <w:t>lēmumu Nr. 291 “</w:t>
      </w:r>
      <w:r w:rsidRPr="00CD6C89">
        <w:rPr>
          <w:rFonts w:ascii="Times New Roman" w:eastAsia="Times New Roman" w:hAnsi="Times New Roman" w:cs="Times New Roman"/>
          <w:bCs/>
          <w:lang w:eastAsia="lv-LV"/>
        </w:rPr>
        <w:t>Par adrešu sakārtošanu Carnikavas pagastā</w:t>
      </w:r>
      <w:r w:rsidRPr="00CD6C89">
        <w:rPr>
          <w:rFonts w:ascii="Times New Roman" w:eastAsia="Times New Roman" w:hAnsi="Times New Roman" w:cs="Times New Roman"/>
          <w:bCs/>
          <w:shd w:val="clear" w:color="auto" w:fill="FFFFFF"/>
          <w:lang w:eastAsia="lv-LV"/>
        </w:rPr>
        <w:t xml:space="preserve">” pašvaldības Centrālas pārvaldes </w:t>
      </w:r>
      <w:r w:rsidRPr="00CD6C89">
        <w:rPr>
          <w:rFonts w:ascii="Times New Roman" w:eastAsia="Times New Roman" w:hAnsi="Times New Roman" w:cs="Times New Roman"/>
          <w:bCs/>
          <w:lang w:eastAsia="lv-LV"/>
        </w:rPr>
        <w:t xml:space="preserve">Nekustamā īpašuma nodaļai tika uzdots </w:t>
      </w:r>
      <w:r w:rsidRPr="00CD6C89">
        <w:rPr>
          <w:rFonts w:ascii="Times New Roman" w:eastAsia="Calibri" w:hAnsi="Times New Roman" w:cs="Times New Roman"/>
          <w:bCs/>
        </w:rPr>
        <w:t xml:space="preserve">līdz 2024. gada 31. decembrim organizēt adrešu sakārtošanas pasākumus Carnikavas pagastā, </w:t>
      </w:r>
      <w:r w:rsidRPr="00CD6C89">
        <w:rPr>
          <w:rFonts w:ascii="Times New Roman" w:eastAsia="Times New Roman" w:hAnsi="Times New Roman" w:cs="Times New Roman"/>
          <w:bCs/>
          <w:lang w:eastAsia="lv-LV"/>
        </w:rPr>
        <w:t xml:space="preserve">veicot to secīgi, un sākot ar objektiem </w:t>
      </w:r>
      <w:proofErr w:type="spellStart"/>
      <w:r w:rsidRPr="00CD6C89">
        <w:rPr>
          <w:rFonts w:ascii="Times New Roman" w:eastAsia="Times New Roman" w:hAnsi="Times New Roman" w:cs="Times New Roman"/>
          <w:bCs/>
          <w:lang w:eastAsia="lv-LV"/>
        </w:rPr>
        <w:t>Garciemā</w:t>
      </w:r>
      <w:proofErr w:type="spellEnd"/>
      <w:r w:rsidRPr="00CD6C89">
        <w:rPr>
          <w:rFonts w:ascii="Times New Roman" w:eastAsia="Times New Roman" w:hAnsi="Times New Roman" w:cs="Times New Roman"/>
          <w:bCs/>
          <w:lang w:eastAsia="lv-LV"/>
        </w:rPr>
        <w:t xml:space="preserve">. </w:t>
      </w:r>
    </w:p>
    <w:p w14:paraId="38A5D390" w14:textId="77777777" w:rsidR="00A81EE1" w:rsidRPr="00CD6C89" w:rsidRDefault="00A81EE1" w:rsidP="00CD6C89">
      <w:pPr>
        <w:spacing w:after="120"/>
        <w:jc w:val="both"/>
        <w:rPr>
          <w:rFonts w:ascii="Times New Roman" w:hAnsi="Times New Roman" w:cs="Times New Roman"/>
          <w:bCs/>
        </w:rPr>
      </w:pPr>
      <w:r w:rsidRPr="00CD6C89">
        <w:rPr>
          <w:rFonts w:ascii="Times New Roman" w:hAnsi="Times New Roman" w:cs="Times New Roman"/>
          <w:bCs/>
        </w:rPr>
        <w:t xml:space="preserve">Ādažu novada pašvaldības Adrešu sakārtošanas darba grupa (turpmāk – Darba grupa) </w:t>
      </w:r>
      <w:r w:rsidR="00334DCA">
        <w:rPr>
          <w:rFonts w:ascii="Times New Roman" w:hAnsi="Times New Roman" w:cs="Times New Roman"/>
          <w:bCs/>
        </w:rPr>
        <w:t>veic</w:t>
      </w:r>
      <w:r w:rsidRPr="00CD6C89">
        <w:rPr>
          <w:rFonts w:ascii="Times New Roman" w:hAnsi="Times New Roman" w:cs="Times New Roman"/>
          <w:bCs/>
        </w:rPr>
        <w:t xml:space="preserve"> adrešu sakārtošanu </w:t>
      </w:r>
      <w:proofErr w:type="spellStart"/>
      <w:r w:rsidRPr="00CD6C89">
        <w:rPr>
          <w:rFonts w:ascii="Times New Roman" w:hAnsi="Times New Roman" w:cs="Times New Roman"/>
          <w:bCs/>
        </w:rPr>
        <w:t>Garciemā</w:t>
      </w:r>
      <w:proofErr w:type="spellEnd"/>
      <w:r w:rsidRPr="00CD6C89">
        <w:rPr>
          <w:rFonts w:ascii="Times New Roman" w:hAnsi="Times New Roman" w:cs="Times New Roman"/>
          <w:bCs/>
        </w:rPr>
        <w:t xml:space="preserve"> Delfīnu, Roņu un Vaļu ielu rajonā divos posmos, sākotnēji sakārtojot ielu tīklu un vēlāk mainot adreses ielām piegulošiem īpašumiem.</w:t>
      </w:r>
    </w:p>
    <w:p w14:paraId="4CB214C7" w14:textId="77777777" w:rsidR="00A81EE1" w:rsidRPr="00CD6C89" w:rsidRDefault="00A81EE1" w:rsidP="00CD6C89">
      <w:pPr>
        <w:spacing w:after="120"/>
        <w:jc w:val="both"/>
        <w:rPr>
          <w:rFonts w:ascii="Times New Roman" w:hAnsi="Times New Roman" w:cs="Times New Roman"/>
          <w:bCs/>
        </w:rPr>
      </w:pPr>
      <w:r w:rsidRPr="00CD6C89">
        <w:rPr>
          <w:rFonts w:ascii="Times New Roman" w:hAnsi="Times New Roman" w:cs="Times New Roman"/>
          <w:bCs/>
        </w:rPr>
        <w:t xml:space="preserve">Ar domes </w:t>
      </w:r>
      <w:r w:rsidR="00FE1DDF" w:rsidRPr="00CD6C89">
        <w:rPr>
          <w:rFonts w:ascii="Times New Roman" w:hAnsi="Times New Roman" w:cs="Times New Roman"/>
          <w:bCs/>
        </w:rPr>
        <w:t>2</w:t>
      </w:r>
      <w:r w:rsidR="00FE1DDF">
        <w:rPr>
          <w:rFonts w:ascii="Times New Roman" w:hAnsi="Times New Roman" w:cs="Times New Roman"/>
          <w:bCs/>
        </w:rPr>
        <w:t>5</w:t>
      </w:r>
      <w:r w:rsidRPr="00CD6C89">
        <w:rPr>
          <w:rFonts w:ascii="Times New Roman" w:hAnsi="Times New Roman" w:cs="Times New Roman"/>
          <w:bCs/>
        </w:rPr>
        <w:t xml:space="preserve">.04.2024. lēmumu Nr. </w:t>
      </w:r>
      <w:r w:rsidR="003A2AE2">
        <w:rPr>
          <w:rFonts w:ascii="Times New Roman" w:hAnsi="Times New Roman" w:cs="Times New Roman"/>
          <w:bCs/>
        </w:rPr>
        <w:t>137</w:t>
      </w:r>
      <w:r w:rsidRPr="00CD6C89">
        <w:rPr>
          <w:rFonts w:ascii="Times New Roman" w:hAnsi="Times New Roman" w:cs="Times New Roman"/>
          <w:bCs/>
        </w:rPr>
        <w:t xml:space="preserve">. </w:t>
      </w:r>
      <w:r w:rsidR="00CD6C89">
        <w:rPr>
          <w:rFonts w:ascii="Times New Roman" w:hAnsi="Times New Roman" w:cs="Times New Roman"/>
          <w:bCs/>
        </w:rPr>
        <w:t>“</w:t>
      </w:r>
      <w:r w:rsidRPr="00CD6C89">
        <w:rPr>
          <w:rFonts w:ascii="Times New Roman" w:hAnsi="Times New Roman" w:cs="Times New Roman"/>
          <w:bCs/>
        </w:rPr>
        <w:t xml:space="preserve">Par Reņģu, Medūzu, Vēzīšu, Gliemežu un Brētliņu ielu reģistrāciju un Delfīnu un Roņu ielu izvietojuma precizējumu </w:t>
      </w:r>
      <w:proofErr w:type="spellStart"/>
      <w:r w:rsidRPr="00CD6C89">
        <w:rPr>
          <w:rFonts w:ascii="Times New Roman" w:hAnsi="Times New Roman" w:cs="Times New Roman"/>
          <w:bCs/>
        </w:rPr>
        <w:t>Garciemā</w:t>
      </w:r>
      <w:proofErr w:type="spellEnd"/>
      <w:r w:rsidR="00CD6C89">
        <w:rPr>
          <w:rFonts w:ascii="Times New Roman" w:hAnsi="Times New Roman" w:cs="Times New Roman"/>
          <w:bCs/>
        </w:rPr>
        <w:t>”</w:t>
      </w:r>
      <w:r w:rsidR="00BA3CE1" w:rsidRPr="00CD6C89">
        <w:rPr>
          <w:rFonts w:ascii="Times New Roman" w:hAnsi="Times New Roman" w:cs="Times New Roman"/>
          <w:bCs/>
        </w:rPr>
        <w:t xml:space="preserve"> tika </w:t>
      </w:r>
      <w:r w:rsidR="00334DCA">
        <w:rPr>
          <w:rFonts w:ascii="Times New Roman" w:hAnsi="Times New Roman" w:cs="Times New Roman"/>
          <w:bCs/>
        </w:rPr>
        <w:t>sakārtots ielu tīkls</w:t>
      </w:r>
      <w:r w:rsidR="00BA3CE1" w:rsidRPr="00CD6C89">
        <w:rPr>
          <w:rFonts w:ascii="Times New Roman" w:hAnsi="Times New Roman" w:cs="Times New Roman"/>
          <w:bCs/>
        </w:rPr>
        <w:t xml:space="preserve">. </w:t>
      </w:r>
    </w:p>
    <w:p w14:paraId="66D3EB7C" w14:textId="77777777" w:rsidR="00A13857" w:rsidRPr="00CD6C89" w:rsidRDefault="00A13857" w:rsidP="00CD6C89">
      <w:pPr>
        <w:spacing w:after="120"/>
        <w:jc w:val="both"/>
        <w:rPr>
          <w:rFonts w:ascii="Times New Roman" w:hAnsi="Times New Roman" w:cs="Times New Roman"/>
          <w:bCs/>
        </w:rPr>
      </w:pPr>
      <w:r w:rsidRPr="00CD6C89">
        <w:rPr>
          <w:rFonts w:ascii="Times New Roman" w:hAnsi="Times New Roman" w:cs="Times New Roman"/>
          <w:bCs/>
        </w:rPr>
        <w:t xml:space="preserve">Ar lēmumu paredzēts </w:t>
      </w:r>
      <w:r w:rsidR="00CD6C89">
        <w:rPr>
          <w:rFonts w:ascii="Times New Roman" w:hAnsi="Times New Roman" w:cs="Times New Roman"/>
          <w:bCs/>
        </w:rPr>
        <w:t xml:space="preserve">pabeigt adrešu </w:t>
      </w:r>
      <w:r w:rsidR="00CD6C89" w:rsidRPr="00CD6C89">
        <w:rPr>
          <w:rFonts w:ascii="Times New Roman" w:hAnsi="Times New Roman" w:cs="Times New Roman"/>
          <w:bCs/>
        </w:rPr>
        <w:t xml:space="preserve">sakārtošanu Delfīnu, Roņu un Vaļu ielu rajonā, </w:t>
      </w:r>
      <w:r w:rsidR="002F2447">
        <w:rPr>
          <w:rFonts w:ascii="Times New Roman" w:hAnsi="Times New Roman" w:cs="Times New Roman"/>
          <w:bCs/>
        </w:rPr>
        <w:t>piesaistot īpašumu (adresācijas objektu) adreses attiecīgo</w:t>
      </w:r>
      <w:r w:rsidRPr="00CD6C89">
        <w:rPr>
          <w:rFonts w:ascii="Times New Roman" w:hAnsi="Times New Roman" w:cs="Times New Roman"/>
          <w:bCs/>
        </w:rPr>
        <w:t xml:space="preserve"> iel</w:t>
      </w:r>
      <w:r w:rsidR="002F2447">
        <w:rPr>
          <w:rFonts w:ascii="Times New Roman" w:hAnsi="Times New Roman" w:cs="Times New Roman"/>
          <w:bCs/>
        </w:rPr>
        <w:t>u</w:t>
      </w:r>
      <w:r w:rsidRPr="00CD6C89">
        <w:rPr>
          <w:rFonts w:ascii="Times New Roman" w:hAnsi="Times New Roman" w:cs="Times New Roman"/>
          <w:bCs/>
        </w:rPr>
        <w:t xml:space="preserve"> numuriem.</w:t>
      </w:r>
    </w:p>
    <w:p w14:paraId="6AFDE20A" w14:textId="77777777" w:rsidR="00BA3CE1" w:rsidRPr="009B525E" w:rsidRDefault="00BA3CE1" w:rsidP="009B525E">
      <w:pPr>
        <w:spacing w:after="120"/>
        <w:jc w:val="both"/>
        <w:rPr>
          <w:rFonts w:ascii="Segoe UI" w:eastAsia="Times New Roman" w:hAnsi="Segoe UI" w:cs="Segoe UI"/>
          <w:color w:val="212529"/>
          <w:sz w:val="21"/>
          <w:szCs w:val="21"/>
          <w:lang w:eastAsia="lv-LV"/>
        </w:rPr>
      </w:pPr>
      <w:r w:rsidRPr="00CD6C89">
        <w:rPr>
          <w:rFonts w:ascii="Times New Roman" w:hAnsi="Times New Roman" w:cs="Times New Roman"/>
          <w:bCs/>
        </w:rPr>
        <w:t>Par plānotu adrešu maiņu dome informēja adresācijas objektu īpašniekus</w:t>
      </w:r>
      <w:r w:rsidR="0044691F">
        <w:rPr>
          <w:rFonts w:ascii="Times New Roman" w:hAnsi="Times New Roman" w:cs="Times New Roman"/>
          <w:bCs/>
        </w:rPr>
        <w:t xml:space="preserve"> un </w:t>
      </w:r>
      <w:r w:rsidRPr="00CD6C89">
        <w:rPr>
          <w:rFonts w:ascii="Times New Roman" w:hAnsi="Times New Roman" w:cs="Times New Roman"/>
          <w:bCs/>
        </w:rPr>
        <w:t xml:space="preserve">adresēs </w:t>
      </w:r>
      <w:r w:rsidRPr="009B525E">
        <w:rPr>
          <w:rFonts w:ascii="Times New Roman" w:hAnsi="Times New Roman" w:cs="Times New Roman"/>
          <w:bCs/>
        </w:rPr>
        <w:t xml:space="preserve">reģistrētus uzņēmumus, nosūtot </w:t>
      </w:r>
      <w:r w:rsidR="0044691F" w:rsidRPr="00F524AA">
        <w:rPr>
          <w:rFonts w:ascii="Times New Roman" w:hAnsi="Times New Roman" w:cs="Times New Roman"/>
        </w:rPr>
        <w:t>uz deklarētajām un juridiskajām adresēm</w:t>
      </w:r>
      <w:r w:rsidR="0044691F" w:rsidRPr="009B525E">
        <w:rPr>
          <w:rFonts w:ascii="Times New Roman" w:hAnsi="Times New Roman" w:cs="Times New Roman"/>
          <w:bCs/>
        </w:rPr>
        <w:t xml:space="preserve"> </w:t>
      </w:r>
      <w:r w:rsidRPr="009B525E">
        <w:rPr>
          <w:rFonts w:ascii="Times New Roman" w:hAnsi="Times New Roman" w:cs="Times New Roman"/>
          <w:bCs/>
        </w:rPr>
        <w:t>21.03.2024. paziņojumu (</w:t>
      </w:r>
      <w:proofErr w:type="spellStart"/>
      <w:r w:rsidRPr="009B525E">
        <w:rPr>
          <w:rFonts w:ascii="Times New Roman" w:hAnsi="Times New Roman" w:cs="Times New Roman"/>
          <w:bCs/>
        </w:rPr>
        <w:t>reģ</w:t>
      </w:r>
      <w:proofErr w:type="spellEnd"/>
      <w:r w:rsidRPr="009B525E">
        <w:rPr>
          <w:rFonts w:ascii="Times New Roman" w:hAnsi="Times New Roman" w:cs="Times New Roman"/>
          <w:bCs/>
        </w:rPr>
        <w:t>. ar Nr. ĀNP/1-12-1/24/486)</w:t>
      </w:r>
      <w:r w:rsidR="009B525E" w:rsidRPr="009B525E">
        <w:rPr>
          <w:rFonts w:ascii="Times New Roman" w:hAnsi="Times New Roman" w:cs="Times New Roman"/>
          <w:bCs/>
        </w:rPr>
        <w:t xml:space="preserve"> “</w:t>
      </w:r>
      <w:r w:rsidR="009B525E" w:rsidRPr="009B525E">
        <w:rPr>
          <w:rFonts w:ascii="Times New Roman" w:eastAsia="Times New Roman" w:hAnsi="Times New Roman" w:cs="Times New Roman"/>
          <w:lang w:eastAsia="lv-LV"/>
        </w:rPr>
        <w:t xml:space="preserve">Par plānotu adrešu maiņu objektiem pie Delfīnu, Roņu, Vaļu, Reņģu, Medūzu, Vēzīšu, Gliemežu un Brētliņu ielām </w:t>
      </w:r>
      <w:proofErr w:type="spellStart"/>
      <w:r w:rsidR="009B525E" w:rsidRPr="009B525E">
        <w:rPr>
          <w:rFonts w:ascii="Times New Roman" w:eastAsia="Times New Roman" w:hAnsi="Times New Roman" w:cs="Times New Roman"/>
          <w:lang w:eastAsia="lv-LV"/>
        </w:rPr>
        <w:t>Garciemā</w:t>
      </w:r>
      <w:proofErr w:type="spellEnd"/>
      <w:r w:rsidR="009B525E" w:rsidRPr="009B525E">
        <w:rPr>
          <w:rFonts w:ascii="Times New Roman" w:eastAsia="Times New Roman" w:hAnsi="Times New Roman" w:cs="Times New Roman"/>
          <w:lang w:eastAsia="lv-LV"/>
        </w:rPr>
        <w:t>”</w:t>
      </w:r>
      <w:r w:rsidRPr="009B525E">
        <w:rPr>
          <w:rFonts w:ascii="Times New Roman" w:hAnsi="Times New Roman" w:cs="Times New Roman"/>
          <w:bCs/>
        </w:rPr>
        <w:t xml:space="preserve">. </w:t>
      </w:r>
      <w:r w:rsidR="00FE1DDF">
        <w:rPr>
          <w:rFonts w:ascii="Times New Roman" w:hAnsi="Times New Roman" w:cs="Times New Roman"/>
          <w:bCs/>
        </w:rPr>
        <w:t>Adresācijas objektu īpašnieku un i</w:t>
      </w:r>
      <w:r w:rsidR="00FE1DDF" w:rsidRPr="009B525E">
        <w:rPr>
          <w:rFonts w:ascii="Times New Roman" w:hAnsi="Times New Roman" w:cs="Times New Roman"/>
          <w:bCs/>
        </w:rPr>
        <w:t xml:space="preserve">edzīvotāju </w:t>
      </w:r>
      <w:r w:rsidRPr="009B525E">
        <w:rPr>
          <w:rFonts w:ascii="Times New Roman" w:hAnsi="Times New Roman" w:cs="Times New Roman"/>
          <w:bCs/>
        </w:rPr>
        <w:t>komentāri netika saņemti.</w:t>
      </w:r>
    </w:p>
    <w:p w14:paraId="28D58C5A" w14:textId="77777777" w:rsidR="00BA3CE1" w:rsidRPr="00CD6C89" w:rsidRDefault="00BA3CE1" w:rsidP="009B525E">
      <w:pPr>
        <w:spacing w:after="120"/>
        <w:jc w:val="both"/>
        <w:rPr>
          <w:rFonts w:ascii="Times New Roman" w:hAnsi="Times New Roman" w:cs="Times New Roman"/>
          <w:bCs/>
        </w:rPr>
      </w:pPr>
      <w:r w:rsidRPr="00CD6C89">
        <w:rPr>
          <w:rFonts w:ascii="Times New Roman" w:hAnsi="Times New Roman" w:cs="Times New Roman"/>
          <w:bCs/>
        </w:rPr>
        <w:t>Ministru kabineta 29.06.2021. noteikumu Nr. 455 “Adresācijas noteikumi” (turpmāk –Noteikumi) 9. punkts nosaka, ka p</w:t>
      </w:r>
      <w:r w:rsidRPr="00CD6C89">
        <w:rPr>
          <w:rFonts w:ascii="Times New Roman" w:hAnsi="Times New Roman" w:cs="Times New Roman"/>
          <w:bCs/>
          <w:shd w:val="clear" w:color="auto" w:fill="FFFFFF"/>
        </w:rPr>
        <w:t>ašvaldībai bez personas piekrišanas, izvērtējot konkrēto situāciju, ir tiesības piešķirt adresi, ja adrese adresācijas objektam nav piešķirta, un mainīt, ja tā neatbilst šo noteikumu prasībām.</w:t>
      </w:r>
      <w:r w:rsidRPr="00CD6C89">
        <w:rPr>
          <w:rFonts w:ascii="Times New Roman" w:hAnsi="Times New Roman" w:cs="Times New Roman"/>
          <w:bCs/>
        </w:rPr>
        <w:t xml:space="preserve"> </w:t>
      </w:r>
    </w:p>
    <w:p w14:paraId="23760FC5" w14:textId="77777777" w:rsidR="00A81EE1" w:rsidRPr="00CD6C89" w:rsidRDefault="00BA3CE1" w:rsidP="00CD6C89">
      <w:pPr>
        <w:spacing w:after="120"/>
        <w:jc w:val="both"/>
        <w:rPr>
          <w:rFonts w:ascii="Times New Roman" w:hAnsi="Times New Roman" w:cs="Times New Roman"/>
          <w:bCs/>
          <w:shd w:val="clear" w:color="auto" w:fill="FFFFFF"/>
        </w:rPr>
      </w:pPr>
      <w:r w:rsidRPr="00CD6C89">
        <w:rPr>
          <w:rFonts w:ascii="Times New Roman" w:hAnsi="Times New Roman" w:cs="Times New Roman"/>
          <w:bCs/>
        </w:rPr>
        <w:t xml:space="preserve">Noteikumu 15. </w:t>
      </w:r>
      <w:r w:rsidRPr="00CD6C89">
        <w:rPr>
          <w:rStyle w:val="Strong"/>
          <w:rFonts w:ascii="Times New Roman" w:hAnsi="Times New Roman" w:cs="Times New Roman"/>
          <w:b w:val="0"/>
        </w:rPr>
        <w:t xml:space="preserve">punkts </w:t>
      </w:r>
      <w:r w:rsidRPr="00CD6C89">
        <w:rPr>
          <w:rFonts w:ascii="Times New Roman" w:hAnsi="Times New Roman" w:cs="Times New Roman"/>
          <w:bCs/>
        </w:rPr>
        <w:t xml:space="preserve">nosaka, ka </w:t>
      </w:r>
      <w:r w:rsidRPr="00CD6C89">
        <w:rPr>
          <w:rFonts w:ascii="Times New Roman" w:hAnsi="Times New Roman" w:cs="Times New Roman"/>
          <w:bCs/>
          <w:shd w:val="clear" w:color="auto" w:fill="FFFFFF"/>
        </w:rPr>
        <w:t>ciemu teritoriju daļās, kur ir ielas, apbūvei paredzētajai zemes vienībai vai ēkai piešķir numuru ar piesaisti ielas nosaukumam. Divu mēnešu laikā pēc ielu izveides un nosaukumu piešķiršanas tām pašvaldība pieņem lēmumu par iepriekš piešķirto adrešu maiņu, apbūvei paredzētās zemes vienības vai ēkas nosaukumu aizstājot ar numuru un piesaistot to ielas nosaukumam.</w:t>
      </w:r>
    </w:p>
    <w:p w14:paraId="0347BF74" w14:textId="77777777" w:rsidR="002F2447" w:rsidRPr="00CD6C89" w:rsidRDefault="002F2447" w:rsidP="002F2447">
      <w:pPr>
        <w:pStyle w:val="tv213"/>
        <w:shd w:val="clear" w:color="auto" w:fill="FFFFFF"/>
        <w:spacing w:before="0" w:beforeAutospacing="0" w:after="120" w:afterAutospacing="0" w:line="293" w:lineRule="atLeast"/>
        <w:jc w:val="both"/>
        <w:rPr>
          <w:bCs/>
        </w:rPr>
      </w:pPr>
      <w:r w:rsidRPr="00CD6C89">
        <w:rPr>
          <w:bCs/>
          <w:shd w:val="clear" w:color="auto" w:fill="FFFFFF"/>
        </w:rPr>
        <w:lastRenderedPageBreak/>
        <w:t xml:space="preserve">Noteikumu 18.1 apakšpunkts nosaka, ka </w:t>
      </w:r>
      <w:r w:rsidRPr="00CD6C89">
        <w:rPr>
          <w:bCs/>
        </w:rPr>
        <w:t>ciemos apbūvei paredzētu zemes vienību un ēku numurus ielās piešķir šādā kārtībā – no ielas sākuma augošā secībā, sākot numerāciju ar pirmajiem cipariem, virzienā no apdzīvotās vietas centra uz nomali vai no galvenās ielas, laukuma, autoceļa. Ielas kreisajā pusē piešķir nepāra numurus, labajā pusē – pāra numurus.</w:t>
      </w:r>
    </w:p>
    <w:p w14:paraId="7288722B" w14:textId="77777777" w:rsidR="00A13857" w:rsidRPr="00CD6C89" w:rsidRDefault="00A13857" w:rsidP="00CD6C89">
      <w:pPr>
        <w:spacing w:after="120"/>
        <w:jc w:val="both"/>
        <w:textAlignment w:val="baseline"/>
        <w:rPr>
          <w:rFonts w:ascii="Times New Roman" w:eastAsia="Times New Roman" w:hAnsi="Times New Roman" w:cs="Times New Roman"/>
          <w:bCs/>
          <w:lang w:eastAsia="lv-LV"/>
        </w:rPr>
      </w:pPr>
      <w:r w:rsidRPr="00CD6C89">
        <w:rPr>
          <w:rFonts w:ascii="Times New Roman" w:hAnsi="Times New Roman" w:cs="Times New Roman"/>
          <w:bCs/>
        </w:rPr>
        <w:t>Noteikumu</w:t>
      </w:r>
      <w:r w:rsidRPr="00CD6C89">
        <w:rPr>
          <w:rFonts w:ascii="Times New Roman" w:hAnsi="Times New Roman" w:cs="Times New Roman"/>
          <w:bCs/>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7790E231" w14:textId="77777777" w:rsidR="00A13857" w:rsidRPr="00CD6C89" w:rsidRDefault="00A13857" w:rsidP="00CD6C89">
      <w:pPr>
        <w:spacing w:after="120"/>
        <w:jc w:val="both"/>
        <w:textAlignment w:val="baseline"/>
        <w:rPr>
          <w:rFonts w:ascii="Times New Roman" w:hAnsi="Times New Roman" w:cs="Times New Roman"/>
          <w:bCs/>
        </w:rPr>
      </w:pPr>
      <w:r w:rsidRPr="00CD6C89">
        <w:rPr>
          <w:rFonts w:ascii="Times New Roman" w:hAnsi="Times New Roman" w:cs="Times New Roman"/>
          <w:bCs/>
        </w:rPr>
        <w:t xml:space="preserve">Atbilstoši Valsts zemes dienesta </w:t>
      </w:r>
      <w:r w:rsidRPr="00CD6C89">
        <w:rPr>
          <w:rFonts w:ascii="Times New Roman" w:hAnsi="Times New Roman" w:cs="Times New Roman"/>
          <w:bCs/>
          <w:spacing w:val="2"/>
        </w:rPr>
        <w:t>Adrešu reģistra departamenta ieteikumiem,</w:t>
      </w:r>
      <w:r w:rsidRPr="00CD6C89">
        <w:rPr>
          <w:rFonts w:ascii="Times New Roman" w:hAnsi="Times New Roman" w:cs="Times New Roman"/>
          <w:bCs/>
        </w:rPr>
        <w:t xml:space="preserve"> lemjot par adrešu maiņu adresācijas objektiem, ir lietderīgi vienlaikus izvērtēt un likvidēt, kur nepieciešams, arī īpašumu nosaukumus, lai neveidotos situācija, kad īpašuma nosaukums atšķiras no adreses</w:t>
      </w:r>
      <w:r w:rsidRPr="00CD6C89">
        <w:rPr>
          <w:rFonts w:ascii="Times New Roman" w:hAnsi="Times New Roman" w:cs="Times New Roman"/>
          <w:bCs/>
          <w:spacing w:val="2"/>
        </w:rPr>
        <w:t>.</w:t>
      </w:r>
      <w:r w:rsidRPr="00CD6C89">
        <w:rPr>
          <w:rFonts w:ascii="Times New Roman" w:hAnsi="Times New Roman" w:cs="Times New Roman"/>
          <w:bCs/>
        </w:rPr>
        <w:t xml:space="preserve"> </w:t>
      </w:r>
    </w:p>
    <w:p w14:paraId="0C426B6A" w14:textId="77777777" w:rsidR="00BA3CE1" w:rsidRPr="00CD6C89" w:rsidRDefault="00BA3CE1" w:rsidP="00CD6C89">
      <w:pPr>
        <w:spacing w:after="120"/>
        <w:jc w:val="both"/>
        <w:textAlignment w:val="baseline"/>
        <w:rPr>
          <w:rFonts w:ascii="Times New Roman" w:hAnsi="Times New Roman" w:cs="Times New Roman"/>
          <w:bCs/>
          <w:shd w:val="clear" w:color="auto" w:fill="FFFFFF"/>
        </w:rPr>
      </w:pPr>
      <w:r w:rsidRPr="00CD6C89">
        <w:rPr>
          <w:rFonts w:ascii="Times New Roman" w:hAnsi="Times New Roman" w:cs="Times New Roman"/>
          <w:bCs/>
        </w:rPr>
        <w:t xml:space="preserve">Pamatojoties uz </w:t>
      </w:r>
      <w:r w:rsidRPr="00CD6C89">
        <w:rPr>
          <w:rFonts w:ascii="Times New Roman" w:eastAsia="Calibri" w:hAnsi="Times New Roman" w:cs="Times New Roman"/>
          <w:bCs/>
        </w:rPr>
        <w:t xml:space="preserve">Pašvaldību likuma 10. panta pirmās daļas 21. punktu un </w:t>
      </w:r>
      <w:r w:rsidRPr="00CD6C89">
        <w:rPr>
          <w:rFonts w:ascii="Times New Roman" w:hAnsi="Times New Roman" w:cs="Times New Roman"/>
          <w:bCs/>
        </w:rPr>
        <w:t xml:space="preserve">Ministru kabineta 29.06.2021. noteikumu Nr. 455 “Adresācijas noteikumi” </w:t>
      </w:r>
      <w:r w:rsidRPr="00CD6C89">
        <w:rPr>
          <w:rFonts w:ascii="Times New Roman" w:eastAsia="Calibri" w:hAnsi="Times New Roman" w:cs="Times New Roman"/>
          <w:bCs/>
        </w:rPr>
        <w:t>9., 15.</w:t>
      </w:r>
      <w:r w:rsidR="00FE1DDF">
        <w:rPr>
          <w:rFonts w:ascii="Times New Roman" w:eastAsia="Calibri" w:hAnsi="Times New Roman" w:cs="Times New Roman"/>
          <w:bCs/>
        </w:rPr>
        <w:t>,</w:t>
      </w:r>
      <w:r w:rsidRPr="00CD6C89">
        <w:rPr>
          <w:rFonts w:ascii="Times New Roman" w:eastAsia="Calibri" w:hAnsi="Times New Roman" w:cs="Times New Roman"/>
          <w:bCs/>
        </w:rPr>
        <w:t xml:space="preserve"> 18.1.</w:t>
      </w:r>
      <w:r w:rsidR="00A13857" w:rsidRPr="00CD6C89">
        <w:rPr>
          <w:rFonts w:ascii="Times New Roman" w:eastAsia="Calibri" w:hAnsi="Times New Roman" w:cs="Times New Roman"/>
          <w:bCs/>
        </w:rPr>
        <w:t xml:space="preserve"> un 20.</w:t>
      </w:r>
      <w:r w:rsidR="002F2447">
        <w:rPr>
          <w:rFonts w:ascii="Times New Roman" w:eastAsia="Calibri" w:hAnsi="Times New Roman" w:cs="Times New Roman"/>
          <w:bCs/>
        </w:rPr>
        <w:t xml:space="preserve"> </w:t>
      </w:r>
      <w:r w:rsidRPr="00CD6C89">
        <w:rPr>
          <w:rFonts w:ascii="Times New Roman" w:hAnsi="Times New Roman" w:cs="Times New Roman"/>
          <w:bCs/>
          <w:shd w:val="clear" w:color="auto" w:fill="FFFFFF"/>
        </w:rPr>
        <w:t xml:space="preserve">punktu, </w:t>
      </w:r>
      <w:r w:rsidRPr="00CD6C89">
        <w:rPr>
          <w:rFonts w:ascii="Times New Roman" w:hAnsi="Times New Roman" w:cs="Times New Roman"/>
          <w:bCs/>
        </w:rPr>
        <w:t>kā arī Attīstības komitejas 15.05.2024. atzinumu</w:t>
      </w:r>
      <w:r w:rsidRPr="00CD6C89">
        <w:rPr>
          <w:rFonts w:ascii="Times New Roman" w:eastAsia="Calibri" w:hAnsi="Times New Roman" w:cs="Times New Roman"/>
          <w:bCs/>
        </w:rPr>
        <w:t xml:space="preserve">, </w:t>
      </w:r>
      <w:r w:rsidRPr="00CD6C89">
        <w:rPr>
          <w:rFonts w:ascii="Times New Roman" w:hAnsi="Times New Roman" w:cs="Times New Roman"/>
          <w:bCs/>
        </w:rPr>
        <w:t>Ādažu novada pašvaldības dome</w:t>
      </w:r>
    </w:p>
    <w:p w14:paraId="6B1F6D7D" w14:textId="77777777" w:rsidR="00BA3CE1" w:rsidRPr="00CD6C89" w:rsidRDefault="00BA3CE1" w:rsidP="00CD6C89">
      <w:pPr>
        <w:spacing w:after="120"/>
        <w:jc w:val="center"/>
        <w:rPr>
          <w:rFonts w:ascii="Times New Roman" w:hAnsi="Times New Roman" w:cs="Times New Roman"/>
          <w:b/>
        </w:rPr>
      </w:pPr>
      <w:r w:rsidRPr="00CD6C89">
        <w:rPr>
          <w:rFonts w:ascii="Times New Roman" w:hAnsi="Times New Roman" w:cs="Times New Roman"/>
          <w:b/>
        </w:rPr>
        <w:t>NOLEMJ:</w:t>
      </w:r>
    </w:p>
    <w:p w14:paraId="2FB84627" w14:textId="77777777" w:rsidR="00BA3CE1" w:rsidRPr="00CD6C89" w:rsidRDefault="00BA3CE1" w:rsidP="00CD6C89">
      <w:pPr>
        <w:pStyle w:val="ListParagraph"/>
        <w:numPr>
          <w:ilvl w:val="0"/>
          <w:numId w:val="3"/>
        </w:numPr>
        <w:spacing w:after="120"/>
        <w:ind w:left="426" w:hanging="426"/>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shd w:val="clear" w:color="auto" w:fill="FFFFFF"/>
        </w:rPr>
        <w:t xml:space="preserve">Mainīt adreses </w:t>
      </w:r>
      <w:r w:rsidR="00422D83">
        <w:rPr>
          <w:rFonts w:ascii="Times New Roman" w:hAnsi="Times New Roman" w:cs="Times New Roman"/>
          <w:bCs/>
          <w:sz w:val="24"/>
          <w:szCs w:val="24"/>
          <w:shd w:val="clear" w:color="auto" w:fill="FFFFFF"/>
        </w:rPr>
        <w:t xml:space="preserve">376 </w:t>
      </w:r>
      <w:r w:rsidR="00A13857" w:rsidRPr="00CD6C89">
        <w:rPr>
          <w:rFonts w:ascii="Times New Roman" w:hAnsi="Times New Roman" w:cs="Times New Roman"/>
          <w:bCs/>
          <w:sz w:val="24"/>
          <w:szCs w:val="24"/>
          <w:shd w:val="clear" w:color="auto" w:fill="FFFFFF"/>
        </w:rPr>
        <w:t xml:space="preserve">objektiem pie </w:t>
      </w:r>
      <w:r w:rsidRPr="00CD6C89">
        <w:rPr>
          <w:rFonts w:ascii="Times New Roman" w:hAnsi="Times New Roman" w:cs="Times New Roman"/>
          <w:bCs/>
          <w:sz w:val="24"/>
          <w:szCs w:val="24"/>
          <w:shd w:val="clear" w:color="auto" w:fill="FFFFFF"/>
        </w:rPr>
        <w:t xml:space="preserve"> Delfīnu</w:t>
      </w:r>
      <w:r w:rsidR="00A13857" w:rsidRPr="00CD6C89">
        <w:rPr>
          <w:rFonts w:ascii="Times New Roman" w:hAnsi="Times New Roman" w:cs="Times New Roman"/>
          <w:bCs/>
          <w:sz w:val="24"/>
          <w:szCs w:val="24"/>
          <w:shd w:val="clear" w:color="auto" w:fill="FFFFFF"/>
        </w:rPr>
        <w:t>, Roņu, Vaļu,</w:t>
      </w:r>
      <w:r w:rsidRPr="00CD6C89">
        <w:rPr>
          <w:rFonts w:ascii="Times New Roman" w:hAnsi="Times New Roman" w:cs="Times New Roman"/>
          <w:bCs/>
          <w:sz w:val="24"/>
          <w:szCs w:val="24"/>
          <w:shd w:val="clear" w:color="auto" w:fill="FFFFFF"/>
        </w:rPr>
        <w:t xml:space="preserve"> </w:t>
      </w:r>
      <w:r w:rsidRPr="00CD6C89">
        <w:rPr>
          <w:rFonts w:ascii="Times New Roman" w:hAnsi="Times New Roman" w:cs="Times New Roman"/>
          <w:bCs/>
          <w:sz w:val="24"/>
          <w:szCs w:val="24"/>
        </w:rPr>
        <w:t>Reņģu</w:t>
      </w:r>
      <w:r w:rsidR="00A13857" w:rsidRPr="00CD6C89">
        <w:rPr>
          <w:rFonts w:ascii="Times New Roman" w:hAnsi="Times New Roman" w:cs="Times New Roman"/>
          <w:bCs/>
          <w:sz w:val="24"/>
          <w:szCs w:val="24"/>
        </w:rPr>
        <w:t>,</w:t>
      </w:r>
      <w:r w:rsidRPr="00CD6C89">
        <w:rPr>
          <w:rFonts w:ascii="Times New Roman" w:hAnsi="Times New Roman" w:cs="Times New Roman"/>
          <w:bCs/>
          <w:sz w:val="24"/>
          <w:szCs w:val="24"/>
        </w:rPr>
        <w:t xml:space="preserve"> Medūzu</w:t>
      </w:r>
      <w:r w:rsidR="00A13857" w:rsidRPr="00CD6C89">
        <w:rPr>
          <w:rFonts w:ascii="Times New Roman" w:hAnsi="Times New Roman" w:cs="Times New Roman"/>
          <w:bCs/>
          <w:sz w:val="24"/>
          <w:szCs w:val="24"/>
        </w:rPr>
        <w:t xml:space="preserve">, </w:t>
      </w:r>
      <w:r w:rsidRPr="00CD6C89">
        <w:rPr>
          <w:rFonts w:ascii="Times New Roman" w:hAnsi="Times New Roman" w:cs="Times New Roman"/>
          <w:bCs/>
          <w:sz w:val="24"/>
          <w:szCs w:val="24"/>
        </w:rPr>
        <w:t>Vēzīšu</w:t>
      </w:r>
      <w:r w:rsidR="00A13857" w:rsidRPr="00CD6C89">
        <w:rPr>
          <w:rFonts w:ascii="Times New Roman" w:hAnsi="Times New Roman" w:cs="Times New Roman"/>
          <w:bCs/>
          <w:sz w:val="24"/>
          <w:szCs w:val="24"/>
        </w:rPr>
        <w:t xml:space="preserve">, </w:t>
      </w:r>
      <w:r w:rsidRPr="00CD6C89">
        <w:rPr>
          <w:rFonts w:ascii="Times New Roman" w:hAnsi="Times New Roman" w:cs="Times New Roman"/>
          <w:bCs/>
          <w:sz w:val="24"/>
          <w:szCs w:val="24"/>
        </w:rPr>
        <w:t>Gliemežu un Brētliņu iel</w:t>
      </w:r>
      <w:r w:rsidR="00A13857" w:rsidRPr="00CD6C89">
        <w:rPr>
          <w:rFonts w:ascii="Times New Roman" w:hAnsi="Times New Roman" w:cs="Times New Roman"/>
          <w:bCs/>
          <w:sz w:val="24"/>
          <w:szCs w:val="24"/>
        </w:rPr>
        <w:t>ām</w:t>
      </w:r>
      <w:r w:rsidRPr="00CD6C89">
        <w:rPr>
          <w:rFonts w:ascii="Times New Roman" w:hAnsi="Times New Roman" w:cs="Times New Roman"/>
          <w:bCs/>
          <w:sz w:val="24"/>
          <w:szCs w:val="24"/>
          <w:shd w:val="clear" w:color="auto" w:fill="FFFFFF"/>
        </w:rPr>
        <w:t xml:space="preserve"> </w:t>
      </w:r>
      <w:proofErr w:type="spellStart"/>
      <w:r w:rsidRPr="00CD6C89">
        <w:rPr>
          <w:rFonts w:ascii="Times New Roman" w:hAnsi="Times New Roman" w:cs="Times New Roman"/>
          <w:bCs/>
          <w:sz w:val="24"/>
          <w:szCs w:val="24"/>
          <w:shd w:val="clear" w:color="auto" w:fill="FFFFFF"/>
        </w:rPr>
        <w:t>Garciemā</w:t>
      </w:r>
      <w:proofErr w:type="spellEnd"/>
      <w:r w:rsidRPr="00CD6C89">
        <w:rPr>
          <w:rFonts w:ascii="Times New Roman" w:hAnsi="Times New Roman" w:cs="Times New Roman"/>
          <w:bCs/>
          <w:sz w:val="24"/>
          <w:szCs w:val="24"/>
          <w:shd w:val="clear" w:color="auto" w:fill="FFFFFF"/>
        </w:rPr>
        <w:t xml:space="preserve">, Carnikavas pagastā, Ādažu novadā, atbilstoši </w:t>
      </w:r>
      <w:r w:rsidR="00A13857" w:rsidRPr="00CD6C89">
        <w:rPr>
          <w:rFonts w:ascii="Times New Roman" w:hAnsi="Times New Roman" w:cs="Times New Roman"/>
          <w:bCs/>
          <w:sz w:val="24"/>
          <w:szCs w:val="24"/>
        </w:rPr>
        <w:t xml:space="preserve">sarakstam </w:t>
      </w:r>
      <w:r w:rsidRPr="00CD6C89">
        <w:rPr>
          <w:rFonts w:ascii="Times New Roman" w:hAnsi="Times New Roman" w:cs="Times New Roman"/>
          <w:bCs/>
          <w:sz w:val="24"/>
          <w:szCs w:val="24"/>
          <w:shd w:val="clear" w:color="auto" w:fill="FFFFFF"/>
        </w:rPr>
        <w:t>(</w:t>
      </w:r>
      <w:r w:rsidR="00A13857" w:rsidRPr="00CD6C89">
        <w:rPr>
          <w:rFonts w:ascii="Times New Roman" w:hAnsi="Times New Roman" w:cs="Times New Roman"/>
          <w:bCs/>
          <w:sz w:val="24"/>
          <w:szCs w:val="24"/>
          <w:shd w:val="clear" w:color="auto" w:fill="FFFFFF"/>
        </w:rPr>
        <w:t>1.</w:t>
      </w:r>
      <w:r w:rsidR="00FE1DDF">
        <w:rPr>
          <w:rFonts w:ascii="Times New Roman" w:hAnsi="Times New Roman" w:cs="Times New Roman"/>
          <w:bCs/>
          <w:sz w:val="24"/>
          <w:szCs w:val="24"/>
          <w:shd w:val="clear" w:color="auto" w:fill="FFFFFF"/>
        </w:rPr>
        <w:t> </w:t>
      </w:r>
      <w:r w:rsidRPr="00CD6C89">
        <w:rPr>
          <w:rFonts w:ascii="Times New Roman" w:hAnsi="Times New Roman" w:cs="Times New Roman"/>
          <w:bCs/>
          <w:sz w:val="24"/>
          <w:szCs w:val="24"/>
          <w:shd w:val="clear" w:color="auto" w:fill="FFFFFF"/>
        </w:rPr>
        <w:t>pielikum</w:t>
      </w:r>
      <w:r w:rsidR="00FE1DDF">
        <w:rPr>
          <w:rFonts w:ascii="Times New Roman" w:hAnsi="Times New Roman" w:cs="Times New Roman"/>
          <w:bCs/>
          <w:sz w:val="24"/>
          <w:szCs w:val="24"/>
          <w:shd w:val="clear" w:color="auto" w:fill="FFFFFF"/>
        </w:rPr>
        <w:t>s</w:t>
      </w:r>
      <w:r w:rsidRPr="00CD6C89">
        <w:rPr>
          <w:rFonts w:ascii="Times New Roman" w:hAnsi="Times New Roman" w:cs="Times New Roman"/>
          <w:bCs/>
          <w:sz w:val="24"/>
          <w:szCs w:val="24"/>
          <w:shd w:val="clear" w:color="auto" w:fill="FFFFFF"/>
        </w:rPr>
        <w:t>).</w:t>
      </w:r>
    </w:p>
    <w:p w14:paraId="4B6815D1" w14:textId="77777777" w:rsidR="00A13857" w:rsidRPr="00CD6C89" w:rsidRDefault="00A13857" w:rsidP="00CD6C89">
      <w:pPr>
        <w:pStyle w:val="ListParagraph"/>
        <w:numPr>
          <w:ilvl w:val="0"/>
          <w:numId w:val="3"/>
        </w:numPr>
        <w:spacing w:after="120"/>
        <w:ind w:left="426" w:hanging="426"/>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shd w:val="clear" w:color="auto" w:fill="FFFFFF"/>
        </w:rPr>
        <w:t>Likvidēt īpašumu nosaukumus saskaņā ar sarakstu (2.</w:t>
      </w:r>
      <w:r w:rsidR="00292A69">
        <w:rPr>
          <w:rFonts w:ascii="Times New Roman" w:hAnsi="Times New Roman" w:cs="Times New Roman"/>
          <w:bCs/>
          <w:sz w:val="24"/>
          <w:szCs w:val="24"/>
          <w:shd w:val="clear" w:color="auto" w:fill="FFFFFF"/>
        </w:rPr>
        <w:t xml:space="preserve"> </w:t>
      </w:r>
      <w:r w:rsidRPr="00CD6C89">
        <w:rPr>
          <w:rFonts w:ascii="Times New Roman" w:hAnsi="Times New Roman" w:cs="Times New Roman"/>
          <w:bCs/>
          <w:sz w:val="24"/>
          <w:szCs w:val="24"/>
          <w:shd w:val="clear" w:color="auto" w:fill="FFFFFF"/>
        </w:rPr>
        <w:t>pielikums).</w:t>
      </w:r>
    </w:p>
    <w:p w14:paraId="7319CFFC" w14:textId="77777777" w:rsidR="00A13857" w:rsidRPr="00CD6C89" w:rsidRDefault="00A13857" w:rsidP="00CD6C89">
      <w:pPr>
        <w:pStyle w:val="ListParagraph"/>
        <w:numPr>
          <w:ilvl w:val="0"/>
          <w:numId w:val="3"/>
        </w:numPr>
        <w:spacing w:after="120"/>
        <w:ind w:left="426" w:hanging="426"/>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rPr>
        <w:t>Pašvaldības Centrālās pārvaldes:</w:t>
      </w:r>
    </w:p>
    <w:p w14:paraId="404CE750" w14:textId="77777777" w:rsidR="00A13857" w:rsidRPr="00CD6C89" w:rsidRDefault="00A13857" w:rsidP="00CD6C89">
      <w:pPr>
        <w:pStyle w:val="ListParagraph"/>
        <w:numPr>
          <w:ilvl w:val="1"/>
          <w:numId w:val="3"/>
        </w:numPr>
        <w:spacing w:after="120"/>
        <w:ind w:left="993" w:hanging="567"/>
        <w:jc w:val="both"/>
        <w:rPr>
          <w:rStyle w:val="Hyperlink"/>
          <w:rFonts w:ascii="Times New Roman" w:hAnsi="Times New Roman" w:cs="Times New Roman"/>
          <w:bCs/>
          <w:color w:val="auto"/>
          <w:sz w:val="24"/>
          <w:szCs w:val="24"/>
          <w:shd w:val="clear" w:color="auto" w:fill="FFFFFF"/>
        </w:rPr>
      </w:pPr>
      <w:r w:rsidRPr="00CD6C89">
        <w:rPr>
          <w:rFonts w:ascii="Times New Roman" w:hAnsi="Times New Roman" w:cs="Times New Roman"/>
          <w:bCs/>
          <w:sz w:val="24"/>
          <w:szCs w:val="24"/>
        </w:rPr>
        <w:t xml:space="preserve">Administratīvajai nodaļai šo lēmumu nosūtīt Valsts zemes dienestam uz e-adresi </w:t>
      </w:r>
      <w:r w:rsidRPr="00CD6C89">
        <w:rPr>
          <w:rStyle w:val="Hyperlink"/>
          <w:rFonts w:ascii="Times New Roman" w:hAnsi="Times New Roman" w:cs="Times New Roman"/>
          <w:bCs/>
          <w:color w:val="auto"/>
          <w:sz w:val="24"/>
          <w:szCs w:val="24"/>
          <w:u w:val="none"/>
        </w:rPr>
        <w:t>un Rīgas rajona tiesai uz e-pasta adresi</w:t>
      </w:r>
      <w:r w:rsidRPr="00CD6C89">
        <w:rPr>
          <w:rStyle w:val="Hyperlink"/>
          <w:rFonts w:ascii="Times New Roman" w:hAnsi="Times New Roman" w:cs="Times New Roman"/>
          <w:bCs/>
          <w:color w:val="auto"/>
          <w:sz w:val="24"/>
          <w:szCs w:val="24"/>
        </w:rPr>
        <w:t xml:space="preserve"> </w:t>
      </w:r>
      <w:hyperlink r:id="rId8" w:history="1">
        <w:r w:rsidRPr="00CD6C89">
          <w:rPr>
            <w:rStyle w:val="Hyperlink"/>
            <w:rFonts w:ascii="Times New Roman" w:hAnsi="Times New Roman" w:cs="Times New Roman"/>
            <w:bCs/>
            <w:color w:val="auto"/>
            <w:sz w:val="24"/>
            <w:szCs w:val="24"/>
          </w:rPr>
          <w:t>rigasrajons@zemesgramata.lv</w:t>
        </w:r>
      </w:hyperlink>
      <w:r w:rsidRPr="00CD6C89">
        <w:rPr>
          <w:rStyle w:val="Hyperlink"/>
          <w:rFonts w:ascii="Times New Roman" w:hAnsi="Times New Roman" w:cs="Times New Roman"/>
          <w:bCs/>
          <w:color w:val="auto"/>
          <w:sz w:val="24"/>
          <w:szCs w:val="24"/>
          <w:u w:val="none"/>
        </w:rPr>
        <w:t>;</w:t>
      </w:r>
    </w:p>
    <w:p w14:paraId="6152D023" w14:textId="77777777" w:rsidR="00A13857" w:rsidRPr="00CD6C89" w:rsidRDefault="00A13857" w:rsidP="00CD6C89">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lang w:eastAsia="lv-LV"/>
        </w:rPr>
        <w:t xml:space="preserve">Nekustamā īpašuma nodaļai nedēļas laikā pēc 1. punktā noteikto adrešu reģistrēšanas Valsts zemes dienestā </w:t>
      </w:r>
      <w:r w:rsidRPr="00CD6C89">
        <w:rPr>
          <w:rFonts w:ascii="Times New Roman" w:hAnsi="Times New Roman" w:cs="Times New Roman"/>
          <w:bCs/>
          <w:sz w:val="24"/>
          <w:szCs w:val="24"/>
        </w:rPr>
        <w:t>nosūtīt adresācijas objektu īpašniekiem</w:t>
      </w:r>
      <w:r w:rsidRPr="00CD6C89">
        <w:rPr>
          <w:rFonts w:ascii="Times New Roman" w:hAnsi="Times New Roman" w:cs="Times New Roman"/>
          <w:bCs/>
          <w:sz w:val="24"/>
          <w:szCs w:val="24"/>
          <w:lang w:eastAsia="lv-LV"/>
        </w:rPr>
        <w:t xml:space="preserve"> p</w:t>
      </w:r>
      <w:r w:rsidRPr="00CD6C89">
        <w:rPr>
          <w:rFonts w:ascii="Times New Roman" w:hAnsi="Times New Roman" w:cs="Times New Roman"/>
          <w:bCs/>
          <w:sz w:val="24"/>
          <w:szCs w:val="24"/>
        </w:rPr>
        <w:t>aziņojumu par adreses maiņu pa pastu uz deklarēto dzīvesvietu vai juridisko adresi;</w:t>
      </w:r>
    </w:p>
    <w:p w14:paraId="4107B405" w14:textId="77777777" w:rsidR="00A13857" w:rsidRPr="00CD6C89" w:rsidRDefault="00A13857" w:rsidP="00CD6C89">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rPr>
        <w:t xml:space="preserve">Sabiedrisko attiecību nodaļai aktualizēt mainīto adrešu sarakstu pašvaldības tīmekļvietnē </w:t>
      </w:r>
      <w:hyperlink r:id="rId9" w:history="1">
        <w:r w:rsidRPr="00CD6C89">
          <w:rPr>
            <w:rStyle w:val="Hyperlink"/>
            <w:rFonts w:ascii="Times New Roman" w:hAnsi="Times New Roman" w:cs="Times New Roman"/>
            <w:bCs/>
            <w:color w:val="auto"/>
            <w:sz w:val="24"/>
            <w:szCs w:val="24"/>
          </w:rPr>
          <w:t>www.adazunovads.lv/adreses</w:t>
        </w:r>
      </w:hyperlink>
      <w:r w:rsidRPr="00CD6C89">
        <w:rPr>
          <w:rFonts w:ascii="Times New Roman" w:hAnsi="Times New Roman" w:cs="Times New Roman"/>
          <w:bCs/>
          <w:sz w:val="24"/>
          <w:szCs w:val="24"/>
        </w:rPr>
        <w:t>, papildinot ar 1. pielikumā norādītajām adresēm.</w:t>
      </w:r>
    </w:p>
    <w:p w14:paraId="5F91ED78" w14:textId="77777777" w:rsidR="00BA3CE1" w:rsidRPr="00CD6C89" w:rsidRDefault="00BA3CE1" w:rsidP="00CD6C89">
      <w:pPr>
        <w:pStyle w:val="ListParagraph"/>
        <w:numPr>
          <w:ilvl w:val="0"/>
          <w:numId w:val="3"/>
        </w:numPr>
        <w:spacing w:after="120"/>
        <w:ind w:left="426" w:hanging="426"/>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rPr>
        <w:t>Pašvaldības izpilddirektora vietniecei veikt lēmuma izpildes kontroli.</w:t>
      </w:r>
    </w:p>
    <w:p w14:paraId="7C5003A2" w14:textId="77777777" w:rsidR="00BA3CE1" w:rsidRPr="00CD6C89" w:rsidRDefault="00BA3CE1" w:rsidP="00BA3CE1">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4A86566" w14:textId="77777777" w:rsidR="00BA3CE1" w:rsidRPr="00CD6C89" w:rsidRDefault="00BA3CE1" w:rsidP="00BA3CE1">
      <w:pPr>
        <w:jc w:val="both"/>
        <w:rPr>
          <w:rFonts w:ascii="Times New Roman" w:hAnsi="Times New Roman" w:cs="Times New Roman"/>
        </w:rPr>
      </w:pPr>
    </w:p>
    <w:p w14:paraId="6B46C428" w14:textId="77777777" w:rsidR="00BA3CE1" w:rsidRPr="00CD6C89" w:rsidRDefault="00BA3CE1" w:rsidP="00BA3CE1">
      <w:pPr>
        <w:jc w:val="both"/>
        <w:rPr>
          <w:rFonts w:ascii="Times New Roman" w:hAnsi="Times New Roman" w:cs="Times New Roman"/>
        </w:rPr>
      </w:pPr>
    </w:p>
    <w:p w14:paraId="14E02506" w14:textId="77777777" w:rsidR="00BA3CE1" w:rsidRPr="00CD6C89" w:rsidRDefault="00BA3CE1" w:rsidP="00BA3CE1">
      <w:pPr>
        <w:jc w:val="both"/>
        <w:rPr>
          <w:rFonts w:ascii="Times New Roman" w:eastAsia="Times New Roman" w:hAnsi="Times New Roman" w:cs="Times New Roman"/>
          <w:b/>
          <w:bCs/>
          <w:lang w:eastAsia="lv-LV"/>
        </w:rPr>
      </w:pPr>
      <w:r w:rsidRPr="00CD6C89">
        <w:rPr>
          <w:rFonts w:ascii="Times New Roman" w:hAnsi="Times New Roman" w:cs="Times New Roman"/>
          <w:noProof/>
        </w:rPr>
        <w:t>Pašvaldības domes priekšsēdētāja</w:t>
      </w:r>
      <w:r w:rsidRPr="00CD6C89">
        <w:rPr>
          <w:rFonts w:ascii="Times New Roman" w:hAnsi="Times New Roman" w:cs="Times New Roman"/>
          <w:noProof/>
        </w:rPr>
        <w:tab/>
      </w:r>
      <w:r w:rsidRPr="00CD6C89">
        <w:rPr>
          <w:rFonts w:ascii="Times New Roman" w:hAnsi="Times New Roman" w:cs="Times New Roman"/>
          <w:noProof/>
        </w:rPr>
        <w:tab/>
      </w:r>
      <w:r w:rsidRPr="00CD6C89">
        <w:rPr>
          <w:rFonts w:ascii="Times New Roman" w:hAnsi="Times New Roman" w:cs="Times New Roman"/>
          <w:noProof/>
        </w:rPr>
        <w:tab/>
      </w:r>
      <w:r w:rsidRPr="00CD6C89">
        <w:rPr>
          <w:rFonts w:ascii="Times New Roman" w:hAnsi="Times New Roman" w:cs="Times New Roman"/>
          <w:noProof/>
        </w:rPr>
        <w:tab/>
      </w:r>
      <w:r w:rsidRPr="00CD6C89">
        <w:rPr>
          <w:rFonts w:ascii="Times New Roman" w:hAnsi="Times New Roman" w:cs="Times New Roman"/>
          <w:noProof/>
        </w:rPr>
        <w:tab/>
      </w:r>
      <w:r w:rsidRPr="00CD6C89">
        <w:rPr>
          <w:rFonts w:ascii="Times New Roman" w:hAnsi="Times New Roman" w:cs="Times New Roman"/>
          <w:noProof/>
        </w:rPr>
        <w:tab/>
        <w:t xml:space="preserve">K. Miķelsone </w:t>
      </w:r>
    </w:p>
    <w:p w14:paraId="75F91FA2" w14:textId="77777777" w:rsidR="00BA3CE1" w:rsidRPr="00CD6C89" w:rsidRDefault="00BA3CE1" w:rsidP="00BA3CE1">
      <w:pPr>
        <w:jc w:val="both"/>
        <w:rPr>
          <w:rFonts w:ascii="Times New Roman" w:hAnsi="Times New Roman" w:cs="Times New Roman"/>
          <w:noProof/>
        </w:rPr>
      </w:pPr>
    </w:p>
    <w:p w14:paraId="713F7C7D" w14:textId="77777777" w:rsidR="00BA3CE1" w:rsidRPr="00CD6C89" w:rsidRDefault="00BA3CE1" w:rsidP="00BA3CE1">
      <w:pPr>
        <w:jc w:val="both"/>
        <w:rPr>
          <w:rFonts w:ascii="Times New Roman" w:hAnsi="Times New Roman" w:cs="Times New Roman"/>
          <w:noProof/>
        </w:rPr>
      </w:pPr>
    </w:p>
    <w:p w14:paraId="2B97C451" w14:textId="77777777" w:rsidR="00BA3CE1" w:rsidRPr="00CD6C89" w:rsidRDefault="00BA3CE1" w:rsidP="00BA3CE1">
      <w:pPr>
        <w:jc w:val="center"/>
        <w:rPr>
          <w:rFonts w:ascii="Times New Roman" w:eastAsia="Calibri" w:hAnsi="Times New Roman" w:cs="Times New Roman"/>
        </w:rPr>
      </w:pPr>
      <w:r w:rsidRPr="00CD6C89">
        <w:rPr>
          <w:rFonts w:ascii="Times New Roman" w:eastAsia="Calibri" w:hAnsi="Times New Roman" w:cs="Times New Roman"/>
        </w:rPr>
        <w:t>ŠIS DOKUMENTS IR ELEKTRONISKI PARAKSTĪTS AR DROŠU ELEKTRONISKO PARAKSTU UN SATUR LAIKA ZĪMOGU</w:t>
      </w:r>
    </w:p>
    <w:p w14:paraId="78532978" w14:textId="77777777" w:rsidR="00A13857" w:rsidRPr="00CD6C89" w:rsidRDefault="00A13857" w:rsidP="00BA3CE1">
      <w:pPr>
        <w:jc w:val="center"/>
        <w:rPr>
          <w:rFonts w:ascii="Times New Roman" w:hAnsi="Times New Roman" w:cs="Times New Roman"/>
        </w:rPr>
      </w:pPr>
    </w:p>
    <w:p w14:paraId="296ADCD4" w14:textId="77777777" w:rsidR="00BA3CE1" w:rsidRPr="00CD6C89" w:rsidRDefault="00BA3CE1" w:rsidP="00BA3CE1">
      <w:pPr>
        <w:jc w:val="both"/>
        <w:rPr>
          <w:rFonts w:ascii="Times New Roman" w:hAnsi="Times New Roman" w:cs="Times New Roman"/>
        </w:rPr>
      </w:pPr>
      <w:r w:rsidRPr="00CD6C89">
        <w:rPr>
          <w:rFonts w:ascii="Times New Roman" w:hAnsi="Times New Roman" w:cs="Times New Roman"/>
        </w:rPr>
        <w:t>__________________________</w:t>
      </w:r>
    </w:p>
    <w:p w14:paraId="03A66ACA" w14:textId="77777777" w:rsidR="00BA3CE1" w:rsidRPr="00CD6C89" w:rsidRDefault="00BA3CE1" w:rsidP="00BA3CE1">
      <w:pPr>
        <w:jc w:val="both"/>
        <w:rPr>
          <w:rFonts w:ascii="Times New Roman" w:hAnsi="Times New Roman" w:cs="Times New Roman"/>
          <w:sz w:val="20"/>
          <w:szCs w:val="20"/>
        </w:rPr>
      </w:pPr>
      <w:r w:rsidRPr="00CD6C89">
        <w:rPr>
          <w:rFonts w:ascii="Times New Roman" w:hAnsi="Times New Roman" w:cs="Times New Roman"/>
          <w:sz w:val="20"/>
          <w:szCs w:val="20"/>
          <w:u w:val="single"/>
        </w:rPr>
        <w:t>Izsniegt norakstus</w:t>
      </w:r>
      <w:r w:rsidRPr="00CD6C89">
        <w:rPr>
          <w:rFonts w:ascii="Times New Roman" w:hAnsi="Times New Roman" w:cs="Times New Roman"/>
          <w:sz w:val="20"/>
          <w:szCs w:val="20"/>
        </w:rPr>
        <w:t>:</w:t>
      </w:r>
    </w:p>
    <w:p w14:paraId="225B7C96" w14:textId="77777777" w:rsidR="00BA3CE1" w:rsidRPr="00CD6C89" w:rsidRDefault="00BA3CE1" w:rsidP="00BA3CE1">
      <w:pPr>
        <w:jc w:val="both"/>
        <w:rPr>
          <w:rFonts w:ascii="Times New Roman" w:hAnsi="Times New Roman" w:cs="Times New Roman"/>
          <w:sz w:val="20"/>
          <w:szCs w:val="20"/>
        </w:rPr>
      </w:pPr>
      <w:r w:rsidRPr="00CD6C89">
        <w:rPr>
          <w:rFonts w:ascii="Times New Roman" w:hAnsi="Times New Roman" w:cs="Times New Roman"/>
          <w:sz w:val="20"/>
          <w:szCs w:val="20"/>
        </w:rPr>
        <w:t>@ VZD uz e-adresi</w:t>
      </w:r>
      <w:r w:rsidR="00A13857" w:rsidRPr="00CD6C89">
        <w:rPr>
          <w:rFonts w:ascii="Times New Roman" w:hAnsi="Times New Roman" w:cs="Times New Roman"/>
          <w:sz w:val="20"/>
          <w:szCs w:val="20"/>
        </w:rPr>
        <w:t xml:space="preserve">, Rīgas rajona tiesai uz e-pasta adresi </w:t>
      </w:r>
      <w:hyperlink r:id="rId10" w:history="1">
        <w:r w:rsidR="00A13857" w:rsidRPr="00CD6C89">
          <w:rPr>
            <w:rStyle w:val="Hyperlink"/>
            <w:rFonts w:ascii="Times New Roman" w:hAnsi="Times New Roman" w:cs="Times New Roman"/>
            <w:sz w:val="20"/>
            <w:szCs w:val="20"/>
          </w:rPr>
          <w:t>rigasrajons@zemesgramata.lv</w:t>
        </w:r>
      </w:hyperlink>
    </w:p>
    <w:p w14:paraId="2AC7389F" w14:textId="77777777" w:rsidR="00BA3CE1" w:rsidRPr="00CD6C89" w:rsidRDefault="00BA3CE1" w:rsidP="00BA3CE1">
      <w:pPr>
        <w:jc w:val="both"/>
        <w:rPr>
          <w:rFonts w:ascii="Times New Roman" w:hAnsi="Times New Roman" w:cs="Times New Roman"/>
          <w:sz w:val="20"/>
          <w:szCs w:val="20"/>
        </w:rPr>
      </w:pPr>
      <w:r w:rsidRPr="00CD6C89">
        <w:rPr>
          <w:rFonts w:ascii="Times New Roman" w:hAnsi="Times New Roman" w:cs="Times New Roman"/>
          <w:sz w:val="20"/>
          <w:szCs w:val="20"/>
        </w:rPr>
        <w:t>@ IDRV</w:t>
      </w:r>
      <w:r w:rsidR="00FE1DDF">
        <w:rPr>
          <w:rFonts w:ascii="Times New Roman" w:hAnsi="Times New Roman" w:cs="Times New Roman"/>
          <w:sz w:val="20"/>
          <w:szCs w:val="20"/>
        </w:rPr>
        <w:t>,</w:t>
      </w:r>
      <w:r w:rsidR="00FE1DDF" w:rsidRPr="00CD6C89">
        <w:rPr>
          <w:rFonts w:ascii="Times New Roman" w:hAnsi="Times New Roman" w:cs="Times New Roman"/>
          <w:sz w:val="20"/>
          <w:szCs w:val="20"/>
        </w:rPr>
        <w:t xml:space="preserve"> </w:t>
      </w:r>
      <w:r w:rsidR="00A13857" w:rsidRPr="00CD6C89">
        <w:rPr>
          <w:rFonts w:ascii="Times New Roman" w:hAnsi="Times New Roman" w:cs="Times New Roman"/>
          <w:sz w:val="20"/>
          <w:szCs w:val="20"/>
        </w:rPr>
        <w:t>ADN, NĪN, SAN</w:t>
      </w:r>
    </w:p>
    <w:p w14:paraId="37D3F318" w14:textId="77777777" w:rsidR="00BA3CE1" w:rsidRPr="00CD6C89" w:rsidRDefault="00BA3CE1" w:rsidP="00BA3CE1">
      <w:pPr>
        <w:jc w:val="both"/>
        <w:rPr>
          <w:rFonts w:ascii="Times New Roman" w:hAnsi="Times New Roman" w:cs="Times New Roman"/>
          <w:sz w:val="20"/>
          <w:szCs w:val="20"/>
        </w:rPr>
      </w:pPr>
    </w:p>
    <w:p w14:paraId="5921B68F" w14:textId="77777777" w:rsidR="00BA3CE1" w:rsidRPr="00CD6C89" w:rsidRDefault="00BA3CE1" w:rsidP="00BA3CE1">
      <w:pPr>
        <w:rPr>
          <w:rFonts w:ascii="Times New Roman" w:hAnsi="Times New Roman" w:cs="Times New Roman"/>
          <w:sz w:val="20"/>
          <w:szCs w:val="20"/>
        </w:rPr>
      </w:pPr>
      <w:proofErr w:type="spellStart"/>
      <w:r w:rsidRPr="00CD6C89">
        <w:rPr>
          <w:rFonts w:ascii="Times New Roman" w:hAnsi="Times New Roman" w:cs="Times New Roman"/>
          <w:sz w:val="20"/>
          <w:szCs w:val="20"/>
        </w:rPr>
        <w:t>N.Rubina</w:t>
      </w:r>
      <w:proofErr w:type="spellEnd"/>
      <w:r w:rsidRPr="00CD6C89">
        <w:rPr>
          <w:rFonts w:ascii="Times New Roman" w:hAnsi="Times New Roman" w:cs="Times New Roman"/>
          <w:sz w:val="20"/>
          <w:szCs w:val="20"/>
        </w:rPr>
        <w:t xml:space="preserve"> 28776519</w:t>
      </w:r>
    </w:p>
    <w:p w14:paraId="7D6579CA" w14:textId="77777777" w:rsidR="00BA3CE1" w:rsidRPr="00CD6C89" w:rsidRDefault="00BA3CE1" w:rsidP="00BA3CE1">
      <w:pPr>
        <w:jc w:val="both"/>
        <w:rPr>
          <w:rFonts w:ascii="Times New Roman" w:hAnsi="Times New Roman" w:cs="Times New Roman"/>
        </w:rPr>
      </w:pPr>
    </w:p>
    <w:p w14:paraId="38FE4587" w14:textId="77777777" w:rsidR="00BA3CE1" w:rsidRPr="00CD6C89" w:rsidRDefault="00BA3CE1" w:rsidP="00BA3CE1">
      <w:pPr>
        <w:pStyle w:val="tv213"/>
        <w:shd w:val="clear" w:color="auto" w:fill="FFFFFF"/>
        <w:spacing w:before="0" w:beforeAutospacing="0" w:after="0" w:afterAutospacing="0" w:line="293" w:lineRule="atLeast"/>
        <w:jc w:val="both"/>
        <w:rPr>
          <w:color w:val="414142"/>
          <w:sz w:val="20"/>
          <w:szCs w:val="20"/>
        </w:rPr>
      </w:pPr>
    </w:p>
    <w:p w14:paraId="0DBE0B5C" w14:textId="77777777" w:rsidR="00BA3CE1" w:rsidRPr="00CD6C89" w:rsidRDefault="00BA3CE1" w:rsidP="00A81EE1">
      <w:pPr>
        <w:spacing w:after="120"/>
        <w:jc w:val="both"/>
        <w:rPr>
          <w:rFonts w:ascii="Times New Roman" w:hAnsi="Times New Roman" w:cs="Times New Roman"/>
          <w:bCs/>
        </w:rPr>
      </w:pPr>
    </w:p>
    <w:p w14:paraId="4EC68E8E" w14:textId="77777777" w:rsidR="00564CA6" w:rsidRPr="00CD6C89" w:rsidRDefault="00564CA6" w:rsidP="00A81EE1">
      <w:pPr>
        <w:spacing w:after="120"/>
        <w:jc w:val="both"/>
        <w:rPr>
          <w:rFonts w:ascii="Times New Roman" w:hAnsi="Times New Roman" w:cs="Times New Roman"/>
        </w:rPr>
      </w:pPr>
    </w:p>
    <w:sectPr w:rsidR="00564CA6" w:rsidRPr="00CD6C89"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92B16" w14:textId="77777777" w:rsidR="00FE6430" w:rsidRDefault="00FE6430">
      <w:r>
        <w:separator/>
      </w:r>
    </w:p>
  </w:endnote>
  <w:endnote w:type="continuationSeparator" w:id="0">
    <w:p w14:paraId="114FB51F" w14:textId="77777777" w:rsidR="00FE6430" w:rsidRDefault="00FE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5684763"/>
      <w:docPartObj>
        <w:docPartGallery w:val="Page Numbers (Bottom of Page)"/>
        <w:docPartUnique/>
      </w:docPartObj>
    </w:sdtPr>
    <w:sdtEndPr>
      <w:rPr>
        <w:rFonts w:ascii="Times New Roman" w:hAnsi="Times New Roman" w:cs="Times New Roman"/>
        <w:noProof/>
      </w:rPr>
    </w:sdtEndPr>
    <w:sdtContent>
      <w:p w14:paraId="7AE82F00" w14:textId="77777777" w:rsidR="005C7FA1" w:rsidRPr="005C7FA1" w:rsidRDefault="00292A6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8600EA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3370D" w14:textId="77777777" w:rsidR="005C7FA1" w:rsidRPr="005C7FA1" w:rsidRDefault="005C7FA1">
    <w:pPr>
      <w:pStyle w:val="Footer"/>
      <w:jc w:val="right"/>
      <w:rPr>
        <w:rFonts w:ascii="Times New Roman" w:hAnsi="Times New Roman" w:cs="Times New Roman"/>
      </w:rPr>
    </w:pPr>
  </w:p>
  <w:p w14:paraId="2AA3A99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AB4B4" w14:textId="77777777" w:rsidR="00FE6430" w:rsidRDefault="00FE6430">
      <w:r>
        <w:separator/>
      </w:r>
    </w:p>
  </w:footnote>
  <w:footnote w:type="continuationSeparator" w:id="0">
    <w:p w14:paraId="64280EF3" w14:textId="77777777" w:rsidR="00FE6430" w:rsidRDefault="00FE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5FF0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B891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4B4AECCC">
      <w:start w:val="1"/>
      <w:numFmt w:val="decimal"/>
      <w:lvlText w:val="%1."/>
      <w:lvlJc w:val="left"/>
      <w:pPr>
        <w:ind w:left="720" w:hanging="360"/>
      </w:pPr>
      <w:rPr>
        <w:rFonts w:hint="default"/>
      </w:rPr>
    </w:lvl>
    <w:lvl w:ilvl="1" w:tplc="04AA4F26" w:tentative="1">
      <w:start w:val="1"/>
      <w:numFmt w:val="lowerLetter"/>
      <w:lvlText w:val="%2."/>
      <w:lvlJc w:val="left"/>
      <w:pPr>
        <w:ind w:left="1440" w:hanging="360"/>
      </w:pPr>
    </w:lvl>
    <w:lvl w:ilvl="2" w:tplc="B3C89A7E" w:tentative="1">
      <w:start w:val="1"/>
      <w:numFmt w:val="lowerRoman"/>
      <w:lvlText w:val="%3."/>
      <w:lvlJc w:val="right"/>
      <w:pPr>
        <w:ind w:left="2160" w:hanging="180"/>
      </w:pPr>
    </w:lvl>
    <w:lvl w:ilvl="3" w:tplc="7C5EC5D8" w:tentative="1">
      <w:start w:val="1"/>
      <w:numFmt w:val="decimal"/>
      <w:lvlText w:val="%4."/>
      <w:lvlJc w:val="left"/>
      <w:pPr>
        <w:ind w:left="2880" w:hanging="360"/>
      </w:pPr>
    </w:lvl>
    <w:lvl w:ilvl="4" w:tplc="808E6B4C" w:tentative="1">
      <w:start w:val="1"/>
      <w:numFmt w:val="lowerLetter"/>
      <w:lvlText w:val="%5."/>
      <w:lvlJc w:val="left"/>
      <w:pPr>
        <w:ind w:left="3600" w:hanging="360"/>
      </w:pPr>
    </w:lvl>
    <w:lvl w:ilvl="5" w:tplc="9BAA4A98" w:tentative="1">
      <w:start w:val="1"/>
      <w:numFmt w:val="lowerRoman"/>
      <w:lvlText w:val="%6."/>
      <w:lvlJc w:val="right"/>
      <w:pPr>
        <w:ind w:left="4320" w:hanging="180"/>
      </w:pPr>
    </w:lvl>
    <w:lvl w:ilvl="6" w:tplc="1D280E0C" w:tentative="1">
      <w:start w:val="1"/>
      <w:numFmt w:val="decimal"/>
      <w:lvlText w:val="%7."/>
      <w:lvlJc w:val="left"/>
      <w:pPr>
        <w:ind w:left="5040" w:hanging="360"/>
      </w:pPr>
    </w:lvl>
    <w:lvl w:ilvl="7" w:tplc="2F8C813A" w:tentative="1">
      <w:start w:val="1"/>
      <w:numFmt w:val="lowerLetter"/>
      <w:lvlText w:val="%8."/>
      <w:lvlJc w:val="left"/>
      <w:pPr>
        <w:ind w:left="5760" w:hanging="360"/>
      </w:pPr>
    </w:lvl>
    <w:lvl w:ilvl="8" w:tplc="30FCB906" w:tentative="1">
      <w:start w:val="1"/>
      <w:numFmt w:val="lowerRoman"/>
      <w:lvlText w:val="%9."/>
      <w:lvlJc w:val="right"/>
      <w:pPr>
        <w:ind w:left="6480" w:hanging="180"/>
      </w:pPr>
    </w:lvl>
  </w:abstractNum>
  <w:abstractNum w:abstractNumId="1" w15:restartNumberingAfterBreak="0">
    <w:nsid w:val="2465774B"/>
    <w:multiLevelType w:val="multilevel"/>
    <w:tmpl w:val="79CCF16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7039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5391B"/>
    <w:rsid w:val="00292A69"/>
    <w:rsid w:val="00297558"/>
    <w:rsid w:val="002F2447"/>
    <w:rsid w:val="00334DCA"/>
    <w:rsid w:val="00351D48"/>
    <w:rsid w:val="003A2AE2"/>
    <w:rsid w:val="00422D83"/>
    <w:rsid w:val="0044691F"/>
    <w:rsid w:val="004D516C"/>
    <w:rsid w:val="0053073B"/>
    <w:rsid w:val="0053585D"/>
    <w:rsid w:val="00543508"/>
    <w:rsid w:val="00564CA6"/>
    <w:rsid w:val="005A44C8"/>
    <w:rsid w:val="005C7FA1"/>
    <w:rsid w:val="005D3E13"/>
    <w:rsid w:val="00617AAC"/>
    <w:rsid w:val="00693F05"/>
    <w:rsid w:val="006D3451"/>
    <w:rsid w:val="0074092B"/>
    <w:rsid w:val="007B4DDB"/>
    <w:rsid w:val="008257F8"/>
    <w:rsid w:val="009139A1"/>
    <w:rsid w:val="00996740"/>
    <w:rsid w:val="009A3989"/>
    <w:rsid w:val="009B525E"/>
    <w:rsid w:val="009D67B2"/>
    <w:rsid w:val="00A13857"/>
    <w:rsid w:val="00A52B04"/>
    <w:rsid w:val="00A65C86"/>
    <w:rsid w:val="00A81EE1"/>
    <w:rsid w:val="00B20164"/>
    <w:rsid w:val="00B36CD4"/>
    <w:rsid w:val="00BA3CE1"/>
    <w:rsid w:val="00BB16A4"/>
    <w:rsid w:val="00C9477C"/>
    <w:rsid w:val="00CD6C89"/>
    <w:rsid w:val="00D86969"/>
    <w:rsid w:val="00E52DA2"/>
    <w:rsid w:val="00E75D8D"/>
    <w:rsid w:val="00FA29A3"/>
    <w:rsid w:val="00FE1DDF"/>
    <w:rsid w:val="00FE64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A7A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semiHidden/>
    <w:unhideWhenUsed/>
    <w:rsid w:val="00BA3CE1"/>
    <w:rPr>
      <w:color w:val="0000FF"/>
      <w:u w:val="single"/>
    </w:rPr>
  </w:style>
  <w:style w:type="character" w:styleId="Strong">
    <w:name w:val="Strong"/>
    <w:qFormat/>
    <w:rsid w:val="00BA3CE1"/>
    <w:rPr>
      <w:b/>
      <w:bCs/>
    </w:rPr>
  </w:style>
  <w:style w:type="paragraph" w:customStyle="1" w:styleId="tv213">
    <w:name w:val="tv213"/>
    <w:basedOn w:val="Normal"/>
    <w:rsid w:val="00BA3CE1"/>
    <w:pPr>
      <w:spacing w:before="100" w:beforeAutospacing="1" w:after="100" w:afterAutospacing="1"/>
    </w:pPr>
    <w:rPr>
      <w:rFonts w:ascii="Times New Roman" w:eastAsia="Times New Roman" w:hAnsi="Times New Roman" w:cs="Times New Roman"/>
      <w:lang w:eastAsia="lv-LV"/>
    </w:rPr>
  </w:style>
  <w:style w:type="paragraph" w:styleId="ListParagraph">
    <w:name w:val="List Paragraph"/>
    <w:basedOn w:val="Normal"/>
    <w:uiPriority w:val="34"/>
    <w:qFormat/>
    <w:rsid w:val="00BA3CE1"/>
    <w:pPr>
      <w:ind w:left="720"/>
    </w:pPr>
    <w:rPr>
      <w:rFonts w:ascii="Calibri" w:hAnsi="Calibri" w:cs="Calibri"/>
      <w:sz w:val="22"/>
      <w:szCs w:val="22"/>
    </w:rPr>
  </w:style>
  <w:style w:type="character" w:styleId="FollowedHyperlink">
    <w:name w:val="FollowedHyperlink"/>
    <w:basedOn w:val="DefaultParagraphFont"/>
    <w:uiPriority w:val="99"/>
    <w:semiHidden/>
    <w:unhideWhenUsed/>
    <w:rsid w:val="00A13857"/>
    <w:rPr>
      <w:color w:val="954F72" w:themeColor="followedHyperlink"/>
      <w:u w:val="single"/>
    </w:rPr>
  </w:style>
  <w:style w:type="paragraph" w:styleId="Revision">
    <w:name w:val="Revision"/>
    <w:hidden/>
    <w:uiPriority w:val="99"/>
    <w:semiHidden/>
    <w:rsid w:val="00FE1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374315">
      <w:bodyDiv w:val="1"/>
      <w:marLeft w:val="0"/>
      <w:marRight w:val="0"/>
      <w:marTop w:val="0"/>
      <w:marBottom w:val="0"/>
      <w:divBdr>
        <w:top w:val="none" w:sz="0" w:space="0" w:color="auto"/>
        <w:left w:val="none" w:sz="0" w:space="0" w:color="auto"/>
        <w:bottom w:val="none" w:sz="0" w:space="0" w:color="auto"/>
        <w:right w:val="none" w:sz="0" w:space="0" w:color="auto"/>
      </w:divBdr>
    </w:div>
    <w:div w:id="12296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igasrajons@zemesgramata.lv" TargetMode="External"/><Relationship Id="rId4" Type="http://schemas.openxmlformats.org/officeDocument/2006/relationships/webSettings" Target="webSettings.xml"/><Relationship Id="rId9" Type="http://schemas.openxmlformats.org/officeDocument/2006/relationships/hyperlink" Target="http://www.adazunovads.lv/adres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3123</Words>
  <Characters>1781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2024-05-24T05:58:00Z</dcterms:created>
  <dcterms:modified xsi:type="dcterms:W3CDTF">2024-05-24T05:58:00Z</dcterms:modified>
</cp:coreProperties>
</file>