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7DC58" w14:textId="77777777" w:rsidR="004D516C" w:rsidRDefault="00075C33" w:rsidP="00564CA6">
      <w:r>
        <w:rPr>
          <w:noProof/>
          <w:lang w:eastAsia="lv-LV"/>
        </w:rPr>
        <w:drawing>
          <wp:inline distT="0" distB="0" distL="0" distR="0" wp14:anchorId="4EE26621" wp14:editId="058DAEAE">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00D11D5" w14:textId="77777777" w:rsidR="005C7FA1" w:rsidRDefault="005C7FA1" w:rsidP="00564CA6"/>
    <w:p w14:paraId="3071E781" w14:textId="77777777" w:rsidR="00564CA6" w:rsidRPr="00082C63" w:rsidRDefault="00075C33" w:rsidP="00564CA6">
      <w:pPr>
        <w:jc w:val="right"/>
        <w:rPr>
          <w:rFonts w:ascii="Times New Roman" w:hAnsi="Times New Roman" w:cs="Times New Roman"/>
          <w:noProof/>
        </w:rPr>
      </w:pPr>
      <w:r w:rsidRPr="00082C63">
        <w:rPr>
          <w:rFonts w:ascii="Times New Roman" w:hAnsi="Times New Roman" w:cs="Times New Roman"/>
          <w:noProof/>
        </w:rPr>
        <w:t xml:space="preserve">PROJEKTS uz </w:t>
      </w:r>
      <w:r w:rsidR="003D107C" w:rsidRPr="00082C63">
        <w:rPr>
          <w:rFonts w:ascii="Times New Roman" w:hAnsi="Times New Roman" w:cs="Times New Roman"/>
          <w:noProof/>
        </w:rPr>
        <w:t>26.04.2024</w:t>
      </w:r>
      <w:r w:rsidRPr="00082C63">
        <w:rPr>
          <w:rFonts w:ascii="Times New Roman" w:hAnsi="Times New Roman" w:cs="Times New Roman"/>
          <w:noProof/>
        </w:rPr>
        <w:t>.</w:t>
      </w:r>
    </w:p>
    <w:p w14:paraId="1CCB1283" w14:textId="77777777" w:rsidR="00564CA6" w:rsidRPr="00082C63" w:rsidRDefault="00564CA6" w:rsidP="00564CA6">
      <w:pPr>
        <w:jc w:val="right"/>
        <w:rPr>
          <w:rFonts w:ascii="Times New Roman" w:hAnsi="Times New Roman" w:cs="Times New Roman"/>
          <w:noProof/>
        </w:rPr>
      </w:pPr>
    </w:p>
    <w:p w14:paraId="3591EC7B" w14:textId="77777777" w:rsidR="00564CA6" w:rsidRPr="00082C63" w:rsidRDefault="00075C33" w:rsidP="00564CA6">
      <w:pPr>
        <w:jc w:val="right"/>
        <w:rPr>
          <w:rFonts w:ascii="Times New Roman" w:hAnsi="Times New Roman" w:cs="Times New Roman"/>
          <w:noProof/>
        </w:rPr>
      </w:pPr>
      <w:r w:rsidRPr="00082C63">
        <w:rPr>
          <w:rFonts w:ascii="Times New Roman" w:hAnsi="Times New Roman" w:cs="Times New Roman"/>
          <w:noProof/>
        </w:rPr>
        <w:t xml:space="preserve">vēlamais datums izskatīšanai: </w:t>
      </w:r>
      <w:r w:rsidR="00386985" w:rsidRPr="00082C63">
        <w:rPr>
          <w:rFonts w:ascii="Times New Roman" w:hAnsi="Times New Roman" w:cs="Times New Roman"/>
          <w:noProof/>
        </w:rPr>
        <w:t>IKSS</w:t>
      </w:r>
      <w:r w:rsidRPr="00082C63">
        <w:rPr>
          <w:rFonts w:ascii="Times New Roman" w:hAnsi="Times New Roman" w:cs="Times New Roman"/>
          <w:noProof/>
        </w:rPr>
        <w:t xml:space="preserve"> </w:t>
      </w:r>
      <w:r w:rsidR="00386985" w:rsidRPr="00082C63">
        <w:rPr>
          <w:rFonts w:ascii="Times New Roman" w:hAnsi="Times New Roman" w:cs="Times New Roman"/>
          <w:noProof/>
        </w:rPr>
        <w:t>08.05.2024</w:t>
      </w:r>
      <w:r w:rsidRPr="00082C63">
        <w:rPr>
          <w:rFonts w:ascii="Times New Roman" w:hAnsi="Times New Roman" w:cs="Times New Roman"/>
          <w:noProof/>
        </w:rPr>
        <w:t>.</w:t>
      </w:r>
    </w:p>
    <w:p w14:paraId="3A29E9B3" w14:textId="77777777" w:rsidR="00564CA6" w:rsidRPr="00082C63" w:rsidRDefault="00075C33" w:rsidP="00564CA6">
      <w:pPr>
        <w:jc w:val="right"/>
        <w:rPr>
          <w:rFonts w:ascii="Times New Roman" w:hAnsi="Times New Roman" w:cs="Times New Roman"/>
          <w:noProof/>
        </w:rPr>
      </w:pPr>
      <w:r w:rsidRPr="00082C63">
        <w:rPr>
          <w:rFonts w:ascii="Times New Roman" w:hAnsi="Times New Roman" w:cs="Times New Roman"/>
          <w:noProof/>
        </w:rPr>
        <w:t xml:space="preserve">domē: </w:t>
      </w:r>
      <w:r w:rsidR="00386985" w:rsidRPr="00082C63">
        <w:rPr>
          <w:rFonts w:ascii="Times New Roman" w:hAnsi="Times New Roman" w:cs="Times New Roman"/>
          <w:noProof/>
        </w:rPr>
        <w:t>30.05.2024</w:t>
      </w:r>
      <w:r w:rsidRPr="00082C63">
        <w:rPr>
          <w:rFonts w:ascii="Times New Roman" w:hAnsi="Times New Roman" w:cs="Times New Roman"/>
          <w:noProof/>
        </w:rPr>
        <w:t>.</w:t>
      </w:r>
    </w:p>
    <w:p w14:paraId="74F748A6" w14:textId="77777777" w:rsidR="00564CA6" w:rsidRPr="00082C63" w:rsidRDefault="00075C33" w:rsidP="00564CA6">
      <w:pPr>
        <w:jc w:val="right"/>
        <w:rPr>
          <w:rFonts w:ascii="Times New Roman" w:hAnsi="Times New Roman" w:cs="Times New Roman"/>
          <w:noProof/>
        </w:rPr>
      </w:pPr>
      <w:r w:rsidRPr="00082C63">
        <w:rPr>
          <w:rFonts w:ascii="Times New Roman" w:hAnsi="Times New Roman" w:cs="Times New Roman"/>
          <w:noProof/>
        </w:rPr>
        <w:t xml:space="preserve">sagatavotājs: </w:t>
      </w:r>
      <w:r w:rsidR="00386985" w:rsidRPr="00082C63">
        <w:rPr>
          <w:rFonts w:ascii="Times New Roman" w:hAnsi="Times New Roman" w:cs="Times New Roman"/>
          <w:noProof/>
        </w:rPr>
        <w:t>Kaspars Rubenis</w:t>
      </w:r>
    </w:p>
    <w:p w14:paraId="4DAAF33A" w14:textId="77777777" w:rsidR="00564CA6" w:rsidRPr="00082C63" w:rsidRDefault="00075C33" w:rsidP="00564CA6">
      <w:pPr>
        <w:jc w:val="right"/>
        <w:rPr>
          <w:rFonts w:ascii="Times New Roman" w:hAnsi="Times New Roman" w:cs="Times New Roman"/>
          <w:noProof/>
        </w:rPr>
      </w:pPr>
      <w:r w:rsidRPr="00082C63">
        <w:rPr>
          <w:rFonts w:ascii="Times New Roman" w:hAnsi="Times New Roman" w:cs="Times New Roman"/>
          <w:noProof/>
        </w:rPr>
        <w:t xml:space="preserve">ziņotājs: </w:t>
      </w:r>
      <w:r w:rsidR="00386985" w:rsidRPr="00082C63">
        <w:rPr>
          <w:rFonts w:ascii="Times New Roman" w:hAnsi="Times New Roman" w:cs="Times New Roman"/>
          <w:noProof/>
        </w:rPr>
        <w:t>Kristīne Lakševica</w:t>
      </w:r>
    </w:p>
    <w:p w14:paraId="3241D9B4" w14:textId="77777777" w:rsidR="00310BC7" w:rsidRDefault="00310BC7" w:rsidP="00310BC7">
      <w:pPr>
        <w:ind w:left="5387" w:firstLine="279"/>
        <w:jc w:val="right"/>
        <w:rPr>
          <w:rFonts w:ascii="Times New Roman" w:hAnsi="Times New Roman"/>
          <w:bCs/>
        </w:rPr>
      </w:pPr>
      <w:bookmarkStart w:id="0" w:name="_Hlk86306296"/>
    </w:p>
    <w:p w14:paraId="23499BDE" w14:textId="77777777" w:rsidR="00310BC7" w:rsidRPr="004C33B2" w:rsidRDefault="00075C33" w:rsidP="00310BC7">
      <w:pPr>
        <w:ind w:left="5387" w:firstLine="279"/>
        <w:jc w:val="right"/>
        <w:rPr>
          <w:rFonts w:ascii="Times New Roman" w:hAnsi="Times New Roman"/>
          <w:bCs/>
        </w:rPr>
      </w:pPr>
      <w:r w:rsidRPr="004C33B2">
        <w:rPr>
          <w:rFonts w:ascii="Times New Roman" w:hAnsi="Times New Roman"/>
          <w:bCs/>
        </w:rPr>
        <w:t>APSTIPRINĀTI</w:t>
      </w:r>
    </w:p>
    <w:p w14:paraId="59ED6671" w14:textId="77777777" w:rsidR="00310BC7" w:rsidRPr="004C33B2" w:rsidRDefault="00075C33" w:rsidP="00310BC7">
      <w:pPr>
        <w:ind w:left="5387"/>
        <w:jc w:val="right"/>
        <w:rPr>
          <w:rFonts w:ascii="Times New Roman" w:hAnsi="Times New Roman"/>
          <w:bCs/>
        </w:rPr>
      </w:pPr>
      <w:r w:rsidRPr="00386985">
        <w:rPr>
          <w:rFonts w:ascii="Times New Roman" w:hAnsi="Times New Roman"/>
          <w:bCs/>
        </w:rPr>
        <w:t xml:space="preserve">ar Ādažu novada pašvaldības domes </w:t>
      </w:r>
      <w:r w:rsidRPr="00386985">
        <w:rPr>
          <w:rFonts w:ascii="Times New Roman" w:hAnsi="Times New Roman"/>
          <w:noProof/>
        </w:rPr>
        <w:t>20</w:t>
      </w:r>
      <w:r w:rsidR="00386985" w:rsidRPr="00386985">
        <w:rPr>
          <w:rFonts w:ascii="Times New Roman" w:hAnsi="Times New Roman"/>
          <w:noProof/>
        </w:rPr>
        <w:t>24</w:t>
      </w:r>
      <w:r w:rsidRPr="00386985">
        <w:rPr>
          <w:rFonts w:ascii="Times New Roman" w:hAnsi="Times New Roman"/>
          <w:noProof/>
        </w:rPr>
        <w:t xml:space="preserve">. gada </w:t>
      </w:r>
      <w:r w:rsidR="00386985" w:rsidRPr="00386985">
        <w:rPr>
          <w:rFonts w:ascii="Times New Roman" w:hAnsi="Times New Roman"/>
          <w:noProof/>
        </w:rPr>
        <w:t>30. maija</w:t>
      </w:r>
      <w:r w:rsidRPr="00386985">
        <w:rPr>
          <w:rFonts w:ascii="Times New Roman" w:hAnsi="Times New Roman"/>
          <w:bCs/>
        </w:rPr>
        <w:t xml:space="preserve"> sēdes lēmumu</w:t>
      </w:r>
      <w:r w:rsidRPr="004C33B2">
        <w:rPr>
          <w:rFonts w:ascii="Times New Roman" w:hAnsi="Times New Roman"/>
          <w:bCs/>
        </w:rPr>
        <w:t xml:space="preserve"> </w:t>
      </w:r>
      <w:r w:rsidRPr="00386985">
        <w:rPr>
          <w:rFonts w:ascii="Times New Roman" w:hAnsi="Times New Roman"/>
          <w:bCs/>
        </w:rPr>
        <w:t>(</w:t>
      </w:r>
      <w:r w:rsidRPr="00386985">
        <w:rPr>
          <w:rFonts w:ascii="Times New Roman" w:hAnsi="Times New Roman"/>
        </w:rPr>
        <w:t>protokols Nr. xx § xx</w:t>
      </w:r>
      <w:r w:rsidRPr="00386985">
        <w:rPr>
          <w:rFonts w:ascii="Times New Roman" w:hAnsi="Times New Roman"/>
          <w:bCs/>
        </w:rPr>
        <w:t>)</w:t>
      </w:r>
      <w:r w:rsidRPr="004C33B2">
        <w:rPr>
          <w:rFonts w:ascii="Times New Roman" w:hAnsi="Times New Roman"/>
          <w:bCs/>
        </w:rPr>
        <w:t xml:space="preserve"> </w:t>
      </w:r>
    </w:p>
    <w:bookmarkEnd w:id="0"/>
    <w:p w14:paraId="037FF23E" w14:textId="77777777" w:rsidR="00310BC7" w:rsidRPr="004C33B2" w:rsidRDefault="00310BC7" w:rsidP="00310BC7">
      <w:pPr>
        <w:shd w:val="clear" w:color="auto" w:fill="FFFFFF"/>
        <w:rPr>
          <w:rFonts w:ascii="Times New Roman" w:eastAsia="Times New Roman" w:hAnsi="Times New Roman"/>
          <w:sz w:val="28"/>
          <w:szCs w:val="28"/>
          <w:lang w:bidi="en-US"/>
        </w:rPr>
      </w:pPr>
    </w:p>
    <w:p w14:paraId="5E7CEB4B" w14:textId="77777777" w:rsidR="00310BC7" w:rsidRPr="004C33B2" w:rsidRDefault="00075C33"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795B93FA" w14:textId="77777777" w:rsidR="00310BC7" w:rsidRPr="004C33B2" w:rsidRDefault="00075C33"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948E810" w14:textId="77777777" w:rsidR="00564CA6" w:rsidRPr="00564CA6" w:rsidRDefault="00075C3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CFB8C9A" w14:textId="708A678B" w:rsidR="00564CA6" w:rsidRPr="00564CA6" w:rsidRDefault="00386985" w:rsidP="00564CA6">
      <w:pPr>
        <w:rPr>
          <w:rFonts w:ascii="Times New Roman" w:hAnsi="Times New Roman" w:cs="Times New Roman"/>
        </w:rPr>
      </w:pPr>
      <w:r>
        <w:rPr>
          <w:rFonts w:ascii="Times New Roman" w:hAnsi="Times New Roman" w:cs="Times New Roman"/>
        </w:rPr>
        <w:t>2024</w:t>
      </w:r>
      <w:r w:rsidR="00075C33" w:rsidRPr="00386985">
        <w:rPr>
          <w:rFonts w:ascii="Times New Roman" w:hAnsi="Times New Roman" w:cs="Times New Roman"/>
        </w:rPr>
        <w:t xml:space="preserve">. gada </w:t>
      </w:r>
      <w:r>
        <w:rPr>
          <w:rFonts w:ascii="Times New Roman" w:hAnsi="Times New Roman" w:cs="Times New Roman"/>
        </w:rPr>
        <w:t>30. maijā</w:t>
      </w:r>
      <w:r w:rsidR="00075C33" w:rsidRPr="00310BC7">
        <w:rPr>
          <w:rFonts w:ascii="Times New Roman" w:hAnsi="Times New Roman" w:cs="Times New Roman"/>
        </w:rPr>
        <w:t xml:space="preserve"> </w:t>
      </w:r>
      <w:r w:rsidR="00075C33" w:rsidRPr="00564CA6">
        <w:rPr>
          <w:rFonts w:ascii="Times New Roman" w:hAnsi="Times New Roman" w:cs="Times New Roman"/>
        </w:rPr>
        <w:tab/>
      </w:r>
      <w:r w:rsidR="00075C33" w:rsidRPr="00564CA6">
        <w:rPr>
          <w:rFonts w:ascii="Times New Roman" w:hAnsi="Times New Roman" w:cs="Times New Roman"/>
        </w:rPr>
        <w:tab/>
      </w:r>
      <w:r w:rsidR="00075C33" w:rsidRPr="00564CA6">
        <w:rPr>
          <w:rFonts w:ascii="Times New Roman" w:hAnsi="Times New Roman" w:cs="Times New Roman"/>
        </w:rPr>
        <w:tab/>
      </w:r>
      <w:r>
        <w:rPr>
          <w:rFonts w:ascii="Times New Roman" w:hAnsi="Times New Roman" w:cs="Times New Roman"/>
        </w:rPr>
        <w:tab/>
      </w:r>
      <w:r w:rsidR="00075C33" w:rsidRPr="00564CA6">
        <w:rPr>
          <w:rFonts w:ascii="Times New Roman" w:hAnsi="Times New Roman" w:cs="Times New Roman"/>
        </w:rPr>
        <w:tab/>
      </w:r>
      <w:r w:rsidR="00075C33" w:rsidRPr="00564CA6">
        <w:rPr>
          <w:rFonts w:ascii="Times New Roman" w:hAnsi="Times New Roman" w:cs="Times New Roman"/>
        </w:rPr>
        <w:tab/>
      </w:r>
      <w:r w:rsidR="001947D4">
        <w:rPr>
          <w:rFonts w:ascii="Times New Roman" w:hAnsi="Times New Roman" w:cs="Times New Roman"/>
        </w:rPr>
        <w:t xml:space="preserve">    </w:t>
      </w:r>
      <w:proofErr w:type="spellStart"/>
      <w:r w:rsidR="00075C33" w:rsidRPr="00564CA6">
        <w:rPr>
          <w:rFonts w:ascii="Times New Roman" w:hAnsi="Times New Roman" w:cs="Times New Roman"/>
          <w:b/>
        </w:rPr>
        <w:t>Nr</w:t>
      </w:r>
      <w:proofErr w:type="spellEnd"/>
      <w:r w:rsidR="00075C33" w:rsidRPr="00564CA6">
        <w:rPr>
          <w:rFonts w:ascii="Times New Roman" w:hAnsi="Times New Roman" w:cs="Times New Roman"/>
          <w:b/>
        </w:rPr>
        <w:t>.</w:t>
      </w:r>
      <w:r w:rsidR="00075C33" w:rsidRPr="00564CA6">
        <w:rPr>
          <w:rFonts w:ascii="Times New Roman" w:hAnsi="Times New Roman" w:cs="Times New Roman"/>
          <w:noProof/>
        </w:rPr>
        <w:fldChar w:fldCharType="begin"/>
      </w:r>
      <w:r w:rsidR="00075C33" w:rsidRPr="00564CA6">
        <w:rPr>
          <w:rFonts w:ascii="Times New Roman" w:hAnsi="Times New Roman" w:cs="Times New Roman"/>
          <w:noProof/>
        </w:rPr>
        <w:instrText>MERGEFIELD DOKREGNUMURS</w:instrText>
      </w:r>
      <w:r w:rsidR="00075C33" w:rsidRPr="00564CA6">
        <w:rPr>
          <w:rFonts w:ascii="Times New Roman" w:hAnsi="Times New Roman" w:cs="Times New Roman"/>
          <w:noProof/>
        </w:rPr>
        <w:fldChar w:fldCharType="separate"/>
      </w:r>
      <w:r w:rsidR="00075C33" w:rsidRPr="00564CA6">
        <w:rPr>
          <w:rFonts w:ascii="Times New Roman" w:hAnsi="Times New Roman" w:cs="Times New Roman"/>
          <w:noProof/>
        </w:rPr>
        <w:t>«DOKREGNUMURS»</w:t>
      </w:r>
      <w:r w:rsidR="00075C33" w:rsidRPr="00564CA6">
        <w:rPr>
          <w:rFonts w:ascii="Times New Roman" w:hAnsi="Times New Roman" w:cs="Times New Roman"/>
          <w:noProof/>
        </w:rPr>
        <w:fldChar w:fldCharType="end"/>
      </w:r>
      <w:r w:rsidR="00075C33" w:rsidRPr="00564CA6">
        <w:rPr>
          <w:rFonts w:ascii="Times New Roman" w:hAnsi="Times New Roman" w:cs="Times New Roman"/>
        </w:rPr>
        <w:tab/>
      </w:r>
    </w:p>
    <w:p w14:paraId="294D9ACE" w14:textId="77777777" w:rsidR="00564CA6" w:rsidRPr="00564CA6" w:rsidRDefault="00564CA6" w:rsidP="00564CA6">
      <w:pPr>
        <w:rPr>
          <w:rFonts w:ascii="Times New Roman" w:hAnsi="Times New Roman" w:cs="Times New Roman"/>
          <w:b/>
        </w:rPr>
      </w:pPr>
    </w:p>
    <w:p w14:paraId="2138A6C8" w14:textId="77777777" w:rsidR="00564CA6" w:rsidRDefault="00386985" w:rsidP="00386985">
      <w:pPr>
        <w:widowControl w:val="0"/>
        <w:shd w:val="clear" w:color="auto" w:fill="FFFFFF"/>
        <w:tabs>
          <w:tab w:val="left" w:pos="1985"/>
        </w:tabs>
        <w:autoSpaceDE w:val="0"/>
        <w:autoSpaceDN w:val="0"/>
        <w:adjustRightInd w:val="0"/>
        <w:jc w:val="center"/>
        <w:rPr>
          <w:rFonts w:ascii="Times New Roman" w:eastAsia="Times New Roman" w:hAnsi="Times New Roman"/>
          <w:b/>
          <w:bCs/>
          <w:iCs/>
          <w:sz w:val="28"/>
          <w:szCs w:val="28"/>
          <w:lang w:bidi="en-US"/>
        </w:rPr>
      </w:pPr>
      <w:bookmarkStart w:id="1" w:name="_Hlk165285501"/>
      <w:r w:rsidRPr="00386985">
        <w:rPr>
          <w:rFonts w:ascii="Times New Roman" w:eastAsia="Times New Roman" w:hAnsi="Times New Roman"/>
          <w:b/>
          <w:bCs/>
          <w:iCs/>
          <w:sz w:val="28"/>
          <w:szCs w:val="28"/>
          <w:lang w:bidi="en-US"/>
        </w:rPr>
        <w:t>Grozīju</w:t>
      </w:r>
      <w:r>
        <w:rPr>
          <w:rFonts w:ascii="Times New Roman" w:eastAsia="Times New Roman" w:hAnsi="Times New Roman"/>
          <w:b/>
          <w:bCs/>
          <w:iCs/>
          <w:sz w:val="28"/>
          <w:szCs w:val="28"/>
          <w:lang w:bidi="en-US"/>
        </w:rPr>
        <w:t>mi Ādažu novada pašvaldības 2021</w:t>
      </w:r>
      <w:r w:rsidRPr="00386985">
        <w:rPr>
          <w:rFonts w:ascii="Times New Roman" w:eastAsia="Times New Roman" w:hAnsi="Times New Roman"/>
          <w:b/>
          <w:bCs/>
          <w:iCs/>
          <w:sz w:val="28"/>
          <w:szCs w:val="28"/>
          <w:lang w:bidi="en-US"/>
        </w:rPr>
        <w:t>. gada 2</w:t>
      </w:r>
      <w:r>
        <w:rPr>
          <w:rFonts w:ascii="Times New Roman" w:eastAsia="Times New Roman" w:hAnsi="Times New Roman"/>
          <w:b/>
          <w:bCs/>
          <w:iCs/>
          <w:sz w:val="28"/>
          <w:szCs w:val="28"/>
          <w:lang w:bidi="en-US"/>
        </w:rPr>
        <w:t>9</w:t>
      </w:r>
      <w:r w:rsidRPr="00386985">
        <w:rPr>
          <w:rFonts w:ascii="Times New Roman" w:eastAsia="Times New Roman" w:hAnsi="Times New Roman"/>
          <w:b/>
          <w:bCs/>
          <w:iCs/>
          <w:sz w:val="28"/>
          <w:szCs w:val="28"/>
          <w:lang w:bidi="en-US"/>
        </w:rPr>
        <w:t xml:space="preserve">. </w:t>
      </w:r>
      <w:r>
        <w:rPr>
          <w:rFonts w:ascii="Times New Roman" w:eastAsia="Times New Roman" w:hAnsi="Times New Roman"/>
          <w:b/>
          <w:bCs/>
          <w:iCs/>
          <w:sz w:val="28"/>
          <w:szCs w:val="28"/>
          <w:lang w:bidi="en-US"/>
        </w:rPr>
        <w:t>septembra</w:t>
      </w:r>
      <w:r w:rsidRPr="00386985">
        <w:rPr>
          <w:rFonts w:ascii="Times New Roman" w:eastAsia="Times New Roman" w:hAnsi="Times New Roman"/>
          <w:b/>
          <w:bCs/>
          <w:iCs/>
          <w:sz w:val="28"/>
          <w:szCs w:val="28"/>
          <w:lang w:bidi="en-US"/>
        </w:rPr>
        <w:t xml:space="preserve"> </w:t>
      </w:r>
      <w:r>
        <w:rPr>
          <w:rFonts w:ascii="Times New Roman" w:eastAsia="Times New Roman" w:hAnsi="Times New Roman"/>
          <w:b/>
          <w:bCs/>
          <w:iCs/>
          <w:sz w:val="28"/>
          <w:szCs w:val="28"/>
          <w:lang w:bidi="en-US"/>
        </w:rPr>
        <w:t xml:space="preserve">saistošajos noteikumos </w:t>
      </w:r>
      <w:r w:rsidRPr="00386985">
        <w:rPr>
          <w:rFonts w:ascii="Times New Roman" w:eastAsia="Times New Roman" w:hAnsi="Times New Roman"/>
          <w:b/>
          <w:bCs/>
          <w:iCs/>
          <w:sz w:val="28"/>
          <w:szCs w:val="28"/>
          <w:lang w:bidi="en-US"/>
        </w:rPr>
        <w:t xml:space="preserve">Nr. </w:t>
      </w:r>
      <w:r>
        <w:rPr>
          <w:rFonts w:ascii="Times New Roman" w:eastAsia="Times New Roman" w:hAnsi="Times New Roman"/>
          <w:b/>
          <w:bCs/>
          <w:iCs/>
          <w:sz w:val="28"/>
          <w:szCs w:val="28"/>
          <w:lang w:bidi="en-US"/>
        </w:rPr>
        <w:t>11/2021</w:t>
      </w:r>
      <w:r w:rsidRPr="00386985">
        <w:rPr>
          <w:rFonts w:ascii="Times New Roman" w:eastAsia="Times New Roman" w:hAnsi="Times New Roman"/>
          <w:b/>
          <w:bCs/>
          <w:iCs/>
          <w:sz w:val="28"/>
          <w:szCs w:val="28"/>
          <w:lang w:bidi="en-US"/>
        </w:rPr>
        <w:t xml:space="preserve"> “Par līdzfinansējumu Ādažu novada pašvaldības profesionālās ievirzes izglītības iestādēs”</w:t>
      </w:r>
    </w:p>
    <w:bookmarkEnd w:id="1"/>
    <w:p w14:paraId="1563073F" w14:textId="77777777" w:rsidR="00386985" w:rsidRPr="00564CA6" w:rsidRDefault="00386985" w:rsidP="00386985">
      <w:pPr>
        <w:widowControl w:val="0"/>
        <w:shd w:val="clear" w:color="auto" w:fill="FFFFFF"/>
        <w:tabs>
          <w:tab w:val="left" w:pos="1985"/>
        </w:tabs>
        <w:autoSpaceDE w:val="0"/>
        <w:autoSpaceDN w:val="0"/>
        <w:adjustRightInd w:val="0"/>
        <w:jc w:val="center"/>
        <w:rPr>
          <w:rFonts w:ascii="Times New Roman" w:hAnsi="Times New Roman" w:cs="Times New Roman"/>
          <w:color w:val="FF0000"/>
        </w:rPr>
      </w:pPr>
    </w:p>
    <w:p w14:paraId="1319C565" w14:textId="77777777" w:rsidR="00386985" w:rsidRDefault="00386985" w:rsidP="00386985">
      <w:pPr>
        <w:shd w:val="clear" w:color="auto" w:fill="FFFFFF"/>
        <w:jc w:val="right"/>
        <w:outlineLvl w:val="1"/>
        <w:rPr>
          <w:rFonts w:ascii="Times New Roman" w:eastAsia="Times New Roman" w:hAnsi="Times New Roman"/>
          <w:i/>
          <w:lang w:bidi="en-US"/>
        </w:rPr>
      </w:pPr>
      <w:r w:rsidRPr="00386985">
        <w:rPr>
          <w:rFonts w:ascii="Times New Roman" w:eastAsia="Times New Roman" w:hAnsi="Times New Roman"/>
          <w:i/>
          <w:lang w:bidi="en-US"/>
        </w:rPr>
        <w:t xml:space="preserve">Izdoti saskaņā ar Izglītības likuma </w:t>
      </w:r>
    </w:p>
    <w:p w14:paraId="5EB66E6F" w14:textId="77777777" w:rsidR="00310BC7" w:rsidRDefault="00386985" w:rsidP="00386985">
      <w:pPr>
        <w:shd w:val="clear" w:color="auto" w:fill="FFFFFF"/>
        <w:jc w:val="right"/>
        <w:outlineLvl w:val="1"/>
        <w:rPr>
          <w:rFonts w:ascii="Times New Roman" w:eastAsia="Times New Roman" w:hAnsi="Times New Roman"/>
          <w:i/>
          <w:lang w:bidi="en-US"/>
        </w:rPr>
      </w:pPr>
      <w:r w:rsidRPr="00386985">
        <w:rPr>
          <w:rFonts w:ascii="Times New Roman" w:eastAsia="Times New Roman" w:hAnsi="Times New Roman"/>
          <w:i/>
          <w:lang w:bidi="en-US"/>
        </w:rPr>
        <w:t>12. panta 2.¹ daļu.</w:t>
      </w:r>
    </w:p>
    <w:p w14:paraId="17B781C0" w14:textId="77777777" w:rsidR="00386985" w:rsidRPr="004C33B2" w:rsidRDefault="00386985" w:rsidP="00386985">
      <w:pPr>
        <w:shd w:val="clear" w:color="auto" w:fill="FFFFFF"/>
        <w:jc w:val="right"/>
        <w:outlineLvl w:val="1"/>
        <w:rPr>
          <w:rFonts w:ascii="Times New Roman" w:eastAsia="Times New Roman" w:hAnsi="Times New Roman"/>
          <w:b/>
          <w:bCs/>
          <w:iCs/>
          <w:lang w:bidi="en-US"/>
        </w:rPr>
      </w:pPr>
    </w:p>
    <w:p w14:paraId="7CB23B1B" w14:textId="4967AACD" w:rsidR="00564CA6" w:rsidRPr="00155F47" w:rsidRDefault="00386985" w:rsidP="00D73814">
      <w:pPr>
        <w:pStyle w:val="ListParagraph"/>
        <w:numPr>
          <w:ilvl w:val="0"/>
          <w:numId w:val="4"/>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lang w:bidi="en-US"/>
        </w:rPr>
        <w:t xml:space="preserve">Izdarīt </w:t>
      </w:r>
      <w:r w:rsidRPr="00386985">
        <w:rPr>
          <w:rFonts w:ascii="Times New Roman" w:hAnsi="Times New Roman"/>
          <w:sz w:val="24"/>
          <w:szCs w:val="24"/>
          <w:lang w:bidi="en-US"/>
        </w:rPr>
        <w:t xml:space="preserve">Ādažu novada pašvaldības 2021. gada 29. septembra saistošajos noteikumos Nr. 11/2021 “Par līdzfinansējumu Ādažu novada pašvaldības profesionālās ievirzes </w:t>
      </w:r>
      <w:r w:rsidRPr="00155F47">
        <w:rPr>
          <w:rFonts w:ascii="Times New Roman" w:hAnsi="Times New Roman"/>
          <w:sz w:val="24"/>
          <w:szCs w:val="24"/>
          <w:lang w:bidi="en-US"/>
        </w:rPr>
        <w:t>izglītības iestādēs”</w:t>
      </w:r>
      <w:r w:rsidR="00EA0865" w:rsidRPr="00155F47">
        <w:rPr>
          <w:rFonts w:ascii="Times New Roman" w:hAnsi="Times New Roman"/>
          <w:sz w:val="24"/>
          <w:szCs w:val="24"/>
          <w:lang w:bidi="en-US"/>
        </w:rPr>
        <w:t xml:space="preserve"> (publicēti laikrakstā “Latvijas Vēstnesis”, 202</w:t>
      </w:r>
      <w:r w:rsidR="00CC601D" w:rsidRPr="00155F47">
        <w:rPr>
          <w:rFonts w:ascii="Times New Roman" w:hAnsi="Times New Roman"/>
          <w:sz w:val="24"/>
          <w:szCs w:val="24"/>
          <w:lang w:bidi="en-US"/>
        </w:rPr>
        <w:t>1</w:t>
      </w:r>
      <w:r w:rsidR="00EA0865" w:rsidRPr="00155F47">
        <w:rPr>
          <w:rFonts w:ascii="Times New Roman" w:hAnsi="Times New Roman"/>
          <w:sz w:val="24"/>
          <w:szCs w:val="24"/>
          <w:lang w:bidi="en-US"/>
        </w:rPr>
        <w:t>., Nr. 1</w:t>
      </w:r>
      <w:r w:rsidR="00CC601D" w:rsidRPr="00155F47">
        <w:rPr>
          <w:rFonts w:ascii="Times New Roman" w:hAnsi="Times New Roman"/>
          <w:sz w:val="24"/>
          <w:szCs w:val="24"/>
          <w:lang w:bidi="en-US"/>
        </w:rPr>
        <w:t>96</w:t>
      </w:r>
      <w:r w:rsidR="00EA0865" w:rsidRPr="00155F47">
        <w:rPr>
          <w:rFonts w:ascii="Times New Roman" w:hAnsi="Times New Roman"/>
          <w:sz w:val="24"/>
          <w:szCs w:val="24"/>
          <w:lang w:bidi="en-US"/>
        </w:rPr>
        <w:t>, 202</w:t>
      </w:r>
      <w:r w:rsidR="00CC601D" w:rsidRPr="00155F47">
        <w:rPr>
          <w:rFonts w:ascii="Times New Roman" w:hAnsi="Times New Roman"/>
          <w:sz w:val="24"/>
          <w:szCs w:val="24"/>
          <w:lang w:bidi="en-US"/>
        </w:rPr>
        <w:t>2</w:t>
      </w:r>
      <w:r w:rsidR="00EA0865" w:rsidRPr="00155F47">
        <w:rPr>
          <w:rFonts w:ascii="Times New Roman" w:hAnsi="Times New Roman"/>
          <w:sz w:val="24"/>
          <w:szCs w:val="24"/>
          <w:lang w:bidi="en-US"/>
        </w:rPr>
        <w:t xml:space="preserve">., Nr. </w:t>
      </w:r>
      <w:r w:rsidR="00CC601D" w:rsidRPr="00155F47">
        <w:rPr>
          <w:rFonts w:ascii="Times New Roman" w:hAnsi="Times New Roman"/>
          <w:sz w:val="24"/>
          <w:szCs w:val="24"/>
          <w:lang w:bidi="en-US"/>
        </w:rPr>
        <w:t>150</w:t>
      </w:r>
      <w:r w:rsidR="00EA0865" w:rsidRPr="00155F47">
        <w:rPr>
          <w:rFonts w:ascii="Times New Roman" w:hAnsi="Times New Roman"/>
          <w:sz w:val="24"/>
          <w:szCs w:val="24"/>
          <w:lang w:bidi="en-US"/>
        </w:rPr>
        <w:t>)</w:t>
      </w:r>
      <w:r w:rsidR="009B067C" w:rsidRPr="00155F47">
        <w:rPr>
          <w:rFonts w:ascii="Times New Roman" w:hAnsi="Times New Roman"/>
          <w:sz w:val="24"/>
          <w:szCs w:val="24"/>
          <w:lang w:bidi="en-US"/>
        </w:rPr>
        <w:t xml:space="preserve"> </w:t>
      </w:r>
      <w:r w:rsidR="00EA0865" w:rsidRPr="00155F47">
        <w:rPr>
          <w:rFonts w:ascii="Times New Roman" w:hAnsi="Times New Roman"/>
          <w:sz w:val="24"/>
          <w:szCs w:val="24"/>
          <w:lang w:bidi="en-US"/>
        </w:rPr>
        <w:t>šādus grozījumus:</w:t>
      </w:r>
    </w:p>
    <w:p w14:paraId="5C9270AB" w14:textId="7518AF1D" w:rsidR="00386985" w:rsidRDefault="00D528F4" w:rsidP="00D73814">
      <w:pPr>
        <w:pStyle w:val="ListParagraph"/>
        <w:numPr>
          <w:ilvl w:val="1"/>
          <w:numId w:val="4"/>
        </w:numPr>
        <w:spacing w:after="120" w:line="240" w:lineRule="auto"/>
        <w:ind w:left="993" w:hanging="567"/>
        <w:contextualSpacing w:val="0"/>
        <w:rPr>
          <w:rFonts w:ascii="Times New Roman" w:hAnsi="Times New Roman"/>
          <w:sz w:val="24"/>
          <w:szCs w:val="24"/>
          <w:lang w:bidi="en-US"/>
        </w:rPr>
      </w:pPr>
      <w:r>
        <w:rPr>
          <w:rFonts w:ascii="Times New Roman" w:hAnsi="Times New Roman"/>
          <w:sz w:val="24"/>
          <w:szCs w:val="24"/>
          <w:lang w:bidi="en-US"/>
        </w:rPr>
        <w:t>i</w:t>
      </w:r>
      <w:r w:rsidR="00386985">
        <w:rPr>
          <w:rFonts w:ascii="Times New Roman" w:hAnsi="Times New Roman"/>
          <w:sz w:val="24"/>
          <w:szCs w:val="24"/>
          <w:lang w:bidi="en-US"/>
        </w:rPr>
        <w:t xml:space="preserve">zteikt </w:t>
      </w:r>
      <w:r w:rsidR="00893347">
        <w:rPr>
          <w:rFonts w:ascii="Times New Roman" w:hAnsi="Times New Roman"/>
          <w:sz w:val="24"/>
          <w:szCs w:val="24"/>
          <w:lang w:bidi="en-US"/>
        </w:rPr>
        <w:t>8.</w:t>
      </w:r>
      <w:r w:rsidR="00386985">
        <w:rPr>
          <w:rFonts w:ascii="Times New Roman" w:hAnsi="Times New Roman"/>
          <w:sz w:val="24"/>
          <w:szCs w:val="24"/>
          <w:lang w:bidi="en-US"/>
        </w:rPr>
        <w:t xml:space="preserve"> </w:t>
      </w:r>
      <w:r w:rsidR="00386985" w:rsidRPr="00980353">
        <w:rPr>
          <w:rFonts w:ascii="Times New Roman" w:hAnsi="Times New Roman"/>
          <w:sz w:val="24"/>
          <w:szCs w:val="24"/>
          <w:lang w:bidi="en-US"/>
        </w:rPr>
        <w:t>punktu šādā redakcijā</w:t>
      </w:r>
      <w:r w:rsidR="00386985">
        <w:rPr>
          <w:rFonts w:ascii="Times New Roman" w:hAnsi="Times New Roman"/>
          <w:sz w:val="24"/>
          <w:szCs w:val="24"/>
          <w:lang w:bidi="en-US"/>
        </w:rPr>
        <w:t>:</w:t>
      </w:r>
    </w:p>
    <w:p w14:paraId="78F945AE" w14:textId="149096EA" w:rsidR="00386985" w:rsidRPr="00D73814" w:rsidRDefault="00082C63" w:rsidP="00D73814">
      <w:pPr>
        <w:pStyle w:val="ListParagraph"/>
        <w:spacing w:after="120" w:line="240" w:lineRule="auto"/>
        <w:ind w:left="1560" w:hanging="567"/>
        <w:contextualSpacing w:val="0"/>
        <w:jc w:val="both"/>
        <w:rPr>
          <w:rFonts w:ascii="Times New Roman" w:hAnsi="Times New Roman"/>
          <w:b/>
          <w:bCs/>
          <w:sz w:val="24"/>
          <w:szCs w:val="24"/>
          <w:lang w:bidi="en-US"/>
        </w:rPr>
      </w:pPr>
      <w:r w:rsidRPr="00D73814">
        <w:rPr>
          <w:rFonts w:ascii="Times New Roman" w:hAnsi="Times New Roman"/>
          <w:b/>
          <w:bCs/>
          <w:sz w:val="24"/>
          <w:szCs w:val="24"/>
          <w:lang w:bidi="en-US"/>
        </w:rPr>
        <w:t>“</w:t>
      </w:r>
      <w:r w:rsidR="00386985" w:rsidRPr="00D73814">
        <w:rPr>
          <w:rFonts w:ascii="Times New Roman" w:hAnsi="Times New Roman"/>
          <w:b/>
          <w:bCs/>
          <w:sz w:val="24"/>
          <w:szCs w:val="24"/>
          <w:lang w:bidi="en-US"/>
        </w:rPr>
        <w:t xml:space="preserve">8. </w:t>
      </w:r>
      <w:r w:rsidR="00D528F4">
        <w:rPr>
          <w:rFonts w:ascii="Times New Roman" w:hAnsi="Times New Roman"/>
          <w:b/>
          <w:bCs/>
          <w:sz w:val="24"/>
          <w:szCs w:val="24"/>
          <w:lang w:bidi="en-US"/>
        </w:rPr>
        <w:t xml:space="preserve"> </w:t>
      </w:r>
      <w:r w:rsidR="00386985" w:rsidRPr="00D73814">
        <w:rPr>
          <w:rFonts w:ascii="Times New Roman" w:hAnsi="Times New Roman"/>
          <w:b/>
          <w:bCs/>
          <w:sz w:val="24"/>
          <w:szCs w:val="24"/>
          <w:lang w:bidi="en-US"/>
        </w:rPr>
        <w:t>Līdzfinansējuma apmērs vienam izglītojamajam ĀNMS sagatavošanas klasē ir 30,00 EUR mēnesī</w:t>
      </w:r>
      <w:r w:rsidRPr="00D73814">
        <w:rPr>
          <w:rFonts w:ascii="Times New Roman" w:hAnsi="Times New Roman"/>
          <w:b/>
          <w:bCs/>
          <w:sz w:val="24"/>
          <w:szCs w:val="24"/>
          <w:lang w:bidi="en-US"/>
        </w:rPr>
        <w:t>.</w:t>
      </w:r>
      <w:r w:rsidR="00AF63AE" w:rsidRPr="00D73814">
        <w:rPr>
          <w:rFonts w:ascii="Times New Roman" w:hAnsi="Times New Roman"/>
          <w:b/>
          <w:bCs/>
          <w:sz w:val="24"/>
          <w:szCs w:val="24"/>
          <w:lang w:bidi="en-US"/>
        </w:rPr>
        <w:t>”</w:t>
      </w:r>
    </w:p>
    <w:p w14:paraId="0DF32431" w14:textId="6DE268B7" w:rsidR="000C35A5" w:rsidRDefault="00D528F4" w:rsidP="00D73814">
      <w:pPr>
        <w:pStyle w:val="ListParagraph"/>
        <w:numPr>
          <w:ilvl w:val="1"/>
          <w:numId w:val="4"/>
        </w:numPr>
        <w:spacing w:after="120" w:line="240" w:lineRule="auto"/>
        <w:ind w:left="993" w:hanging="567"/>
        <w:contextualSpacing w:val="0"/>
        <w:rPr>
          <w:rFonts w:ascii="Times New Roman" w:hAnsi="Times New Roman"/>
          <w:sz w:val="24"/>
          <w:szCs w:val="24"/>
          <w:lang w:bidi="en-US"/>
        </w:rPr>
      </w:pPr>
      <w:r>
        <w:rPr>
          <w:rFonts w:ascii="Times New Roman" w:hAnsi="Times New Roman"/>
          <w:sz w:val="24"/>
          <w:szCs w:val="24"/>
          <w:lang w:bidi="en-US"/>
        </w:rPr>
        <w:t>p</w:t>
      </w:r>
      <w:r w:rsidR="000C35A5">
        <w:rPr>
          <w:rFonts w:ascii="Times New Roman" w:hAnsi="Times New Roman"/>
          <w:sz w:val="24"/>
          <w:szCs w:val="24"/>
          <w:lang w:bidi="en-US"/>
        </w:rPr>
        <w:t xml:space="preserve">apildināt </w:t>
      </w:r>
      <w:r>
        <w:rPr>
          <w:rFonts w:ascii="Times New Roman" w:hAnsi="Times New Roman"/>
          <w:sz w:val="24"/>
          <w:szCs w:val="24"/>
          <w:lang w:bidi="en-US"/>
        </w:rPr>
        <w:t xml:space="preserve">ar </w:t>
      </w:r>
      <w:r w:rsidR="000C35A5" w:rsidRPr="000C35A5">
        <w:rPr>
          <w:rFonts w:ascii="Times New Roman" w:hAnsi="Times New Roman"/>
          <w:sz w:val="24"/>
          <w:szCs w:val="24"/>
          <w:lang w:bidi="en-US"/>
        </w:rPr>
        <w:t>13</w:t>
      </w:r>
      <w:r w:rsidR="000C35A5">
        <w:rPr>
          <w:rFonts w:ascii="Times New Roman" w:hAnsi="Times New Roman"/>
          <w:sz w:val="24"/>
          <w:szCs w:val="24"/>
          <w:lang w:bidi="en-US"/>
        </w:rPr>
        <w:t>. punktu šādā redakcijā:</w:t>
      </w:r>
    </w:p>
    <w:p w14:paraId="43C02891" w14:textId="27D71CAE" w:rsidR="000C35A5" w:rsidRPr="00D73814" w:rsidRDefault="000C35A5" w:rsidP="00D73814">
      <w:pPr>
        <w:pStyle w:val="ListParagraph"/>
        <w:spacing w:after="120" w:line="240" w:lineRule="auto"/>
        <w:ind w:left="1560" w:hanging="567"/>
        <w:contextualSpacing w:val="0"/>
        <w:jc w:val="both"/>
        <w:rPr>
          <w:rFonts w:ascii="Times New Roman" w:hAnsi="Times New Roman"/>
          <w:b/>
          <w:bCs/>
          <w:sz w:val="24"/>
          <w:szCs w:val="24"/>
          <w:lang w:bidi="en-US"/>
        </w:rPr>
      </w:pPr>
      <w:r w:rsidRPr="00D73814">
        <w:rPr>
          <w:rFonts w:ascii="Times New Roman" w:hAnsi="Times New Roman"/>
          <w:b/>
          <w:bCs/>
          <w:sz w:val="24"/>
          <w:szCs w:val="24"/>
          <w:lang w:bidi="en-US"/>
        </w:rPr>
        <w:t xml:space="preserve">“13. Skolu direktori katra mācību gada sākumā ar lēmumu atbrīvo </w:t>
      </w:r>
      <w:r w:rsidR="007A1433" w:rsidRPr="00D73814">
        <w:rPr>
          <w:rFonts w:ascii="Times New Roman" w:hAnsi="Times New Roman"/>
          <w:b/>
          <w:bCs/>
          <w:sz w:val="24"/>
          <w:szCs w:val="24"/>
          <w:lang w:bidi="en-US"/>
        </w:rPr>
        <w:t>S</w:t>
      </w:r>
      <w:r w:rsidRPr="00D73814">
        <w:rPr>
          <w:rFonts w:ascii="Times New Roman" w:hAnsi="Times New Roman"/>
          <w:b/>
          <w:bCs/>
          <w:sz w:val="24"/>
          <w:szCs w:val="24"/>
          <w:lang w:bidi="en-US"/>
        </w:rPr>
        <w:t>kolu pedagogus un darbiniekus no līdzfinansējuma par vienu savu bērnu vienā programmā.”</w:t>
      </w:r>
    </w:p>
    <w:p w14:paraId="01D8D111" w14:textId="6F304B64" w:rsidR="00082C63" w:rsidRPr="00082C63" w:rsidRDefault="00082C63" w:rsidP="00D73814">
      <w:pPr>
        <w:pStyle w:val="ListParagraph"/>
        <w:numPr>
          <w:ilvl w:val="0"/>
          <w:numId w:val="4"/>
        </w:numPr>
        <w:spacing w:after="120" w:line="240" w:lineRule="auto"/>
        <w:ind w:left="426" w:hanging="426"/>
        <w:contextualSpacing w:val="0"/>
        <w:jc w:val="both"/>
        <w:rPr>
          <w:rFonts w:ascii="Times New Roman" w:hAnsi="Times New Roman"/>
          <w:sz w:val="24"/>
          <w:szCs w:val="24"/>
        </w:rPr>
      </w:pPr>
      <w:r w:rsidRPr="00086DED">
        <w:rPr>
          <w:rFonts w:ascii="Times New Roman" w:hAnsi="Times New Roman"/>
          <w:sz w:val="24"/>
          <w:szCs w:val="24"/>
        </w:rPr>
        <w:t>Grozījum</w:t>
      </w:r>
      <w:r w:rsidR="00F417F8">
        <w:rPr>
          <w:rFonts w:ascii="Times New Roman" w:hAnsi="Times New Roman"/>
          <w:sz w:val="24"/>
          <w:szCs w:val="24"/>
        </w:rPr>
        <w:t>i</w:t>
      </w:r>
      <w:r w:rsidRPr="00086DED">
        <w:rPr>
          <w:rFonts w:ascii="Times New Roman" w:hAnsi="Times New Roman"/>
          <w:sz w:val="24"/>
          <w:szCs w:val="24"/>
        </w:rPr>
        <w:t xml:space="preserve"> </w:t>
      </w:r>
      <w:r w:rsidR="00F417F8">
        <w:rPr>
          <w:rFonts w:ascii="Times New Roman" w:hAnsi="Times New Roman"/>
          <w:sz w:val="24"/>
          <w:szCs w:val="24"/>
        </w:rPr>
        <w:t>stājas spēkā</w:t>
      </w:r>
      <w:r w:rsidRPr="00086DED">
        <w:rPr>
          <w:rFonts w:ascii="Times New Roman" w:hAnsi="Times New Roman"/>
          <w:sz w:val="24"/>
          <w:szCs w:val="24"/>
        </w:rPr>
        <w:t xml:space="preserve"> 2024. gada </w:t>
      </w:r>
      <w:r>
        <w:rPr>
          <w:rFonts w:ascii="Times New Roman" w:hAnsi="Times New Roman"/>
          <w:sz w:val="24"/>
          <w:szCs w:val="24"/>
        </w:rPr>
        <w:t>1. septembr</w:t>
      </w:r>
      <w:r w:rsidR="00F417F8">
        <w:rPr>
          <w:rFonts w:ascii="Times New Roman" w:hAnsi="Times New Roman"/>
          <w:sz w:val="24"/>
          <w:szCs w:val="24"/>
        </w:rPr>
        <w:t>ī</w:t>
      </w:r>
      <w:r>
        <w:rPr>
          <w:rFonts w:ascii="Times New Roman" w:hAnsi="Times New Roman"/>
          <w:sz w:val="24"/>
          <w:szCs w:val="24"/>
        </w:rPr>
        <w:t>.</w:t>
      </w:r>
    </w:p>
    <w:p w14:paraId="75D92920" w14:textId="77777777" w:rsidR="00310BC7" w:rsidRPr="00564CA6" w:rsidRDefault="00310BC7" w:rsidP="00D528F4">
      <w:pPr>
        <w:jc w:val="both"/>
        <w:rPr>
          <w:rFonts w:ascii="Times New Roman" w:hAnsi="Times New Roman" w:cs="Times New Roman"/>
        </w:rPr>
      </w:pPr>
    </w:p>
    <w:p w14:paraId="270BBA6C" w14:textId="77777777" w:rsidR="00564CA6" w:rsidRPr="00DD67D5" w:rsidRDefault="00075C33" w:rsidP="00D528F4">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07FB8D24" w14:textId="77777777" w:rsidR="00DD67D5" w:rsidRPr="00DD67D5" w:rsidRDefault="00DD67D5" w:rsidP="00310BC7">
      <w:pPr>
        <w:jc w:val="both"/>
        <w:rPr>
          <w:rFonts w:ascii="Times New Roman" w:hAnsi="Times New Roman" w:cs="Times New Roman"/>
          <w:noProof/>
        </w:rPr>
      </w:pPr>
    </w:p>
    <w:p w14:paraId="586251A1" w14:textId="3ECB3EA5" w:rsidR="00DD67D5" w:rsidRDefault="00075C33" w:rsidP="00DD67D5">
      <w:pPr>
        <w:jc w:val="center"/>
        <w:rPr>
          <w:rFonts w:ascii="Times New Roman" w:eastAsia="Calibri" w:hAnsi="Times New Roman"/>
        </w:rPr>
      </w:pPr>
      <w:bookmarkStart w:id="2" w:name="_Hlk165285439"/>
      <w:r w:rsidRPr="00DD67D5">
        <w:rPr>
          <w:rFonts w:ascii="Times New Roman" w:eastAsia="Calibri" w:hAnsi="Times New Roman"/>
        </w:rPr>
        <w:t>ŠIS DOKUMENTS IR ELEKTRONISKI PARAKSTĪTS AR DROŠU ELEKTRONISKO PARAKSTU UN SATUR LAIKA ZĪMOGU</w:t>
      </w:r>
    </w:p>
    <w:bookmarkEnd w:id="2"/>
    <w:p w14:paraId="307536C4" w14:textId="441B6C74" w:rsidR="004431AC" w:rsidRPr="00155F47" w:rsidRDefault="004431AC" w:rsidP="004431AC">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r w:rsidRPr="00155F47">
        <w:rPr>
          <w:rFonts w:ascii="Times New Roman" w:eastAsia="Times New Roman" w:hAnsi="Times New Roman" w:cs="Times New Roman"/>
          <w:b/>
          <w:bCs/>
          <w:lang w:eastAsia="lv-LV"/>
        </w:rPr>
        <w:lastRenderedPageBreak/>
        <w:t>PASKAIDROJUMA RAKSTS</w:t>
      </w:r>
    </w:p>
    <w:p w14:paraId="1BC2D2B3" w14:textId="71BEE50B" w:rsidR="004431AC" w:rsidRPr="00155F47" w:rsidRDefault="004431AC" w:rsidP="004431AC">
      <w:pPr>
        <w:autoSpaceDE w:val="0"/>
        <w:autoSpaceDN w:val="0"/>
        <w:adjustRightInd w:val="0"/>
        <w:jc w:val="center"/>
        <w:rPr>
          <w:rFonts w:ascii="Times New Roman" w:eastAsia="Times New Roman" w:hAnsi="Times New Roman" w:cs="Times New Roman"/>
          <w:b/>
          <w:lang w:eastAsia="lv-LV"/>
        </w:rPr>
      </w:pPr>
      <w:r w:rsidRPr="00155F47">
        <w:rPr>
          <w:rFonts w:ascii="Times New Roman" w:eastAsia="Times New Roman" w:hAnsi="Times New Roman" w:cs="Times New Roman"/>
          <w:b/>
          <w:lang w:eastAsia="lv-LV"/>
        </w:rPr>
        <w:t>Ādažu novada pašvaldības 202</w:t>
      </w:r>
      <w:r w:rsidR="00BB0831" w:rsidRPr="00155F47">
        <w:rPr>
          <w:rFonts w:ascii="Times New Roman" w:eastAsia="Times New Roman" w:hAnsi="Times New Roman" w:cs="Times New Roman"/>
          <w:b/>
          <w:lang w:eastAsia="lv-LV"/>
        </w:rPr>
        <w:t>4</w:t>
      </w:r>
      <w:r w:rsidRPr="00155F47">
        <w:rPr>
          <w:rFonts w:ascii="Times New Roman" w:eastAsia="Times New Roman" w:hAnsi="Times New Roman" w:cs="Times New Roman"/>
          <w:b/>
          <w:lang w:eastAsia="lv-LV"/>
        </w:rPr>
        <w:t xml:space="preserve">. gada </w:t>
      </w:r>
      <w:r w:rsidR="00BB0831" w:rsidRPr="00155F47">
        <w:rPr>
          <w:rFonts w:ascii="Times New Roman" w:eastAsia="Times New Roman" w:hAnsi="Times New Roman" w:cs="Times New Roman"/>
          <w:b/>
          <w:lang w:eastAsia="lv-LV"/>
        </w:rPr>
        <w:t>30</w:t>
      </w:r>
      <w:r w:rsidRPr="00155F47">
        <w:rPr>
          <w:rFonts w:ascii="Times New Roman" w:eastAsia="Times New Roman" w:hAnsi="Times New Roman" w:cs="Times New Roman"/>
          <w:b/>
          <w:lang w:eastAsia="lv-LV"/>
        </w:rPr>
        <w:t xml:space="preserve">. </w:t>
      </w:r>
      <w:r w:rsidR="00BB0831" w:rsidRPr="00155F47">
        <w:rPr>
          <w:rFonts w:ascii="Times New Roman" w:eastAsia="Times New Roman" w:hAnsi="Times New Roman" w:cs="Times New Roman"/>
          <w:b/>
          <w:lang w:eastAsia="lv-LV"/>
        </w:rPr>
        <w:t>maija</w:t>
      </w:r>
      <w:r w:rsidRPr="00155F47">
        <w:rPr>
          <w:rFonts w:ascii="Times New Roman" w:eastAsia="Times New Roman" w:hAnsi="Times New Roman" w:cs="Times New Roman"/>
          <w:b/>
          <w:lang w:eastAsia="lv-LV"/>
        </w:rPr>
        <w:t xml:space="preserve"> saistošajiem noteikumiem Nr.</w:t>
      </w:r>
      <w:r w:rsidR="00BB0831" w:rsidRPr="00155F47">
        <w:rPr>
          <w:rFonts w:ascii="Times New Roman" w:eastAsia="Times New Roman" w:hAnsi="Times New Roman" w:cs="Times New Roman"/>
          <w:b/>
          <w:lang w:eastAsia="lv-LV"/>
        </w:rPr>
        <w:t>__</w:t>
      </w:r>
      <w:r w:rsidRPr="00155F47">
        <w:rPr>
          <w:rFonts w:ascii="Times New Roman" w:eastAsia="Times New Roman" w:hAnsi="Times New Roman" w:cs="Times New Roman"/>
          <w:b/>
          <w:lang w:eastAsia="lv-LV"/>
        </w:rPr>
        <w:t>/202</w:t>
      </w:r>
      <w:r w:rsidR="00BB0831" w:rsidRPr="00155F47">
        <w:rPr>
          <w:rFonts w:ascii="Times New Roman" w:eastAsia="Times New Roman" w:hAnsi="Times New Roman" w:cs="Times New Roman"/>
          <w:b/>
          <w:lang w:eastAsia="lv-LV"/>
        </w:rPr>
        <w:t>4</w:t>
      </w:r>
      <w:r w:rsidRPr="00155F47">
        <w:rPr>
          <w:rFonts w:ascii="Times New Roman" w:eastAsia="Times New Roman" w:hAnsi="Times New Roman" w:cs="Times New Roman"/>
          <w:b/>
          <w:lang w:eastAsia="lv-LV"/>
        </w:rPr>
        <w:t xml:space="preserve"> “</w:t>
      </w:r>
      <w:r w:rsidR="00BB0831" w:rsidRPr="00155F47">
        <w:rPr>
          <w:rFonts w:ascii="Times New Roman" w:eastAsia="Times New Roman" w:hAnsi="Times New Roman" w:cs="Times New Roman"/>
          <w:b/>
          <w:lang w:eastAsia="lv-LV"/>
        </w:rPr>
        <w:t>Grozījumi Ādažu novada pašvaldības 2021. gada 29. septembra saistošajos noteikumos Nr. 11/2021 “Par līdzfinansējumu Ādažu novada pašvaldības profesionālās ievirzes izglītības iestādēs”</w:t>
      </w:r>
    </w:p>
    <w:p w14:paraId="1C19DA2C" w14:textId="77777777" w:rsidR="004431AC" w:rsidRPr="00155F47" w:rsidRDefault="004431AC" w:rsidP="004431AC">
      <w:pPr>
        <w:autoSpaceDE w:val="0"/>
        <w:autoSpaceDN w:val="0"/>
        <w:adjustRightInd w:val="0"/>
        <w:jc w:val="right"/>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55F47" w:rsidRPr="00155F47" w14:paraId="1BC2DB0F" w14:textId="77777777" w:rsidTr="00AF3512">
        <w:trPr>
          <w:trHeight w:val="180"/>
        </w:trPr>
        <w:tc>
          <w:tcPr>
            <w:tcW w:w="9209" w:type="dxa"/>
            <w:tcBorders>
              <w:top w:val="single" w:sz="4" w:space="0" w:color="auto"/>
              <w:left w:val="single" w:sz="4" w:space="0" w:color="auto"/>
              <w:bottom w:val="single" w:sz="4" w:space="0" w:color="auto"/>
              <w:right w:val="single" w:sz="4" w:space="0" w:color="auto"/>
            </w:tcBorders>
            <w:hideMark/>
          </w:tcPr>
          <w:p w14:paraId="26D385DB" w14:textId="77777777" w:rsidR="004431AC" w:rsidRPr="00155F47" w:rsidRDefault="004431AC" w:rsidP="004431AC">
            <w:pPr>
              <w:spacing w:before="40" w:after="40"/>
              <w:jc w:val="center"/>
              <w:rPr>
                <w:rFonts w:ascii="Times New Roman" w:eastAsia="Times New Roman" w:hAnsi="Times New Roman" w:cs="Times New Roman"/>
                <w:b/>
                <w:bCs/>
                <w:lang w:eastAsia="lv-LV"/>
              </w:rPr>
            </w:pPr>
            <w:r w:rsidRPr="00155F47">
              <w:rPr>
                <w:rFonts w:ascii="Times New Roman" w:eastAsia="Times New Roman" w:hAnsi="Times New Roman" w:cs="Times New Roman"/>
                <w:b/>
                <w:bCs/>
                <w:lang w:eastAsia="lv-LV"/>
              </w:rPr>
              <w:t>Paskaidrojuma raksta sadaļas un norādāmā informācija</w:t>
            </w:r>
          </w:p>
        </w:tc>
      </w:tr>
      <w:tr w:rsidR="00155F47" w:rsidRPr="00155F47" w14:paraId="2C545644" w14:textId="77777777" w:rsidTr="00AF3512">
        <w:trPr>
          <w:trHeight w:val="771"/>
        </w:trPr>
        <w:tc>
          <w:tcPr>
            <w:tcW w:w="9209" w:type="dxa"/>
            <w:tcBorders>
              <w:top w:val="single" w:sz="4" w:space="0" w:color="auto"/>
              <w:left w:val="single" w:sz="4" w:space="0" w:color="auto"/>
              <w:bottom w:val="single" w:sz="4" w:space="0" w:color="auto"/>
              <w:right w:val="single" w:sz="4" w:space="0" w:color="auto"/>
            </w:tcBorders>
            <w:hideMark/>
          </w:tcPr>
          <w:p w14:paraId="1D5A8047" w14:textId="77777777" w:rsidR="004431AC" w:rsidRPr="00155F47" w:rsidRDefault="004431AC" w:rsidP="004431AC">
            <w:pPr>
              <w:numPr>
                <w:ilvl w:val="0"/>
                <w:numId w:val="6"/>
              </w:numPr>
              <w:tabs>
                <w:tab w:val="left" w:pos="426"/>
              </w:tabs>
              <w:autoSpaceDE w:val="0"/>
              <w:autoSpaceDN w:val="0"/>
              <w:adjustRightInd w:val="0"/>
              <w:spacing w:after="120"/>
              <w:ind w:left="567" w:hanging="567"/>
              <w:jc w:val="both"/>
              <w:outlineLvl w:val="0"/>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Mērķis un nepieciešamības pamatojums</w:t>
            </w:r>
          </w:p>
          <w:p w14:paraId="33F7F59E" w14:textId="3424B3F8" w:rsidR="004431AC" w:rsidRPr="00155F47" w:rsidRDefault="00EF13B9" w:rsidP="004431AC">
            <w:pPr>
              <w:numPr>
                <w:ilvl w:val="1"/>
                <w:numId w:val="6"/>
              </w:numPr>
              <w:shd w:val="clear" w:color="auto" w:fill="FFFFFF"/>
              <w:tabs>
                <w:tab w:val="left" w:pos="426"/>
              </w:tabs>
              <w:spacing w:after="120"/>
              <w:ind w:left="426" w:hanging="426"/>
              <w:jc w:val="both"/>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Ādažu novada pašvaldības 2021. gada 29. septembra saistošajos noteikumos Nr. 11/2021 “Par līdzfinansējumu Ādažu novada pašvaldības profesionālās ievirzes izglītības iestādēs” (turpmāk – Noteikumi) noteikts līd</w:t>
            </w:r>
            <w:r w:rsidR="00C670C3" w:rsidRPr="00155F47">
              <w:rPr>
                <w:rFonts w:ascii="Times New Roman" w:eastAsia="Times New Roman" w:hAnsi="Times New Roman" w:cs="Times New Roman"/>
                <w:lang w:eastAsia="lv-LV"/>
              </w:rPr>
              <w:t>zf</w:t>
            </w:r>
            <w:r w:rsidRPr="00155F47">
              <w:rPr>
                <w:rFonts w:ascii="Times New Roman" w:eastAsia="Times New Roman" w:hAnsi="Times New Roman" w:cs="Times New Roman"/>
                <w:lang w:eastAsia="lv-LV"/>
              </w:rPr>
              <w:t>inansējum</w:t>
            </w:r>
            <w:r w:rsidR="00384B76" w:rsidRPr="00155F47">
              <w:rPr>
                <w:rFonts w:ascii="Times New Roman" w:eastAsia="Times New Roman" w:hAnsi="Times New Roman" w:cs="Times New Roman"/>
                <w:lang w:eastAsia="lv-LV"/>
              </w:rPr>
              <w:t>s kā maksa par profesionālās ievirzes izglītības programmas apguvi (turpmāk – līdzfinansējums) Ādažu novada pašvaldības dibinātajā</w:t>
            </w:r>
            <w:r w:rsidR="00582B93" w:rsidRPr="00155F47">
              <w:rPr>
                <w:rFonts w:ascii="Times New Roman" w:eastAsia="Times New Roman" w:hAnsi="Times New Roman" w:cs="Times New Roman"/>
                <w:lang w:eastAsia="lv-LV"/>
              </w:rPr>
              <w:t>s</w:t>
            </w:r>
            <w:r w:rsidR="00384B76" w:rsidRPr="00155F47">
              <w:rPr>
                <w:rFonts w:ascii="Times New Roman" w:eastAsia="Times New Roman" w:hAnsi="Times New Roman" w:cs="Times New Roman"/>
                <w:lang w:eastAsia="lv-LV"/>
              </w:rPr>
              <w:t xml:space="preserve"> profesionālās ievirzes izglītības iestādē</w:t>
            </w:r>
            <w:r w:rsidR="00582B93" w:rsidRPr="00155F47">
              <w:rPr>
                <w:rFonts w:ascii="Times New Roman" w:eastAsia="Times New Roman" w:hAnsi="Times New Roman" w:cs="Times New Roman"/>
                <w:lang w:eastAsia="lv-LV"/>
              </w:rPr>
              <w:t>s</w:t>
            </w:r>
            <w:r w:rsidR="0010191D" w:rsidRPr="00155F47">
              <w:rPr>
                <w:rFonts w:ascii="Times New Roman" w:eastAsia="Times New Roman" w:hAnsi="Times New Roman" w:cs="Times New Roman"/>
                <w:lang w:eastAsia="lv-LV"/>
              </w:rPr>
              <w:t xml:space="preserve"> (PIII)</w:t>
            </w:r>
            <w:r w:rsidR="00751714" w:rsidRPr="00155F47">
              <w:rPr>
                <w:rFonts w:ascii="Times New Roman" w:eastAsia="Times New Roman" w:hAnsi="Times New Roman" w:cs="Times New Roman"/>
                <w:lang w:eastAsia="lv-LV"/>
              </w:rPr>
              <w:t>, kā arī</w:t>
            </w:r>
            <w:r w:rsidR="00C670C3" w:rsidRPr="00155F47">
              <w:rPr>
                <w:rFonts w:ascii="Times New Roman" w:eastAsia="Times New Roman" w:hAnsi="Times New Roman" w:cs="Times New Roman"/>
                <w:lang w:eastAsia="lv-LV"/>
              </w:rPr>
              <w:t xml:space="preserve"> atbrīvojumi no līdzfinansējuma un tā samaksas kārtība</w:t>
            </w:r>
            <w:r w:rsidR="004431AC" w:rsidRPr="00155F47">
              <w:rPr>
                <w:rFonts w:ascii="Times New Roman" w:eastAsia="Times New Roman" w:hAnsi="Times New Roman" w:cs="Times New Roman"/>
                <w:lang w:eastAsia="lv-LV"/>
              </w:rPr>
              <w:t>.</w:t>
            </w:r>
          </w:p>
          <w:p w14:paraId="5D287608" w14:textId="4ED44CA9" w:rsidR="00D540FE" w:rsidRPr="00155F47" w:rsidRDefault="00751714" w:rsidP="00D540FE">
            <w:pPr>
              <w:numPr>
                <w:ilvl w:val="1"/>
                <w:numId w:val="6"/>
              </w:numPr>
              <w:shd w:val="clear" w:color="auto" w:fill="FFFFFF"/>
              <w:tabs>
                <w:tab w:val="left" w:pos="426"/>
              </w:tabs>
              <w:spacing w:after="120"/>
              <w:ind w:left="426" w:hanging="426"/>
              <w:jc w:val="both"/>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Noteikumu grozījumu mērķis ir</w:t>
            </w:r>
            <w:r w:rsidR="004431AC" w:rsidRPr="00155F47">
              <w:rPr>
                <w:rFonts w:ascii="Times New Roman" w:eastAsia="Times New Roman" w:hAnsi="Times New Roman" w:cs="Times New Roman"/>
                <w:lang w:eastAsia="lv-LV"/>
              </w:rPr>
              <w:t xml:space="preserve"> precizēt </w:t>
            </w:r>
            <w:r w:rsidR="00582B93" w:rsidRPr="00155F47">
              <w:rPr>
                <w:rFonts w:ascii="Times New Roman" w:eastAsia="Times New Roman" w:hAnsi="Times New Roman" w:cs="Times New Roman"/>
                <w:lang w:eastAsia="lv-LV"/>
              </w:rPr>
              <w:t>līdzfinansējuma apmēru un samaksas kārtību</w:t>
            </w:r>
            <w:r w:rsidRPr="00155F47">
              <w:rPr>
                <w:rFonts w:ascii="Times New Roman" w:eastAsia="Times New Roman" w:hAnsi="Times New Roman" w:cs="Times New Roman"/>
                <w:lang w:eastAsia="lv-LV"/>
              </w:rPr>
              <w:t>.</w:t>
            </w:r>
          </w:p>
          <w:p w14:paraId="5CE1A887" w14:textId="771BF914" w:rsidR="00AE060F" w:rsidRPr="0052452D" w:rsidRDefault="00AE060F" w:rsidP="00D540FE">
            <w:pPr>
              <w:numPr>
                <w:ilvl w:val="1"/>
                <w:numId w:val="6"/>
              </w:numPr>
              <w:shd w:val="clear" w:color="auto" w:fill="FFFFFF"/>
              <w:tabs>
                <w:tab w:val="left" w:pos="426"/>
              </w:tabs>
              <w:spacing w:after="120"/>
              <w:ind w:left="426" w:hanging="426"/>
              <w:jc w:val="both"/>
              <w:rPr>
                <w:rFonts w:ascii="Times New Roman" w:eastAsia="Times New Roman" w:hAnsi="Times New Roman" w:cs="Times New Roman"/>
                <w:lang w:eastAsia="lv-LV"/>
              </w:rPr>
            </w:pPr>
            <w:r w:rsidRPr="0052452D">
              <w:rPr>
                <w:rFonts w:ascii="Times New Roman" w:hAnsi="Times New Roman"/>
              </w:rPr>
              <w:t xml:space="preserve">Atšķirībā no iepriekšējā regulējuma, </w:t>
            </w:r>
            <w:r w:rsidRPr="007147FF">
              <w:rPr>
                <w:rFonts w:ascii="Times New Roman" w:hAnsi="Times New Roman"/>
              </w:rPr>
              <w:t xml:space="preserve">Noteikumu 8. punkts paredz, </w:t>
            </w:r>
            <w:r w:rsidR="00BA1388" w:rsidRPr="007147FF">
              <w:rPr>
                <w:rFonts w:ascii="Times New Roman" w:hAnsi="Times New Roman"/>
              </w:rPr>
              <w:t xml:space="preserve">ieviest </w:t>
            </w:r>
            <w:r w:rsidR="00A97936" w:rsidRPr="007147FF">
              <w:rPr>
                <w:rFonts w:ascii="Times New Roman" w:hAnsi="Times New Roman"/>
              </w:rPr>
              <w:t>sagatavošanās klas</w:t>
            </w:r>
            <w:r w:rsidR="00BA1388" w:rsidRPr="007147FF">
              <w:rPr>
                <w:rFonts w:ascii="Times New Roman" w:hAnsi="Times New Roman"/>
              </w:rPr>
              <w:t>i</w:t>
            </w:r>
            <w:r w:rsidR="00A97936" w:rsidRPr="007147FF">
              <w:rPr>
                <w:rFonts w:ascii="Times New Roman" w:hAnsi="Times New Roman"/>
              </w:rPr>
              <w:t xml:space="preserve"> </w:t>
            </w:r>
            <w:r w:rsidR="005270B2" w:rsidRPr="007147FF">
              <w:rPr>
                <w:rFonts w:ascii="Times New Roman" w:hAnsi="Times New Roman"/>
              </w:rPr>
              <w:t>Ādažu novada Mākslu skolā (turpmāk – ĀNMS)</w:t>
            </w:r>
            <w:r w:rsidR="00BA1388" w:rsidRPr="007147FF">
              <w:rPr>
                <w:rFonts w:ascii="Times New Roman" w:hAnsi="Times New Roman"/>
              </w:rPr>
              <w:t>,</w:t>
            </w:r>
            <w:r w:rsidR="005270B2" w:rsidRPr="007147FF">
              <w:rPr>
                <w:rFonts w:ascii="Times New Roman" w:hAnsi="Times New Roman"/>
              </w:rPr>
              <w:t xml:space="preserve"> </w:t>
            </w:r>
            <w:r w:rsidR="00A97936" w:rsidRPr="007147FF">
              <w:rPr>
                <w:rFonts w:ascii="Times New Roman" w:hAnsi="Times New Roman"/>
              </w:rPr>
              <w:t>nodrošināt ab</w:t>
            </w:r>
            <w:r w:rsidR="00BA1388" w:rsidRPr="007147FF">
              <w:rPr>
                <w:rFonts w:ascii="Times New Roman" w:hAnsi="Times New Roman"/>
              </w:rPr>
              <w:t>o</w:t>
            </w:r>
            <w:r w:rsidR="0079240C" w:rsidRPr="007147FF">
              <w:rPr>
                <w:rFonts w:ascii="Times New Roman" w:hAnsi="Times New Roman"/>
              </w:rPr>
              <w:t>s</w:t>
            </w:r>
            <w:r w:rsidR="00A97936" w:rsidRPr="007147FF">
              <w:rPr>
                <w:rFonts w:ascii="Times New Roman" w:hAnsi="Times New Roman"/>
              </w:rPr>
              <w:t xml:space="preserve"> mācību </w:t>
            </w:r>
            <w:r w:rsidR="00BA1388" w:rsidRPr="007147FF">
              <w:rPr>
                <w:rFonts w:ascii="Times New Roman" w:hAnsi="Times New Roman"/>
              </w:rPr>
              <w:t xml:space="preserve">punktos </w:t>
            </w:r>
            <w:r w:rsidR="0079240C" w:rsidRPr="007147FF">
              <w:rPr>
                <w:rFonts w:ascii="Times New Roman" w:hAnsi="Times New Roman"/>
              </w:rPr>
              <w:t>– gan Ādažos, gan Carnikavas pagastā</w:t>
            </w:r>
            <w:r w:rsidR="007147FF">
              <w:rPr>
                <w:rFonts w:ascii="Times New Roman" w:hAnsi="Times New Roman"/>
              </w:rPr>
              <w:t>.</w:t>
            </w:r>
            <w:r w:rsidR="0079240C" w:rsidRPr="0052452D">
              <w:rPr>
                <w:rFonts w:ascii="Times New Roman" w:hAnsi="Times New Roman"/>
              </w:rPr>
              <w:t xml:space="preserve"> </w:t>
            </w:r>
            <w:r w:rsidR="007147FF">
              <w:rPr>
                <w:rFonts w:ascii="Times New Roman" w:hAnsi="Times New Roman"/>
              </w:rPr>
              <w:t>S</w:t>
            </w:r>
            <w:r w:rsidR="00CB376F" w:rsidRPr="0052452D">
              <w:rPr>
                <w:rFonts w:ascii="Times New Roman" w:hAnsi="Times New Roman"/>
              </w:rPr>
              <w:t xml:space="preserve">vītrot </w:t>
            </w:r>
            <w:r w:rsidR="00BA1388">
              <w:rPr>
                <w:rFonts w:ascii="Times New Roman" w:hAnsi="Times New Roman"/>
              </w:rPr>
              <w:t xml:space="preserve">ierobežojumu </w:t>
            </w:r>
            <w:r w:rsidR="007147FF">
              <w:rPr>
                <w:rFonts w:ascii="Times New Roman" w:hAnsi="Times New Roman"/>
              </w:rPr>
              <w:t xml:space="preserve">par sagatavošanās klašu </w:t>
            </w:r>
            <w:r w:rsidR="00CB376F" w:rsidRPr="0052452D">
              <w:rPr>
                <w:rFonts w:ascii="Times New Roman" w:hAnsi="Times New Roman"/>
              </w:rPr>
              <w:t xml:space="preserve"> nodarbību biežumu</w:t>
            </w:r>
            <w:r w:rsidR="007147FF">
              <w:rPr>
                <w:rFonts w:ascii="Times New Roman" w:hAnsi="Times New Roman"/>
              </w:rPr>
              <w:t xml:space="preserve"> un ilgumu</w:t>
            </w:r>
            <w:r w:rsidR="00CB376F" w:rsidRPr="0052452D">
              <w:rPr>
                <w:rFonts w:ascii="Times New Roman" w:hAnsi="Times New Roman"/>
              </w:rPr>
              <w:t>, jo</w:t>
            </w:r>
            <w:r w:rsidR="007147FF">
              <w:rPr>
                <w:rFonts w:ascii="Times New Roman" w:hAnsi="Times New Roman"/>
              </w:rPr>
              <w:t xml:space="preserve"> ir atkarīgs no</w:t>
            </w:r>
            <w:r w:rsidR="00A97936" w:rsidRPr="0052452D">
              <w:rPr>
                <w:rFonts w:ascii="Times New Roman" w:hAnsi="Times New Roman"/>
              </w:rPr>
              <w:t xml:space="preserve"> </w:t>
            </w:r>
            <w:r w:rsidR="00472FEB" w:rsidRPr="0052452D">
              <w:rPr>
                <w:rFonts w:ascii="Times New Roman" w:hAnsi="Times New Roman"/>
              </w:rPr>
              <w:t xml:space="preserve">izglītības programmu </w:t>
            </w:r>
            <w:r w:rsidR="007147FF">
              <w:rPr>
                <w:rFonts w:ascii="Times New Roman" w:hAnsi="Times New Roman"/>
              </w:rPr>
              <w:t>mācību priekšmetu nosacījumiem.</w:t>
            </w:r>
          </w:p>
          <w:p w14:paraId="6A50798F" w14:textId="6D26D406" w:rsidR="004431AC" w:rsidRPr="00155F47" w:rsidRDefault="009E39C9" w:rsidP="00A97936">
            <w:pPr>
              <w:numPr>
                <w:ilvl w:val="1"/>
                <w:numId w:val="6"/>
              </w:numPr>
              <w:shd w:val="clear" w:color="auto" w:fill="FFFFFF"/>
              <w:tabs>
                <w:tab w:val="left" w:pos="426"/>
              </w:tabs>
              <w:spacing w:after="120"/>
              <w:ind w:left="426" w:hanging="426"/>
              <w:jc w:val="both"/>
              <w:rPr>
                <w:rFonts w:ascii="Times New Roman" w:eastAsia="Times New Roman" w:hAnsi="Times New Roman" w:cs="Times New Roman"/>
                <w:lang w:eastAsia="lv-LV"/>
              </w:rPr>
            </w:pPr>
            <w:r>
              <w:rPr>
                <w:rFonts w:ascii="Times New Roman" w:hAnsi="Times New Roman"/>
              </w:rPr>
              <w:t>A</w:t>
            </w:r>
            <w:r w:rsidR="009B0FDA" w:rsidRPr="00155F47">
              <w:rPr>
                <w:rFonts w:ascii="Times New Roman" w:hAnsi="Times New Roman"/>
              </w:rPr>
              <w:t xml:space="preserve">r </w:t>
            </w:r>
            <w:r w:rsidR="004431AC" w:rsidRPr="00155F47">
              <w:rPr>
                <w:rFonts w:ascii="Times New Roman" w:hAnsi="Times New Roman"/>
              </w:rPr>
              <w:t>Noteikum</w:t>
            </w:r>
            <w:r w:rsidR="009B0FDA" w:rsidRPr="00155F47">
              <w:rPr>
                <w:rFonts w:ascii="Times New Roman" w:hAnsi="Times New Roman"/>
              </w:rPr>
              <w:t>u grozījumiem ti</w:t>
            </w:r>
            <w:r>
              <w:rPr>
                <w:rFonts w:ascii="Times New Roman" w:hAnsi="Times New Roman"/>
              </w:rPr>
              <w:t>ek</w:t>
            </w:r>
            <w:r w:rsidR="009B0FDA" w:rsidRPr="00155F47">
              <w:rPr>
                <w:rFonts w:ascii="Times New Roman" w:hAnsi="Times New Roman"/>
              </w:rPr>
              <w:t xml:space="preserve"> noteikti papildus atbrīvojumi no  </w:t>
            </w:r>
            <w:r w:rsidR="004726CA" w:rsidRPr="00155F47">
              <w:rPr>
                <w:rFonts w:ascii="Times New Roman" w:hAnsi="Times New Roman"/>
              </w:rPr>
              <w:t xml:space="preserve">līdzfinansējuma – tie pienāksies </w:t>
            </w:r>
            <w:r w:rsidR="0010191D" w:rsidRPr="00155F47">
              <w:rPr>
                <w:rFonts w:ascii="Times New Roman" w:hAnsi="Times New Roman"/>
              </w:rPr>
              <w:t>PIII</w:t>
            </w:r>
            <w:r w:rsidR="00B47076" w:rsidRPr="00155F47">
              <w:rPr>
                <w:rFonts w:ascii="Times New Roman" w:hAnsi="Times New Roman"/>
              </w:rPr>
              <w:t xml:space="preserve"> </w:t>
            </w:r>
            <w:r w:rsidR="00B47076" w:rsidRPr="0019226A">
              <w:rPr>
                <w:rFonts w:ascii="Times New Roman" w:hAnsi="Times New Roman"/>
              </w:rPr>
              <w:t>darbiniekiem p</w:t>
            </w:r>
            <w:r w:rsidR="00B47076" w:rsidRPr="00155F47">
              <w:rPr>
                <w:rFonts w:ascii="Times New Roman" w:hAnsi="Times New Roman"/>
              </w:rPr>
              <w:t xml:space="preserve">ar </w:t>
            </w:r>
            <w:r w:rsidR="009B0FDA" w:rsidRPr="00155F47">
              <w:rPr>
                <w:rFonts w:ascii="Times New Roman" w:hAnsi="Times New Roman"/>
              </w:rPr>
              <w:t>vienu savu bērnu vienā programmā.</w:t>
            </w:r>
          </w:p>
        </w:tc>
      </w:tr>
      <w:tr w:rsidR="00155F47" w:rsidRPr="00155F47" w14:paraId="676A4AD9" w14:textId="77777777" w:rsidTr="00AF3512">
        <w:trPr>
          <w:trHeight w:val="670"/>
        </w:trPr>
        <w:tc>
          <w:tcPr>
            <w:tcW w:w="9209" w:type="dxa"/>
            <w:tcBorders>
              <w:top w:val="single" w:sz="4" w:space="0" w:color="auto"/>
              <w:left w:val="single" w:sz="4" w:space="0" w:color="auto"/>
              <w:bottom w:val="single" w:sz="4" w:space="0" w:color="auto"/>
              <w:right w:val="single" w:sz="4" w:space="0" w:color="auto"/>
            </w:tcBorders>
            <w:hideMark/>
          </w:tcPr>
          <w:p w14:paraId="3A7E3716" w14:textId="77777777" w:rsidR="004431AC" w:rsidRPr="00155F47" w:rsidRDefault="004431AC" w:rsidP="00D540FE">
            <w:pPr>
              <w:numPr>
                <w:ilvl w:val="0"/>
                <w:numId w:val="6"/>
              </w:numPr>
              <w:spacing w:before="60" w:after="60"/>
              <w:ind w:left="426"/>
              <w:jc w:val="both"/>
              <w:rPr>
                <w:rFonts w:ascii="Times New Roman" w:eastAsia="Times New Roman" w:hAnsi="Times New Roman" w:cs="Times New Roman"/>
                <w:b/>
                <w:lang w:eastAsia="lv-LV"/>
              </w:rPr>
            </w:pPr>
            <w:r w:rsidRPr="00155F47">
              <w:rPr>
                <w:rFonts w:ascii="Times New Roman" w:eastAsia="Times New Roman" w:hAnsi="Times New Roman" w:cs="Times New Roman"/>
                <w:b/>
                <w:lang w:eastAsia="lv-LV"/>
              </w:rPr>
              <w:t xml:space="preserve">Fiskālā ietekme uz pašvaldības budžetu </w:t>
            </w:r>
          </w:p>
          <w:p w14:paraId="23FDB0BA" w14:textId="35CDA443" w:rsidR="00E9790E" w:rsidRPr="00155F47" w:rsidRDefault="00D24249" w:rsidP="00D540FE">
            <w:pPr>
              <w:numPr>
                <w:ilvl w:val="1"/>
                <w:numId w:val="6"/>
              </w:numPr>
              <w:spacing w:before="60" w:after="60"/>
              <w:ind w:left="453" w:hanging="425"/>
              <w:jc w:val="both"/>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 xml:space="preserve">Šobrīd </w:t>
            </w:r>
            <w:r w:rsidR="0010191D" w:rsidRPr="00155F47">
              <w:rPr>
                <w:rFonts w:ascii="Times New Roman" w:eastAsia="Times New Roman" w:hAnsi="Times New Roman" w:cs="Times New Roman"/>
                <w:lang w:eastAsia="lv-LV"/>
              </w:rPr>
              <w:t>PIII</w:t>
            </w:r>
            <w:r w:rsidR="001D3958" w:rsidRPr="00155F47">
              <w:rPr>
                <w:rFonts w:ascii="Times New Roman" w:eastAsia="Times New Roman" w:hAnsi="Times New Roman" w:cs="Times New Roman"/>
                <w:lang w:eastAsia="lv-LV"/>
              </w:rPr>
              <w:t xml:space="preserve"> </w:t>
            </w:r>
            <w:r w:rsidR="009E39C9" w:rsidRPr="00155F47">
              <w:rPr>
                <w:rFonts w:ascii="Times New Roman" w:eastAsia="Times New Roman" w:hAnsi="Times New Roman" w:cs="Times New Roman"/>
                <w:lang w:eastAsia="lv-LV"/>
              </w:rPr>
              <w:t xml:space="preserve">kopā </w:t>
            </w:r>
            <w:r w:rsidR="009E39C9">
              <w:rPr>
                <w:rFonts w:ascii="Times New Roman" w:eastAsia="Times New Roman" w:hAnsi="Times New Roman" w:cs="Times New Roman"/>
                <w:lang w:eastAsia="lv-LV"/>
              </w:rPr>
              <w:t>ir nodarbināti</w:t>
            </w:r>
            <w:r w:rsidR="005006F7">
              <w:rPr>
                <w:rFonts w:ascii="Times New Roman" w:eastAsia="Times New Roman" w:hAnsi="Times New Roman" w:cs="Times New Roman"/>
                <w:lang w:eastAsia="lv-LV"/>
              </w:rPr>
              <w:t xml:space="preserve"> </w:t>
            </w:r>
            <w:r w:rsidR="00A97936" w:rsidRPr="00155F47">
              <w:rPr>
                <w:rFonts w:ascii="Times New Roman" w:eastAsia="Times New Roman" w:hAnsi="Times New Roman" w:cs="Times New Roman"/>
                <w:lang w:eastAsia="lv-LV"/>
              </w:rPr>
              <w:t>11</w:t>
            </w:r>
            <w:r w:rsidR="001D3958" w:rsidRPr="00155F47">
              <w:rPr>
                <w:rFonts w:ascii="Times New Roman" w:eastAsia="Times New Roman" w:hAnsi="Times New Roman" w:cs="Times New Roman"/>
                <w:lang w:eastAsia="lv-LV"/>
              </w:rPr>
              <w:t xml:space="preserve"> darbinieki</w:t>
            </w:r>
            <w:r w:rsidR="005006F7">
              <w:rPr>
                <w:rFonts w:ascii="Times New Roman" w:eastAsia="Times New Roman" w:hAnsi="Times New Roman" w:cs="Times New Roman"/>
                <w:lang w:eastAsia="lv-LV"/>
              </w:rPr>
              <w:t>.</w:t>
            </w:r>
            <w:r w:rsidR="001D3958" w:rsidRPr="00155F47">
              <w:rPr>
                <w:rFonts w:ascii="Times New Roman" w:eastAsia="Times New Roman" w:hAnsi="Times New Roman" w:cs="Times New Roman"/>
                <w:lang w:eastAsia="lv-LV"/>
              </w:rPr>
              <w:t xml:space="preserve"> </w:t>
            </w:r>
            <w:r w:rsidR="0097355C" w:rsidRPr="00155F47">
              <w:rPr>
                <w:rFonts w:ascii="Times New Roman" w:eastAsia="Times New Roman" w:hAnsi="Times New Roman" w:cs="Times New Roman"/>
                <w:lang w:eastAsia="lv-LV"/>
              </w:rPr>
              <w:t>2 darbiniekiem</w:t>
            </w:r>
            <w:r w:rsidR="001D3958" w:rsidRPr="00155F47">
              <w:rPr>
                <w:rFonts w:ascii="Times New Roman" w:eastAsia="Times New Roman" w:hAnsi="Times New Roman" w:cs="Times New Roman"/>
                <w:lang w:eastAsia="lv-LV"/>
              </w:rPr>
              <w:t xml:space="preserve"> bērni mācās attiecīgajās iestādēs. </w:t>
            </w:r>
            <w:r w:rsidR="00E9790E" w:rsidRPr="00155F47">
              <w:rPr>
                <w:rFonts w:ascii="Times New Roman" w:eastAsia="Times New Roman" w:hAnsi="Times New Roman" w:cs="Times New Roman"/>
                <w:lang w:eastAsia="lv-LV"/>
              </w:rPr>
              <w:t xml:space="preserve">Līdz ar to finansiālā ietekme </w:t>
            </w:r>
            <w:r w:rsidR="00384890" w:rsidRPr="00155F47">
              <w:rPr>
                <w:rFonts w:ascii="Times New Roman" w:eastAsia="Times New Roman" w:hAnsi="Times New Roman" w:cs="Times New Roman"/>
                <w:lang w:eastAsia="lv-LV"/>
              </w:rPr>
              <w:t xml:space="preserve">samazinājuma veidā </w:t>
            </w:r>
            <w:r w:rsidR="00E9790E" w:rsidRPr="00155F47">
              <w:rPr>
                <w:rFonts w:ascii="Times New Roman" w:eastAsia="Times New Roman" w:hAnsi="Times New Roman" w:cs="Times New Roman"/>
                <w:lang w:eastAsia="lv-LV"/>
              </w:rPr>
              <w:t xml:space="preserve">uz pašvaldības budžetu gadā </w:t>
            </w:r>
            <w:r w:rsidR="000269E3" w:rsidRPr="00155F47">
              <w:rPr>
                <w:rFonts w:ascii="Times New Roman" w:eastAsia="Times New Roman" w:hAnsi="Times New Roman" w:cs="Times New Roman"/>
                <w:lang w:eastAsia="lv-LV"/>
              </w:rPr>
              <w:t xml:space="preserve">varētu </w:t>
            </w:r>
            <w:r w:rsidR="00E9790E" w:rsidRPr="00155F47">
              <w:rPr>
                <w:rFonts w:ascii="Times New Roman" w:eastAsia="Times New Roman" w:hAnsi="Times New Roman" w:cs="Times New Roman"/>
                <w:lang w:eastAsia="lv-LV"/>
              </w:rPr>
              <w:t>sastād</w:t>
            </w:r>
            <w:r w:rsidR="000269E3" w:rsidRPr="00155F47">
              <w:rPr>
                <w:rFonts w:ascii="Times New Roman" w:eastAsia="Times New Roman" w:hAnsi="Times New Roman" w:cs="Times New Roman"/>
                <w:lang w:eastAsia="lv-LV"/>
              </w:rPr>
              <w:t>īt</w:t>
            </w:r>
            <w:r w:rsidR="00E9790E" w:rsidRPr="00155F47">
              <w:rPr>
                <w:rFonts w:ascii="Times New Roman" w:eastAsia="Times New Roman" w:hAnsi="Times New Roman" w:cs="Times New Roman"/>
                <w:lang w:eastAsia="lv-LV"/>
              </w:rPr>
              <w:t xml:space="preserve"> </w:t>
            </w:r>
            <w:r w:rsidR="0097355C" w:rsidRPr="00155F47">
              <w:rPr>
                <w:rFonts w:ascii="Times New Roman" w:eastAsia="Times New Roman" w:hAnsi="Times New Roman" w:cs="Times New Roman"/>
                <w:lang w:eastAsia="lv-LV"/>
              </w:rPr>
              <w:t>360</w:t>
            </w:r>
            <w:r w:rsidR="00E9790E" w:rsidRPr="00155F47">
              <w:rPr>
                <w:rFonts w:ascii="Times New Roman" w:eastAsia="Times New Roman" w:hAnsi="Times New Roman" w:cs="Times New Roman"/>
                <w:lang w:eastAsia="lv-LV"/>
              </w:rPr>
              <w:t xml:space="preserve"> </w:t>
            </w:r>
            <w:proofErr w:type="spellStart"/>
            <w:r w:rsidR="00E9790E" w:rsidRPr="00155F47">
              <w:rPr>
                <w:rFonts w:ascii="Times New Roman" w:eastAsia="Times New Roman" w:hAnsi="Times New Roman" w:cs="Times New Roman"/>
                <w:i/>
                <w:iCs/>
                <w:lang w:eastAsia="lv-LV"/>
              </w:rPr>
              <w:t>euro</w:t>
            </w:r>
            <w:proofErr w:type="spellEnd"/>
            <w:r w:rsidR="00E9790E" w:rsidRPr="00155F47">
              <w:rPr>
                <w:rFonts w:ascii="Times New Roman" w:eastAsia="Times New Roman" w:hAnsi="Times New Roman" w:cs="Times New Roman"/>
                <w:lang w:eastAsia="lv-LV"/>
              </w:rPr>
              <w:t>, k</w:t>
            </w:r>
            <w:r w:rsidR="00384890" w:rsidRPr="00155F47">
              <w:rPr>
                <w:rFonts w:ascii="Times New Roman" w:eastAsia="Times New Roman" w:hAnsi="Times New Roman" w:cs="Times New Roman"/>
                <w:lang w:eastAsia="lv-LV"/>
              </w:rPr>
              <w:t>o</w:t>
            </w:r>
            <w:r w:rsidR="00B7483D" w:rsidRPr="00155F47">
              <w:rPr>
                <w:rFonts w:ascii="Times New Roman" w:eastAsia="Times New Roman" w:hAnsi="Times New Roman" w:cs="Times New Roman"/>
                <w:lang w:eastAsia="lv-LV"/>
              </w:rPr>
              <w:t xml:space="preserve"> </w:t>
            </w:r>
            <w:r w:rsidR="00384890" w:rsidRPr="00155F47">
              <w:rPr>
                <w:rFonts w:ascii="Times New Roman" w:eastAsia="Times New Roman" w:hAnsi="Times New Roman" w:cs="Times New Roman"/>
                <w:lang w:eastAsia="lv-LV"/>
              </w:rPr>
              <w:t>veido</w:t>
            </w:r>
            <w:r w:rsidR="00B7483D" w:rsidRPr="00155F47">
              <w:rPr>
                <w:rFonts w:ascii="Times New Roman" w:eastAsia="Times New Roman" w:hAnsi="Times New Roman" w:cs="Times New Roman"/>
                <w:lang w:eastAsia="lv-LV"/>
              </w:rPr>
              <w:t xml:space="preserve"> neiekasēt</w:t>
            </w:r>
            <w:r w:rsidR="00384890" w:rsidRPr="00155F47">
              <w:rPr>
                <w:rFonts w:ascii="Times New Roman" w:eastAsia="Times New Roman" w:hAnsi="Times New Roman" w:cs="Times New Roman"/>
                <w:lang w:eastAsia="lv-LV"/>
              </w:rPr>
              <w:t>ais</w:t>
            </w:r>
            <w:r w:rsidR="000269E3" w:rsidRPr="00155F47">
              <w:rPr>
                <w:rFonts w:ascii="Times New Roman" w:eastAsia="Times New Roman" w:hAnsi="Times New Roman" w:cs="Times New Roman"/>
                <w:lang w:eastAsia="lv-LV"/>
              </w:rPr>
              <w:t xml:space="preserve"> līdzfinansējum</w:t>
            </w:r>
            <w:r w:rsidR="00384890" w:rsidRPr="00155F47">
              <w:rPr>
                <w:rFonts w:ascii="Times New Roman" w:eastAsia="Times New Roman" w:hAnsi="Times New Roman" w:cs="Times New Roman"/>
                <w:lang w:eastAsia="lv-LV"/>
              </w:rPr>
              <w:t>s</w:t>
            </w:r>
            <w:r w:rsidR="000269E3" w:rsidRPr="00155F47">
              <w:rPr>
                <w:rFonts w:ascii="Times New Roman" w:eastAsia="Times New Roman" w:hAnsi="Times New Roman" w:cs="Times New Roman"/>
                <w:lang w:eastAsia="lv-LV"/>
              </w:rPr>
              <w:t>.</w:t>
            </w:r>
          </w:p>
          <w:p w14:paraId="52F3A0BD" w14:textId="77777777" w:rsidR="004431AC" w:rsidRPr="00155F47" w:rsidRDefault="004431AC" w:rsidP="00D540FE">
            <w:pPr>
              <w:numPr>
                <w:ilvl w:val="1"/>
                <w:numId w:val="6"/>
              </w:numPr>
              <w:spacing w:before="60" w:after="60"/>
              <w:ind w:left="453" w:hanging="425"/>
              <w:jc w:val="both"/>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Lai nodrošinātu Noteikumu izpildi, nav nepieciešami papildu resursi sakarā ar jaunu institūciju vai darba vietu veidošanu, kā arī esošo institūciju kompetences paplašināšanu.</w:t>
            </w:r>
          </w:p>
        </w:tc>
      </w:tr>
      <w:tr w:rsidR="00155F47" w:rsidRPr="00155F47" w14:paraId="51604D8D" w14:textId="77777777" w:rsidTr="00AF3512">
        <w:trPr>
          <w:trHeight w:val="361"/>
        </w:trPr>
        <w:tc>
          <w:tcPr>
            <w:tcW w:w="9209" w:type="dxa"/>
            <w:tcBorders>
              <w:top w:val="single" w:sz="4" w:space="0" w:color="auto"/>
              <w:left w:val="single" w:sz="4" w:space="0" w:color="auto"/>
              <w:bottom w:val="single" w:sz="4" w:space="0" w:color="auto"/>
              <w:right w:val="single" w:sz="4" w:space="0" w:color="auto"/>
            </w:tcBorders>
            <w:hideMark/>
          </w:tcPr>
          <w:p w14:paraId="73C65F04" w14:textId="77777777" w:rsidR="004431AC" w:rsidRPr="00155F47" w:rsidRDefault="004431AC" w:rsidP="00D540FE">
            <w:pPr>
              <w:numPr>
                <w:ilvl w:val="0"/>
                <w:numId w:val="6"/>
              </w:numPr>
              <w:autoSpaceDE w:val="0"/>
              <w:autoSpaceDN w:val="0"/>
              <w:adjustRightInd w:val="0"/>
              <w:spacing w:before="60" w:after="60"/>
              <w:ind w:left="455" w:hanging="455"/>
              <w:jc w:val="both"/>
              <w:rPr>
                <w:rFonts w:ascii="Times New Roman" w:eastAsia="Times New Roman" w:hAnsi="Times New Roman" w:cs="Times New Roman"/>
                <w:bCs/>
                <w:i/>
                <w:iCs/>
                <w:lang w:eastAsia="lv-LV"/>
              </w:rPr>
            </w:pPr>
            <w:r w:rsidRPr="00155F47">
              <w:rPr>
                <w:rFonts w:ascii="Times New Roman" w:eastAsia="Times New Roman" w:hAnsi="Times New Roman" w:cs="Times New Roman"/>
                <w:b/>
                <w:lang w:eastAsia="lv-LV"/>
              </w:rPr>
              <w:t>Sociālā ietekme, ietekme uz vidi, iedzīvotāju veselību, uzņēmējdarbības vidi pašvaldības teritorijā, kā arī uz konkurenci</w:t>
            </w:r>
          </w:p>
          <w:p w14:paraId="4163AD9C" w14:textId="2801A913" w:rsidR="005006F7" w:rsidRPr="00155F47" w:rsidRDefault="004431AC" w:rsidP="004431AC">
            <w:pPr>
              <w:numPr>
                <w:ilvl w:val="1"/>
                <w:numId w:val="13"/>
              </w:numPr>
              <w:shd w:val="clear" w:color="auto" w:fill="FFFFFF"/>
              <w:tabs>
                <w:tab w:val="left" w:pos="426"/>
              </w:tabs>
              <w:autoSpaceDE w:val="0"/>
              <w:autoSpaceDN w:val="0"/>
              <w:adjustRightInd w:val="0"/>
              <w:spacing w:before="60" w:after="60"/>
              <w:ind w:left="420"/>
              <w:contextualSpacing/>
              <w:jc w:val="both"/>
              <w:rPr>
                <w:rFonts w:ascii="Times New Roman" w:eastAsia="Times New Roman" w:hAnsi="Times New Roman" w:cs="Times New Roman"/>
                <w:bCs/>
                <w:i/>
                <w:iCs/>
                <w:lang w:eastAsia="lv-LV"/>
              </w:rPr>
            </w:pPr>
            <w:r w:rsidRPr="00155F47">
              <w:rPr>
                <w:rFonts w:ascii="Times New Roman" w:eastAsia="Times New Roman" w:hAnsi="Times New Roman" w:cs="Times New Roman"/>
                <w:lang w:eastAsia="lv-LV"/>
              </w:rPr>
              <w:t xml:space="preserve">Noteikumu sociālā ietekme – pozitīvi ietekmēs </w:t>
            </w:r>
            <w:proofErr w:type="spellStart"/>
            <w:r w:rsidRPr="00155F47">
              <w:rPr>
                <w:rFonts w:ascii="Times New Roman" w:eastAsia="Times New Roman" w:hAnsi="Times New Roman" w:cs="Times New Roman"/>
                <w:lang w:eastAsia="lv-LV"/>
              </w:rPr>
              <w:t>mērķgrupas</w:t>
            </w:r>
            <w:proofErr w:type="spellEnd"/>
            <w:r w:rsidRPr="00155F47">
              <w:rPr>
                <w:rFonts w:ascii="Times New Roman" w:eastAsia="Times New Roman" w:hAnsi="Times New Roman" w:cs="Times New Roman"/>
                <w:lang w:eastAsia="lv-LV"/>
              </w:rPr>
              <w:t>, uz kurām attiecināms t</w:t>
            </w:r>
            <w:r w:rsidRPr="00155F47">
              <w:rPr>
                <w:rFonts w:ascii="Times New Roman" w:eastAsia="Times New Roman" w:hAnsi="Times New Roman" w:cs="Times New Roman"/>
                <w:spacing w:val="-2"/>
                <w:lang w:eastAsia="lv-LV"/>
              </w:rPr>
              <w:t xml:space="preserve">iesiskais regulējums, </w:t>
            </w:r>
            <w:r w:rsidR="009618F9" w:rsidRPr="00155F47">
              <w:rPr>
                <w:rFonts w:ascii="Times New Roman" w:eastAsia="Times New Roman" w:hAnsi="Times New Roman" w:cs="Times New Roman"/>
                <w:spacing w:val="-2"/>
                <w:lang w:eastAsia="lv-LV"/>
              </w:rPr>
              <w:t>t.i.</w:t>
            </w:r>
            <w:r w:rsidR="005006F7">
              <w:rPr>
                <w:rFonts w:ascii="Times New Roman" w:eastAsia="Times New Roman" w:hAnsi="Times New Roman" w:cs="Times New Roman"/>
                <w:spacing w:val="-2"/>
                <w:lang w:eastAsia="lv-LV"/>
              </w:rPr>
              <w:t>,</w:t>
            </w:r>
            <w:r w:rsidR="009618F9" w:rsidRPr="00155F47">
              <w:rPr>
                <w:rFonts w:ascii="Times New Roman" w:eastAsia="Times New Roman" w:hAnsi="Times New Roman" w:cs="Times New Roman"/>
                <w:spacing w:val="-2"/>
                <w:lang w:eastAsia="lv-LV"/>
              </w:rPr>
              <w:t xml:space="preserve"> iedzīvotāji, kuru bērni apmeklē </w:t>
            </w:r>
            <w:r w:rsidR="0010191D" w:rsidRPr="00155F47">
              <w:rPr>
                <w:rFonts w:ascii="Times New Roman" w:eastAsia="Times New Roman" w:hAnsi="Times New Roman" w:cs="Times New Roman"/>
                <w:spacing w:val="-2"/>
                <w:lang w:eastAsia="lv-LV"/>
              </w:rPr>
              <w:t>PIII</w:t>
            </w:r>
            <w:r w:rsidR="009618F9" w:rsidRPr="00155F47">
              <w:rPr>
                <w:rFonts w:ascii="Times New Roman" w:eastAsia="Times New Roman" w:hAnsi="Times New Roman" w:cs="Times New Roman"/>
                <w:spacing w:val="-2"/>
                <w:lang w:eastAsia="lv-LV"/>
              </w:rPr>
              <w:t>, kā arī šo iestāžu darbinieki.</w:t>
            </w:r>
          </w:p>
          <w:p w14:paraId="2BF5D5B7" w14:textId="77777777" w:rsidR="004431AC" w:rsidRPr="005006F7" w:rsidRDefault="004431AC" w:rsidP="00D73814">
            <w:pPr>
              <w:numPr>
                <w:ilvl w:val="1"/>
                <w:numId w:val="13"/>
              </w:numPr>
              <w:shd w:val="clear" w:color="auto" w:fill="FFFFFF"/>
              <w:tabs>
                <w:tab w:val="left" w:pos="426"/>
              </w:tabs>
              <w:autoSpaceDE w:val="0"/>
              <w:autoSpaceDN w:val="0"/>
              <w:adjustRightInd w:val="0"/>
              <w:spacing w:before="60" w:after="60"/>
              <w:ind w:left="420"/>
              <w:jc w:val="both"/>
              <w:rPr>
                <w:rFonts w:ascii="Times New Roman" w:eastAsia="Times New Roman" w:hAnsi="Times New Roman" w:cs="Times New Roman"/>
                <w:bCs/>
                <w:i/>
                <w:iCs/>
                <w:lang w:eastAsia="lv-LV"/>
              </w:rPr>
            </w:pPr>
            <w:r w:rsidRPr="005006F7">
              <w:rPr>
                <w:rFonts w:ascii="Times New Roman" w:eastAsia="Times New Roman" w:hAnsi="Times New Roman" w:cs="Times New Roman"/>
                <w:lang w:eastAsia="lv-LV"/>
              </w:rPr>
              <w:t>Ietekme uz vidi – nav tiešas ietekmes uz vidi.</w:t>
            </w:r>
          </w:p>
          <w:p w14:paraId="5F6F7174" w14:textId="4B1C48A6" w:rsidR="004431AC" w:rsidRPr="00155F47" w:rsidRDefault="004431AC" w:rsidP="00D73814">
            <w:pPr>
              <w:numPr>
                <w:ilvl w:val="1"/>
                <w:numId w:val="13"/>
              </w:numPr>
              <w:autoSpaceDE w:val="0"/>
              <w:autoSpaceDN w:val="0"/>
              <w:adjustRightInd w:val="0"/>
              <w:spacing w:before="60" w:after="60"/>
              <w:ind w:left="420"/>
              <w:jc w:val="both"/>
              <w:rPr>
                <w:rFonts w:ascii="Times New Roman" w:eastAsia="Times New Roman" w:hAnsi="Times New Roman" w:cs="Times New Roman"/>
                <w:b/>
                <w:bCs/>
                <w:lang w:eastAsia="lv-LV"/>
              </w:rPr>
            </w:pPr>
            <w:r w:rsidRPr="00155F47">
              <w:rPr>
                <w:rFonts w:ascii="Times New Roman" w:eastAsia="Times New Roman" w:hAnsi="Times New Roman" w:cs="Times New Roman"/>
                <w:lang w:eastAsia="lv-LV"/>
              </w:rPr>
              <w:t>Ietekme uz iedzīvotāju veselību</w:t>
            </w:r>
            <w:r w:rsidR="00843667" w:rsidRPr="00155F47">
              <w:rPr>
                <w:rFonts w:ascii="Times New Roman" w:eastAsia="Times New Roman" w:hAnsi="Times New Roman" w:cs="Times New Roman"/>
                <w:lang w:eastAsia="lv-LV"/>
              </w:rPr>
              <w:t xml:space="preserve"> un uz</w:t>
            </w:r>
            <w:r w:rsidRPr="00155F47">
              <w:rPr>
                <w:rFonts w:ascii="Times New Roman" w:eastAsia="Times New Roman" w:hAnsi="Times New Roman" w:cs="Times New Roman"/>
                <w:lang w:eastAsia="lv-LV"/>
              </w:rPr>
              <w:t xml:space="preserve"> uzņēmējdarbības vidi pašvaldības teritorijā – nav attiecināms.</w:t>
            </w:r>
          </w:p>
        </w:tc>
      </w:tr>
      <w:tr w:rsidR="00155F47" w:rsidRPr="00155F47" w14:paraId="6125D23E" w14:textId="77777777" w:rsidTr="00AF3512">
        <w:trPr>
          <w:trHeight w:val="552"/>
        </w:trPr>
        <w:tc>
          <w:tcPr>
            <w:tcW w:w="9209" w:type="dxa"/>
            <w:tcBorders>
              <w:top w:val="single" w:sz="4" w:space="0" w:color="auto"/>
              <w:left w:val="single" w:sz="4" w:space="0" w:color="auto"/>
              <w:bottom w:val="single" w:sz="4" w:space="0" w:color="auto"/>
              <w:right w:val="single" w:sz="4" w:space="0" w:color="auto"/>
            </w:tcBorders>
          </w:tcPr>
          <w:p w14:paraId="768BEEF7" w14:textId="77777777" w:rsidR="004431AC" w:rsidRPr="00155F47" w:rsidRDefault="004431AC" w:rsidP="004431AC">
            <w:pPr>
              <w:numPr>
                <w:ilvl w:val="0"/>
                <w:numId w:val="7"/>
              </w:numPr>
              <w:shd w:val="clear" w:color="auto" w:fill="FFFFFF"/>
              <w:autoSpaceDE w:val="0"/>
              <w:autoSpaceDN w:val="0"/>
              <w:adjustRightInd w:val="0"/>
              <w:spacing w:before="60" w:after="60"/>
              <w:ind w:left="455" w:hanging="455"/>
              <w:jc w:val="both"/>
              <w:rPr>
                <w:rFonts w:ascii="Times New Roman" w:eastAsia="Times New Roman" w:hAnsi="Times New Roman" w:cs="Times New Roman"/>
                <w:b/>
                <w:bCs/>
                <w:lang w:eastAsia="lv-LV"/>
              </w:rPr>
            </w:pPr>
            <w:r w:rsidRPr="00155F47">
              <w:rPr>
                <w:rFonts w:ascii="Times New Roman" w:eastAsia="Times New Roman" w:hAnsi="Times New Roman" w:cs="Times New Roman"/>
                <w:b/>
                <w:bCs/>
                <w:lang w:eastAsia="lv-LV"/>
              </w:rPr>
              <w:t>Ietekme uz administratīvajām procedūrām un to izmaksām</w:t>
            </w:r>
          </w:p>
          <w:p w14:paraId="715B6447" w14:textId="6A26EB8C" w:rsidR="004431AC" w:rsidRPr="00155F47" w:rsidRDefault="004431AC" w:rsidP="004431AC">
            <w:pPr>
              <w:numPr>
                <w:ilvl w:val="0"/>
                <w:numId w:val="8"/>
              </w:numPr>
              <w:spacing w:before="60" w:after="60"/>
              <w:ind w:left="453" w:right="102" w:hanging="453"/>
              <w:jc w:val="both"/>
              <w:textAlignment w:val="baseline"/>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Institūcija</w:t>
            </w:r>
            <w:r w:rsidR="009969BC" w:rsidRPr="00155F47">
              <w:rPr>
                <w:rFonts w:ascii="Times New Roman" w:eastAsia="Times New Roman" w:hAnsi="Times New Roman" w:cs="Times New Roman"/>
                <w:lang w:eastAsia="lv-LV"/>
              </w:rPr>
              <w:t>s</w:t>
            </w:r>
            <w:r w:rsidRPr="00155F47">
              <w:rPr>
                <w:rFonts w:ascii="Times New Roman" w:eastAsia="Times New Roman" w:hAnsi="Times New Roman" w:cs="Times New Roman"/>
                <w:lang w:eastAsia="lv-LV"/>
              </w:rPr>
              <w:t>, kurā</w:t>
            </w:r>
            <w:r w:rsidR="009969BC" w:rsidRPr="00155F47">
              <w:rPr>
                <w:rFonts w:ascii="Times New Roman" w:eastAsia="Times New Roman" w:hAnsi="Times New Roman" w:cs="Times New Roman"/>
                <w:lang w:eastAsia="lv-LV"/>
              </w:rPr>
              <w:t>s</w:t>
            </w:r>
            <w:r w:rsidRPr="00155F47">
              <w:rPr>
                <w:rFonts w:ascii="Times New Roman" w:eastAsia="Times New Roman" w:hAnsi="Times New Roman" w:cs="Times New Roman"/>
                <w:lang w:eastAsia="lv-LV"/>
              </w:rPr>
              <w:t xml:space="preserve"> privātpersona var vērsties Noteikumu piemērošanā, ir </w:t>
            </w:r>
            <w:r w:rsidR="009969BC" w:rsidRPr="00155F47">
              <w:rPr>
                <w:rFonts w:ascii="Times New Roman" w:eastAsia="Times New Roman" w:hAnsi="Times New Roman" w:cs="Times New Roman"/>
                <w:lang w:eastAsia="lv-LV"/>
              </w:rPr>
              <w:t>PIII</w:t>
            </w:r>
            <w:r w:rsidRPr="00155F47">
              <w:rPr>
                <w:rFonts w:ascii="Times New Roman" w:eastAsia="Times New Roman" w:hAnsi="Times New Roman" w:cs="Times New Roman"/>
                <w:lang w:eastAsia="lv-LV"/>
              </w:rPr>
              <w:t>.</w:t>
            </w:r>
            <w:r w:rsidR="004F41D8" w:rsidRPr="00155F47">
              <w:rPr>
                <w:rFonts w:ascii="Times New Roman" w:eastAsia="Times New Roman" w:hAnsi="Times New Roman" w:cs="Times New Roman"/>
                <w:lang w:eastAsia="lv-LV"/>
              </w:rPr>
              <w:t xml:space="preserve"> Lēmumus par atbrīvojumu piešķiršanu attiecībā uz PIII administratīvajiem darbiniekiem </w:t>
            </w:r>
            <w:r w:rsidR="004158C5" w:rsidRPr="00155F47">
              <w:rPr>
                <w:rFonts w:ascii="Times New Roman" w:eastAsia="Times New Roman" w:hAnsi="Times New Roman" w:cs="Times New Roman"/>
                <w:lang w:eastAsia="lv-LV"/>
              </w:rPr>
              <w:t>pieņem PIII direktori esošo funkciju ietvaros.</w:t>
            </w:r>
          </w:p>
          <w:p w14:paraId="510A597B" w14:textId="77777777" w:rsidR="009969BC" w:rsidRPr="00155F47" w:rsidRDefault="009969BC" w:rsidP="004431AC">
            <w:pPr>
              <w:numPr>
                <w:ilvl w:val="0"/>
                <w:numId w:val="8"/>
              </w:numPr>
              <w:spacing w:before="60" w:after="60"/>
              <w:ind w:left="453" w:right="102" w:hanging="453"/>
              <w:jc w:val="both"/>
              <w:textAlignment w:val="baseline"/>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 xml:space="preserve">Ar grozījumiem Noteikumos </w:t>
            </w:r>
            <w:r w:rsidR="004431AC" w:rsidRPr="00155F47">
              <w:rPr>
                <w:rFonts w:ascii="Times New Roman" w:eastAsia="Times New Roman" w:hAnsi="Times New Roman" w:cs="Times New Roman"/>
                <w:lang w:eastAsia="lv-LV"/>
              </w:rPr>
              <w:t xml:space="preserve">procedūras posmi un privātpersonām veicamās darbības, ko paredz </w:t>
            </w:r>
            <w:r w:rsidRPr="00155F47">
              <w:rPr>
                <w:rFonts w:ascii="Times New Roman" w:eastAsia="Times New Roman" w:hAnsi="Times New Roman" w:cs="Times New Roman"/>
                <w:lang w:eastAsia="lv-LV"/>
              </w:rPr>
              <w:t>Noteikumi</w:t>
            </w:r>
            <w:r w:rsidR="004431AC" w:rsidRPr="00155F47">
              <w:rPr>
                <w:rFonts w:ascii="Times New Roman" w:eastAsia="Times New Roman" w:hAnsi="Times New Roman" w:cs="Times New Roman"/>
                <w:lang w:eastAsia="lv-LV"/>
              </w:rPr>
              <w:t xml:space="preserve"> netiek mainīti</w:t>
            </w:r>
            <w:r w:rsidRPr="00155F47">
              <w:rPr>
                <w:rFonts w:ascii="Times New Roman" w:eastAsia="Times New Roman" w:hAnsi="Times New Roman" w:cs="Times New Roman"/>
                <w:lang w:eastAsia="lv-LV"/>
              </w:rPr>
              <w:t>.</w:t>
            </w:r>
          </w:p>
          <w:p w14:paraId="10BDEC7B" w14:textId="77777777" w:rsidR="004431AC" w:rsidRPr="00155F47" w:rsidRDefault="004431AC" w:rsidP="004431AC">
            <w:pPr>
              <w:numPr>
                <w:ilvl w:val="0"/>
                <w:numId w:val="8"/>
              </w:numPr>
              <w:spacing w:before="60" w:after="60"/>
              <w:ind w:left="453" w:right="102" w:hanging="453"/>
              <w:jc w:val="both"/>
              <w:textAlignment w:val="baseline"/>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Citas paredzētās administratīvo procedūru izmaksas – nav paredzētas. </w:t>
            </w:r>
          </w:p>
        </w:tc>
      </w:tr>
      <w:tr w:rsidR="00155F47" w:rsidRPr="00155F47" w14:paraId="405B8081" w14:textId="77777777" w:rsidTr="00AF3512">
        <w:trPr>
          <w:trHeight w:val="591"/>
        </w:trPr>
        <w:tc>
          <w:tcPr>
            <w:tcW w:w="9209" w:type="dxa"/>
            <w:tcBorders>
              <w:top w:val="single" w:sz="4" w:space="0" w:color="auto"/>
              <w:left w:val="single" w:sz="4" w:space="0" w:color="auto"/>
              <w:bottom w:val="single" w:sz="4" w:space="0" w:color="auto"/>
              <w:right w:val="single" w:sz="4" w:space="0" w:color="auto"/>
            </w:tcBorders>
            <w:hideMark/>
          </w:tcPr>
          <w:p w14:paraId="02FF9122" w14:textId="77777777" w:rsidR="004431AC" w:rsidRPr="00155F47" w:rsidRDefault="004431AC" w:rsidP="004431AC">
            <w:pPr>
              <w:numPr>
                <w:ilvl w:val="0"/>
                <w:numId w:val="7"/>
              </w:numPr>
              <w:autoSpaceDE w:val="0"/>
              <w:autoSpaceDN w:val="0"/>
              <w:adjustRightInd w:val="0"/>
              <w:spacing w:before="60" w:after="60"/>
              <w:ind w:left="426" w:hanging="426"/>
              <w:jc w:val="both"/>
              <w:rPr>
                <w:rFonts w:ascii="Times New Roman" w:eastAsia="Times New Roman" w:hAnsi="Times New Roman" w:cs="Times New Roman"/>
                <w:b/>
                <w:lang w:eastAsia="lv-LV"/>
              </w:rPr>
            </w:pPr>
            <w:r w:rsidRPr="00155F47">
              <w:rPr>
                <w:rFonts w:ascii="Times New Roman" w:eastAsia="Times New Roman" w:hAnsi="Times New Roman" w:cs="Times New Roman"/>
                <w:b/>
                <w:lang w:eastAsia="lv-LV"/>
              </w:rPr>
              <w:t>Ietekme uz pašvaldības funkcijām un cilvēkresursiem</w:t>
            </w:r>
          </w:p>
          <w:p w14:paraId="216F7B74" w14:textId="77777777" w:rsidR="004431AC" w:rsidRPr="00155F47" w:rsidRDefault="004431AC" w:rsidP="004431AC">
            <w:pPr>
              <w:numPr>
                <w:ilvl w:val="1"/>
                <w:numId w:val="12"/>
              </w:numPr>
              <w:autoSpaceDE w:val="0"/>
              <w:autoSpaceDN w:val="0"/>
              <w:adjustRightInd w:val="0"/>
              <w:spacing w:before="60" w:after="60"/>
              <w:ind w:left="425" w:hanging="425"/>
              <w:jc w:val="both"/>
              <w:rPr>
                <w:rFonts w:ascii="Times New Roman" w:eastAsia="Times New Roman" w:hAnsi="Times New Roman" w:cs="Times New Roman"/>
                <w:lang w:eastAsia="lv-LV"/>
              </w:rPr>
            </w:pPr>
            <w:r w:rsidRPr="00155F47">
              <w:rPr>
                <w:rFonts w:ascii="Times New Roman" w:eastAsia="Times New Roman" w:hAnsi="Times New Roman" w:cs="Times New Roman"/>
                <w:noProof/>
                <w:lang w:eastAsia="lv-LV"/>
              </w:rPr>
              <w:t>Noteikumiem nav ietekmes uz pašvaldības funkcijām un cilvēkresursiem.</w:t>
            </w:r>
            <w:r w:rsidRPr="00155F47">
              <w:rPr>
                <w:rFonts w:ascii="Times New Roman" w:eastAsia="Times New Roman" w:hAnsi="Times New Roman" w:cs="Times New Roman"/>
                <w:lang w:eastAsia="lv-LV"/>
              </w:rPr>
              <w:t xml:space="preserve"> </w:t>
            </w:r>
          </w:p>
          <w:p w14:paraId="4CDFCA2A" w14:textId="77777777" w:rsidR="004431AC" w:rsidRPr="00155F47" w:rsidRDefault="004431AC" w:rsidP="004431AC">
            <w:pPr>
              <w:numPr>
                <w:ilvl w:val="1"/>
                <w:numId w:val="12"/>
              </w:numPr>
              <w:autoSpaceDE w:val="0"/>
              <w:autoSpaceDN w:val="0"/>
              <w:adjustRightInd w:val="0"/>
              <w:spacing w:before="60" w:after="60"/>
              <w:ind w:left="425" w:hanging="425"/>
              <w:jc w:val="both"/>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Noteikumu izpildei nav nepieciešams veidot pašvaldības jaunas institūcijas, darba vietas vai paplašināt esošo institūciju kompetenci.</w:t>
            </w:r>
          </w:p>
        </w:tc>
      </w:tr>
      <w:tr w:rsidR="00155F47" w:rsidRPr="00155F47" w14:paraId="7EBEA0A2" w14:textId="77777777" w:rsidTr="00AF3512">
        <w:trPr>
          <w:trHeight w:val="361"/>
        </w:trPr>
        <w:tc>
          <w:tcPr>
            <w:tcW w:w="9209" w:type="dxa"/>
            <w:tcBorders>
              <w:top w:val="single" w:sz="4" w:space="0" w:color="auto"/>
              <w:left w:val="single" w:sz="4" w:space="0" w:color="auto"/>
              <w:bottom w:val="single" w:sz="4" w:space="0" w:color="auto"/>
              <w:right w:val="single" w:sz="4" w:space="0" w:color="auto"/>
            </w:tcBorders>
            <w:hideMark/>
          </w:tcPr>
          <w:p w14:paraId="115DA723" w14:textId="77777777" w:rsidR="004431AC" w:rsidRPr="00155F47" w:rsidRDefault="004431AC" w:rsidP="004431AC">
            <w:pPr>
              <w:numPr>
                <w:ilvl w:val="0"/>
                <w:numId w:val="12"/>
              </w:numPr>
              <w:spacing w:before="60" w:after="60"/>
              <w:ind w:left="453" w:hanging="453"/>
              <w:jc w:val="both"/>
              <w:rPr>
                <w:rFonts w:ascii="Times New Roman" w:eastAsia="Times New Roman" w:hAnsi="Times New Roman" w:cs="Times New Roman"/>
                <w:b/>
                <w:lang w:eastAsia="lv-LV"/>
              </w:rPr>
            </w:pPr>
            <w:r w:rsidRPr="00155F47">
              <w:rPr>
                <w:rFonts w:ascii="Times New Roman" w:eastAsia="Times New Roman" w:hAnsi="Times New Roman" w:cs="Times New Roman"/>
                <w:b/>
                <w:lang w:eastAsia="lv-LV"/>
              </w:rPr>
              <w:lastRenderedPageBreak/>
              <w:t>Informācija par izpildes nodrošināšanu</w:t>
            </w:r>
          </w:p>
          <w:p w14:paraId="50E1AE20" w14:textId="23432D54" w:rsidR="004431AC" w:rsidRPr="00155F47" w:rsidRDefault="004F41D8" w:rsidP="004431AC">
            <w:pPr>
              <w:numPr>
                <w:ilvl w:val="1"/>
                <w:numId w:val="9"/>
              </w:numPr>
              <w:spacing w:before="60" w:after="60"/>
              <w:ind w:left="453" w:right="102" w:hanging="453"/>
              <w:jc w:val="both"/>
              <w:textAlignment w:val="baseline"/>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Grozījumi neskar</w:t>
            </w:r>
            <w:r w:rsidR="004431AC" w:rsidRPr="00155F47">
              <w:rPr>
                <w:rFonts w:ascii="Times New Roman" w:eastAsia="Times New Roman" w:hAnsi="Times New Roman" w:cs="Times New Roman"/>
                <w:lang w:eastAsia="lv-LV"/>
              </w:rPr>
              <w:t xml:space="preserve"> </w:t>
            </w:r>
            <w:r w:rsidR="004158C5" w:rsidRPr="00155F47">
              <w:rPr>
                <w:rFonts w:ascii="Times New Roman" w:eastAsia="Times New Roman" w:hAnsi="Times New Roman" w:cs="Times New Roman"/>
                <w:lang w:eastAsia="lv-LV"/>
              </w:rPr>
              <w:t>Noteikumu</w:t>
            </w:r>
            <w:r w:rsidR="004431AC" w:rsidRPr="00155F47">
              <w:rPr>
                <w:rFonts w:ascii="Times New Roman" w:eastAsia="Times New Roman" w:hAnsi="Times New Roman" w:cs="Times New Roman"/>
                <w:lang w:eastAsia="lv-LV"/>
              </w:rPr>
              <w:t xml:space="preserve"> izpildi. Nav paredzēta jaunu institūciju izveide, esošo likvidācija vai reorganizācija, netiks veidotas jaunas darba vietas.</w:t>
            </w:r>
          </w:p>
          <w:p w14:paraId="7CE1D53E" w14:textId="77777777" w:rsidR="004431AC" w:rsidRPr="00155F47" w:rsidRDefault="004431AC" w:rsidP="004431AC">
            <w:pPr>
              <w:numPr>
                <w:ilvl w:val="1"/>
                <w:numId w:val="9"/>
              </w:numPr>
              <w:spacing w:before="60" w:after="60"/>
              <w:ind w:left="453" w:right="102" w:hanging="453"/>
              <w:jc w:val="both"/>
              <w:textAlignment w:val="baseline"/>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Noteikumu izpildes nodrošināšanai nav nepieciešami resursi. </w:t>
            </w:r>
          </w:p>
        </w:tc>
      </w:tr>
      <w:tr w:rsidR="00155F47" w:rsidRPr="00155F47" w14:paraId="0E88D210" w14:textId="77777777" w:rsidTr="00AF3512">
        <w:trPr>
          <w:trHeight w:val="361"/>
        </w:trPr>
        <w:tc>
          <w:tcPr>
            <w:tcW w:w="9209" w:type="dxa"/>
            <w:tcBorders>
              <w:top w:val="single" w:sz="4" w:space="0" w:color="auto"/>
              <w:left w:val="single" w:sz="4" w:space="0" w:color="auto"/>
              <w:bottom w:val="single" w:sz="4" w:space="0" w:color="auto"/>
              <w:right w:val="single" w:sz="4" w:space="0" w:color="auto"/>
            </w:tcBorders>
          </w:tcPr>
          <w:p w14:paraId="72256374" w14:textId="77777777" w:rsidR="004431AC" w:rsidRPr="00155F47" w:rsidRDefault="004431AC" w:rsidP="004431AC">
            <w:pPr>
              <w:numPr>
                <w:ilvl w:val="0"/>
                <w:numId w:val="9"/>
              </w:numPr>
              <w:spacing w:before="60" w:after="60"/>
              <w:ind w:left="455" w:hanging="425"/>
              <w:jc w:val="both"/>
              <w:rPr>
                <w:rFonts w:ascii="Times New Roman" w:eastAsia="Times New Roman" w:hAnsi="Times New Roman" w:cs="Times New Roman"/>
                <w:b/>
                <w:lang w:eastAsia="lv-LV"/>
              </w:rPr>
            </w:pPr>
            <w:r w:rsidRPr="00155F47">
              <w:rPr>
                <w:rFonts w:ascii="Times New Roman" w:eastAsia="Times New Roman" w:hAnsi="Times New Roman" w:cs="Times New Roman"/>
                <w:b/>
                <w:lang w:eastAsia="lv-LV"/>
              </w:rPr>
              <w:t>Prasību un izmaksu samērīgums pret ieguvumiem, ko sniedz mērķa sasniegšana</w:t>
            </w:r>
          </w:p>
          <w:p w14:paraId="1F655C0B" w14:textId="77777777" w:rsidR="004431AC" w:rsidRPr="00155F47" w:rsidRDefault="004431AC" w:rsidP="004431AC">
            <w:pPr>
              <w:numPr>
                <w:ilvl w:val="0"/>
                <w:numId w:val="10"/>
              </w:numPr>
              <w:spacing w:before="60" w:after="60"/>
              <w:ind w:left="453" w:right="102" w:hanging="425"/>
              <w:jc w:val="both"/>
              <w:textAlignment w:val="baseline"/>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4431AC" w:rsidRPr="00155F47" w14:paraId="1FE2326A" w14:textId="77777777" w:rsidTr="00AF3512">
        <w:trPr>
          <w:trHeight w:val="361"/>
        </w:trPr>
        <w:tc>
          <w:tcPr>
            <w:tcW w:w="9209" w:type="dxa"/>
            <w:tcBorders>
              <w:top w:val="single" w:sz="4" w:space="0" w:color="auto"/>
              <w:left w:val="single" w:sz="4" w:space="0" w:color="auto"/>
              <w:bottom w:val="single" w:sz="4" w:space="0" w:color="auto"/>
              <w:right w:val="single" w:sz="4" w:space="0" w:color="auto"/>
            </w:tcBorders>
          </w:tcPr>
          <w:p w14:paraId="31EF6EE7" w14:textId="77777777" w:rsidR="004431AC" w:rsidRPr="00155F47" w:rsidRDefault="004431AC" w:rsidP="004431AC">
            <w:pPr>
              <w:numPr>
                <w:ilvl w:val="0"/>
                <w:numId w:val="9"/>
              </w:numPr>
              <w:spacing w:before="60" w:after="60"/>
              <w:ind w:left="455" w:hanging="425"/>
              <w:jc w:val="both"/>
              <w:rPr>
                <w:rFonts w:ascii="Times New Roman" w:eastAsia="Times New Roman" w:hAnsi="Times New Roman" w:cs="Times New Roman"/>
                <w:b/>
                <w:lang w:eastAsia="lv-LV"/>
              </w:rPr>
            </w:pPr>
            <w:r w:rsidRPr="00155F47">
              <w:rPr>
                <w:rFonts w:ascii="Times New Roman" w:eastAsia="Times New Roman" w:hAnsi="Times New Roman" w:cs="Times New Roman"/>
                <w:b/>
                <w:lang w:eastAsia="lv-LV"/>
              </w:rPr>
              <w:t>Izstrādes gaitā veiktās konsultācijas ar privātpersonām un institūcijām</w:t>
            </w:r>
          </w:p>
          <w:p w14:paraId="497E6B82" w14:textId="77777777" w:rsidR="004431AC" w:rsidRPr="00155F47" w:rsidRDefault="004431AC" w:rsidP="004431AC">
            <w:pPr>
              <w:numPr>
                <w:ilvl w:val="0"/>
                <w:numId w:val="11"/>
              </w:numPr>
              <w:spacing w:before="60" w:after="60"/>
              <w:ind w:left="453" w:right="102" w:hanging="425"/>
              <w:jc w:val="both"/>
              <w:textAlignment w:val="baseline"/>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Noteikumu izstrādes procesā nenotika atsevišķas konsultācijas ar sabiedrības pārstāvjiem (tostarp biedrībām, nodibinājumiem, apvienībām, u.tml.).</w:t>
            </w:r>
          </w:p>
          <w:p w14:paraId="11EF4108" w14:textId="331F51A7" w:rsidR="004431AC" w:rsidRPr="00155F47" w:rsidRDefault="004431AC" w:rsidP="004431AC">
            <w:pPr>
              <w:numPr>
                <w:ilvl w:val="0"/>
                <w:numId w:val="11"/>
              </w:numPr>
              <w:spacing w:before="60" w:after="60"/>
              <w:ind w:left="453" w:right="102" w:hanging="425"/>
              <w:jc w:val="both"/>
              <w:textAlignment w:val="baseline"/>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 xml:space="preserve">Konsultācijām tika izmantots šāds sabiedrības līdzdalības veids: pēc Noteikumu izskatīšanas domes </w:t>
            </w:r>
            <w:r w:rsidR="00E2303A" w:rsidRPr="00155F47">
              <w:rPr>
                <w:rFonts w:ascii="Times New Roman" w:eastAsia="Times New Roman" w:hAnsi="Times New Roman" w:cs="Times New Roman"/>
                <w:lang w:eastAsia="lv-LV"/>
              </w:rPr>
              <w:t>Izglītības, kultūras, sporta un sociālajā</w:t>
            </w:r>
            <w:r w:rsidR="00EB5253" w:rsidRPr="00155F47">
              <w:rPr>
                <w:rFonts w:ascii="Times New Roman" w:eastAsia="Times New Roman" w:hAnsi="Times New Roman" w:cs="Times New Roman"/>
                <w:lang w:eastAsia="lv-LV"/>
              </w:rPr>
              <w:t xml:space="preserve">, kā arī </w:t>
            </w:r>
            <w:r w:rsidRPr="00155F47">
              <w:rPr>
                <w:rFonts w:ascii="Times New Roman" w:eastAsia="Times New Roman" w:hAnsi="Times New Roman" w:cs="Times New Roman"/>
                <w:lang w:eastAsia="lv-LV"/>
              </w:rPr>
              <w:t xml:space="preserve">Finanšu komitejā, tie tika publicēti pašvaldības oficiālajā tīmekļvietnē </w:t>
            </w:r>
            <w:hyperlink r:id="rId9" w:history="1">
              <w:r w:rsidRPr="00155F47">
                <w:rPr>
                  <w:rFonts w:ascii="Times New Roman" w:eastAsia="Times New Roman" w:hAnsi="Times New Roman" w:cs="Times New Roman"/>
                  <w:u w:val="single"/>
                  <w:lang w:eastAsia="lv-LV"/>
                </w:rPr>
                <w:t>www.adazunovads.lv</w:t>
              </w:r>
            </w:hyperlink>
            <w:r w:rsidRPr="00155F47">
              <w:rPr>
                <w:rFonts w:ascii="Times New Roman" w:eastAsia="Times New Roman" w:hAnsi="Times New Roman" w:cs="Times New Roman"/>
                <w:lang w:eastAsia="lv-LV"/>
              </w:rPr>
              <w:t xml:space="preserve">, kā arī informācija par projektu tika publicēta sociālā tīkla </w:t>
            </w:r>
            <w:proofErr w:type="spellStart"/>
            <w:r w:rsidRPr="00155F47">
              <w:rPr>
                <w:rFonts w:ascii="Times New Roman" w:eastAsia="Times New Roman" w:hAnsi="Times New Roman" w:cs="Times New Roman"/>
                <w:i/>
                <w:iCs/>
                <w:lang w:eastAsia="lv-LV"/>
              </w:rPr>
              <w:t>Facebook</w:t>
            </w:r>
            <w:proofErr w:type="spellEnd"/>
            <w:r w:rsidRPr="00155F47">
              <w:rPr>
                <w:rFonts w:ascii="Times New Roman" w:eastAsia="Times New Roman" w:hAnsi="Times New Roman" w:cs="Times New Roman"/>
                <w:lang w:eastAsia="lv-LV"/>
              </w:rPr>
              <w:t xml:space="preserve"> pašvaldības kontā, lai sasniegtu </w:t>
            </w:r>
            <w:proofErr w:type="spellStart"/>
            <w:r w:rsidRPr="00155F47">
              <w:rPr>
                <w:rFonts w:ascii="Times New Roman" w:eastAsia="Times New Roman" w:hAnsi="Times New Roman" w:cs="Times New Roman"/>
                <w:lang w:eastAsia="lv-LV"/>
              </w:rPr>
              <w:t>mērķgrupu</w:t>
            </w:r>
            <w:proofErr w:type="spellEnd"/>
            <w:r w:rsidRPr="00155F47">
              <w:rPr>
                <w:rFonts w:ascii="Times New Roman" w:eastAsia="Times New Roman" w:hAnsi="Times New Roman" w:cs="Times New Roman"/>
                <w:lang w:eastAsia="lv-LV"/>
              </w:rPr>
              <w:t>, kā arī noskaidrotu pēc iespējas plašākas sabiedrības viedokli.</w:t>
            </w:r>
          </w:p>
          <w:p w14:paraId="229E8B7A" w14:textId="7ED6DD9E" w:rsidR="004431AC" w:rsidRPr="00155F47" w:rsidRDefault="004431AC" w:rsidP="004431AC">
            <w:pPr>
              <w:numPr>
                <w:ilvl w:val="0"/>
                <w:numId w:val="11"/>
              </w:numPr>
              <w:spacing w:before="60" w:after="60"/>
              <w:ind w:left="453" w:right="102" w:hanging="425"/>
              <w:jc w:val="both"/>
              <w:textAlignment w:val="baseline"/>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 xml:space="preserve">Publikācijā noteiktajā termiņā – no </w:t>
            </w:r>
            <w:r w:rsidR="00EB5253" w:rsidRPr="00155F47">
              <w:rPr>
                <w:rFonts w:ascii="Times New Roman" w:eastAsia="Times New Roman" w:hAnsi="Times New Roman" w:cs="Times New Roman"/>
                <w:lang w:eastAsia="lv-LV"/>
              </w:rPr>
              <w:t>__</w:t>
            </w:r>
            <w:r w:rsidRPr="00155F47">
              <w:rPr>
                <w:rFonts w:ascii="Times New Roman" w:eastAsia="Times New Roman" w:hAnsi="Times New Roman" w:cs="Times New Roman"/>
                <w:lang w:eastAsia="lv-LV"/>
              </w:rPr>
              <w:t>.0</w:t>
            </w:r>
            <w:r w:rsidR="00EB5253" w:rsidRPr="00155F47">
              <w:rPr>
                <w:rFonts w:ascii="Times New Roman" w:eastAsia="Times New Roman" w:hAnsi="Times New Roman" w:cs="Times New Roman"/>
                <w:lang w:eastAsia="lv-LV"/>
              </w:rPr>
              <w:t>5</w:t>
            </w:r>
            <w:r w:rsidRPr="00155F47">
              <w:rPr>
                <w:rFonts w:ascii="Times New Roman" w:eastAsia="Times New Roman" w:hAnsi="Times New Roman" w:cs="Times New Roman"/>
                <w:lang w:eastAsia="lv-LV"/>
              </w:rPr>
              <w:t>.202</w:t>
            </w:r>
            <w:r w:rsidR="00EB5253" w:rsidRPr="00155F47">
              <w:rPr>
                <w:rFonts w:ascii="Times New Roman" w:eastAsia="Times New Roman" w:hAnsi="Times New Roman" w:cs="Times New Roman"/>
                <w:lang w:eastAsia="lv-LV"/>
              </w:rPr>
              <w:t>4</w:t>
            </w:r>
            <w:r w:rsidRPr="00155F47">
              <w:rPr>
                <w:rFonts w:ascii="Times New Roman" w:eastAsia="Times New Roman" w:hAnsi="Times New Roman" w:cs="Times New Roman"/>
                <w:lang w:eastAsia="lv-LV"/>
              </w:rPr>
              <w:t xml:space="preserve">. līdz </w:t>
            </w:r>
            <w:r w:rsidR="00EB5253" w:rsidRPr="00155F47">
              <w:rPr>
                <w:rFonts w:ascii="Times New Roman" w:eastAsia="Times New Roman" w:hAnsi="Times New Roman" w:cs="Times New Roman"/>
                <w:lang w:eastAsia="lv-LV"/>
              </w:rPr>
              <w:t>__</w:t>
            </w:r>
            <w:r w:rsidRPr="00155F47">
              <w:rPr>
                <w:rFonts w:ascii="Times New Roman" w:eastAsia="Times New Roman" w:hAnsi="Times New Roman" w:cs="Times New Roman"/>
                <w:lang w:eastAsia="lv-LV"/>
              </w:rPr>
              <w:t>.</w:t>
            </w:r>
            <w:r w:rsidR="00EB5253" w:rsidRPr="00155F47">
              <w:rPr>
                <w:rFonts w:ascii="Times New Roman" w:eastAsia="Times New Roman" w:hAnsi="Times New Roman" w:cs="Times New Roman"/>
                <w:lang w:eastAsia="lv-LV"/>
              </w:rPr>
              <w:t>05</w:t>
            </w:r>
            <w:r w:rsidRPr="00155F47">
              <w:rPr>
                <w:rFonts w:ascii="Times New Roman" w:eastAsia="Times New Roman" w:hAnsi="Times New Roman" w:cs="Times New Roman"/>
                <w:lang w:eastAsia="lv-LV"/>
              </w:rPr>
              <w:t>.202</w:t>
            </w:r>
            <w:r w:rsidR="00EB5253" w:rsidRPr="00155F47">
              <w:rPr>
                <w:rFonts w:ascii="Times New Roman" w:eastAsia="Times New Roman" w:hAnsi="Times New Roman" w:cs="Times New Roman"/>
                <w:lang w:eastAsia="lv-LV"/>
              </w:rPr>
              <w:t>4</w:t>
            </w:r>
            <w:r w:rsidRPr="00155F47">
              <w:rPr>
                <w:rFonts w:ascii="Times New Roman" w:eastAsia="Times New Roman" w:hAnsi="Times New Roman" w:cs="Times New Roman"/>
                <w:lang w:eastAsia="lv-LV"/>
              </w:rPr>
              <w:t>., priekšlikumi netika saņemti.</w:t>
            </w:r>
          </w:p>
          <w:p w14:paraId="37598A4F" w14:textId="77777777" w:rsidR="004431AC" w:rsidRPr="00155F47" w:rsidRDefault="004431AC" w:rsidP="004431AC">
            <w:pPr>
              <w:numPr>
                <w:ilvl w:val="0"/>
                <w:numId w:val="11"/>
              </w:numPr>
              <w:spacing w:before="60" w:after="60"/>
              <w:ind w:left="453" w:right="102" w:hanging="453"/>
              <w:jc w:val="both"/>
              <w:textAlignment w:val="baseline"/>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No institūcijām netika saņemti viedokļi un atzinumi par šo noteikumu projektu.</w:t>
            </w:r>
          </w:p>
          <w:p w14:paraId="011BBB04" w14:textId="77777777" w:rsidR="004431AC" w:rsidRPr="00155F47" w:rsidRDefault="004431AC" w:rsidP="004431AC">
            <w:pPr>
              <w:numPr>
                <w:ilvl w:val="0"/>
                <w:numId w:val="11"/>
              </w:numPr>
              <w:spacing w:before="60" w:after="60"/>
              <w:ind w:left="453" w:right="102" w:hanging="453"/>
              <w:jc w:val="both"/>
              <w:textAlignment w:val="baseline"/>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Cita veida saziņa un konsultācijas nav notikušas.</w:t>
            </w:r>
          </w:p>
        </w:tc>
      </w:tr>
    </w:tbl>
    <w:p w14:paraId="43B4DB8F" w14:textId="77777777" w:rsidR="004431AC" w:rsidRPr="00155F47" w:rsidRDefault="004431AC" w:rsidP="004431AC">
      <w:pPr>
        <w:rPr>
          <w:rFonts w:ascii="Times New Roman" w:eastAsia="Times New Roman" w:hAnsi="Times New Roman" w:cs="Times New Roman"/>
          <w:b/>
          <w:bCs/>
          <w:lang w:eastAsia="lv-LV"/>
        </w:rPr>
      </w:pPr>
    </w:p>
    <w:p w14:paraId="0C57D422" w14:textId="77777777" w:rsidR="004431AC" w:rsidRPr="00155F47" w:rsidRDefault="004431AC" w:rsidP="004431AC">
      <w:pPr>
        <w:rPr>
          <w:rFonts w:ascii="Times New Roman" w:eastAsia="Times New Roman" w:hAnsi="Times New Roman" w:cs="Times New Roman"/>
          <w:b/>
          <w:bCs/>
          <w:lang w:eastAsia="lv-LV"/>
        </w:rPr>
      </w:pPr>
    </w:p>
    <w:p w14:paraId="2071C99C" w14:textId="77777777" w:rsidR="004431AC" w:rsidRPr="00155F47" w:rsidRDefault="004431AC" w:rsidP="004431AC">
      <w:pPr>
        <w:rPr>
          <w:rFonts w:ascii="Times New Roman" w:eastAsia="Times New Roman" w:hAnsi="Times New Roman" w:cs="Times New Roman"/>
          <w:b/>
          <w:bCs/>
          <w:lang w:eastAsia="lv-LV"/>
        </w:rPr>
      </w:pPr>
    </w:p>
    <w:p w14:paraId="4850346C" w14:textId="77777777" w:rsidR="004431AC" w:rsidRPr="00155F47" w:rsidRDefault="004431AC" w:rsidP="004431AC">
      <w:pPr>
        <w:rPr>
          <w:rFonts w:ascii="Times New Roman" w:eastAsia="Times New Roman" w:hAnsi="Times New Roman" w:cs="Times New Roman"/>
          <w:lang w:eastAsia="lv-LV"/>
        </w:rPr>
      </w:pPr>
      <w:r w:rsidRPr="00155F47">
        <w:rPr>
          <w:rFonts w:ascii="Times New Roman" w:eastAsia="Times New Roman" w:hAnsi="Times New Roman" w:cs="Times New Roman"/>
          <w:lang w:eastAsia="lv-LV"/>
        </w:rPr>
        <w:t xml:space="preserve">Pašvaldības domes priekšsēdētāja </w:t>
      </w:r>
      <w:r w:rsidRPr="00155F47">
        <w:rPr>
          <w:rFonts w:ascii="Times New Roman" w:eastAsia="Times New Roman" w:hAnsi="Times New Roman" w:cs="Times New Roman"/>
          <w:lang w:eastAsia="lv-LV"/>
        </w:rPr>
        <w:tab/>
      </w:r>
      <w:r w:rsidRPr="00155F47">
        <w:rPr>
          <w:rFonts w:ascii="Times New Roman" w:eastAsia="Times New Roman" w:hAnsi="Times New Roman" w:cs="Times New Roman"/>
          <w:lang w:eastAsia="lv-LV"/>
        </w:rPr>
        <w:tab/>
      </w:r>
      <w:r w:rsidRPr="00155F47">
        <w:rPr>
          <w:rFonts w:ascii="Times New Roman" w:eastAsia="Times New Roman" w:hAnsi="Times New Roman" w:cs="Times New Roman"/>
          <w:lang w:eastAsia="lv-LV"/>
        </w:rPr>
        <w:tab/>
      </w:r>
      <w:r w:rsidRPr="00155F47">
        <w:rPr>
          <w:rFonts w:ascii="Times New Roman" w:eastAsia="Times New Roman" w:hAnsi="Times New Roman" w:cs="Times New Roman"/>
          <w:lang w:eastAsia="lv-LV"/>
        </w:rPr>
        <w:tab/>
      </w:r>
      <w:r w:rsidRPr="00155F47">
        <w:rPr>
          <w:rFonts w:ascii="Times New Roman" w:eastAsia="Times New Roman" w:hAnsi="Times New Roman" w:cs="Times New Roman"/>
          <w:lang w:eastAsia="lv-LV"/>
        </w:rPr>
        <w:tab/>
      </w:r>
      <w:r w:rsidRPr="00155F47">
        <w:rPr>
          <w:rFonts w:ascii="Times New Roman" w:eastAsia="Times New Roman" w:hAnsi="Times New Roman" w:cs="Times New Roman"/>
          <w:lang w:eastAsia="lv-LV"/>
        </w:rPr>
        <w:tab/>
        <w:t>K. Miķelsone</w:t>
      </w:r>
    </w:p>
    <w:p w14:paraId="116554A2" w14:textId="7DE789DF" w:rsidR="004431AC" w:rsidRPr="00155F47" w:rsidRDefault="004431AC" w:rsidP="00DD67D5">
      <w:pPr>
        <w:jc w:val="center"/>
        <w:rPr>
          <w:rFonts w:ascii="Times New Roman" w:hAnsi="Times New Roman" w:cs="Times New Roman"/>
        </w:rPr>
      </w:pPr>
    </w:p>
    <w:p w14:paraId="36A13A68" w14:textId="501DE0A7" w:rsidR="004431AC" w:rsidRPr="00155F47" w:rsidRDefault="004431AC" w:rsidP="004431AC">
      <w:pPr>
        <w:jc w:val="center"/>
        <w:rPr>
          <w:rFonts w:ascii="Times New Roman" w:hAnsi="Times New Roman" w:cs="Times New Roman"/>
        </w:rPr>
      </w:pPr>
      <w:r w:rsidRPr="00155F47">
        <w:rPr>
          <w:rFonts w:ascii="Times New Roman" w:hAnsi="Times New Roman" w:cs="Times New Roman"/>
        </w:rPr>
        <w:t>ŠIS DOKUMENTS IR ELEKTRONISKI PARAKSTĪTS AR DROŠU ELEKTRONISKO PARAKSTU UN SATUR LAIKA ZĪMOGU</w:t>
      </w:r>
    </w:p>
    <w:sectPr w:rsidR="004431AC" w:rsidRPr="00155F47" w:rsidSect="00AB49D2">
      <w:headerReference w:type="default"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DF9CF" w14:textId="77777777" w:rsidR="003406B9" w:rsidRDefault="003406B9">
      <w:r>
        <w:separator/>
      </w:r>
    </w:p>
  </w:endnote>
  <w:endnote w:type="continuationSeparator" w:id="0">
    <w:p w14:paraId="017B5923" w14:textId="77777777" w:rsidR="003406B9" w:rsidRDefault="0034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582781"/>
      <w:docPartObj>
        <w:docPartGallery w:val="Page Numbers (Bottom of Page)"/>
        <w:docPartUnique/>
      </w:docPartObj>
    </w:sdtPr>
    <w:sdtEndPr>
      <w:rPr>
        <w:rFonts w:ascii="Times New Roman" w:hAnsi="Times New Roman" w:cs="Times New Roman"/>
        <w:noProof/>
      </w:rPr>
    </w:sdtEndPr>
    <w:sdtContent>
      <w:p w14:paraId="51882AA3" w14:textId="4EF9D8C2" w:rsidR="005C7FA1" w:rsidRPr="005C7FA1" w:rsidRDefault="00075C3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7147FF">
          <w:rPr>
            <w:rFonts w:ascii="Times New Roman" w:hAnsi="Times New Roman" w:cs="Times New Roman"/>
            <w:noProof/>
          </w:rPr>
          <w:t>2</w:t>
        </w:r>
        <w:r w:rsidRPr="005C7FA1">
          <w:rPr>
            <w:rFonts w:ascii="Times New Roman" w:hAnsi="Times New Roman" w:cs="Times New Roman"/>
            <w:noProof/>
          </w:rPr>
          <w:fldChar w:fldCharType="end"/>
        </w:r>
      </w:p>
    </w:sdtContent>
  </w:sdt>
  <w:p w14:paraId="6FD894F7"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D02B1" w14:textId="77777777" w:rsidR="005C7FA1" w:rsidRPr="005C7FA1" w:rsidRDefault="005C7FA1">
    <w:pPr>
      <w:pStyle w:val="Footer"/>
      <w:jc w:val="right"/>
      <w:rPr>
        <w:rFonts w:ascii="Times New Roman" w:hAnsi="Times New Roman" w:cs="Times New Roman"/>
      </w:rPr>
    </w:pPr>
  </w:p>
  <w:p w14:paraId="1DCCFD4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1F8A8" w14:textId="77777777" w:rsidR="003406B9" w:rsidRDefault="003406B9">
      <w:r>
        <w:separator/>
      </w:r>
    </w:p>
  </w:footnote>
  <w:footnote w:type="continuationSeparator" w:id="0">
    <w:p w14:paraId="6F1399D5" w14:textId="77777777" w:rsidR="003406B9" w:rsidRDefault="00340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ED83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5438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D006979"/>
    <w:multiLevelType w:val="hybridMultilevel"/>
    <w:tmpl w:val="46B27F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494C3626">
      <w:start w:val="1"/>
      <w:numFmt w:val="decimal"/>
      <w:lvlText w:val="%1."/>
      <w:lvlJc w:val="left"/>
      <w:pPr>
        <w:ind w:left="720" w:hanging="360"/>
      </w:pPr>
      <w:rPr>
        <w:rFonts w:hint="default"/>
      </w:rPr>
    </w:lvl>
    <w:lvl w:ilvl="1" w:tplc="E2D0F190" w:tentative="1">
      <w:start w:val="1"/>
      <w:numFmt w:val="lowerLetter"/>
      <w:lvlText w:val="%2."/>
      <w:lvlJc w:val="left"/>
      <w:pPr>
        <w:ind w:left="1440" w:hanging="360"/>
      </w:pPr>
    </w:lvl>
    <w:lvl w:ilvl="2" w:tplc="A7E81CD6" w:tentative="1">
      <w:start w:val="1"/>
      <w:numFmt w:val="lowerRoman"/>
      <w:lvlText w:val="%3."/>
      <w:lvlJc w:val="right"/>
      <w:pPr>
        <w:ind w:left="2160" w:hanging="180"/>
      </w:pPr>
    </w:lvl>
    <w:lvl w:ilvl="3" w:tplc="86BA346A" w:tentative="1">
      <w:start w:val="1"/>
      <w:numFmt w:val="decimal"/>
      <w:lvlText w:val="%4."/>
      <w:lvlJc w:val="left"/>
      <w:pPr>
        <w:ind w:left="2880" w:hanging="360"/>
      </w:pPr>
    </w:lvl>
    <w:lvl w:ilvl="4" w:tplc="33EA1D26" w:tentative="1">
      <w:start w:val="1"/>
      <w:numFmt w:val="lowerLetter"/>
      <w:lvlText w:val="%5."/>
      <w:lvlJc w:val="left"/>
      <w:pPr>
        <w:ind w:left="3600" w:hanging="360"/>
      </w:pPr>
    </w:lvl>
    <w:lvl w:ilvl="5" w:tplc="A1EC533C" w:tentative="1">
      <w:start w:val="1"/>
      <w:numFmt w:val="lowerRoman"/>
      <w:lvlText w:val="%6."/>
      <w:lvlJc w:val="right"/>
      <w:pPr>
        <w:ind w:left="4320" w:hanging="180"/>
      </w:pPr>
    </w:lvl>
    <w:lvl w:ilvl="6" w:tplc="AF3E8542" w:tentative="1">
      <w:start w:val="1"/>
      <w:numFmt w:val="decimal"/>
      <w:lvlText w:val="%7."/>
      <w:lvlJc w:val="left"/>
      <w:pPr>
        <w:ind w:left="5040" w:hanging="360"/>
      </w:pPr>
    </w:lvl>
    <w:lvl w:ilvl="7" w:tplc="AB381E90" w:tentative="1">
      <w:start w:val="1"/>
      <w:numFmt w:val="lowerLetter"/>
      <w:lvlText w:val="%8."/>
      <w:lvlJc w:val="left"/>
      <w:pPr>
        <w:ind w:left="5760" w:hanging="360"/>
      </w:pPr>
    </w:lvl>
    <w:lvl w:ilvl="8" w:tplc="C6C86D7A" w:tentative="1">
      <w:start w:val="1"/>
      <w:numFmt w:val="lowerRoman"/>
      <w:lvlText w:val="%9."/>
      <w:lvlJc w:val="right"/>
      <w:pPr>
        <w:ind w:left="6480" w:hanging="180"/>
      </w:pPr>
    </w:lvl>
  </w:abstractNum>
  <w:abstractNum w:abstractNumId="3" w15:restartNumberingAfterBreak="0">
    <w:nsid w:val="23390CD8"/>
    <w:multiLevelType w:val="multilevel"/>
    <w:tmpl w:val="5A062886"/>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94D757D"/>
    <w:multiLevelType w:val="multilevel"/>
    <w:tmpl w:val="6302A600"/>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0070C0"/>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8" w15:restartNumberingAfterBreak="0">
    <w:nsid w:val="4FF5405F"/>
    <w:multiLevelType w:val="multilevel"/>
    <w:tmpl w:val="8FC290D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0B5139"/>
    <w:multiLevelType w:val="multilevel"/>
    <w:tmpl w:val="B8CC0AF6"/>
    <w:lvl w:ilvl="0">
      <w:start w:val="1"/>
      <w:numFmt w:val="decimal"/>
      <w:lvlText w:val="%1."/>
      <w:lvlJc w:val="left"/>
      <w:pPr>
        <w:ind w:left="720" w:hanging="360"/>
      </w:pPr>
      <w:rPr>
        <w:rFonts w:cstheme="minorBidi" w:hint="default"/>
        <w:sz w:val="24"/>
        <w:szCs w:val="24"/>
      </w:rPr>
    </w:lvl>
    <w:lvl w:ilvl="1">
      <w:start w:val="1"/>
      <w:numFmt w:val="decimal"/>
      <w:isLgl/>
      <w:lvlText w:val="%1.%2."/>
      <w:lvlJc w:val="left"/>
      <w:pPr>
        <w:ind w:left="1087" w:hanging="3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A01565F"/>
    <w:multiLevelType w:val="multilevel"/>
    <w:tmpl w:val="58DEC54A"/>
    <w:lvl w:ilvl="0">
      <w:start w:val="5"/>
      <w:numFmt w:val="decimal"/>
      <w:lvlText w:val="%1."/>
      <w:lvlJc w:val="left"/>
      <w:pPr>
        <w:ind w:left="560" w:hanging="360"/>
      </w:pPr>
      <w:rPr>
        <w:rFonts w:hint="default"/>
        <w:b/>
        <w:bCs w:val="0"/>
      </w:rPr>
    </w:lvl>
    <w:lvl w:ilvl="1">
      <w:start w:val="1"/>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num w:numId="1" w16cid:durableId="1562323925">
    <w:abstractNumId w:val="9"/>
  </w:num>
  <w:num w:numId="2" w16cid:durableId="1327050991">
    <w:abstractNumId w:val="2"/>
  </w:num>
  <w:num w:numId="3" w16cid:durableId="1939292671">
    <w:abstractNumId w:val="0"/>
  </w:num>
  <w:num w:numId="4" w16cid:durableId="73089200">
    <w:abstractNumId w:val="11"/>
  </w:num>
  <w:num w:numId="5" w16cid:durableId="521674620">
    <w:abstractNumId w:val="1"/>
  </w:num>
  <w:num w:numId="6" w16cid:durableId="1622566426">
    <w:abstractNumId w:val="3"/>
  </w:num>
  <w:num w:numId="7" w16cid:durableId="1944267212">
    <w:abstractNumId w:val="7"/>
  </w:num>
  <w:num w:numId="8" w16cid:durableId="1506823201">
    <w:abstractNumId w:val="6"/>
  </w:num>
  <w:num w:numId="9" w16cid:durableId="222372514">
    <w:abstractNumId w:val="4"/>
  </w:num>
  <w:num w:numId="10" w16cid:durableId="377361772">
    <w:abstractNumId w:val="5"/>
  </w:num>
  <w:num w:numId="11" w16cid:durableId="392890032">
    <w:abstractNumId w:val="10"/>
  </w:num>
  <w:num w:numId="12" w16cid:durableId="955604442">
    <w:abstractNumId w:val="12"/>
  </w:num>
  <w:num w:numId="13" w16cid:durableId="1897161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9262572">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69522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12B56"/>
    <w:rsid w:val="000269E3"/>
    <w:rsid w:val="00070E3F"/>
    <w:rsid w:val="00075C33"/>
    <w:rsid w:val="00082C63"/>
    <w:rsid w:val="000C35A5"/>
    <w:rsid w:val="000E2EEB"/>
    <w:rsid w:val="000E7A8E"/>
    <w:rsid w:val="0010191D"/>
    <w:rsid w:val="00155F47"/>
    <w:rsid w:val="0019226A"/>
    <w:rsid w:val="001947D4"/>
    <w:rsid w:val="00195A73"/>
    <w:rsid w:val="001B76EB"/>
    <w:rsid w:val="001D3958"/>
    <w:rsid w:val="002007D1"/>
    <w:rsid w:val="0025391B"/>
    <w:rsid w:val="00297558"/>
    <w:rsid w:val="00310BC7"/>
    <w:rsid w:val="003334E0"/>
    <w:rsid w:val="003406B9"/>
    <w:rsid w:val="00351D48"/>
    <w:rsid w:val="003703DC"/>
    <w:rsid w:val="00384890"/>
    <w:rsid w:val="00384B76"/>
    <w:rsid w:val="00386985"/>
    <w:rsid w:val="003B0536"/>
    <w:rsid w:val="003C04EF"/>
    <w:rsid w:val="003D107C"/>
    <w:rsid w:val="004158C5"/>
    <w:rsid w:val="004431AC"/>
    <w:rsid w:val="004726CA"/>
    <w:rsid w:val="00472FEB"/>
    <w:rsid w:val="00480590"/>
    <w:rsid w:val="004C33B2"/>
    <w:rsid w:val="004D41EC"/>
    <w:rsid w:val="004D516C"/>
    <w:rsid w:val="004F41D8"/>
    <w:rsid w:val="005006F7"/>
    <w:rsid w:val="0052452D"/>
    <w:rsid w:val="005270B2"/>
    <w:rsid w:val="0053073B"/>
    <w:rsid w:val="00543508"/>
    <w:rsid w:val="00564A42"/>
    <w:rsid w:val="00564CA6"/>
    <w:rsid w:val="00582B93"/>
    <w:rsid w:val="005C7FA1"/>
    <w:rsid w:val="00617AAC"/>
    <w:rsid w:val="00693F05"/>
    <w:rsid w:val="006B476D"/>
    <w:rsid w:val="006C5689"/>
    <w:rsid w:val="006D133C"/>
    <w:rsid w:val="006D3451"/>
    <w:rsid w:val="006D3F02"/>
    <w:rsid w:val="007147FF"/>
    <w:rsid w:val="0074092B"/>
    <w:rsid w:val="00751714"/>
    <w:rsid w:val="0077203E"/>
    <w:rsid w:val="00780CD4"/>
    <w:rsid w:val="0079240C"/>
    <w:rsid w:val="007A1433"/>
    <w:rsid w:val="007B4DDB"/>
    <w:rsid w:val="008257F8"/>
    <w:rsid w:val="00843667"/>
    <w:rsid w:val="00893347"/>
    <w:rsid w:val="009139A1"/>
    <w:rsid w:val="009618F9"/>
    <w:rsid w:val="0097355C"/>
    <w:rsid w:val="00996740"/>
    <w:rsid w:val="009969BC"/>
    <w:rsid w:val="009B067C"/>
    <w:rsid w:val="009B0FDA"/>
    <w:rsid w:val="009E353D"/>
    <w:rsid w:val="009E39C9"/>
    <w:rsid w:val="00A24E98"/>
    <w:rsid w:val="00A41287"/>
    <w:rsid w:val="00A52B04"/>
    <w:rsid w:val="00A56A59"/>
    <w:rsid w:val="00A97936"/>
    <w:rsid w:val="00AB49D2"/>
    <w:rsid w:val="00AE060F"/>
    <w:rsid w:val="00AF63AE"/>
    <w:rsid w:val="00B1704E"/>
    <w:rsid w:val="00B36CD4"/>
    <w:rsid w:val="00B425D1"/>
    <w:rsid w:val="00B47076"/>
    <w:rsid w:val="00B7483D"/>
    <w:rsid w:val="00B84C02"/>
    <w:rsid w:val="00BA1388"/>
    <w:rsid w:val="00BB0831"/>
    <w:rsid w:val="00BB16A4"/>
    <w:rsid w:val="00BD79BE"/>
    <w:rsid w:val="00C40C5F"/>
    <w:rsid w:val="00C670C3"/>
    <w:rsid w:val="00C9477C"/>
    <w:rsid w:val="00CB376F"/>
    <w:rsid w:val="00CC601D"/>
    <w:rsid w:val="00D24249"/>
    <w:rsid w:val="00D528F4"/>
    <w:rsid w:val="00D540FE"/>
    <w:rsid w:val="00D73814"/>
    <w:rsid w:val="00D86969"/>
    <w:rsid w:val="00DD67D5"/>
    <w:rsid w:val="00E2303A"/>
    <w:rsid w:val="00E52DA2"/>
    <w:rsid w:val="00E75D8D"/>
    <w:rsid w:val="00E93B58"/>
    <w:rsid w:val="00E9790E"/>
    <w:rsid w:val="00EA0865"/>
    <w:rsid w:val="00EB5253"/>
    <w:rsid w:val="00EF13B9"/>
    <w:rsid w:val="00F417F8"/>
    <w:rsid w:val="00FA29A3"/>
    <w:rsid w:val="00FC1C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3D0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CommentReference">
    <w:name w:val="annotation reference"/>
    <w:basedOn w:val="DefaultParagraphFont"/>
    <w:uiPriority w:val="99"/>
    <w:semiHidden/>
    <w:unhideWhenUsed/>
    <w:rsid w:val="006D3F02"/>
    <w:rPr>
      <w:sz w:val="16"/>
      <w:szCs w:val="16"/>
    </w:rPr>
  </w:style>
  <w:style w:type="paragraph" w:styleId="CommentText">
    <w:name w:val="annotation text"/>
    <w:basedOn w:val="Normal"/>
    <w:link w:val="CommentTextChar"/>
    <w:uiPriority w:val="99"/>
    <w:semiHidden/>
    <w:unhideWhenUsed/>
    <w:rsid w:val="006D3F02"/>
    <w:rPr>
      <w:sz w:val="20"/>
      <w:szCs w:val="20"/>
    </w:rPr>
  </w:style>
  <w:style w:type="character" w:customStyle="1" w:styleId="CommentTextChar">
    <w:name w:val="Comment Text Char"/>
    <w:basedOn w:val="DefaultParagraphFont"/>
    <w:link w:val="CommentText"/>
    <w:uiPriority w:val="99"/>
    <w:semiHidden/>
    <w:rsid w:val="006D3F02"/>
    <w:rPr>
      <w:sz w:val="20"/>
      <w:szCs w:val="20"/>
    </w:rPr>
  </w:style>
  <w:style w:type="paragraph" w:styleId="CommentSubject">
    <w:name w:val="annotation subject"/>
    <w:basedOn w:val="CommentText"/>
    <w:next w:val="CommentText"/>
    <w:link w:val="CommentSubjectChar"/>
    <w:uiPriority w:val="99"/>
    <w:semiHidden/>
    <w:unhideWhenUsed/>
    <w:rsid w:val="006D3F02"/>
    <w:rPr>
      <w:b/>
      <w:bCs/>
    </w:rPr>
  </w:style>
  <w:style w:type="character" w:customStyle="1" w:styleId="CommentSubjectChar">
    <w:name w:val="Comment Subject Char"/>
    <w:basedOn w:val="CommentTextChar"/>
    <w:link w:val="CommentSubject"/>
    <w:uiPriority w:val="99"/>
    <w:semiHidden/>
    <w:rsid w:val="006D3F02"/>
    <w:rPr>
      <w:b/>
      <w:bCs/>
      <w:sz w:val="20"/>
      <w:szCs w:val="20"/>
    </w:rPr>
  </w:style>
  <w:style w:type="paragraph" w:styleId="BalloonText">
    <w:name w:val="Balloon Text"/>
    <w:basedOn w:val="Normal"/>
    <w:link w:val="BalloonTextChar"/>
    <w:uiPriority w:val="99"/>
    <w:semiHidden/>
    <w:unhideWhenUsed/>
    <w:rsid w:val="00A97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936"/>
    <w:rPr>
      <w:rFonts w:ascii="Segoe UI" w:hAnsi="Segoe UI" w:cs="Segoe UI"/>
      <w:sz w:val="18"/>
      <w:szCs w:val="18"/>
    </w:rPr>
  </w:style>
  <w:style w:type="paragraph" w:styleId="Revision">
    <w:name w:val="Revision"/>
    <w:hidden/>
    <w:uiPriority w:val="99"/>
    <w:semiHidden/>
    <w:rsid w:val="00D52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7A41A-C3C8-4236-90E8-B2D71D503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3880</Words>
  <Characters>2213</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2024-05-24T05:42:00Z</dcterms:created>
  <dcterms:modified xsi:type="dcterms:W3CDTF">2024-05-24T05:42:00Z</dcterms:modified>
</cp:coreProperties>
</file>