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8733" w14:textId="77777777" w:rsidR="00E51AFD" w:rsidRDefault="00E51AFD" w:rsidP="00E51AFD">
      <w:pPr>
        <w:spacing w:after="0"/>
        <w:jc w:val="right"/>
      </w:pPr>
      <w:r>
        <w:t>Pielikums</w:t>
      </w:r>
    </w:p>
    <w:p w14:paraId="7437877E" w14:textId="6C7F1EBA" w:rsidR="00E51AFD" w:rsidRDefault="00E51AFD" w:rsidP="00E51AFD">
      <w:pPr>
        <w:spacing w:after="0"/>
        <w:jc w:val="right"/>
      </w:pPr>
      <w:r>
        <w:t xml:space="preserve">Ādažu novada pašvaldības </w:t>
      </w:r>
      <w:r w:rsidR="00DD3CC5">
        <w:t>0</w:t>
      </w:r>
      <w:r>
        <w:t>8.05.2024. lēmumam Nr. 180</w:t>
      </w:r>
    </w:p>
    <w:p w14:paraId="3FF685F4" w14:textId="77777777" w:rsidR="00E51AFD" w:rsidRDefault="00E51AFD" w:rsidP="00E51AFD">
      <w:pPr>
        <w:spacing w:after="0"/>
        <w:jc w:val="right"/>
      </w:pPr>
      <w:r w:rsidRPr="00E51AFD">
        <w:t>“Par izsoles rezultātiem tirdzniecības vietām pasākumā</w:t>
      </w:r>
    </w:p>
    <w:p w14:paraId="1155D00E" w14:textId="75E72800" w:rsidR="00E51AFD" w:rsidRPr="00E51AFD" w:rsidRDefault="00E51AFD" w:rsidP="00E51AFD">
      <w:pPr>
        <w:spacing w:after="0"/>
        <w:jc w:val="right"/>
      </w:pPr>
      <w:r w:rsidRPr="00E51AFD">
        <w:t xml:space="preserve"> “Gaujas svētki Ādažos 2024””</w:t>
      </w:r>
    </w:p>
    <w:p w14:paraId="4A48E0AB" w14:textId="27246377" w:rsidR="009160D1" w:rsidRPr="009160D1" w:rsidRDefault="009160D1" w:rsidP="009160D1">
      <w:pPr>
        <w:tabs>
          <w:tab w:val="right" w:pos="9356"/>
        </w:tabs>
        <w:ind w:left="-567"/>
        <w:jc w:val="right"/>
        <w:rPr>
          <w:rFonts w:eastAsia="Calibri"/>
          <w:b/>
          <w:kern w:val="0"/>
          <w14:ligatures w14:val="none"/>
        </w:rPr>
      </w:pPr>
      <w:r w:rsidRPr="009160D1">
        <w:rPr>
          <w:rFonts w:eastAsia="Calibri"/>
          <w:b/>
          <w:kern w:val="0"/>
          <w14:ligatures w14:val="none"/>
        </w:rPr>
        <w:t xml:space="preserve"> </w:t>
      </w:r>
    </w:p>
    <w:p w14:paraId="7296AD7A" w14:textId="77777777" w:rsidR="009160D1" w:rsidRPr="009160D1" w:rsidRDefault="009160D1" w:rsidP="009160D1">
      <w:pPr>
        <w:tabs>
          <w:tab w:val="right" w:pos="9356"/>
        </w:tabs>
        <w:spacing w:after="0"/>
        <w:jc w:val="right"/>
        <w:rPr>
          <w:rFonts w:eastAsia="Calibri"/>
          <w:kern w:val="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9160D1" w:rsidRPr="009160D1" w14:paraId="614FA2FA" w14:textId="77777777" w:rsidTr="00E91461">
        <w:trPr>
          <w:trHeight w:val="425"/>
        </w:trPr>
        <w:tc>
          <w:tcPr>
            <w:tcW w:w="9621" w:type="dxa"/>
            <w:shd w:val="clear" w:color="auto" w:fill="auto"/>
          </w:tcPr>
          <w:p w14:paraId="198A1A68" w14:textId="104D5974" w:rsidR="009160D1" w:rsidRPr="009160D1" w:rsidRDefault="009160D1" w:rsidP="009160D1">
            <w:pPr>
              <w:tabs>
                <w:tab w:val="right" w:pos="9356"/>
              </w:tabs>
              <w:spacing w:before="120"/>
              <w:jc w:val="center"/>
              <w:rPr>
                <w:rFonts w:eastAsia="Calibri"/>
                <w:b/>
                <w:kern w:val="0"/>
                <w14:ligatures w14:val="none"/>
              </w:rPr>
            </w:pPr>
            <w:r w:rsidRPr="009160D1">
              <w:rPr>
                <w:rFonts w:eastAsia="Calibri"/>
                <w:b/>
                <w:kern w:val="0"/>
                <w14:ligatures w14:val="none"/>
              </w:rPr>
              <w:t xml:space="preserve"> “B zonas” grafiskais attēlojums</w:t>
            </w:r>
          </w:p>
          <w:tbl>
            <w:tblPr>
              <w:tblW w:w="9674" w:type="dxa"/>
              <w:tblLook w:val="04A0" w:firstRow="1" w:lastRow="0" w:firstColumn="1" w:lastColumn="0" w:noHBand="0" w:noVBand="1"/>
            </w:tblPr>
            <w:tblGrid>
              <w:gridCol w:w="6590"/>
              <w:gridCol w:w="3084"/>
            </w:tblGrid>
            <w:tr w:rsidR="009160D1" w:rsidRPr="009160D1" w14:paraId="7030CFF4" w14:textId="77777777" w:rsidTr="009160D1">
              <w:trPr>
                <w:trHeight w:val="4770"/>
              </w:trPr>
              <w:tc>
                <w:tcPr>
                  <w:tcW w:w="6145" w:type="dxa"/>
                  <w:shd w:val="clear" w:color="auto" w:fill="auto"/>
                </w:tcPr>
                <w:p w14:paraId="6223CFA3" w14:textId="7BF90A9F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 w:rsidRPr="009160D1"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4390DEE7" wp14:editId="06CCDAF8">
                        <wp:extent cx="4047490" cy="2885440"/>
                        <wp:effectExtent l="0" t="0" r="0" b="0"/>
                        <wp:docPr id="1595415025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47490" cy="2885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29" w:type="dxa"/>
                  <w:shd w:val="clear" w:color="auto" w:fill="auto"/>
                </w:tcPr>
                <w:p w14:paraId="5C99BB97" w14:textId="77777777" w:rsid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</w:pPr>
                </w:p>
                <w:p w14:paraId="12E1817A" w14:textId="18FECC47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>
                    <w:rPr>
                      <w:rFonts w:eastAsia="Calibri"/>
                      <w:b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05F2CCFE" wp14:editId="7B76D60E">
                        <wp:extent cx="1694815" cy="1152525"/>
                        <wp:effectExtent l="0" t="0" r="635" b="9525"/>
                        <wp:docPr id="686947895" name="Attēls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481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60D1" w:rsidRPr="009160D1" w14:paraId="63FC91F2" w14:textId="77777777" w:rsidTr="009160D1">
              <w:trPr>
                <w:trHeight w:val="5404"/>
              </w:trPr>
              <w:tc>
                <w:tcPr>
                  <w:tcW w:w="9674" w:type="dxa"/>
                  <w:gridSpan w:val="2"/>
                  <w:shd w:val="clear" w:color="auto" w:fill="auto"/>
                </w:tcPr>
                <w:p w14:paraId="1BA6AB0B" w14:textId="08F1EE36" w:rsidR="009160D1" w:rsidRPr="009160D1" w:rsidRDefault="009160D1" w:rsidP="009160D1">
                  <w:pPr>
                    <w:tabs>
                      <w:tab w:val="right" w:pos="9356"/>
                    </w:tabs>
                    <w:spacing w:before="120"/>
                    <w:jc w:val="center"/>
                    <w:rPr>
                      <w:rFonts w:eastAsia="Calibri"/>
                      <w:b/>
                      <w:kern w:val="0"/>
                      <w14:ligatures w14:val="none"/>
                    </w:rPr>
                  </w:pPr>
                  <w:r w:rsidRPr="009160D1">
                    <w:rPr>
                      <w:rFonts w:eastAsia="Calibri"/>
                      <w:noProof/>
                      <w:kern w:val="0"/>
                      <w14:ligatures w14:val="none"/>
                    </w:rPr>
                    <w:drawing>
                      <wp:inline distT="0" distB="0" distL="0" distR="0" wp14:anchorId="753340C6" wp14:editId="517101EB">
                        <wp:extent cx="4652645" cy="3293745"/>
                        <wp:effectExtent l="0" t="0" r="0" b="1905"/>
                        <wp:docPr id="204023969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52645" cy="329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B77DFA8" w14:textId="77777777" w:rsidR="009160D1" w:rsidRPr="009160D1" w:rsidRDefault="009160D1" w:rsidP="009160D1">
            <w:pPr>
              <w:tabs>
                <w:tab w:val="right" w:pos="9356"/>
              </w:tabs>
              <w:spacing w:before="120"/>
              <w:jc w:val="center"/>
              <w:rPr>
                <w:rFonts w:eastAsia="Calibri"/>
                <w:b/>
                <w:kern w:val="0"/>
                <w14:ligatures w14:val="none"/>
              </w:rPr>
            </w:pPr>
          </w:p>
          <w:p w14:paraId="70CC1BB3" w14:textId="77777777" w:rsidR="009160D1" w:rsidRPr="009160D1" w:rsidRDefault="009160D1" w:rsidP="009160D1">
            <w:pPr>
              <w:tabs>
                <w:tab w:val="right" w:pos="9356"/>
              </w:tabs>
              <w:spacing w:before="120"/>
              <w:rPr>
                <w:rFonts w:eastAsia="Calibri"/>
                <w:b/>
                <w:kern w:val="0"/>
                <w14:ligatures w14:val="none"/>
              </w:rPr>
            </w:pPr>
          </w:p>
        </w:tc>
      </w:tr>
    </w:tbl>
    <w:p w14:paraId="7D3E21ED" w14:textId="77777777" w:rsidR="004111B1" w:rsidRDefault="004111B1"/>
    <w:sectPr w:rsidR="004111B1" w:rsidSect="00C42D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D1"/>
    <w:rsid w:val="000D2A7C"/>
    <w:rsid w:val="00325012"/>
    <w:rsid w:val="004111B1"/>
    <w:rsid w:val="004D1579"/>
    <w:rsid w:val="009160D1"/>
    <w:rsid w:val="009C497D"/>
    <w:rsid w:val="00C42D4E"/>
    <w:rsid w:val="00DD3CC5"/>
    <w:rsid w:val="00E51AFD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FC82D"/>
  <w15:chartTrackingRefBased/>
  <w15:docId w15:val="{0C876841-1CED-46D6-96FE-39AEEDDF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72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Sintija Tenisa</cp:lastModifiedBy>
  <cp:revision>2</cp:revision>
  <dcterms:created xsi:type="dcterms:W3CDTF">2024-05-08T13:43:00Z</dcterms:created>
  <dcterms:modified xsi:type="dcterms:W3CDTF">2024-05-08T13:43:00Z</dcterms:modified>
</cp:coreProperties>
</file>