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6BE7" w14:textId="77777777" w:rsidR="004D516C" w:rsidRDefault="006A58F8" w:rsidP="00564CA6">
      <w:r>
        <w:rPr>
          <w:noProof/>
        </w:rPr>
        <w:drawing>
          <wp:inline distT="0" distB="0" distL="0" distR="0" wp14:anchorId="002EF337" wp14:editId="243541C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54D78" w14:textId="77777777" w:rsidR="005C7FA1" w:rsidRDefault="005C7FA1" w:rsidP="00564CA6"/>
    <w:p w14:paraId="2639BDA7" w14:textId="77777777" w:rsidR="00564CA6" w:rsidRPr="006A58F8" w:rsidRDefault="006A58F8" w:rsidP="006A58F8">
      <w:pPr>
        <w:jc w:val="right"/>
        <w:rPr>
          <w:rFonts w:ascii="Times New Roman" w:hAnsi="Times New Roman" w:cs="Times New Roman"/>
          <w:noProof/>
        </w:rPr>
      </w:pPr>
      <w:r w:rsidRPr="006A58F8">
        <w:rPr>
          <w:rFonts w:ascii="Times New Roman" w:hAnsi="Times New Roman" w:cs="Times New Roman"/>
          <w:noProof/>
        </w:rPr>
        <w:t>PROJEKTS uz 25.04.2024.</w:t>
      </w:r>
    </w:p>
    <w:p w14:paraId="102D66F8" w14:textId="77777777" w:rsidR="00564CA6" w:rsidRPr="00564CA6" w:rsidRDefault="006A58F8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</w:t>
      </w:r>
      <w:r w:rsidRPr="006A58F8">
        <w:rPr>
          <w:rFonts w:ascii="Times New Roman" w:hAnsi="Times New Roman" w:cs="Times New Roman"/>
          <w:noProof/>
        </w:rPr>
        <w:t>izskatīšanai: IKSSK 08.05.2024.</w:t>
      </w:r>
    </w:p>
    <w:p w14:paraId="38D3ED85" w14:textId="77777777" w:rsidR="00564CA6" w:rsidRPr="00564CA6" w:rsidRDefault="006A58F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30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05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354BCE59" w14:textId="77777777" w:rsidR="00564CA6" w:rsidRPr="006A58F8" w:rsidRDefault="006A58F8" w:rsidP="00564CA6">
      <w:pPr>
        <w:jc w:val="right"/>
        <w:rPr>
          <w:rFonts w:ascii="Times New Roman" w:hAnsi="Times New Roman" w:cs="Times New Roman"/>
          <w:noProof/>
        </w:rPr>
      </w:pPr>
      <w:r w:rsidRPr="006A58F8">
        <w:rPr>
          <w:rFonts w:ascii="Times New Roman" w:hAnsi="Times New Roman" w:cs="Times New Roman"/>
          <w:noProof/>
        </w:rPr>
        <w:t>sagatavotājs: L.Anspoka</w:t>
      </w:r>
    </w:p>
    <w:p w14:paraId="38380DAA" w14:textId="77777777" w:rsidR="00564CA6" w:rsidRPr="006A58F8" w:rsidRDefault="006A58F8" w:rsidP="00564CA6">
      <w:pPr>
        <w:jc w:val="right"/>
        <w:rPr>
          <w:rFonts w:ascii="Times New Roman" w:hAnsi="Times New Roman" w:cs="Times New Roman"/>
          <w:noProof/>
        </w:rPr>
      </w:pPr>
      <w:r w:rsidRPr="006A58F8">
        <w:rPr>
          <w:rFonts w:ascii="Times New Roman" w:hAnsi="Times New Roman" w:cs="Times New Roman"/>
          <w:noProof/>
        </w:rPr>
        <w:t>ziņotājs: I.Pelcmane</w:t>
      </w:r>
    </w:p>
    <w:p w14:paraId="59710AB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0B53E7C" w14:textId="77777777" w:rsidR="00564CA6" w:rsidRPr="00564CA6" w:rsidRDefault="006A58F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42B0EBD" w14:textId="77777777" w:rsidR="00564CA6" w:rsidRPr="00564CA6" w:rsidRDefault="006A58F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2E12D85" w14:textId="77777777" w:rsidR="00564CA6" w:rsidRPr="00564CA6" w:rsidRDefault="006A58F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39C1E62" w14:textId="77777777" w:rsidR="00564CA6" w:rsidRPr="00564CA6" w:rsidRDefault="006A58F8" w:rsidP="00564CA6">
      <w:pPr>
        <w:rPr>
          <w:rFonts w:ascii="Times New Roman" w:hAnsi="Times New Roman" w:cs="Times New Roman"/>
        </w:rPr>
      </w:pPr>
      <w:r w:rsidRPr="006A58F8">
        <w:rPr>
          <w:rFonts w:ascii="Times New Roman" w:hAnsi="Times New Roman" w:cs="Times New Roman"/>
        </w:rPr>
        <w:t>2024. gada 30. maij</w:t>
      </w:r>
      <w:r w:rsidR="008565F7">
        <w:rPr>
          <w:rFonts w:ascii="Times New Roman" w:hAnsi="Times New Roman" w:cs="Times New Roman"/>
        </w:rPr>
        <w:t>ā</w:t>
      </w:r>
      <w:r w:rsidRPr="006A58F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74671F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48FCF54" w14:textId="77777777" w:rsidR="006A58F8" w:rsidRDefault="006A58F8" w:rsidP="006A58F8">
      <w:pPr>
        <w:spacing w:after="120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6A58F8">
        <w:rPr>
          <w:rFonts w:ascii="Times New Roman" w:eastAsia="Times New Roman" w:hAnsi="Times New Roman" w:cs="Times New Roman"/>
          <w:b/>
          <w:color w:val="000000"/>
          <w:lang w:eastAsia="lv-LV"/>
        </w:rPr>
        <w:t>Par dalību projektā izglītības iestāžu pašpārvalžu atbalstam “Kontakts”</w:t>
      </w:r>
    </w:p>
    <w:p w14:paraId="0C1189E2" w14:textId="77777777" w:rsidR="006A58F8" w:rsidRPr="006A58F8" w:rsidRDefault="006A58F8" w:rsidP="006A58F8">
      <w:pPr>
        <w:spacing w:after="120"/>
        <w:jc w:val="both"/>
        <w:rPr>
          <w:rFonts w:ascii="Times New Roman" w:eastAsia="Calibri" w:hAnsi="Times New Roman" w:cs="Times New Roman"/>
        </w:rPr>
      </w:pP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 xml:space="preserve">Ar Jaunatnes starptautisko programmu aģentūras (turpmāk - JSPA) 2024. gada 5. februāra rīkojumu Nr. </w:t>
      </w:r>
      <w:r w:rsidRPr="006A58F8">
        <w:rPr>
          <w:rFonts w:ascii="Times New Roman" w:eastAsia="Calibri" w:hAnsi="Times New Roman" w:cs="Times New Roman"/>
          <w:color w:val="000000"/>
        </w:rPr>
        <w:t xml:space="preserve">Nr. </w:t>
      </w:r>
      <w:r w:rsidRPr="006A58F8">
        <w:rPr>
          <w:rFonts w:ascii="Times New Roman" w:eastAsia="Calibri" w:hAnsi="Times New Roman" w:cs="Times New Roman"/>
          <w:color w:val="000000"/>
          <w:shd w:val="clear" w:color="auto" w:fill="FFFFFF"/>
        </w:rPr>
        <w:t>1-4/35</w:t>
      </w: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 xml:space="preserve"> “Par atklātā projektu konkursa “Atbalsts izglītības iestāžu pašpārvalžu attīstībai programmas “Kontakts” iniciatīvu projektu īstenošanai” nolikuma apstiprināšanu” ir apstiprināta kārtība projekta konkursam, lai </w:t>
      </w:r>
      <w:r w:rsidRPr="006A58F8">
        <w:rPr>
          <w:rFonts w:ascii="Times New Roman" w:eastAsia="Calibri" w:hAnsi="Times New Roman" w:cs="Times New Roman"/>
        </w:rPr>
        <w:t xml:space="preserve">stiprinātu izglītības iestāžu pašpārvalžu attīstību, sekmētu izglītojamo aktīvu pilsonisko līdzdalību un vairotu visu izglītojamo </w:t>
      </w:r>
      <w:proofErr w:type="spellStart"/>
      <w:r w:rsidRPr="006A58F8">
        <w:rPr>
          <w:rFonts w:ascii="Times New Roman" w:eastAsia="Calibri" w:hAnsi="Times New Roman" w:cs="Times New Roman"/>
        </w:rPr>
        <w:t>labbūtību</w:t>
      </w:r>
      <w:proofErr w:type="spellEnd"/>
      <w:r w:rsidRPr="006A58F8">
        <w:rPr>
          <w:rFonts w:ascii="Times New Roman" w:eastAsia="Calibri" w:hAnsi="Times New Roman" w:cs="Times New Roman"/>
        </w:rPr>
        <w:t>, tajā skaitā  Covid-19 pandēmijas radīto seku mazināšanai un  atbalstot un sekmējot jauniešu ar ierobežotām iespējām iekļaušanu.</w:t>
      </w:r>
    </w:p>
    <w:p w14:paraId="17E357B4" w14:textId="77777777" w:rsidR="006A58F8" w:rsidRPr="006A58F8" w:rsidRDefault="006A58F8" w:rsidP="006A58F8">
      <w:pPr>
        <w:spacing w:after="120"/>
        <w:jc w:val="both"/>
        <w:rPr>
          <w:rFonts w:ascii="Times New Roman" w:eastAsia="Calibri" w:hAnsi="Times New Roman" w:cs="Times New Roman"/>
        </w:rPr>
      </w:pPr>
      <w:r w:rsidRPr="006A58F8">
        <w:rPr>
          <w:rFonts w:ascii="Times New Roman" w:eastAsia="Calibri" w:hAnsi="Times New Roman" w:cs="Times New Roman"/>
        </w:rPr>
        <w:t xml:space="preserve">Projekta iesniedzējs ir Latvijas </w:t>
      </w:r>
      <w:proofErr w:type="spellStart"/>
      <w:r w:rsidRPr="006A58F8">
        <w:rPr>
          <w:rFonts w:ascii="Times New Roman" w:eastAsia="Calibri" w:hAnsi="Times New Roman" w:cs="Times New Roman"/>
        </w:rPr>
        <w:t>valstspilsētas</w:t>
      </w:r>
      <w:proofErr w:type="spellEnd"/>
      <w:r w:rsidRPr="006A58F8">
        <w:rPr>
          <w:rFonts w:ascii="Times New Roman" w:eastAsia="Calibri" w:hAnsi="Times New Roman" w:cs="Times New Roman"/>
        </w:rPr>
        <w:t xml:space="preserve"> vai novada pašvaldība, vai pašvaldības iestāde ar tiesībām vai pilnvarojumu pārstāvēt pašvaldību konkursā, kas pārstāv izglītības iestādi, kas ir piedalījusies 2024. gada JSPA organizētajās mācībās par izglītības iestāžu pašpārvalžu attīstību.</w:t>
      </w:r>
    </w:p>
    <w:p w14:paraId="07A85B80" w14:textId="77777777" w:rsidR="0080641F" w:rsidRDefault="006A58F8" w:rsidP="006A58F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6A58F8">
        <w:rPr>
          <w:rFonts w:ascii="Times New Roman" w:eastAsia="Times New Roman" w:hAnsi="Times New Roman" w:cs="Times New Roman"/>
          <w:lang w:eastAsia="lv-LV"/>
        </w:rPr>
        <w:t xml:space="preserve">Iniciatīvas ietvaros Ādažu vidusskolas pašpārvaldes komanda 2024. gada </w:t>
      </w:r>
      <w:r w:rsidR="0080641F">
        <w:rPr>
          <w:rFonts w:ascii="Times New Roman" w:eastAsia="Times New Roman" w:hAnsi="Times New Roman" w:cs="Times New Roman"/>
          <w:lang w:eastAsia="lv-LV"/>
        </w:rPr>
        <w:t>12. – 14.</w:t>
      </w:r>
      <w:r w:rsidR="007D21CE">
        <w:rPr>
          <w:rFonts w:ascii="Times New Roman" w:eastAsia="Times New Roman" w:hAnsi="Times New Roman" w:cs="Times New Roman"/>
          <w:lang w:eastAsia="lv-LV"/>
        </w:rPr>
        <w:t>mart</w:t>
      </w:r>
      <w:r w:rsidR="0080641F">
        <w:rPr>
          <w:rFonts w:ascii="Times New Roman" w:eastAsia="Times New Roman" w:hAnsi="Times New Roman" w:cs="Times New Roman"/>
          <w:lang w:eastAsia="lv-LV"/>
        </w:rPr>
        <w:t>am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piedalījās JSPA mācībās, kas bija obligāts priekšnosacījums, lai varētu piedalīties konkursā. </w:t>
      </w:r>
      <w:r w:rsidR="00173F6C">
        <w:rPr>
          <w:rFonts w:ascii="Times New Roman" w:eastAsia="Times New Roman" w:hAnsi="Times New Roman" w:cs="Times New Roman"/>
          <w:lang w:eastAsia="lv-LV"/>
        </w:rPr>
        <w:t xml:space="preserve">2024. gada 23.aprīlī </w:t>
      </w:r>
      <w:r w:rsidR="00514E2B">
        <w:rPr>
          <w:rFonts w:ascii="Times New Roman" w:eastAsia="Times New Roman" w:hAnsi="Times New Roman" w:cs="Times New Roman"/>
          <w:lang w:eastAsia="lv-LV"/>
        </w:rPr>
        <w:t xml:space="preserve">tika organizēts </w:t>
      </w:r>
      <w:proofErr w:type="spellStart"/>
      <w:r w:rsidR="00514E2B">
        <w:rPr>
          <w:rFonts w:ascii="Times New Roman" w:eastAsia="Times New Roman" w:hAnsi="Times New Roman" w:cs="Times New Roman"/>
          <w:lang w:eastAsia="lv-LV"/>
        </w:rPr>
        <w:t>vebinārs</w:t>
      </w:r>
      <w:proofErr w:type="spellEnd"/>
      <w:r w:rsidR="00514E2B">
        <w:rPr>
          <w:rFonts w:ascii="Times New Roman" w:eastAsia="Times New Roman" w:hAnsi="Times New Roman" w:cs="Times New Roman"/>
          <w:lang w:eastAsia="lv-LV"/>
        </w:rPr>
        <w:t xml:space="preserve"> projekta konkursa “Kontakts” pašvaldību kontaktpersonām.</w:t>
      </w:r>
    </w:p>
    <w:p w14:paraId="60CAFF6F" w14:textId="77777777" w:rsidR="006A58F8" w:rsidRDefault="006A58F8" w:rsidP="006A58F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6A58F8">
        <w:rPr>
          <w:rFonts w:ascii="Times New Roman" w:eastAsia="Times New Roman" w:hAnsi="Times New Roman" w:cs="Times New Roman"/>
          <w:lang w:eastAsia="lv-LV"/>
        </w:rPr>
        <w:t>Komanda ir sagatavojusi pieteikumu atbilstoši konkursa nolikumam, kas ir jāiesniedz līdz 2024. gada 17. maija</w:t>
      </w:r>
      <w:r w:rsidR="007D70AF">
        <w:rPr>
          <w:rFonts w:ascii="Times New Roman" w:eastAsia="Times New Roman" w:hAnsi="Times New Roman" w:cs="Times New Roman"/>
          <w:lang w:eastAsia="lv-LV"/>
        </w:rPr>
        <w:t>m</w:t>
      </w:r>
      <w:r w:rsidRPr="006A58F8">
        <w:rPr>
          <w:rFonts w:ascii="Times New Roman" w:eastAsia="Times New Roman" w:hAnsi="Times New Roman" w:cs="Times New Roman"/>
          <w:lang w:eastAsia="lv-LV"/>
        </w:rPr>
        <w:t>.</w:t>
      </w:r>
    </w:p>
    <w:p w14:paraId="66B63F88" w14:textId="77777777" w:rsidR="006A58F8" w:rsidRDefault="008C6B49" w:rsidP="006A58F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8C6B49">
        <w:rPr>
          <w:rFonts w:ascii="Times New Roman" w:eastAsia="Times New Roman" w:hAnsi="Times New Roman" w:cs="Times New Roman"/>
          <w:lang w:eastAsia="lv-LV"/>
        </w:rPr>
        <w:t xml:space="preserve">Vienas izglītības iestādes aktivitāšu īstenošanai maksimāli pieejamais finansējuma apmērs ir 1200,00 </w:t>
      </w:r>
      <w:proofErr w:type="spellStart"/>
      <w:r w:rsidRPr="008C6B49">
        <w:rPr>
          <w:rFonts w:ascii="Times New Roman" w:eastAsia="Times New Roman" w:hAnsi="Times New Roman" w:cs="Times New Roman"/>
          <w:lang w:eastAsia="lv-LV"/>
        </w:rPr>
        <w:t>e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8C6B49">
        <w:rPr>
          <w:rFonts w:ascii="Times New Roman" w:eastAsia="Times New Roman" w:hAnsi="Times New Roman" w:cs="Times New Roman"/>
          <w:lang w:eastAsia="lv-LV"/>
        </w:rPr>
        <w:t>ro</w:t>
      </w:r>
      <w:proofErr w:type="spellEnd"/>
      <w:r w:rsidRPr="008C6B49">
        <w:rPr>
          <w:rFonts w:ascii="Times New Roman" w:eastAsia="Times New Roman" w:hAnsi="Times New Roman" w:cs="Times New Roman"/>
          <w:lang w:eastAsia="lv-LV"/>
        </w:rPr>
        <w:t xml:space="preserve">. Viena projekta īstenošanai maksimāli pieejamais finansējuma apmērs ir 10000,00 </w:t>
      </w:r>
      <w:proofErr w:type="spellStart"/>
      <w:r w:rsidRPr="008C6B49">
        <w:rPr>
          <w:rFonts w:ascii="Times New Roman" w:eastAsia="Times New Roman" w:hAnsi="Times New Roman" w:cs="Times New Roman"/>
          <w:lang w:eastAsia="lv-LV"/>
        </w:rPr>
        <w:t>e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8C6B49">
        <w:rPr>
          <w:rFonts w:ascii="Times New Roman" w:eastAsia="Times New Roman" w:hAnsi="Times New Roman" w:cs="Times New Roman"/>
          <w:lang w:eastAsia="lv-LV"/>
        </w:rPr>
        <w:t>ro</w:t>
      </w:r>
      <w:proofErr w:type="spellEnd"/>
      <w:r w:rsidRPr="008C6B49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 xml:space="preserve">Finansējums projektam tiek piešķirts </w:t>
      </w:r>
      <w:r w:rsidR="007D70AF">
        <w:rPr>
          <w:rFonts w:ascii="Times New Roman" w:eastAsia="Times New Roman" w:hAnsi="Times New Roman" w:cs="Times New Roman"/>
          <w:lang w:eastAsia="lv-LV"/>
        </w:rPr>
        <w:t>saskaņā ar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 xml:space="preserve"> Ministru kabineta 2013. gada 5. novembra noteikum</w:t>
      </w:r>
      <w:r w:rsidR="007D70AF">
        <w:rPr>
          <w:rFonts w:ascii="Times New Roman" w:eastAsia="Times New Roman" w:hAnsi="Times New Roman" w:cs="Times New Roman"/>
          <w:lang w:eastAsia="lv-LV"/>
        </w:rPr>
        <w:t>iem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 xml:space="preserve"> Nr. 1243 “Kārtība, kādā piešķir valsts budžeta finansējumu, kas paredzēts jauniešu iniciatīvas un līdzdalības veicināšanai lēmumu pieņemšanā un sabiedriskajā dzīvē, darbam ar jaunatni un jaunatnes organizāciju darbības atbalstam”.</w:t>
      </w:r>
    </w:p>
    <w:p w14:paraId="78B0280F" w14:textId="77777777" w:rsidR="007F4A7A" w:rsidRDefault="007F4A7A" w:rsidP="007F4A7A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Projekts atbilst Ādažu novada Attīstības programmas vidējā termiņa prioritātēm:</w:t>
      </w:r>
    </w:p>
    <w:p w14:paraId="18FDB79F" w14:textId="77777777" w:rsidR="007F4A7A" w:rsidRPr="00823713" w:rsidRDefault="007F4A7A" w:rsidP="007F4A7A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56F1A">
        <w:rPr>
          <w:rFonts w:ascii="Times New Roman" w:hAnsi="Times New Roman" w:cs="Times New Roman"/>
        </w:rPr>
        <w:t>“VTP8 Pieejama un daudzpusīga izglītība” (</w:t>
      </w:r>
      <w:r>
        <w:rPr>
          <w:rFonts w:ascii="Times New Roman" w:hAnsi="Times New Roman" w:cs="Times New Roman"/>
        </w:rPr>
        <w:t>rīcības virziena “</w:t>
      </w:r>
      <w:r w:rsidRPr="00823713">
        <w:rPr>
          <w:rFonts w:ascii="Times New Roman" w:hAnsi="Times New Roman" w:cs="Times New Roman"/>
        </w:rPr>
        <w:t>RV8.</w:t>
      </w:r>
      <w:r>
        <w:rPr>
          <w:rFonts w:ascii="Times New Roman" w:hAnsi="Times New Roman" w:cs="Times New Roman"/>
        </w:rPr>
        <w:t>1</w:t>
      </w:r>
      <w:r w:rsidRPr="00823713">
        <w:rPr>
          <w:rFonts w:ascii="Times New Roman" w:hAnsi="Times New Roman" w:cs="Times New Roman"/>
        </w:rPr>
        <w:t xml:space="preserve">: </w:t>
      </w:r>
      <w:r w:rsidRPr="00D374C1">
        <w:rPr>
          <w:rFonts w:ascii="Times New Roman" w:hAnsi="Times New Roman" w:cs="Times New Roman"/>
        </w:rPr>
        <w:t>Vispārējās izglītības sistēmas attīstība</w:t>
      </w:r>
      <w:r>
        <w:rPr>
          <w:rFonts w:ascii="Times New Roman" w:hAnsi="Times New Roman" w:cs="Times New Roman"/>
        </w:rPr>
        <w:t xml:space="preserve">” </w:t>
      </w:r>
      <w:r w:rsidRPr="00E56F1A">
        <w:rPr>
          <w:rFonts w:ascii="Times New Roman" w:hAnsi="Times New Roman" w:cs="Times New Roman"/>
        </w:rPr>
        <w:t>uzdevuma</w:t>
      </w:r>
      <w:r>
        <w:rPr>
          <w:rFonts w:ascii="Times New Roman" w:hAnsi="Times New Roman" w:cs="Times New Roman"/>
        </w:rPr>
        <w:t>m</w:t>
      </w:r>
      <w:r w:rsidRPr="00E56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374C1">
        <w:rPr>
          <w:rFonts w:ascii="Times New Roman" w:hAnsi="Times New Roman" w:cs="Times New Roman"/>
        </w:rPr>
        <w:t>U8.1.1: Attīstīt jaunas izglītības programmas un projektus</w:t>
      </w:r>
      <w:r w:rsidRPr="00E56F1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5879FF17" w14:textId="77777777" w:rsidR="007F4A7A" w:rsidRPr="006A58F8" w:rsidRDefault="007F4A7A" w:rsidP="00460697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</w:rPr>
        <w:t>“</w:t>
      </w:r>
      <w:r w:rsidRPr="00E56F1A">
        <w:rPr>
          <w:rFonts w:ascii="Times New Roman" w:hAnsi="Times New Roman" w:cs="Times New Roman"/>
        </w:rPr>
        <w:t>VTP1</w:t>
      </w:r>
      <w:r>
        <w:rPr>
          <w:rFonts w:ascii="Times New Roman" w:hAnsi="Times New Roman" w:cs="Times New Roman"/>
        </w:rPr>
        <w:t>6</w:t>
      </w:r>
      <w:r w:rsidRPr="00E56F1A">
        <w:rPr>
          <w:rFonts w:ascii="Times New Roman" w:hAnsi="Times New Roman" w:cs="Times New Roman"/>
        </w:rPr>
        <w:t xml:space="preserve">: </w:t>
      </w:r>
      <w:r w:rsidRPr="004B2856">
        <w:rPr>
          <w:rFonts w:ascii="Times New Roman" w:hAnsi="Times New Roman" w:cs="Times New Roman"/>
        </w:rPr>
        <w:t>Efektīva pašvaldības iestāžu un uzņēmumu darba organizācija</w:t>
      </w:r>
      <w:r>
        <w:rPr>
          <w:rFonts w:ascii="Times New Roman" w:hAnsi="Times New Roman" w:cs="Times New Roman"/>
        </w:rPr>
        <w:t>” (rīcības virziena “</w:t>
      </w:r>
      <w:r w:rsidRPr="00E56F1A">
        <w:rPr>
          <w:rFonts w:ascii="Times New Roman" w:hAnsi="Times New Roman" w:cs="Times New Roman"/>
        </w:rPr>
        <w:t>RV1</w:t>
      </w:r>
      <w:r>
        <w:rPr>
          <w:rFonts w:ascii="Times New Roman" w:hAnsi="Times New Roman" w:cs="Times New Roman"/>
        </w:rPr>
        <w:t>6</w:t>
      </w:r>
      <w:r w:rsidRPr="00E56F1A">
        <w:rPr>
          <w:rFonts w:ascii="Times New Roman" w:hAnsi="Times New Roman" w:cs="Times New Roman"/>
        </w:rPr>
        <w:t xml:space="preserve">.1: </w:t>
      </w:r>
      <w:r w:rsidRPr="004B2856">
        <w:rPr>
          <w:rFonts w:ascii="Times New Roman" w:hAnsi="Times New Roman" w:cs="Times New Roman"/>
        </w:rPr>
        <w:t>Pašvaldības darbības uzlabošana</w:t>
      </w:r>
      <w:r w:rsidRPr="00E56F1A">
        <w:rPr>
          <w:rFonts w:ascii="Times New Roman" w:hAnsi="Times New Roman" w:cs="Times New Roman"/>
        </w:rPr>
        <w:t>” uzdevuma</w:t>
      </w:r>
      <w:r>
        <w:rPr>
          <w:rFonts w:ascii="Times New Roman" w:hAnsi="Times New Roman" w:cs="Times New Roman"/>
        </w:rPr>
        <w:t>m</w:t>
      </w:r>
      <w:r w:rsidRPr="00E56F1A">
        <w:rPr>
          <w:rFonts w:ascii="Times New Roman" w:hAnsi="Times New Roman" w:cs="Times New Roman"/>
        </w:rPr>
        <w:t xml:space="preserve"> “</w:t>
      </w:r>
      <w:r w:rsidRPr="004B2856">
        <w:rPr>
          <w:rFonts w:ascii="Times New Roman" w:hAnsi="Times New Roman" w:cs="Times New Roman"/>
        </w:rPr>
        <w:t xml:space="preserve">Ā16.1.1.1. </w:t>
      </w:r>
      <w:r w:rsidRPr="004B2856">
        <w:rPr>
          <w:rFonts w:ascii="Times New Roman" w:hAnsi="Times New Roman" w:cs="Times New Roman"/>
        </w:rPr>
        <w:lastRenderedPageBreak/>
        <w:t>Aktivitāšu īstenošana pašvaldības iestāžu, struktūrvienību un uzņēmumu sniegto pakalpojumu kvalitātes paaugstināšanai</w:t>
      </w:r>
      <w:r w:rsidRPr="00E56F1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).</w:t>
      </w:r>
    </w:p>
    <w:p w14:paraId="5B3BF543" w14:textId="77777777" w:rsidR="006A58F8" w:rsidRPr="006A58F8" w:rsidRDefault="006A58F8" w:rsidP="006A58F8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6A58F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Pamatojoties uz Pašvaldību likuma 4. panta pirmās daļas 8. punktu un Izglītības, kultūras, sporta un sociālās komitejas </w:t>
      </w:r>
      <w:r w:rsidRPr="006A58F8">
        <w:rPr>
          <w:rFonts w:ascii="Times New Roman" w:eastAsia="Times New Roman" w:hAnsi="Times New Roman" w:cs="Times New Roman"/>
          <w:noProof/>
          <w:sz w:val="23"/>
          <w:szCs w:val="23"/>
          <w:lang w:eastAsia="lv-LV"/>
        </w:rPr>
        <w:t xml:space="preserve">08.05.2024. </w:t>
      </w:r>
      <w:r w:rsidRPr="006A58F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atzinumu, Ādažu novada pašvaldības dome </w:t>
      </w:r>
    </w:p>
    <w:p w14:paraId="263CF85D" w14:textId="77777777" w:rsidR="006A58F8" w:rsidRPr="006A58F8" w:rsidRDefault="006A58F8" w:rsidP="006A58F8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6A58F8">
        <w:rPr>
          <w:rFonts w:ascii="Times New Roman" w:eastAsia="Times New Roman" w:hAnsi="Times New Roman" w:cs="Times New Roman"/>
          <w:b/>
        </w:rPr>
        <w:t>NOLEMJ</w:t>
      </w:r>
      <w:r w:rsidRPr="006A58F8">
        <w:rPr>
          <w:rFonts w:ascii="Times New Roman" w:eastAsia="Times New Roman" w:hAnsi="Times New Roman" w:cs="Times New Roman"/>
        </w:rPr>
        <w:t>:</w:t>
      </w:r>
    </w:p>
    <w:p w14:paraId="0C10C647" w14:textId="77777777" w:rsidR="007D70AF" w:rsidRDefault="006A58F8" w:rsidP="007D70AF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>Piedalīties JSPA izglītības iestāžu pašpārvalžu atbalsta projektā “Atbalsts izglītības iestāžu pašpārvalžu attīstībai programmas “Kontakts” iniciatīvu projekt</w:t>
      </w:r>
      <w:r w:rsidR="007D70AF">
        <w:rPr>
          <w:rFonts w:ascii="Times New Roman" w:eastAsia="Times New Roman" w:hAnsi="Times New Roman" w:cs="Times New Roman"/>
          <w:color w:val="000000"/>
          <w:lang w:eastAsia="lv-LV"/>
        </w:rPr>
        <w:t>i”</w:t>
      </w: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7A9357FF" w14:textId="77777777" w:rsidR="007D70AF" w:rsidRPr="007D70AF" w:rsidRDefault="007D70AF" w:rsidP="007D70AF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Pašvaldības Centrālās pārvaldes Izglītības un jaunatnes nodaļai līdz </w:t>
      </w:r>
      <w:r w:rsidRPr="007D70AF">
        <w:rPr>
          <w:rFonts w:ascii="Times New Roman" w:eastAsia="Times New Roman" w:hAnsi="Times New Roman" w:cs="Times New Roman"/>
          <w:lang w:eastAsia="lv-LV"/>
        </w:rPr>
        <w:t>2024. gada 17. maijam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sagatavot un iesniegt 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pašvaldības projekta pieteikumu 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>JSPA</w:t>
      </w:r>
      <w:r w:rsidRPr="007D70AF">
        <w:t xml:space="preserve"> 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>atklāt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ajā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projektu konkurs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ā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“Atbalsts izglītības iestāžu pašpārvalžu attīstībai programmas “Kontakts” iniciatīvu projektu īstenošanai”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.</w:t>
      </w:r>
    </w:p>
    <w:p w14:paraId="01A3D969" w14:textId="77777777" w:rsidR="006A58F8" w:rsidRPr="006A58F8" w:rsidRDefault="006A58F8" w:rsidP="006A58F8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ar projektu saistīto dokumentāciju.</w:t>
      </w:r>
    </w:p>
    <w:p w14:paraId="05D849B8" w14:textId="77777777" w:rsidR="006A58F8" w:rsidRPr="007F4A7A" w:rsidRDefault="007D70AF" w:rsidP="006A58F8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Noteikt </w:t>
      </w:r>
      <w:r w:rsidRPr="006A58F8">
        <w:rPr>
          <w:rFonts w:ascii="Times New Roman" w:eastAsia="Times New Roman" w:hAnsi="Times New Roman" w:cs="Times New Roman"/>
          <w:lang w:eastAsia="lv-LV"/>
        </w:rPr>
        <w:t>Izglītības un jaunatnes nodaļas Jaunatnes lietu speciālist</w:t>
      </w:r>
      <w:r>
        <w:rPr>
          <w:rFonts w:ascii="Times New Roman" w:eastAsia="Times New Roman" w:hAnsi="Times New Roman" w:cs="Times New Roman"/>
          <w:lang w:eastAsia="lv-LV"/>
        </w:rPr>
        <w:t>i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Iev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PELCMANI </w:t>
      </w:r>
      <w:r>
        <w:rPr>
          <w:rFonts w:ascii="Times New Roman" w:eastAsia="Times New Roman" w:hAnsi="Times New Roman" w:cs="Times New Roman"/>
          <w:lang w:eastAsia="lv-LV"/>
        </w:rPr>
        <w:t>par p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>ašvaldības atbildīg</w:t>
      </w:r>
      <w:r>
        <w:rPr>
          <w:rFonts w:ascii="Times New Roman" w:eastAsia="Times New Roman" w:hAnsi="Times New Roman" w:cs="Times New Roman"/>
          <w:lang w:eastAsia="lv-LV"/>
        </w:rPr>
        <w:t>o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 xml:space="preserve"> person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 xml:space="preserve"> par </w:t>
      </w:r>
      <w:r>
        <w:rPr>
          <w:rFonts w:ascii="Times New Roman" w:eastAsia="Times New Roman" w:hAnsi="Times New Roman" w:cs="Times New Roman"/>
          <w:lang w:eastAsia="lv-LV"/>
        </w:rPr>
        <w:t xml:space="preserve">2. punktā noteiktā </w:t>
      </w:r>
      <w:r w:rsidR="006A58F8" w:rsidRPr="006A58F8">
        <w:rPr>
          <w:rFonts w:ascii="Times New Roman" w:eastAsia="Times New Roman" w:hAnsi="Times New Roman" w:cs="Times New Roman"/>
          <w:lang w:eastAsia="lv-LV"/>
        </w:rPr>
        <w:t xml:space="preserve">projekta izpildi. </w:t>
      </w:r>
    </w:p>
    <w:p w14:paraId="5590D0A4" w14:textId="77777777" w:rsidR="007F4A7A" w:rsidRPr="006A58F8" w:rsidRDefault="007F4A7A" w:rsidP="006A58F8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pasākum</w:t>
      </w:r>
      <w:r>
        <w:rPr>
          <w:rFonts w:ascii="Times New Roman" w:hAnsi="Times New Roman" w:cs="Times New Roman"/>
          <w:bCs/>
          <w:color w:val="000000" w:themeColor="text1"/>
        </w:rPr>
        <w:t>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“</w:t>
      </w:r>
      <w:r w:rsidRPr="00D374C1">
        <w:rPr>
          <w:rFonts w:ascii="Times New Roman" w:hAnsi="Times New Roman" w:cs="Times New Roman"/>
          <w:bCs/>
          <w:color w:val="000000" w:themeColor="text1"/>
        </w:rPr>
        <w:t>Ā16.1.1.1. Aktivitāšu īstenošana pašvaldības iestāžu, struktūrvienību un uzņēmumu sniegto pakalpojumu kvalitātes paaugstināšanai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</w:t>
      </w:r>
      <w:r>
        <w:rPr>
          <w:rFonts w:ascii="Times New Roman" w:hAnsi="Times New Roman" w:cs="Times New Roman"/>
          <w:bCs/>
          <w:color w:val="000000" w:themeColor="text1"/>
        </w:rPr>
        <w:t>i</w:t>
      </w:r>
      <w:r w:rsidRPr="0034250B">
        <w:rPr>
          <w:rFonts w:ascii="Times New Roman" w:hAnsi="Times New Roman" w:cs="Times New Roman"/>
          <w:bCs/>
          <w:color w:val="000000" w:themeColor="text1"/>
        </w:rPr>
        <w:t>znākuma rādītāj</w:t>
      </w:r>
      <w:r>
        <w:rPr>
          <w:rFonts w:ascii="Times New Roman" w:hAnsi="Times New Roman" w:cs="Times New Roman"/>
          <w:bCs/>
          <w:color w:val="000000" w:themeColor="text1"/>
        </w:rPr>
        <w:t>u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ar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norādi, ka tiek īstenoti projekti </w:t>
      </w:r>
      <w:r w:rsidRPr="00D374C1">
        <w:rPr>
          <w:rFonts w:ascii="Times New Roman" w:hAnsi="Times New Roman" w:cs="Times New Roman"/>
          <w:bCs/>
          <w:color w:val="000000" w:themeColor="text1"/>
        </w:rPr>
        <w:t>Jaunatnes starptautisko programmu aģentūras atklātajā projektu konkursā “Atbalsts izglītības iestāžu pašpārvalžu attīstībai programmas “Kontakts” iniciatīvu projektu īstenošanai.</w:t>
      </w:r>
    </w:p>
    <w:p w14:paraId="2FA0FCC7" w14:textId="77777777" w:rsidR="006A58F8" w:rsidRPr="006A58F8" w:rsidRDefault="006A58F8" w:rsidP="006A58F8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6A58F8">
        <w:rPr>
          <w:rFonts w:ascii="Times New Roman" w:eastAsia="Times New Roman" w:hAnsi="Times New Roman" w:cs="Times New Roman"/>
          <w:lang w:eastAsia="lv-LV"/>
        </w:rPr>
        <w:t>Izglītības un jaunatnes nodaļas vadītaja</w:t>
      </w:r>
      <w:r w:rsidR="003D4EE5">
        <w:rPr>
          <w:rFonts w:ascii="Times New Roman" w:eastAsia="Times New Roman" w:hAnsi="Times New Roman" w:cs="Times New Roman"/>
          <w:lang w:eastAsia="lv-LV"/>
        </w:rPr>
        <w:t>i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kontrolēt lēmuma izpildi.</w:t>
      </w:r>
    </w:p>
    <w:p w14:paraId="4E0E26AC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FEE802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BB7590B" w14:textId="77777777" w:rsidR="00564CA6" w:rsidRDefault="006A58F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3DFE50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F61CB7B" w14:textId="77777777" w:rsidR="00147221" w:rsidRPr="00147221" w:rsidRDefault="006A58F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5C7FF47" w14:textId="77777777" w:rsidR="00564CA6" w:rsidRPr="00564CA6" w:rsidRDefault="006A58F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4993F95" w14:textId="77777777" w:rsidR="00564CA6" w:rsidRPr="00564CA6" w:rsidRDefault="006A58F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628E31C" w14:textId="77777777" w:rsidR="006A58F8" w:rsidRPr="00E633C6" w:rsidRDefault="006A58F8" w:rsidP="006A58F8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>@  IJN, JIN, FIN</w:t>
      </w:r>
      <w:r>
        <w:rPr>
          <w:rFonts w:ascii="Times New Roman" w:eastAsia="Times New Roman" w:hAnsi="Times New Roman" w:cs="Times New Roman"/>
          <w:i/>
          <w:iCs/>
        </w:rPr>
        <w:t>, GRN</w:t>
      </w:r>
      <w:r w:rsidR="003D4EE5">
        <w:rPr>
          <w:rFonts w:ascii="Times New Roman" w:eastAsia="Times New Roman" w:hAnsi="Times New Roman" w:cs="Times New Roman"/>
          <w:i/>
          <w:iCs/>
        </w:rPr>
        <w:t>, ĀVS</w:t>
      </w:r>
    </w:p>
    <w:p w14:paraId="799D9AE9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2E4CD282" w14:textId="77777777" w:rsidR="00564CA6" w:rsidRPr="006A58F8" w:rsidRDefault="006A58F8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6A58F8">
        <w:rPr>
          <w:rFonts w:ascii="Times New Roman" w:hAnsi="Times New Roman" w:cs="Times New Roman"/>
          <w:sz w:val="20"/>
          <w:szCs w:val="20"/>
        </w:rPr>
        <w:t>L.Anspoka</w:t>
      </w:r>
      <w:proofErr w:type="spellEnd"/>
      <w:r w:rsidRPr="006A58F8">
        <w:rPr>
          <w:rFonts w:ascii="Times New Roman" w:hAnsi="Times New Roman" w:cs="Times New Roman"/>
          <w:sz w:val="20"/>
          <w:szCs w:val="20"/>
        </w:rPr>
        <w:t>, 26544669</w:t>
      </w:r>
    </w:p>
    <w:p w14:paraId="5434946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B862" w14:textId="77777777" w:rsidR="00FD3CFA" w:rsidRDefault="00FD3CFA">
      <w:r>
        <w:separator/>
      </w:r>
    </w:p>
  </w:endnote>
  <w:endnote w:type="continuationSeparator" w:id="0">
    <w:p w14:paraId="7BA88472" w14:textId="77777777" w:rsidR="00FD3CFA" w:rsidRDefault="00FD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16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5B19F5" w14:textId="77777777" w:rsidR="005C7FA1" w:rsidRPr="005C7FA1" w:rsidRDefault="006A58F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FF9A3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F59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6456F4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837E" w14:textId="77777777" w:rsidR="00FD3CFA" w:rsidRDefault="00FD3CFA">
      <w:r>
        <w:separator/>
      </w:r>
    </w:p>
  </w:footnote>
  <w:footnote w:type="continuationSeparator" w:id="0">
    <w:p w14:paraId="6C6BC58D" w14:textId="77777777" w:rsidR="00FD3CFA" w:rsidRDefault="00FD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19F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1E6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76CD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C80D6" w:tentative="1">
      <w:start w:val="1"/>
      <w:numFmt w:val="lowerLetter"/>
      <w:lvlText w:val="%2."/>
      <w:lvlJc w:val="left"/>
      <w:pPr>
        <w:ind w:left="1440" w:hanging="360"/>
      </w:pPr>
    </w:lvl>
    <w:lvl w:ilvl="2" w:tplc="FBBE597C" w:tentative="1">
      <w:start w:val="1"/>
      <w:numFmt w:val="lowerRoman"/>
      <w:lvlText w:val="%3."/>
      <w:lvlJc w:val="right"/>
      <w:pPr>
        <w:ind w:left="2160" w:hanging="180"/>
      </w:pPr>
    </w:lvl>
    <w:lvl w:ilvl="3" w:tplc="7A5A6DBC" w:tentative="1">
      <w:start w:val="1"/>
      <w:numFmt w:val="decimal"/>
      <w:lvlText w:val="%4."/>
      <w:lvlJc w:val="left"/>
      <w:pPr>
        <w:ind w:left="2880" w:hanging="360"/>
      </w:pPr>
    </w:lvl>
    <w:lvl w:ilvl="4" w:tplc="2E0E1A9C" w:tentative="1">
      <w:start w:val="1"/>
      <w:numFmt w:val="lowerLetter"/>
      <w:lvlText w:val="%5."/>
      <w:lvlJc w:val="left"/>
      <w:pPr>
        <w:ind w:left="3600" w:hanging="360"/>
      </w:pPr>
    </w:lvl>
    <w:lvl w:ilvl="5" w:tplc="1E0C14F6" w:tentative="1">
      <w:start w:val="1"/>
      <w:numFmt w:val="lowerRoman"/>
      <w:lvlText w:val="%6."/>
      <w:lvlJc w:val="right"/>
      <w:pPr>
        <w:ind w:left="4320" w:hanging="180"/>
      </w:pPr>
    </w:lvl>
    <w:lvl w:ilvl="6" w:tplc="A260E89C" w:tentative="1">
      <w:start w:val="1"/>
      <w:numFmt w:val="decimal"/>
      <w:lvlText w:val="%7."/>
      <w:lvlJc w:val="left"/>
      <w:pPr>
        <w:ind w:left="5040" w:hanging="360"/>
      </w:pPr>
    </w:lvl>
    <w:lvl w:ilvl="7" w:tplc="34F6433A" w:tentative="1">
      <w:start w:val="1"/>
      <w:numFmt w:val="lowerLetter"/>
      <w:lvlText w:val="%8."/>
      <w:lvlJc w:val="left"/>
      <w:pPr>
        <w:ind w:left="5760" w:hanging="360"/>
      </w:pPr>
    </w:lvl>
    <w:lvl w:ilvl="8" w:tplc="62E2F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725ACC"/>
    <w:multiLevelType w:val="hybridMultilevel"/>
    <w:tmpl w:val="35DE0B9C"/>
    <w:lvl w:ilvl="0" w:tplc="68DC5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E6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C7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CE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C5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ED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E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6A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1EF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674112942">
    <w:abstractNumId w:val="1"/>
  </w:num>
  <w:num w:numId="4" w16cid:durableId="39782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072"/>
    <w:rsid w:val="00070E3F"/>
    <w:rsid w:val="00147221"/>
    <w:rsid w:val="00173F6C"/>
    <w:rsid w:val="00195A73"/>
    <w:rsid w:val="0025391B"/>
    <w:rsid w:val="002959A4"/>
    <w:rsid w:val="00297558"/>
    <w:rsid w:val="00351D48"/>
    <w:rsid w:val="003D4EE5"/>
    <w:rsid w:val="00460697"/>
    <w:rsid w:val="004D516C"/>
    <w:rsid w:val="00514E2B"/>
    <w:rsid w:val="0053073B"/>
    <w:rsid w:val="00543508"/>
    <w:rsid w:val="00564CA6"/>
    <w:rsid w:val="005C7FA1"/>
    <w:rsid w:val="00617AAC"/>
    <w:rsid w:val="00693F05"/>
    <w:rsid w:val="006A58F8"/>
    <w:rsid w:val="006D3451"/>
    <w:rsid w:val="0074092B"/>
    <w:rsid w:val="007B4DDB"/>
    <w:rsid w:val="007D21CE"/>
    <w:rsid w:val="007D70AF"/>
    <w:rsid w:val="007F4A7A"/>
    <w:rsid w:val="0080641F"/>
    <w:rsid w:val="008257F8"/>
    <w:rsid w:val="008565F7"/>
    <w:rsid w:val="008C6B49"/>
    <w:rsid w:val="009139A1"/>
    <w:rsid w:val="00996740"/>
    <w:rsid w:val="009A3989"/>
    <w:rsid w:val="00A52B04"/>
    <w:rsid w:val="00B36CD4"/>
    <w:rsid w:val="00BB16A4"/>
    <w:rsid w:val="00C9477C"/>
    <w:rsid w:val="00D86969"/>
    <w:rsid w:val="00E52DA2"/>
    <w:rsid w:val="00E75D8D"/>
    <w:rsid w:val="00FA29A3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741C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7F4A7A"/>
  </w:style>
  <w:style w:type="paragraph" w:styleId="ListParagraph">
    <w:name w:val="List Paragraph"/>
    <w:basedOn w:val="Normal"/>
    <w:uiPriority w:val="34"/>
    <w:qFormat/>
    <w:rsid w:val="007F4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2024-04-25T07:27:00Z</cp:lastPrinted>
  <dcterms:created xsi:type="dcterms:W3CDTF">2024-05-03T09:02:00Z</dcterms:created>
  <dcterms:modified xsi:type="dcterms:W3CDTF">2024-05-03T09:02:00Z</dcterms:modified>
</cp:coreProperties>
</file>