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8963" w14:textId="77777777" w:rsidR="004D516C" w:rsidRDefault="00A16C29" w:rsidP="00564CA6">
      <w:r>
        <w:rPr>
          <w:noProof/>
        </w:rPr>
        <w:drawing>
          <wp:inline distT="0" distB="0" distL="0" distR="0" wp14:anchorId="1B247BD8" wp14:editId="61AFCB9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6273" w14:textId="77777777" w:rsidR="00104AF6" w:rsidRPr="00241417" w:rsidRDefault="00A16C29" w:rsidP="00104AF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4141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41417">
        <w:rPr>
          <w:rFonts w:ascii="Times New Roman" w:hAnsi="Times New Roman" w:cs="Times New Roman"/>
          <w:noProof/>
          <w:sz w:val="28"/>
          <w:szCs w:val="28"/>
        </w:rPr>
        <w:tab/>
      </w:r>
    </w:p>
    <w:p w14:paraId="09019432" w14:textId="77777777" w:rsidR="00104AF6" w:rsidRPr="00241417" w:rsidRDefault="00A16C29" w:rsidP="00104AF6">
      <w:pPr>
        <w:jc w:val="center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Ādažos, Ādažu novadā</w:t>
      </w:r>
    </w:p>
    <w:p w14:paraId="1C9F0168" w14:textId="77777777" w:rsidR="00104AF6" w:rsidRPr="00241417" w:rsidRDefault="00A16C29" w:rsidP="00104AF6">
      <w:pPr>
        <w:rPr>
          <w:rFonts w:ascii="Times New Roman" w:hAnsi="Times New Roman" w:cs="Times New Roman"/>
        </w:rPr>
      </w:pP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</w:p>
    <w:p w14:paraId="1B05BD73" w14:textId="77777777" w:rsidR="00564CA6" w:rsidRDefault="00A16C29" w:rsidP="00104AF6">
      <w:pPr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</w:rPr>
        <w:t xml:space="preserve">2024. gada 25. aprīlī </w:t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16C29">
        <w:rPr>
          <w:rFonts w:ascii="Times New Roman" w:hAnsi="Times New Roman" w:cs="Times New Roman"/>
          <w:b/>
          <w:bCs/>
          <w:noProof/>
        </w:rPr>
        <w:t>140</w:t>
      </w:r>
    </w:p>
    <w:p w14:paraId="4641AB9F" w14:textId="77777777" w:rsidR="00104AF6" w:rsidRDefault="00104AF6" w:rsidP="00104AF6">
      <w:pPr>
        <w:rPr>
          <w:rFonts w:ascii="Times New Roman" w:hAnsi="Times New Roman" w:cs="Times New Roman"/>
        </w:rPr>
      </w:pPr>
    </w:p>
    <w:p w14:paraId="6061D5DA" w14:textId="77777777" w:rsidR="00104AF6" w:rsidRPr="00104AF6" w:rsidRDefault="00A16C29" w:rsidP="00104AF6">
      <w:pPr>
        <w:jc w:val="center"/>
        <w:rPr>
          <w:rFonts w:ascii="Times New Roman" w:hAnsi="Times New Roman" w:cs="Times New Roman"/>
          <w:b/>
          <w:bCs/>
        </w:rPr>
      </w:pPr>
      <w:r w:rsidRPr="00104AF6">
        <w:rPr>
          <w:rFonts w:ascii="Times New Roman" w:hAnsi="Times New Roman" w:cs="Times New Roman"/>
          <w:b/>
          <w:bCs/>
        </w:rPr>
        <w:t>Par adrešu piešķiršanu telpu grupām Austrumu iel</w:t>
      </w:r>
      <w:r w:rsidR="00FB419A">
        <w:rPr>
          <w:rFonts w:ascii="Times New Roman" w:hAnsi="Times New Roman" w:cs="Times New Roman"/>
          <w:b/>
          <w:bCs/>
        </w:rPr>
        <w:t>ā</w:t>
      </w:r>
      <w:r w:rsidRPr="00104AF6">
        <w:rPr>
          <w:rFonts w:ascii="Times New Roman" w:hAnsi="Times New Roman" w:cs="Times New Roman"/>
          <w:b/>
          <w:bCs/>
        </w:rPr>
        <w:t xml:space="preserve"> 61, Kadagā</w:t>
      </w:r>
    </w:p>
    <w:p w14:paraId="245601AF" w14:textId="77777777" w:rsidR="00104AF6" w:rsidRPr="00104AF6" w:rsidRDefault="00104AF6" w:rsidP="00104AF6">
      <w:pPr>
        <w:rPr>
          <w:rFonts w:ascii="Times New Roman" w:hAnsi="Times New Roman" w:cs="Times New Roman"/>
        </w:rPr>
      </w:pPr>
    </w:p>
    <w:p w14:paraId="128B6939" w14:textId="77777777" w:rsidR="00104AF6" w:rsidRPr="00104AF6" w:rsidRDefault="00A16C29" w:rsidP="00104AF6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 xml:space="preserve">Ādažu novada pašvaldības dome izskatīja Valsts zemes dienesta (reģ. Nr. 90000030432, adrese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>Kārļa Mīlenbaha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LV-1050 (turpmāk – VZD))</w:t>
      </w:r>
      <w:r w:rsidRPr="00104AF6">
        <w:rPr>
          <w:rFonts w:ascii="Times New Roman" w:eastAsia="Calibri" w:hAnsi="Times New Roman" w:cs="Times New Roman"/>
          <w:iCs/>
        </w:rPr>
        <w:t xml:space="preserve"> 14.03.2024. iesniegumu (reģ. Nr. 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ĀNP/1-11-1/24/1448) par adrešu piešķiršanu divām </w:t>
      </w:r>
      <w:r w:rsidRPr="00104AF6">
        <w:rPr>
          <w:rStyle w:val="Strong"/>
          <w:rFonts w:ascii="Times New Roman" w:hAnsi="Times New Roman" w:cs="Times New Roman"/>
          <w:b w:val="0"/>
          <w:bCs w:val="0"/>
        </w:rPr>
        <w:t xml:space="preserve">jaunizveidotajām 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104AF6">
        <w:rPr>
          <w:rFonts w:ascii="Times New Roman" w:hAnsi="Times New Roman" w:cs="Times New Roman"/>
        </w:rPr>
        <w:t>dvīņu mājā Austrumu iel</w:t>
      </w:r>
      <w:r w:rsidR="00FB419A">
        <w:rPr>
          <w:rFonts w:ascii="Times New Roman" w:hAnsi="Times New Roman" w:cs="Times New Roman"/>
        </w:rPr>
        <w:t>ā</w:t>
      </w:r>
      <w:r w:rsidRPr="00104AF6">
        <w:rPr>
          <w:rFonts w:ascii="Times New Roman" w:hAnsi="Times New Roman" w:cs="Times New Roman"/>
        </w:rPr>
        <w:t xml:space="preserve"> 61, Kadag</w:t>
      </w:r>
      <w:r w:rsidR="00FB419A">
        <w:rPr>
          <w:rFonts w:ascii="Times New Roman" w:hAnsi="Times New Roman" w:cs="Times New Roman"/>
        </w:rPr>
        <w:t>ā</w:t>
      </w:r>
      <w:r w:rsidRPr="00104AF6">
        <w:rPr>
          <w:rFonts w:ascii="Times New Roman" w:hAnsi="Times New Roman" w:cs="Times New Roman"/>
        </w:rPr>
        <w:t xml:space="preserve">, </w:t>
      </w:r>
      <w:r w:rsidRPr="00104AF6">
        <w:rPr>
          <w:rFonts w:ascii="Times New Roman" w:hAnsi="Times New Roman" w:cs="Times New Roman"/>
          <w:iCs/>
        </w:rPr>
        <w:t>Ādažu pag</w:t>
      </w:r>
      <w:r w:rsidRPr="00104AF6">
        <w:rPr>
          <w:rFonts w:ascii="Times New Roman" w:hAnsi="Times New Roman" w:cs="Times New Roman"/>
        </w:rPr>
        <w:t>., Ādažu nov.,</w:t>
      </w:r>
      <w:r w:rsidRPr="00104AF6">
        <w:rPr>
          <w:rFonts w:ascii="Times New Roman" w:hAnsi="Times New Roman" w:cs="Times New Roman"/>
          <w:color w:val="000000"/>
          <w:shd w:val="clear" w:color="auto" w:fill="FFFFFF"/>
        </w:rPr>
        <w:t xml:space="preserve"> LV-2103</w:t>
      </w:r>
      <w:r w:rsidRPr="00104AF6">
        <w:rPr>
          <w:rFonts w:ascii="Times New Roman" w:hAnsi="Times New Roman" w:cs="Times New Roman"/>
        </w:rPr>
        <w:t xml:space="preserve"> (ēkas kadastra apzīmējums </w:t>
      </w:r>
      <w:r w:rsidRPr="00104AF6">
        <w:rPr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80440050366001). 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04AF6">
        <w:rPr>
          <w:rFonts w:ascii="Times New Roman" w:hAnsi="Times New Roman" w:cs="Times New Roman"/>
        </w:rPr>
        <w:t>Ministru kabineta 29.06.2021. noteikumu Nr. 455 “Adresācijas noteikumi” (turpmāk – Noteikumi)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09507099" w14:textId="77777777" w:rsidR="00104AF6" w:rsidRPr="00104AF6" w:rsidRDefault="00A16C29" w:rsidP="00104AF6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DFC5C98" w14:textId="77777777" w:rsidR="00104AF6" w:rsidRPr="00104AF6" w:rsidRDefault="00A16C29" w:rsidP="00104AF6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104AF6">
        <w:t xml:space="preserve">Pamatojoties uz Pašvaldību likuma </w:t>
      </w:r>
      <w:r w:rsidRPr="00104AF6">
        <w:rPr>
          <w:rFonts w:eastAsia="Calibri"/>
          <w:lang w:eastAsia="en-US"/>
        </w:rPr>
        <w:t xml:space="preserve">10. panta pirmās daļas 21. punktu, </w:t>
      </w:r>
      <w:r w:rsidRPr="00104AF6">
        <w:rPr>
          <w:rStyle w:val="Strong"/>
          <w:b w:val="0"/>
          <w:bCs w:val="0"/>
        </w:rPr>
        <w:t>Noteikumu Nr. 455 2.11., 9.</w:t>
      </w:r>
      <w:r w:rsidR="005428DA">
        <w:rPr>
          <w:rStyle w:val="Strong"/>
          <w:b w:val="0"/>
          <w:bCs w:val="0"/>
        </w:rPr>
        <w:t xml:space="preserve"> </w:t>
      </w:r>
      <w:r w:rsidRPr="00104AF6">
        <w:rPr>
          <w:rStyle w:val="Strong"/>
          <w:b w:val="0"/>
          <w:bCs w:val="0"/>
        </w:rPr>
        <w:t>punktu</w:t>
      </w:r>
      <w:r w:rsidRPr="00104AF6">
        <w:rPr>
          <w:rFonts w:eastAsia="Calibri"/>
          <w:lang w:eastAsia="en-US"/>
        </w:rPr>
        <w:t xml:space="preserve">, kā arī Attīstības komitejas </w:t>
      </w:r>
      <w:r w:rsidRPr="00104AF6">
        <w:rPr>
          <w:noProof/>
        </w:rPr>
        <w:t xml:space="preserve">10.04.2024. atzinumu, </w:t>
      </w:r>
      <w:r w:rsidRPr="00104AF6">
        <w:rPr>
          <w:rFonts w:eastAsia="Calibri"/>
          <w:lang w:eastAsia="en-US"/>
        </w:rPr>
        <w:t xml:space="preserve">Ādažu novada pašvaldības dome </w:t>
      </w:r>
    </w:p>
    <w:p w14:paraId="05792A35" w14:textId="77777777" w:rsidR="00104AF6" w:rsidRPr="005428DA" w:rsidRDefault="00A16C29" w:rsidP="00104AF6">
      <w:pPr>
        <w:pStyle w:val="tv213"/>
        <w:spacing w:before="0" w:beforeAutospacing="0" w:after="120" w:afterAutospacing="0"/>
        <w:jc w:val="center"/>
        <w:rPr>
          <w:b/>
          <w:bCs/>
        </w:rPr>
      </w:pPr>
      <w:r w:rsidRPr="005428DA">
        <w:rPr>
          <w:rFonts w:eastAsia="Calibri"/>
          <w:b/>
          <w:bCs/>
          <w:lang w:eastAsia="en-US"/>
        </w:rPr>
        <w:t>NOLEMJ:</w:t>
      </w:r>
    </w:p>
    <w:p w14:paraId="1454F7D1" w14:textId="77777777" w:rsidR="00104AF6" w:rsidRPr="00104AF6" w:rsidRDefault="00A16C29" w:rsidP="00104AF6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šādas adreses telpu grupām (dzīvokļiem)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416"/>
        <w:gridCol w:w="2391"/>
        <w:gridCol w:w="3543"/>
      </w:tblGrid>
      <w:tr w:rsidR="00FF39B0" w14:paraId="52947ADE" w14:textId="77777777" w:rsidTr="00104AF6">
        <w:trPr>
          <w:trHeight w:val="394"/>
        </w:trPr>
        <w:tc>
          <w:tcPr>
            <w:tcW w:w="1296" w:type="dxa"/>
            <w:vAlign w:val="center"/>
          </w:tcPr>
          <w:p w14:paraId="1AB3C81F" w14:textId="77777777" w:rsidR="00104AF6" w:rsidRPr="00104AF6" w:rsidRDefault="00A16C29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7E1113C4" w14:textId="77777777" w:rsidR="00104AF6" w:rsidRPr="00104AF6" w:rsidRDefault="00A16C29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Adresācijas objekts</w:t>
            </w:r>
          </w:p>
        </w:tc>
        <w:tc>
          <w:tcPr>
            <w:tcW w:w="2391" w:type="dxa"/>
            <w:vAlign w:val="center"/>
          </w:tcPr>
          <w:p w14:paraId="7030437B" w14:textId="77777777" w:rsidR="00104AF6" w:rsidRPr="00104AF6" w:rsidRDefault="00A16C29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0699BA80" w14:textId="77777777" w:rsidR="00104AF6" w:rsidRPr="00104AF6" w:rsidRDefault="00A16C29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FF39B0" w14:paraId="28A2F6EB" w14:textId="77777777" w:rsidTr="00104AF6">
        <w:tc>
          <w:tcPr>
            <w:tcW w:w="1296" w:type="dxa"/>
            <w:vAlign w:val="center"/>
          </w:tcPr>
          <w:p w14:paraId="253A8399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50D73C1A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6C29A223" w14:textId="77777777" w:rsidR="00104AF6" w:rsidRPr="00104AF6" w:rsidRDefault="00A16C29" w:rsidP="009652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80440050366001001</w:t>
            </w:r>
          </w:p>
        </w:tc>
        <w:tc>
          <w:tcPr>
            <w:tcW w:w="3543" w:type="dxa"/>
            <w:vAlign w:val="center"/>
          </w:tcPr>
          <w:p w14:paraId="143DF9C0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Austrumu iela 61-1, Kadaga, Ādažu pag., Ādažu nov., LV-2103</w:t>
            </w:r>
          </w:p>
        </w:tc>
      </w:tr>
      <w:tr w:rsidR="00FF39B0" w14:paraId="16E769ED" w14:textId="77777777" w:rsidTr="00104AF6">
        <w:tc>
          <w:tcPr>
            <w:tcW w:w="1296" w:type="dxa"/>
            <w:vAlign w:val="center"/>
          </w:tcPr>
          <w:p w14:paraId="0EE769BE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5ED065BA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7BDB8A40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80440050366001002</w:t>
            </w:r>
          </w:p>
        </w:tc>
        <w:tc>
          <w:tcPr>
            <w:tcW w:w="3543" w:type="dxa"/>
            <w:vAlign w:val="center"/>
          </w:tcPr>
          <w:p w14:paraId="3053B8DB" w14:textId="77777777" w:rsidR="00104AF6" w:rsidRPr="00104AF6" w:rsidRDefault="00A16C29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Austrumu iela 61-2, Kadaga, Ādažu pag., Ādažu nov., LV-2103</w:t>
            </w:r>
          </w:p>
        </w:tc>
      </w:tr>
    </w:tbl>
    <w:p w14:paraId="46D75DB2" w14:textId="77777777" w:rsidR="00104AF6" w:rsidRPr="00104AF6" w:rsidRDefault="00A16C29" w:rsidP="00104AF6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04AF6">
        <w:rPr>
          <w:rFonts w:ascii="Times New Roman" w:hAnsi="Times New Roman" w:cs="Times New Roman"/>
          <w:sz w:val="24"/>
          <w:szCs w:val="24"/>
        </w:rPr>
        <w:t>Centrāl</w:t>
      </w:r>
      <w:r w:rsidR="00FB419A"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e-adresi, kā arī adresācijas objektu īpašniekam uz e-pasta adresi.</w:t>
      </w:r>
    </w:p>
    <w:p w14:paraId="4F326322" w14:textId="77777777" w:rsidR="00104AF6" w:rsidRPr="00300512" w:rsidRDefault="00A16C29" w:rsidP="00104AF6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5B11F7A7" w14:textId="77777777" w:rsidR="00104AF6" w:rsidRPr="00A16C29" w:rsidRDefault="00104AF6" w:rsidP="00A16C29">
      <w:pPr>
        <w:jc w:val="both"/>
        <w:rPr>
          <w:rFonts w:ascii="Times New Roman" w:hAnsi="Times New Roman"/>
        </w:rPr>
      </w:pPr>
    </w:p>
    <w:p w14:paraId="5B569583" w14:textId="77777777" w:rsidR="00104AF6" w:rsidRPr="00A16C29" w:rsidRDefault="00104AF6" w:rsidP="00A16C29">
      <w:pPr>
        <w:jc w:val="both"/>
        <w:rPr>
          <w:rFonts w:ascii="Times New Roman" w:hAnsi="Times New Roman" w:cs="Times New Roman"/>
        </w:rPr>
      </w:pPr>
    </w:p>
    <w:p w14:paraId="23B2A63F" w14:textId="77777777" w:rsidR="00104AF6" w:rsidRPr="00300512" w:rsidRDefault="00104AF6" w:rsidP="00104AF6">
      <w:pPr>
        <w:jc w:val="both"/>
        <w:rPr>
          <w:rFonts w:ascii="Times New Roman" w:hAnsi="Times New Roman" w:cs="Times New Roman"/>
        </w:rPr>
      </w:pPr>
    </w:p>
    <w:p w14:paraId="17A088B2" w14:textId="77777777" w:rsidR="00104AF6" w:rsidRPr="00300512" w:rsidRDefault="00A16C29" w:rsidP="00104AF6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04A8C4EC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997444F" w14:textId="77777777" w:rsidR="00564CA6" w:rsidRPr="00564CA6" w:rsidRDefault="00A16C29" w:rsidP="00A16C29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AAA9" w14:textId="77777777" w:rsidR="003B4734" w:rsidRDefault="003B4734">
      <w:r>
        <w:separator/>
      </w:r>
    </w:p>
  </w:endnote>
  <w:endnote w:type="continuationSeparator" w:id="0">
    <w:p w14:paraId="5EA6BE84" w14:textId="77777777" w:rsidR="003B4734" w:rsidRDefault="003B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1227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959146" w14:textId="77777777" w:rsidR="005C7FA1" w:rsidRPr="005C7FA1" w:rsidRDefault="00A16C2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EF2EE21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848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32251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F095" w14:textId="77777777" w:rsidR="003B4734" w:rsidRDefault="003B4734">
      <w:r>
        <w:separator/>
      </w:r>
    </w:p>
  </w:footnote>
  <w:footnote w:type="continuationSeparator" w:id="0">
    <w:p w14:paraId="00B68BDE" w14:textId="77777777" w:rsidR="003B4734" w:rsidRDefault="003B4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A66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D5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6B4B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85820" w:tentative="1">
      <w:start w:val="1"/>
      <w:numFmt w:val="lowerLetter"/>
      <w:lvlText w:val="%2."/>
      <w:lvlJc w:val="left"/>
      <w:pPr>
        <w:ind w:left="1440" w:hanging="360"/>
      </w:pPr>
    </w:lvl>
    <w:lvl w:ilvl="2" w:tplc="411EAE82" w:tentative="1">
      <w:start w:val="1"/>
      <w:numFmt w:val="lowerRoman"/>
      <w:lvlText w:val="%3."/>
      <w:lvlJc w:val="right"/>
      <w:pPr>
        <w:ind w:left="2160" w:hanging="180"/>
      </w:pPr>
    </w:lvl>
    <w:lvl w:ilvl="3" w:tplc="34EE1974" w:tentative="1">
      <w:start w:val="1"/>
      <w:numFmt w:val="decimal"/>
      <w:lvlText w:val="%4."/>
      <w:lvlJc w:val="left"/>
      <w:pPr>
        <w:ind w:left="2880" w:hanging="360"/>
      </w:pPr>
    </w:lvl>
    <w:lvl w:ilvl="4" w:tplc="E80EED76" w:tentative="1">
      <w:start w:val="1"/>
      <w:numFmt w:val="lowerLetter"/>
      <w:lvlText w:val="%5."/>
      <w:lvlJc w:val="left"/>
      <w:pPr>
        <w:ind w:left="3600" w:hanging="360"/>
      </w:pPr>
    </w:lvl>
    <w:lvl w:ilvl="5" w:tplc="715EADB4" w:tentative="1">
      <w:start w:val="1"/>
      <w:numFmt w:val="lowerRoman"/>
      <w:lvlText w:val="%6."/>
      <w:lvlJc w:val="right"/>
      <w:pPr>
        <w:ind w:left="4320" w:hanging="180"/>
      </w:pPr>
    </w:lvl>
    <w:lvl w:ilvl="6" w:tplc="44D4D52C" w:tentative="1">
      <w:start w:val="1"/>
      <w:numFmt w:val="decimal"/>
      <w:lvlText w:val="%7."/>
      <w:lvlJc w:val="left"/>
      <w:pPr>
        <w:ind w:left="5040" w:hanging="360"/>
      </w:pPr>
    </w:lvl>
    <w:lvl w:ilvl="7" w:tplc="B6DCAACA" w:tentative="1">
      <w:start w:val="1"/>
      <w:numFmt w:val="lowerLetter"/>
      <w:lvlText w:val="%8."/>
      <w:lvlJc w:val="left"/>
      <w:pPr>
        <w:ind w:left="5760" w:hanging="360"/>
      </w:pPr>
    </w:lvl>
    <w:lvl w:ilvl="8" w:tplc="8CC28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0734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811E4" w:tentative="1">
      <w:start w:val="1"/>
      <w:numFmt w:val="lowerLetter"/>
      <w:lvlText w:val="%2."/>
      <w:lvlJc w:val="left"/>
      <w:pPr>
        <w:ind w:left="1440" w:hanging="360"/>
      </w:pPr>
    </w:lvl>
    <w:lvl w:ilvl="2" w:tplc="C738419C" w:tentative="1">
      <w:start w:val="1"/>
      <w:numFmt w:val="lowerRoman"/>
      <w:lvlText w:val="%3."/>
      <w:lvlJc w:val="right"/>
      <w:pPr>
        <w:ind w:left="2160" w:hanging="180"/>
      </w:pPr>
    </w:lvl>
    <w:lvl w:ilvl="3" w:tplc="725CCA6C" w:tentative="1">
      <w:start w:val="1"/>
      <w:numFmt w:val="decimal"/>
      <w:lvlText w:val="%4."/>
      <w:lvlJc w:val="left"/>
      <w:pPr>
        <w:ind w:left="2880" w:hanging="360"/>
      </w:pPr>
    </w:lvl>
    <w:lvl w:ilvl="4" w:tplc="260CEA56" w:tentative="1">
      <w:start w:val="1"/>
      <w:numFmt w:val="lowerLetter"/>
      <w:lvlText w:val="%5."/>
      <w:lvlJc w:val="left"/>
      <w:pPr>
        <w:ind w:left="3600" w:hanging="360"/>
      </w:pPr>
    </w:lvl>
    <w:lvl w:ilvl="5" w:tplc="7E447AC0" w:tentative="1">
      <w:start w:val="1"/>
      <w:numFmt w:val="lowerRoman"/>
      <w:lvlText w:val="%6."/>
      <w:lvlJc w:val="right"/>
      <w:pPr>
        <w:ind w:left="4320" w:hanging="180"/>
      </w:pPr>
    </w:lvl>
    <w:lvl w:ilvl="6" w:tplc="789453D0" w:tentative="1">
      <w:start w:val="1"/>
      <w:numFmt w:val="decimal"/>
      <w:lvlText w:val="%7."/>
      <w:lvlJc w:val="left"/>
      <w:pPr>
        <w:ind w:left="5040" w:hanging="360"/>
      </w:pPr>
    </w:lvl>
    <w:lvl w:ilvl="7" w:tplc="B22AA9EE" w:tentative="1">
      <w:start w:val="1"/>
      <w:numFmt w:val="lowerLetter"/>
      <w:lvlText w:val="%8."/>
      <w:lvlJc w:val="left"/>
      <w:pPr>
        <w:ind w:left="5760" w:hanging="360"/>
      </w:pPr>
    </w:lvl>
    <w:lvl w:ilvl="8" w:tplc="B1386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04AF6"/>
    <w:rsid w:val="00147221"/>
    <w:rsid w:val="00195A73"/>
    <w:rsid w:val="00241417"/>
    <w:rsid w:val="0025391B"/>
    <w:rsid w:val="00297558"/>
    <w:rsid w:val="00300512"/>
    <w:rsid w:val="00351D48"/>
    <w:rsid w:val="003B4734"/>
    <w:rsid w:val="004D516C"/>
    <w:rsid w:val="0053073B"/>
    <w:rsid w:val="005428DA"/>
    <w:rsid w:val="00543508"/>
    <w:rsid w:val="00564CA6"/>
    <w:rsid w:val="005C7FA1"/>
    <w:rsid w:val="00617AAC"/>
    <w:rsid w:val="00626A6B"/>
    <w:rsid w:val="00693F05"/>
    <w:rsid w:val="006D3451"/>
    <w:rsid w:val="0074092B"/>
    <w:rsid w:val="007B04A9"/>
    <w:rsid w:val="007B4DDB"/>
    <w:rsid w:val="008257F8"/>
    <w:rsid w:val="0085233F"/>
    <w:rsid w:val="009139A1"/>
    <w:rsid w:val="0096521C"/>
    <w:rsid w:val="00996740"/>
    <w:rsid w:val="009A3989"/>
    <w:rsid w:val="00A16C29"/>
    <w:rsid w:val="00A52B04"/>
    <w:rsid w:val="00B36CD4"/>
    <w:rsid w:val="00BB16A4"/>
    <w:rsid w:val="00C9477C"/>
    <w:rsid w:val="00D86969"/>
    <w:rsid w:val="00E52DA2"/>
    <w:rsid w:val="00E75D8D"/>
    <w:rsid w:val="00EE7894"/>
    <w:rsid w:val="00FA29A3"/>
    <w:rsid w:val="00FB419A"/>
    <w:rsid w:val="00FF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CE5D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104A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104AF6"/>
    <w:rPr>
      <w:b/>
      <w:bCs/>
    </w:rPr>
  </w:style>
  <w:style w:type="table" w:styleId="TableGrid">
    <w:name w:val="Table Grid"/>
    <w:basedOn w:val="TableNormal"/>
    <w:uiPriority w:val="39"/>
    <w:rsid w:val="00104A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AF6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104A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A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2024-04-25T14:55:00Z</dcterms:created>
  <dcterms:modified xsi:type="dcterms:W3CDTF">2024-04-25T14:55:00Z</dcterms:modified>
</cp:coreProperties>
</file>