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1DCE" w14:textId="77777777" w:rsidR="004D516C" w:rsidRDefault="006916AE" w:rsidP="00564CA6">
      <w:r>
        <w:rPr>
          <w:noProof/>
        </w:rPr>
        <w:drawing>
          <wp:inline distT="0" distB="0" distL="0" distR="0" wp14:anchorId="76F7CE0F" wp14:editId="1BA90672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016D0" w14:textId="77777777" w:rsidR="005C7FA1" w:rsidRDefault="005C7FA1" w:rsidP="00564CA6"/>
    <w:p w14:paraId="20F8257F" w14:textId="77777777" w:rsidR="00564CA6" w:rsidRPr="006916AE" w:rsidRDefault="006916AE" w:rsidP="00564CA6">
      <w:pPr>
        <w:jc w:val="right"/>
        <w:rPr>
          <w:rFonts w:ascii="Times New Roman" w:hAnsi="Times New Roman" w:cs="Times New Roman"/>
          <w:noProof/>
        </w:rPr>
      </w:pPr>
      <w:r w:rsidRPr="006916AE">
        <w:rPr>
          <w:rFonts w:ascii="Times New Roman" w:hAnsi="Times New Roman" w:cs="Times New Roman"/>
          <w:noProof/>
        </w:rPr>
        <w:t>PROJEKTS uz 02.04.2024.</w:t>
      </w:r>
    </w:p>
    <w:p w14:paraId="6AC33D3F" w14:textId="77777777" w:rsidR="00564CA6" w:rsidRPr="006916A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F1177FF" w14:textId="77777777" w:rsidR="00564CA6" w:rsidRPr="00AC5620" w:rsidRDefault="006916AE" w:rsidP="00564CA6">
      <w:pPr>
        <w:jc w:val="right"/>
        <w:rPr>
          <w:rFonts w:ascii="Times New Roman" w:hAnsi="Times New Roman" w:cs="Times New Roman"/>
          <w:noProof/>
        </w:rPr>
      </w:pPr>
      <w:r w:rsidRPr="006916AE">
        <w:rPr>
          <w:rFonts w:ascii="Times New Roman" w:hAnsi="Times New Roman" w:cs="Times New Roman"/>
          <w:noProof/>
        </w:rPr>
        <w:t xml:space="preserve">vēlamais datums </w:t>
      </w:r>
      <w:r w:rsidRPr="00246197">
        <w:rPr>
          <w:rFonts w:ascii="Times New Roman" w:hAnsi="Times New Roman" w:cs="Times New Roman"/>
          <w:noProof/>
        </w:rPr>
        <w:t>izskatīšanai AK: 10.04.2024.</w:t>
      </w:r>
    </w:p>
    <w:p w14:paraId="3C3550DF" w14:textId="77777777" w:rsidR="00A46DA5" w:rsidRPr="006916AE" w:rsidRDefault="00A46DA5" w:rsidP="00564CA6">
      <w:pPr>
        <w:jc w:val="right"/>
        <w:rPr>
          <w:rFonts w:ascii="Times New Roman" w:hAnsi="Times New Roman" w:cs="Times New Roman"/>
          <w:noProof/>
        </w:rPr>
      </w:pPr>
      <w:r w:rsidRPr="00246197">
        <w:rPr>
          <w:rFonts w:ascii="Times New Roman" w:hAnsi="Times New Roman" w:cs="Times New Roman"/>
          <w:noProof/>
        </w:rPr>
        <w:t>jāskata arī Finanšu komitejā 17.04.2024</w:t>
      </w:r>
      <w:r>
        <w:rPr>
          <w:rFonts w:ascii="Times New Roman" w:hAnsi="Times New Roman" w:cs="Times New Roman"/>
          <w:noProof/>
        </w:rPr>
        <w:t>.</w:t>
      </w:r>
    </w:p>
    <w:p w14:paraId="646C4FAE" w14:textId="77777777" w:rsidR="00564CA6" w:rsidRPr="006916AE" w:rsidRDefault="006916AE" w:rsidP="00564CA6">
      <w:pPr>
        <w:jc w:val="right"/>
        <w:rPr>
          <w:rFonts w:ascii="Times New Roman" w:hAnsi="Times New Roman" w:cs="Times New Roman"/>
          <w:noProof/>
        </w:rPr>
      </w:pPr>
      <w:r w:rsidRPr="006916AE">
        <w:rPr>
          <w:rFonts w:ascii="Times New Roman" w:hAnsi="Times New Roman" w:cs="Times New Roman"/>
          <w:noProof/>
        </w:rPr>
        <w:t>domē: 25.04.2024.</w:t>
      </w:r>
    </w:p>
    <w:p w14:paraId="2A39A9CB" w14:textId="77777777" w:rsidR="00564CA6" w:rsidRPr="006916AE" w:rsidRDefault="006916AE" w:rsidP="00564CA6">
      <w:pPr>
        <w:jc w:val="right"/>
        <w:rPr>
          <w:rFonts w:ascii="Times New Roman" w:hAnsi="Times New Roman" w:cs="Times New Roman"/>
          <w:noProof/>
        </w:rPr>
      </w:pPr>
      <w:r w:rsidRPr="006916AE">
        <w:rPr>
          <w:rFonts w:ascii="Times New Roman" w:hAnsi="Times New Roman" w:cs="Times New Roman"/>
          <w:noProof/>
        </w:rPr>
        <w:t>sagatavotājs un ziņotājs: Inga Pērkone</w:t>
      </w:r>
    </w:p>
    <w:p w14:paraId="01339396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2B195DE" w14:textId="77777777" w:rsidR="00564CA6" w:rsidRPr="00564CA6" w:rsidRDefault="006916A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1CF3E37" w14:textId="77777777" w:rsidR="00564CA6" w:rsidRPr="00564CA6" w:rsidRDefault="006916A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6929DC8" w14:textId="77777777" w:rsidR="00564CA6" w:rsidRPr="00564CA6" w:rsidRDefault="006916A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1BBE311" w14:textId="77777777" w:rsidR="00564CA6" w:rsidRPr="00564CA6" w:rsidRDefault="006916AE" w:rsidP="00564CA6">
      <w:pPr>
        <w:rPr>
          <w:rFonts w:ascii="Times New Roman" w:hAnsi="Times New Roman" w:cs="Times New Roman"/>
        </w:rPr>
      </w:pPr>
      <w:r w:rsidRPr="006916AE">
        <w:rPr>
          <w:rFonts w:ascii="Times New Roman" w:hAnsi="Times New Roman" w:cs="Times New Roman"/>
        </w:rPr>
        <w:t>2024.</w:t>
      </w:r>
      <w:r w:rsidR="00A46DA5">
        <w:rPr>
          <w:rFonts w:ascii="Times New Roman" w:hAnsi="Times New Roman" w:cs="Times New Roman"/>
        </w:rPr>
        <w:t xml:space="preserve"> </w:t>
      </w:r>
      <w:r w:rsidRPr="006916AE">
        <w:rPr>
          <w:rFonts w:ascii="Times New Roman" w:hAnsi="Times New Roman" w:cs="Times New Roman"/>
        </w:rPr>
        <w:t>gada 25.</w:t>
      </w:r>
      <w:r w:rsidR="00A46DA5">
        <w:rPr>
          <w:rFonts w:ascii="Times New Roman" w:hAnsi="Times New Roman" w:cs="Times New Roman"/>
        </w:rPr>
        <w:t xml:space="preserve"> </w:t>
      </w:r>
      <w:r w:rsidRPr="006916AE">
        <w:rPr>
          <w:rFonts w:ascii="Times New Roman" w:hAnsi="Times New Roman" w:cs="Times New Roman"/>
        </w:rPr>
        <w:t xml:space="preserve">aprīlī </w:t>
      </w:r>
      <w:r w:rsidRPr="006916A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002BBB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3E96D8C" w14:textId="77777777" w:rsidR="00564CA6" w:rsidRPr="00564CA6" w:rsidRDefault="006916AE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grozījumiem Ādažu novada pašvaldības domes 28.06.2023. lēmumā Nr. 255 “</w:t>
      </w:r>
      <w:r w:rsidRPr="00EF638B">
        <w:rPr>
          <w:rFonts w:ascii="Times New Roman" w:hAnsi="Times New Roman" w:cs="Times New Roman"/>
          <w:b/>
        </w:rPr>
        <w:t>Par centralizētās siltumapgādes sistēmas paplašināšanu Ādažu novadā</w:t>
      </w:r>
      <w:r>
        <w:rPr>
          <w:rFonts w:ascii="Times New Roman" w:hAnsi="Times New Roman" w:cs="Times New Roman"/>
          <w:b/>
        </w:rPr>
        <w:t>”</w:t>
      </w:r>
    </w:p>
    <w:p w14:paraId="6D1C618F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4D792A6" w14:textId="77777777" w:rsidR="006916AE" w:rsidRPr="006916AE" w:rsidRDefault="006916AE" w:rsidP="006916AE">
      <w:pPr>
        <w:spacing w:after="120"/>
        <w:jc w:val="both"/>
        <w:rPr>
          <w:rFonts w:ascii="Times New Roman" w:hAnsi="Times New Roman" w:cs="Times New Roman"/>
        </w:rPr>
      </w:pPr>
      <w:r w:rsidRPr="006916AE">
        <w:rPr>
          <w:rFonts w:ascii="Times New Roman" w:hAnsi="Times New Roman" w:cs="Times New Roman"/>
        </w:rPr>
        <w:t>Ādažu novada pašvaldība</w:t>
      </w:r>
      <w:r w:rsidR="00A46DA5">
        <w:rPr>
          <w:rFonts w:ascii="Times New Roman" w:hAnsi="Times New Roman" w:cs="Times New Roman"/>
        </w:rPr>
        <w:t>s dome</w:t>
      </w:r>
      <w:r w:rsidRPr="006916AE">
        <w:rPr>
          <w:rFonts w:ascii="Times New Roman" w:hAnsi="Times New Roman" w:cs="Times New Roman"/>
        </w:rPr>
        <w:t xml:space="preserve"> 28.06.2023. pieņēma lēmumu Nr. 255 “Par centralizētās siltumapgādes sistēmas paplašināšanu Ādažu novadā” (turpmāk – lēmums Nr. 255), konceptuāli atbalst</w:t>
      </w:r>
      <w:r w:rsidR="00A46DA5">
        <w:rPr>
          <w:rFonts w:ascii="Times New Roman" w:hAnsi="Times New Roman" w:cs="Times New Roman"/>
        </w:rPr>
        <w:t>ot</w:t>
      </w:r>
      <w:r w:rsidRPr="006916AE">
        <w:rPr>
          <w:rFonts w:ascii="Times New Roman" w:hAnsi="Times New Roman" w:cs="Times New Roman"/>
        </w:rPr>
        <w:t xml:space="preserve"> Ādažu pilsētas centralizētās siltumapgādes sistēmas paplašināšanas projekta 1. kārtu un noteica uzdevumus </w:t>
      </w:r>
      <w:r w:rsidR="00A46DA5">
        <w:rPr>
          <w:rFonts w:ascii="Times New Roman" w:hAnsi="Times New Roman" w:cs="Times New Roman"/>
        </w:rPr>
        <w:t>pašvaldības aģentūrai</w:t>
      </w:r>
      <w:r w:rsidRPr="006916AE">
        <w:rPr>
          <w:rFonts w:ascii="Times New Roman" w:hAnsi="Times New Roman" w:cs="Times New Roman"/>
        </w:rPr>
        <w:t xml:space="preserve"> “Carnikavas komunālserviss” un SIA “Ādažu Namsaimnieks” šī jautājuma turpmākai virzībai (cauruļvadu TV inspekcijas veikšanu siltumapgādes trasē, topogrāfiskā plāna aktualizāciju, kā arī CSS paplašināšanas būvprojekta izstrādi).</w:t>
      </w:r>
    </w:p>
    <w:p w14:paraId="0D21D322" w14:textId="77777777" w:rsidR="006916AE" w:rsidRPr="006916AE" w:rsidRDefault="006916AE" w:rsidP="006916AE">
      <w:pPr>
        <w:spacing w:after="120"/>
        <w:jc w:val="both"/>
        <w:rPr>
          <w:rFonts w:ascii="Times New Roman" w:hAnsi="Times New Roman" w:cs="Times New Roman"/>
        </w:rPr>
      </w:pPr>
      <w:r w:rsidRPr="006916AE">
        <w:rPr>
          <w:rFonts w:ascii="Times New Roman" w:hAnsi="Times New Roman" w:cs="Times New Roman"/>
        </w:rPr>
        <w:t>Ņemot vērā projekta teritorijas izpētes rezultātā gūtos secinājumus, kā arī aktualizētās aktivitāšu provizoriskās izmaksas, nepieciešams veikt grozījumus lēmumā Nr. 255, nosakot precizētas darbību izmaksas un atbildīgos to īstenošan</w:t>
      </w:r>
      <w:r w:rsidR="004A3540">
        <w:rPr>
          <w:rFonts w:ascii="Times New Roman" w:hAnsi="Times New Roman" w:cs="Times New Roman"/>
        </w:rPr>
        <w:t>ai</w:t>
      </w:r>
      <w:r w:rsidRPr="006916AE">
        <w:rPr>
          <w:rFonts w:ascii="Times New Roman" w:hAnsi="Times New Roman" w:cs="Times New Roman"/>
        </w:rPr>
        <w:t>.</w:t>
      </w:r>
    </w:p>
    <w:p w14:paraId="65AD7752" w14:textId="77777777" w:rsidR="00564CA6" w:rsidRPr="00564CA6" w:rsidRDefault="006916AE" w:rsidP="006916AE">
      <w:pPr>
        <w:spacing w:after="120"/>
        <w:jc w:val="both"/>
        <w:rPr>
          <w:rFonts w:ascii="Times New Roman" w:hAnsi="Times New Roman" w:cs="Times New Roman"/>
        </w:rPr>
      </w:pPr>
      <w:r w:rsidRPr="006916AE">
        <w:rPr>
          <w:rFonts w:ascii="Times New Roman" w:hAnsi="Times New Roman" w:cs="Times New Roman"/>
        </w:rPr>
        <w:t xml:space="preserve">Pamatojoties uz Pašvaldību likuma 4. panta pirmās daļas 1. punktu un otro daļu, </w:t>
      </w:r>
      <w:r w:rsidR="00D70AFE">
        <w:rPr>
          <w:rFonts w:ascii="Times New Roman" w:hAnsi="Times New Roman" w:cs="Times New Roman"/>
        </w:rPr>
        <w:t xml:space="preserve">starp </w:t>
      </w:r>
      <w:r w:rsidR="00A46DA5">
        <w:rPr>
          <w:rFonts w:ascii="Times New Roman" w:hAnsi="Times New Roman" w:cs="Times New Roman"/>
        </w:rPr>
        <w:t>p</w:t>
      </w:r>
      <w:r w:rsidR="00D70AFE">
        <w:rPr>
          <w:rFonts w:ascii="Times New Roman" w:hAnsi="Times New Roman" w:cs="Times New Roman"/>
        </w:rPr>
        <w:t>ašvaldību un SIA “Ādažu Namsaimnieks" 2020. gada 28. decembrī noslēgtā līguma JUR 2020-12/955 par sabiedr</w:t>
      </w:r>
      <w:r w:rsidR="00A46DA5">
        <w:rPr>
          <w:rFonts w:ascii="Times New Roman" w:hAnsi="Times New Roman" w:cs="Times New Roman"/>
        </w:rPr>
        <w:t>i</w:t>
      </w:r>
      <w:r w:rsidR="00D70AFE">
        <w:rPr>
          <w:rFonts w:ascii="Times New Roman" w:hAnsi="Times New Roman" w:cs="Times New Roman"/>
        </w:rPr>
        <w:t xml:space="preserve">sko pakalpojumu (siltumapgāde) sniegšanu 1.2. punktu, </w:t>
      </w:r>
      <w:r w:rsidRPr="006916AE">
        <w:rPr>
          <w:rFonts w:ascii="Times New Roman" w:hAnsi="Times New Roman" w:cs="Times New Roman"/>
        </w:rPr>
        <w:t xml:space="preserve">Projektu uzraudzības komisijas 02.04.2024. atzinumu, </w:t>
      </w:r>
      <w:r w:rsidR="00A46DA5">
        <w:rPr>
          <w:rFonts w:ascii="Times New Roman" w:hAnsi="Times New Roman" w:cs="Times New Roman"/>
        </w:rPr>
        <w:t>kā arī domes</w:t>
      </w:r>
      <w:r w:rsidR="00A46DA5" w:rsidRPr="006916AE">
        <w:rPr>
          <w:rFonts w:ascii="Times New Roman" w:hAnsi="Times New Roman" w:cs="Times New Roman"/>
        </w:rPr>
        <w:t xml:space="preserve"> </w:t>
      </w:r>
      <w:r w:rsidRPr="006916AE">
        <w:rPr>
          <w:rFonts w:ascii="Times New Roman" w:hAnsi="Times New Roman" w:cs="Times New Roman"/>
        </w:rPr>
        <w:t>Attīstības komitejas 10.04.2024. atzinumu</w:t>
      </w:r>
      <w:r w:rsidR="00A46DA5">
        <w:rPr>
          <w:rFonts w:ascii="Times New Roman" w:hAnsi="Times New Roman" w:cs="Times New Roman"/>
        </w:rPr>
        <w:t xml:space="preserve"> un Finanšu komitejas 17.04.2024. atzinumu</w:t>
      </w:r>
      <w:r w:rsidRPr="006916AE">
        <w:rPr>
          <w:rFonts w:ascii="Times New Roman" w:hAnsi="Times New Roman" w:cs="Times New Roman"/>
        </w:rPr>
        <w:t>, Ādažu novada pašvaldības dome:</w:t>
      </w:r>
    </w:p>
    <w:p w14:paraId="4AC778ED" w14:textId="77777777" w:rsidR="00564CA6" w:rsidRPr="00564CA6" w:rsidRDefault="006916AE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1770AC4" w14:textId="77777777" w:rsidR="006916AE" w:rsidRDefault="006916AE" w:rsidP="00246197">
      <w:pPr>
        <w:pStyle w:val="xmsonormal"/>
        <w:shd w:val="clear" w:color="auto" w:fill="FFFFFF"/>
        <w:spacing w:before="0" w:beforeAutospacing="0" w:after="120" w:afterAutospacing="0"/>
        <w:jc w:val="both"/>
      </w:pPr>
      <w:r>
        <w:t>Veikt grozījumus Ādažu novada pašvaldības domes 28.06.2023. lēmum</w:t>
      </w:r>
      <w:r w:rsidR="00A46DA5">
        <w:t>ā</w:t>
      </w:r>
      <w:r>
        <w:t xml:space="preserve"> Nr. 255 “</w:t>
      </w:r>
      <w:r w:rsidRPr="00965CF9">
        <w:t>Par centralizētās siltumapgādes sistēmas paplašināšanu Ādažu novadā</w:t>
      </w:r>
      <w:r>
        <w:t>”</w:t>
      </w:r>
      <w:r w:rsidR="00E53A2C">
        <w:t xml:space="preserve"> </w:t>
      </w:r>
      <w:r w:rsidR="00A46DA5">
        <w:t xml:space="preserve">un izteikt </w:t>
      </w:r>
      <w:r w:rsidR="00E53A2C">
        <w:t>lemjoš</w:t>
      </w:r>
      <w:r w:rsidR="00A46DA5">
        <w:t>ās</w:t>
      </w:r>
      <w:r w:rsidR="00E53A2C">
        <w:t xml:space="preserve"> daļ</w:t>
      </w:r>
      <w:r w:rsidR="00A46DA5">
        <w:t>as 1., 2., 3. un 4. punktu</w:t>
      </w:r>
      <w:r w:rsidR="00E53A2C">
        <w:t xml:space="preserve"> jaunā redakcijā:</w:t>
      </w:r>
    </w:p>
    <w:p w14:paraId="2EE4E5E8" w14:textId="77777777" w:rsidR="006916AE" w:rsidRPr="00246197" w:rsidRDefault="006916AE" w:rsidP="00246197">
      <w:pPr>
        <w:pStyle w:val="xmsonormal"/>
        <w:shd w:val="clear" w:color="auto" w:fill="FFFFFF"/>
        <w:spacing w:before="0" w:beforeAutospacing="0" w:after="120" w:afterAutospacing="0"/>
        <w:ind w:left="426" w:hanging="426"/>
        <w:jc w:val="both"/>
        <w:rPr>
          <w:color w:val="212121"/>
        </w:rPr>
      </w:pPr>
      <w:r w:rsidRPr="00E53A2C">
        <w:t>“</w:t>
      </w:r>
      <w:r w:rsidRPr="00246197">
        <w:t xml:space="preserve">1. </w:t>
      </w:r>
      <w:r w:rsidR="00A46DA5">
        <w:t xml:space="preserve"> </w:t>
      </w:r>
      <w:r w:rsidRPr="00246197">
        <w:t xml:space="preserve">Konceptuāli atbalstīt Ādažu pilsētas centralizētās siltumapgādes sistēmas paplašināšanas projekta 1.kārtu, </w:t>
      </w:r>
      <w:r w:rsidRPr="00246197">
        <w:rPr>
          <w:color w:val="212121"/>
        </w:rPr>
        <w:t xml:space="preserve">paredzot kopējās prognozētās izmaksas 580 995 </w:t>
      </w:r>
      <w:r w:rsidRPr="00246197">
        <w:rPr>
          <w:i/>
          <w:iCs/>
          <w:color w:val="212121"/>
        </w:rPr>
        <w:t>euro</w:t>
      </w:r>
      <w:r w:rsidRPr="00246197">
        <w:rPr>
          <w:color w:val="212121"/>
        </w:rPr>
        <w:t xml:space="preserve"> un šādas aktivitātes:</w:t>
      </w:r>
    </w:p>
    <w:p w14:paraId="1E54D3EB" w14:textId="77777777" w:rsidR="006916AE" w:rsidRPr="00246197" w:rsidRDefault="006916AE" w:rsidP="00246197">
      <w:pPr>
        <w:pStyle w:val="xmsonormal"/>
        <w:shd w:val="clear" w:color="auto" w:fill="FFFFFF"/>
        <w:spacing w:before="0" w:beforeAutospacing="0" w:after="120" w:afterAutospacing="0"/>
        <w:ind w:left="851" w:hanging="425"/>
        <w:jc w:val="both"/>
        <w:rPr>
          <w:color w:val="212121"/>
        </w:rPr>
      </w:pPr>
      <w:r w:rsidRPr="00246197">
        <w:rPr>
          <w:color w:val="212121"/>
        </w:rPr>
        <w:t xml:space="preserve">1.1. </w:t>
      </w:r>
      <w:r w:rsidRPr="00246197">
        <w:t xml:space="preserve">Ādažu vidusskolas ēkas </w:t>
      </w:r>
      <w:r w:rsidR="00A46DA5" w:rsidRPr="00246197">
        <w:t>(</w:t>
      </w:r>
      <w:r w:rsidRPr="00246197">
        <w:t xml:space="preserve">Gaujas iela 30, </w:t>
      </w:r>
      <w:r w:rsidR="00A46DA5" w:rsidRPr="00246197">
        <w:t xml:space="preserve">Ādaži) </w:t>
      </w:r>
      <w:r w:rsidRPr="00246197">
        <w:t xml:space="preserve">un Ādažu </w:t>
      </w:r>
      <w:r w:rsidR="00A46DA5" w:rsidRPr="00246197">
        <w:t>novada k</w:t>
      </w:r>
      <w:r w:rsidRPr="00246197">
        <w:t xml:space="preserve">ultūras centra ēkas </w:t>
      </w:r>
      <w:r w:rsidR="00A46DA5" w:rsidRPr="00246197">
        <w:t>(</w:t>
      </w:r>
      <w:r w:rsidRPr="00246197">
        <w:t>Gaujas iela 33A, Ādaž</w:t>
      </w:r>
      <w:r w:rsidR="00A46DA5" w:rsidRPr="00246197">
        <w:t>i)</w:t>
      </w:r>
      <w:r w:rsidRPr="00246197">
        <w:t xml:space="preserve"> pieslēgšana CSS (provizoriskās izmaksas 456 758 </w:t>
      </w:r>
      <w:r w:rsidRPr="00246197">
        <w:rPr>
          <w:i/>
          <w:iCs/>
          <w:color w:val="212121"/>
        </w:rPr>
        <w:t>euro</w:t>
      </w:r>
      <w:r w:rsidRPr="00246197">
        <w:t>);</w:t>
      </w:r>
    </w:p>
    <w:p w14:paraId="3752A1A8" w14:textId="77777777" w:rsidR="006916AE" w:rsidRPr="00246197" w:rsidRDefault="006916AE" w:rsidP="00246197">
      <w:pPr>
        <w:pStyle w:val="xmsonormal"/>
        <w:shd w:val="clear" w:color="auto" w:fill="FFFFFF"/>
        <w:spacing w:before="0" w:beforeAutospacing="0" w:after="120" w:afterAutospacing="0"/>
        <w:ind w:left="851" w:hanging="425"/>
        <w:jc w:val="both"/>
        <w:rPr>
          <w:color w:val="212121"/>
        </w:rPr>
      </w:pPr>
      <w:r w:rsidRPr="00246197">
        <w:rPr>
          <w:color w:val="212121"/>
        </w:rPr>
        <w:t xml:space="preserve">1.2. </w:t>
      </w:r>
      <w:r w:rsidRPr="00246197">
        <w:t xml:space="preserve">biroju ēkas </w:t>
      </w:r>
      <w:r w:rsidR="00A46DA5" w:rsidRPr="00246197">
        <w:t>(</w:t>
      </w:r>
      <w:r w:rsidRPr="00246197">
        <w:t>Pirmā iela 42A, Ādaži</w:t>
      </w:r>
      <w:r w:rsidR="00A46DA5" w:rsidRPr="00246197">
        <w:t>)</w:t>
      </w:r>
      <w:r w:rsidRPr="00246197">
        <w:t xml:space="preserve"> pieslēgšana CSS (provizoriskās izmaksas 65 831 </w:t>
      </w:r>
      <w:r w:rsidRPr="00246197">
        <w:rPr>
          <w:i/>
          <w:iCs/>
          <w:color w:val="212121"/>
        </w:rPr>
        <w:t>euro</w:t>
      </w:r>
      <w:r w:rsidRPr="00246197">
        <w:t>);</w:t>
      </w:r>
    </w:p>
    <w:p w14:paraId="78108837" w14:textId="77777777" w:rsidR="006916AE" w:rsidRPr="00246197" w:rsidRDefault="006916AE" w:rsidP="00246197">
      <w:pPr>
        <w:pStyle w:val="xmsonormal"/>
        <w:shd w:val="clear" w:color="auto" w:fill="FFFFFF"/>
        <w:spacing w:before="0" w:beforeAutospacing="0" w:after="120" w:afterAutospacing="0"/>
        <w:ind w:left="1418" w:hanging="992"/>
        <w:jc w:val="both"/>
      </w:pPr>
      <w:r w:rsidRPr="00246197">
        <w:rPr>
          <w:color w:val="212121"/>
        </w:rPr>
        <w:t xml:space="preserve">1.3. </w:t>
      </w:r>
      <w:r w:rsidRPr="00246197">
        <w:t xml:space="preserve">ēkas </w:t>
      </w:r>
      <w:r w:rsidR="00A46DA5" w:rsidRPr="00246197">
        <w:t>(</w:t>
      </w:r>
      <w:r w:rsidRPr="00246197">
        <w:t>Gaujas iela 16, Ādaži</w:t>
      </w:r>
      <w:r w:rsidR="00A46DA5" w:rsidRPr="00246197">
        <w:t>)</w:t>
      </w:r>
      <w:r w:rsidRPr="00246197">
        <w:t xml:space="preserve"> pieslēgšana CSS (provizoriskās izmaksas 58 406 </w:t>
      </w:r>
      <w:r w:rsidRPr="00246197">
        <w:rPr>
          <w:i/>
          <w:iCs/>
          <w:color w:val="212121"/>
        </w:rPr>
        <w:t>euro</w:t>
      </w:r>
      <w:r w:rsidRPr="00246197">
        <w:t>).</w:t>
      </w:r>
    </w:p>
    <w:p w14:paraId="2D468C2F" w14:textId="77777777" w:rsidR="006916AE" w:rsidRDefault="006916AE" w:rsidP="00A46DA5">
      <w:pPr>
        <w:pStyle w:val="xmsonormal"/>
        <w:shd w:val="clear" w:color="auto" w:fill="FFFFFF"/>
        <w:spacing w:before="0" w:beforeAutospacing="0" w:after="120" w:afterAutospacing="0"/>
        <w:ind w:left="426" w:hanging="426"/>
        <w:jc w:val="both"/>
      </w:pPr>
      <w:r w:rsidRPr="00246197">
        <w:lastRenderedPageBreak/>
        <w:t xml:space="preserve">2. </w:t>
      </w:r>
      <w:r w:rsidR="00A46DA5">
        <w:t xml:space="preserve">   </w:t>
      </w:r>
      <w:r w:rsidRPr="00246197">
        <w:t>Uzdot SIA “Ādažu Namsaimnieks” līdz 2024. gada 31. decembrim:</w:t>
      </w:r>
    </w:p>
    <w:p w14:paraId="067CB7A0" w14:textId="77777777" w:rsidR="00A46DA5" w:rsidRPr="00246197" w:rsidRDefault="00A46DA5" w:rsidP="00246197">
      <w:pPr>
        <w:pStyle w:val="xmsonormal"/>
        <w:shd w:val="clear" w:color="auto" w:fill="FFFFFF"/>
        <w:spacing w:before="0" w:beforeAutospacing="0" w:after="120" w:afterAutospacing="0"/>
        <w:ind w:left="851" w:hanging="425"/>
        <w:jc w:val="both"/>
      </w:pPr>
      <w:r>
        <w:t xml:space="preserve">2.1. </w:t>
      </w:r>
      <w:r w:rsidR="006916AE" w:rsidRPr="00246197">
        <w:t>veikt topogrāfiskā plāna aktualizāciju teritorijai no Ādažu vidusskolas līdz ēk</w:t>
      </w:r>
      <w:r>
        <w:t>ām</w:t>
      </w:r>
      <w:r w:rsidR="006916AE" w:rsidRPr="00246197">
        <w:t xml:space="preserve"> Gaujas iel</w:t>
      </w:r>
      <w:r w:rsidR="004A3540">
        <w:t>ā</w:t>
      </w:r>
      <w:r w:rsidR="006916AE" w:rsidRPr="00246197">
        <w:t xml:space="preserve"> 16 un Pirmā iel</w:t>
      </w:r>
      <w:r w:rsidR="004A3540">
        <w:t>ā</w:t>
      </w:r>
      <w:r w:rsidR="006916AE" w:rsidRPr="00246197">
        <w:t xml:space="preserve"> 42A;</w:t>
      </w:r>
    </w:p>
    <w:p w14:paraId="799D32B6" w14:textId="77777777" w:rsidR="006916AE" w:rsidRPr="00246197" w:rsidRDefault="00A46DA5" w:rsidP="00246197">
      <w:pPr>
        <w:pStyle w:val="xmsonormal"/>
        <w:shd w:val="clear" w:color="auto" w:fill="FFFFFF"/>
        <w:spacing w:before="0" w:beforeAutospacing="0" w:after="120" w:afterAutospacing="0"/>
        <w:ind w:left="851" w:hanging="425"/>
        <w:jc w:val="both"/>
      </w:pPr>
      <w:r>
        <w:t xml:space="preserve">2.2. </w:t>
      </w:r>
      <w:r w:rsidR="006916AE" w:rsidRPr="00246197">
        <w:t>izstrādāt būvprojektu CSS paplašināšanai no Ādažu Centra katlu mājas līdz ēkām Gaujas iel</w:t>
      </w:r>
      <w:r w:rsidR="004A3540">
        <w:t>ā</w:t>
      </w:r>
      <w:r w:rsidR="006916AE" w:rsidRPr="00246197">
        <w:t xml:space="preserve"> 33A un Gaujas iel</w:t>
      </w:r>
      <w:r w:rsidR="004A3540">
        <w:t>ā</w:t>
      </w:r>
      <w:r w:rsidR="006916AE" w:rsidRPr="00246197">
        <w:t xml:space="preserve"> 30.</w:t>
      </w:r>
    </w:p>
    <w:p w14:paraId="1EAF7C29" w14:textId="77777777" w:rsidR="006916AE" w:rsidRPr="00246197" w:rsidRDefault="006916AE" w:rsidP="00246197">
      <w:pPr>
        <w:pStyle w:val="xmsonormal"/>
        <w:shd w:val="clear" w:color="auto" w:fill="FFFFFF"/>
        <w:spacing w:before="0" w:beforeAutospacing="0" w:after="120" w:afterAutospacing="0"/>
        <w:ind w:left="426" w:hanging="426"/>
        <w:jc w:val="both"/>
      </w:pPr>
      <w:r w:rsidRPr="00246197">
        <w:t xml:space="preserve">3. </w:t>
      </w:r>
      <w:r w:rsidR="00795F11">
        <w:t xml:space="preserve">   </w:t>
      </w:r>
      <w:r w:rsidRPr="00246197">
        <w:t xml:space="preserve">Lēmuma 2. punktā minēto darbību īstenošanai izmantot </w:t>
      </w:r>
      <w:r w:rsidR="00E53A2C">
        <w:t xml:space="preserve">pašvaldības </w:t>
      </w:r>
      <w:r w:rsidRPr="00246197">
        <w:t xml:space="preserve">finanšu līdzekļus līdz 25 000 </w:t>
      </w:r>
      <w:r w:rsidRPr="00246197">
        <w:rPr>
          <w:i/>
          <w:iCs/>
        </w:rPr>
        <w:t>euro</w:t>
      </w:r>
      <w:r w:rsidRPr="00246197">
        <w:t xml:space="preserve"> apmērā no EUCF projekta līdzekļiem, summu precizējot atbilstoši iepirkuma rezultātiem.</w:t>
      </w:r>
    </w:p>
    <w:p w14:paraId="4D3AF71A" w14:textId="77777777" w:rsidR="006916AE" w:rsidRPr="00246197" w:rsidRDefault="006916AE" w:rsidP="00246197">
      <w:pPr>
        <w:pStyle w:val="xmsonormal"/>
        <w:shd w:val="clear" w:color="auto" w:fill="FFFFFF"/>
        <w:spacing w:before="0" w:beforeAutospacing="0" w:after="120" w:afterAutospacing="0"/>
        <w:ind w:left="426" w:hanging="426"/>
        <w:jc w:val="both"/>
      </w:pPr>
      <w:r w:rsidRPr="00246197">
        <w:t xml:space="preserve">4. </w:t>
      </w:r>
      <w:r w:rsidR="00795F11">
        <w:t xml:space="preserve">   Domes priekšsēdētājai l</w:t>
      </w:r>
      <w:r w:rsidR="00E53A2C">
        <w:t>īdz 2024. gada 1. jūnijam n</w:t>
      </w:r>
      <w:r w:rsidRPr="00246197">
        <w:t>oslēgt ar SIA “Ādažu Namsaimnieks” sadarbības līgumu par 2. punktā minēto darbību veikšanu u</w:t>
      </w:r>
      <w:r w:rsidR="00795F11">
        <w:t>n</w:t>
      </w:r>
      <w:r w:rsidRPr="00246197">
        <w:t xml:space="preserve"> 3. punktā minētā finansējuma piešķiršanu.</w:t>
      </w:r>
      <w:r w:rsidR="00795F11">
        <w:t>”</w:t>
      </w:r>
    </w:p>
    <w:p w14:paraId="6A2681DA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2506721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41913C26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BBD4B81" w14:textId="77777777" w:rsidR="00564CA6" w:rsidRDefault="006916A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8067B91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BBF2C24" w14:textId="77777777" w:rsidR="00147221" w:rsidRPr="00147221" w:rsidRDefault="006916A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00D18FA" w14:textId="77777777" w:rsidR="006916AE" w:rsidRDefault="006916AE" w:rsidP="00564CA6">
      <w:pPr>
        <w:jc w:val="both"/>
        <w:rPr>
          <w:rFonts w:ascii="Times New Roman" w:hAnsi="Times New Roman" w:cs="Times New Roman"/>
        </w:rPr>
      </w:pPr>
    </w:p>
    <w:p w14:paraId="6183F5A0" w14:textId="77777777" w:rsidR="00564CA6" w:rsidRPr="00564CA6" w:rsidRDefault="006916A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E72EDEB" w14:textId="77777777" w:rsidR="00564CA6" w:rsidRPr="00564CA6" w:rsidRDefault="006916A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A1E0E56" w14:textId="77777777" w:rsidR="006916AE" w:rsidRDefault="006916AE" w:rsidP="00564C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“Ādažu Namsaimnieks” - @ </w:t>
      </w:r>
    </w:p>
    <w:p w14:paraId="2E18DB66" w14:textId="77777777" w:rsidR="00564CA6" w:rsidRPr="00564CA6" w:rsidRDefault="006916AE" w:rsidP="00564CA6">
      <w:pPr>
        <w:jc w:val="both"/>
        <w:rPr>
          <w:rFonts w:ascii="Times New Roman" w:hAnsi="Times New Roman" w:cs="Times New Roman"/>
          <w:color w:val="FF0000"/>
        </w:rPr>
      </w:pPr>
      <w:r w:rsidRPr="00F90FA3">
        <w:rPr>
          <w:rFonts w:ascii="Times New Roman" w:hAnsi="Times New Roman"/>
        </w:rPr>
        <w:t>APN</w:t>
      </w:r>
      <w:r w:rsidR="00795F11">
        <w:rPr>
          <w:rFonts w:ascii="Times New Roman" w:hAnsi="Times New Roman"/>
        </w:rPr>
        <w:t xml:space="preserve">, IDR, </w:t>
      </w:r>
      <w:r w:rsidR="004A3540">
        <w:rPr>
          <w:rFonts w:ascii="Times New Roman" w:hAnsi="Times New Roman"/>
        </w:rPr>
        <w:t xml:space="preserve">IDRV, </w:t>
      </w:r>
      <w:r w:rsidR="00795F11">
        <w:rPr>
          <w:rFonts w:ascii="Times New Roman" w:hAnsi="Times New Roman"/>
        </w:rPr>
        <w:t>FIN</w:t>
      </w:r>
      <w:r>
        <w:rPr>
          <w:rFonts w:ascii="Times New Roman" w:hAnsi="Times New Roman"/>
        </w:rPr>
        <w:t xml:space="preserve"> - @</w:t>
      </w:r>
    </w:p>
    <w:p w14:paraId="0AA5AFF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115BB33B" w14:textId="77777777" w:rsidR="006916AE" w:rsidRPr="00564CA6" w:rsidRDefault="006916AE" w:rsidP="00564CA6">
      <w:pPr>
        <w:jc w:val="both"/>
        <w:rPr>
          <w:rFonts w:ascii="Times New Roman" w:hAnsi="Times New Roman" w:cs="Times New Roman"/>
          <w:color w:val="FF0000"/>
        </w:rPr>
      </w:pPr>
    </w:p>
    <w:p w14:paraId="05F78985" w14:textId="77777777" w:rsidR="006916AE" w:rsidRPr="00B4046B" w:rsidRDefault="006916AE" w:rsidP="006916AE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I.Pērkone, </w:t>
      </w:r>
      <w:r w:rsidRPr="008276C3">
        <w:rPr>
          <w:rFonts w:ascii="Times New Roman" w:hAnsi="Times New Roman"/>
        </w:rPr>
        <w:t>27336847</w:t>
      </w:r>
      <w:r>
        <w:rPr>
          <w:rFonts w:ascii="Times New Roman" w:hAnsi="Times New Roman"/>
        </w:rPr>
        <w:t xml:space="preserve"> </w:t>
      </w:r>
    </w:p>
    <w:p w14:paraId="046377CE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D998" w14:textId="77777777" w:rsidR="00C3117D" w:rsidRDefault="00C3117D">
      <w:r>
        <w:separator/>
      </w:r>
    </w:p>
  </w:endnote>
  <w:endnote w:type="continuationSeparator" w:id="0">
    <w:p w14:paraId="35918472" w14:textId="77777777" w:rsidR="00C3117D" w:rsidRDefault="00C3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5055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A1EB95" w14:textId="77777777" w:rsidR="005C7FA1" w:rsidRPr="005C7FA1" w:rsidRDefault="006916A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D79D2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C4B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58E744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E100" w14:textId="77777777" w:rsidR="00C3117D" w:rsidRDefault="00C3117D">
      <w:r>
        <w:separator/>
      </w:r>
    </w:p>
  </w:footnote>
  <w:footnote w:type="continuationSeparator" w:id="0">
    <w:p w14:paraId="315BE3F9" w14:textId="77777777" w:rsidR="00C3117D" w:rsidRDefault="00C3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86F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ABF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71A2D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F274B8" w:tentative="1">
      <w:start w:val="1"/>
      <w:numFmt w:val="lowerLetter"/>
      <w:lvlText w:val="%2."/>
      <w:lvlJc w:val="left"/>
      <w:pPr>
        <w:ind w:left="1440" w:hanging="360"/>
      </w:pPr>
    </w:lvl>
    <w:lvl w:ilvl="2" w:tplc="1756C5EC" w:tentative="1">
      <w:start w:val="1"/>
      <w:numFmt w:val="lowerRoman"/>
      <w:lvlText w:val="%3."/>
      <w:lvlJc w:val="right"/>
      <w:pPr>
        <w:ind w:left="2160" w:hanging="180"/>
      </w:pPr>
    </w:lvl>
    <w:lvl w:ilvl="3" w:tplc="99FCC8E6" w:tentative="1">
      <w:start w:val="1"/>
      <w:numFmt w:val="decimal"/>
      <w:lvlText w:val="%4."/>
      <w:lvlJc w:val="left"/>
      <w:pPr>
        <w:ind w:left="2880" w:hanging="360"/>
      </w:pPr>
    </w:lvl>
    <w:lvl w:ilvl="4" w:tplc="DC1C9C8C" w:tentative="1">
      <w:start w:val="1"/>
      <w:numFmt w:val="lowerLetter"/>
      <w:lvlText w:val="%5."/>
      <w:lvlJc w:val="left"/>
      <w:pPr>
        <w:ind w:left="3600" w:hanging="360"/>
      </w:pPr>
    </w:lvl>
    <w:lvl w:ilvl="5" w:tplc="31EEDEFC" w:tentative="1">
      <w:start w:val="1"/>
      <w:numFmt w:val="lowerRoman"/>
      <w:lvlText w:val="%6."/>
      <w:lvlJc w:val="right"/>
      <w:pPr>
        <w:ind w:left="4320" w:hanging="180"/>
      </w:pPr>
    </w:lvl>
    <w:lvl w:ilvl="6" w:tplc="188C2BD6" w:tentative="1">
      <w:start w:val="1"/>
      <w:numFmt w:val="decimal"/>
      <w:lvlText w:val="%7."/>
      <w:lvlJc w:val="left"/>
      <w:pPr>
        <w:ind w:left="5040" w:hanging="360"/>
      </w:pPr>
    </w:lvl>
    <w:lvl w:ilvl="7" w:tplc="39CA5514" w:tentative="1">
      <w:start w:val="1"/>
      <w:numFmt w:val="lowerLetter"/>
      <w:lvlText w:val="%8."/>
      <w:lvlJc w:val="left"/>
      <w:pPr>
        <w:ind w:left="5760" w:hanging="360"/>
      </w:pPr>
    </w:lvl>
    <w:lvl w:ilvl="8" w:tplc="519E8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F06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6690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45901"/>
    <w:rsid w:val="00246197"/>
    <w:rsid w:val="0025391B"/>
    <w:rsid w:val="00297558"/>
    <w:rsid w:val="00351D48"/>
    <w:rsid w:val="004A3540"/>
    <w:rsid w:val="004D516C"/>
    <w:rsid w:val="005144D3"/>
    <w:rsid w:val="0053073B"/>
    <w:rsid w:val="00543508"/>
    <w:rsid w:val="00564CA6"/>
    <w:rsid w:val="005B788D"/>
    <w:rsid w:val="005C7FA1"/>
    <w:rsid w:val="00617AAC"/>
    <w:rsid w:val="006916AE"/>
    <w:rsid w:val="00693F05"/>
    <w:rsid w:val="006D3451"/>
    <w:rsid w:val="0074092B"/>
    <w:rsid w:val="00795F11"/>
    <w:rsid w:val="007B4DDB"/>
    <w:rsid w:val="00800144"/>
    <w:rsid w:val="008257F8"/>
    <w:rsid w:val="009139A1"/>
    <w:rsid w:val="00996740"/>
    <w:rsid w:val="009A3989"/>
    <w:rsid w:val="00A46DA5"/>
    <w:rsid w:val="00A52B04"/>
    <w:rsid w:val="00AD5AE3"/>
    <w:rsid w:val="00B36CD4"/>
    <w:rsid w:val="00BB16A4"/>
    <w:rsid w:val="00C3117D"/>
    <w:rsid w:val="00C9477C"/>
    <w:rsid w:val="00D70AFE"/>
    <w:rsid w:val="00D86969"/>
    <w:rsid w:val="00E52DA2"/>
    <w:rsid w:val="00E53A2C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2B09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xmsonormal">
    <w:name w:val="x_msonormal"/>
    <w:basedOn w:val="Normal"/>
    <w:rsid w:val="006916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unhideWhenUsed/>
    <w:rsid w:val="006916AE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916AE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24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E82B-19D7-43E2-A5C0-1F543C0D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2139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2024-04-19T07:53:00Z</dcterms:created>
  <dcterms:modified xsi:type="dcterms:W3CDTF">2024-04-19T07:53:00Z</dcterms:modified>
</cp:coreProperties>
</file>