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1"/>
  <w:body>
    <w:p w14:paraId="12CD5D63" w14:textId="62E69A90" w:rsidR="00480313" w:rsidRPr="001E236A" w:rsidRDefault="00480313" w:rsidP="001E236A">
      <w:pPr>
        <w:pStyle w:val="Heading4"/>
        <w:spacing w:before="0" w:after="60"/>
        <w:jc w:val="center"/>
        <w:rPr>
          <w:rFonts w:ascii="Times New Roman" w:hAnsi="Times New Roman"/>
          <w:b/>
          <w:sz w:val="24"/>
          <w:szCs w:val="24"/>
          <w:lang w:val="lv-LV"/>
        </w:rPr>
      </w:pPr>
      <w:r w:rsidRPr="001E236A">
        <w:rPr>
          <w:rFonts w:ascii="Times New Roman" w:hAnsi="Times New Roman"/>
          <w:b/>
          <w:sz w:val="24"/>
          <w:szCs w:val="24"/>
          <w:lang w:val="lv-LV"/>
        </w:rPr>
        <w:t>NEATKARĪGU REVIDENTU ZIŅOJUMS</w:t>
      </w:r>
    </w:p>
    <w:p w14:paraId="6B8464DF" w14:textId="2750FCD2" w:rsidR="00480313" w:rsidRPr="001E236A" w:rsidRDefault="00480313" w:rsidP="001E236A">
      <w:pPr>
        <w:tabs>
          <w:tab w:val="center" w:pos="4164"/>
          <w:tab w:val="left" w:pos="6147"/>
        </w:tabs>
        <w:spacing w:after="60"/>
        <w:jc w:val="center"/>
        <w:rPr>
          <w:bCs/>
          <w:sz w:val="24"/>
          <w:szCs w:val="24"/>
        </w:rPr>
      </w:pPr>
      <w:r w:rsidRPr="001E236A">
        <w:rPr>
          <w:bCs/>
          <w:sz w:val="24"/>
          <w:szCs w:val="24"/>
        </w:rPr>
        <w:t>Rīgā</w:t>
      </w:r>
    </w:p>
    <w:p w14:paraId="3AA331B0" w14:textId="5B244431" w:rsidR="00480313" w:rsidRPr="001E236A" w:rsidRDefault="0072446F" w:rsidP="00770AA0">
      <w:pPr>
        <w:rPr>
          <w:bCs/>
          <w:i/>
          <w:sz w:val="24"/>
          <w:szCs w:val="24"/>
        </w:rPr>
      </w:pPr>
      <w:r w:rsidRPr="001E236A">
        <w:rPr>
          <w:bCs/>
          <w:i/>
          <w:sz w:val="24"/>
          <w:szCs w:val="24"/>
        </w:rPr>
        <w:t xml:space="preserve">Dokumenta datums ir tā </w:t>
      </w:r>
    </w:p>
    <w:p w14:paraId="21B608BA" w14:textId="13C386FA" w:rsidR="00480313" w:rsidRPr="001E236A" w:rsidRDefault="0072446F" w:rsidP="00770AA0">
      <w:pPr>
        <w:spacing w:after="60"/>
        <w:rPr>
          <w:b/>
          <w:sz w:val="24"/>
          <w:szCs w:val="24"/>
        </w:rPr>
      </w:pPr>
      <w:r w:rsidRPr="001E236A">
        <w:rPr>
          <w:bCs/>
          <w:i/>
          <w:sz w:val="24"/>
          <w:szCs w:val="24"/>
        </w:rPr>
        <w:t>elektroniskās parakstīšanas laiks</w:t>
      </w:r>
      <w:r w:rsidRPr="001E236A">
        <w:rPr>
          <w:bCs/>
          <w:i/>
          <w:sz w:val="24"/>
          <w:szCs w:val="24"/>
        </w:rPr>
        <w:tab/>
      </w:r>
      <w:r w:rsidR="00480313" w:rsidRPr="001E236A">
        <w:rPr>
          <w:bCs/>
          <w:i/>
          <w:sz w:val="24"/>
          <w:szCs w:val="24"/>
        </w:rPr>
        <w:tab/>
      </w:r>
      <w:r w:rsidR="00480313" w:rsidRPr="001E236A">
        <w:rPr>
          <w:bCs/>
          <w:i/>
          <w:sz w:val="24"/>
          <w:szCs w:val="24"/>
        </w:rPr>
        <w:tab/>
      </w:r>
      <w:r w:rsidR="00480313" w:rsidRPr="001E236A">
        <w:rPr>
          <w:bCs/>
          <w:i/>
          <w:sz w:val="24"/>
          <w:szCs w:val="24"/>
        </w:rPr>
        <w:tab/>
      </w:r>
      <w:r w:rsidR="00480313" w:rsidRPr="001E236A">
        <w:rPr>
          <w:bCs/>
          <w:i/>
          <w:sz w:val="24"/>
          <w:szCs w:val="24"/>
        </w:rPr>
        <w:tab/>
      </w:r>
      <w:r w:rsidR="00480313" w:rsidRPr="001E236A">
        <w:rPr>
          <w:bCs/>
          <w:i/>
          <w:sz w:val="24"/>
          <w:szCs w:val="24"/>
        </w:rPr>
        <w:tab/>
      </w:r>
      <w:r w:rsidR="005D70F9" w:rsidRPr="001E236A">
        <w:rPr>
          <w:bCs/>
          <w:i/>
          <w:sz w:val="24"/>
          <w:szCs w:val="24"/>
        </w:rPr>
        <w:tab/>
      </w:r>
      <w:r w:rsidR="00B42DC8">
        <w:rPr>
          <w:bCs/>
          <w:i/>
          <w:sz w:val="24"/>
          <w:szCs w:val="24"/>
        </w:rPr>
        <w:tab/>
      </w:r>
      <w:r w:rsidR="00EA3264" w:rsidRPr="001E236A">
        <w:rPr>
          <w:b/>
          <w:sz w:val="24"/>
          <w:szCs w:val="24"/>
        </w:rPr>
        <w:t>Nr.</w:t>
      </w:r>
      <w:r w:rsidR="00046005">
        <w:rPr>
          <w:b/>
          <w:sz w:val="24"/>
          <w:szCs w:val="24"/>
        </w:rPr>
        <w:t>5</w:t>
      </w:r>
      <w:r w:rsidR="00480313" w:rsidRPr="001E236A">
        <w:rPr>
          <w:b/>
          <w:sz w:val="24"/>
          <w:szCs w:val="24"/>
        </w:rPr>
        <w:t>/20</w:t>
      </w:r>
      <w:r w:rsidR="00BE6218" w:rsidRPr="001E236A">
        <w:rPr>
          <w:b/>
          <w:sz w:val="24"/>
          <w:szCs w:val="24"/>
        </w:rPr>
        <w:t>2</w:t>
      </w:r>
      <w:r w:rsidR="00B42DC8">
        <w:rPr>
          <w:b/>
          <w:sz w:val="24"/>
          <w:szCs w:val="24"/>
        </w:rPr>
        <w:t>4</w:t>
      </w:r>
    </w:p>
    <w:p w14:paraId="7466C409" w14:textId="70CAE67A" w:rsidR="00F708E3" w:rsidRPr="001E236A" w:rsidRDefault="00D94127" w:rsidP="001E236A">
      <w:pPr>
        <w:pStyle w:val="Heading3"/>
        <w:spacing w:before="0" w:after="60"/>
        <w:rPr>
          <w:rFonts w:ascii="Times New Roman" w:hAnsi="Times New Roman"/>
          <w:bCs/>
          <w:sz w:val="24"/>
          <w:szCs w:val="24"/>
          <w:lang w:val="lv-LV"/>
        </w:rPr>
      </w:pPr>
      <w:r w:rsidRPr="001E236A">
        <w:rPr>
          <w:rFonts w:ascii="Times New Roman" w:hAnsi="Times New Roman"/>
          <w:bCs/>
          <w:sz w:val="24"/>
          <w:szCs w:val="24"/>
          <w:lang w:val="lv-LV"/>
        </w:rPr>
        <w:t>Mūsu a</w:t>
      </w:r>
      <w:r w:rsidR="00F708E3" w:rsidRPr="001E236A">
        <w:rPr>
          <w:rFonts w:ascii="Times New Roman" w:hAnsi="Times New Roman"/>
          <w:bCs/>
          <w:sz w:val="24"/>
          <w:szCs w:val="24"/>
          <w:lang w:val="lv-LV"/>
        </w:rPr>
        <w:t xml:space="preserve">tzinums </w:t>
      </w:r>
      <w:r w:rsidRPr="001E236A">
        <w:rPr>
          <w:rFonts w:ascii="Times New Roman" w:hAnsi="Times New Roman"/>
          <w:bCs/>
          <w:sz w:val="24"/>
          <w:szCs w:val="24"/>
          <w:lang w:val="lv-LV"/>
        </w:rPr>
        <w:t xml:space="preserve">par </w:t>
      </w:r>
      <w:r w:rsidR="0057713A" w:rsidRPr="001E236A">
        <w:rPr>
          <w:rFonts w:ascii="Times New Roman" w:hAnsi="Times New Roman"/>
          <w:bCs/>
          <w:sz w:val="24"/>
          <w:szCs w:val="24"/>
          <w:lang w:val="lv-LV"/>
        </w:rPr>
        <w:t xml:space="preserve"> </w:t>
      </w:r>
      <w:r w:rsidRPr="001E236A">
        <w:rPr>
          <w:rFonts w:ascii="Times New Roman" w:hAnsi="Times New Roman"/>
          <w:bCs/>
          <w:sz w:val="24"/>
          <w:szCs w:val="24"/>
          <w:lang w:val="lv-LV"/>
        </w:rPr>
        <w:t>finanšu pārskatu</w:t>
      </w:r>
    </w:p>
    <w:p w14:paraId="257B79FE" w14:textId="0C3F5BFC" w:rsidR="00D94127" w:rsidRPr="001E236A" w:rsidRDefault="00D25D0D" w:rsidP="001E236A">
      <w:pPr>
        <w:pStyle w:val="BodyText"/>
        <w:spacing w:before="0" w:after="60"/>
        <w:rPr>
          <w:rFonts w:ascii="Times New Roman" w:hAnsi="Times New Roman"/>
          <w:bCs/>
          <w:sz w:val="24"/>
          <w:szCs w:val="24"/>
          <w:lang w:val="lv-LV"/>
        </w:rPr>
      </w:pPr>
      <w:r w:rsidRPr="001E236A">
        <w:rPr>
          <w:rFonts w:ascii="Times New Roman" w:hAnsi="Times New Roman"/>
          <w:bCs/>
          <w:sz w:val="24"/>
          <w:szCs w:val="24"/>
          <w:lang w:val="lv-LV"/>
        </w:rPr>
        <w:t xml:space="preserve">Mēs esam veikuši </w:t>
      </w:r>
      <w:r w:rsidR="00626552" w:rsidRPr="001E236A">
        <w:rPr>
          <w:rFonts w:ascii="Times New Roman" w:hAnsi="Times New Roman"/>
          <w:b/>
          <w:sz w:val="24"/>
          <w:szCs w:val="24"/>
          <w:lang w:val="lv-LV"/>
        </w:rPr>
        <w:t>Ādažu</w:t>
      </w:r>
      <w:r w:rsidR="008541D2" w:rsidRPr="001E236A">
        <w:rPr>
          <w:rFonts w:ascii="Times New Roman" w:hAnsi="Times New Roman"/>
          <w:b/>
          <w:sz w:val="24"/>
          <w:szCs w:val="24"/>
          <w:lang w:val="lv-LV"/>
        </w:rPr>
        <w:t xml:space="preserve"> novada Pašvaldības</w:t>
      </w:r>
      <w:r w:rsidR="008541D2" w:rsidRPr="001E236A">
        <w:rPr>
          <w:rFonts w:ascii="Times New Roman" w:hAnsi="Times New Roman"/>
          <w:bCs/>
          <w:sz w:val="24"/>
          <w:szCs w:val="24"/>
          <w:lang w:val="lv-LV"/>
        </w:rPr>
        <w:t xml:space="preserve"> (turpmāk tekstā „Pašvaldība”) </w:t>
      </w:r>
      <w:r w:rsidR="00B42DC8">
        <w:rPr>
          <w:rFonts w:ascii="Times New Roman" w:hAnsi="Times New Roman"/>
          <w:bCs/>
          <w:sz w:val="24"/>
          <w:szCs w:val="24"/>
          <w:lang w:val="lv-LV"/>
        </w:rPr>
        <w:t>2023</w:t>
      </w:r>
      <w:r w:rsidR="00F905C3" w:rsidRPr="001E236A">
        <w:rPr>
          <w:rFonts w:ascii="Times New Roman" w:hAnsi="Times New Roman"/>
          <w:bCs/>
          <w:sz w:val="24"/>
          <w:szCs w:val="24"/>
          <w:lang w:val="lv-LV"/>
        </w:rPr>
        <w:t>.</w:t>
      </w:r>
      <w:r w:rsidR="00534D3D" w:rsidRPr="001E236A">
        <w:rPr>
          <w:rFonts w:ascii="Times New Roman" w:hAnsi="Times New Roman"/>
          <w:bCs/>
          <w:sz w:val="24"/>
          <w:szCs w:val="24"/>
          <w:lang w:val="lv-LV"/>
        </w:rPr>
        <w:t> </w:t>
      </w:r>
      <w:r w:rsidR="00D94127" w:rsidRPr="001E236A">
        <w:rPr>
          <w:rFonts w:ascii="Times New Roman" w:hAnsi="Times New Roman"/>
          <w:bCs/>
          <w:sz w:val="24"/>
          <w:szCs w:val="24"/>
          <w:lang w:val="lv-LV"/>
        </w:rPr>
        <w:t xml:space="preserve">gada pārskatā ietvertā </w:t>
      </w:r>
      <w:r w:rsidR="00BE6218" w:rsidRPr="001E236A">
        <w:rPr>
          <w:rFonts w:ascii="Times New Roman" w:hAnsi="Times New Roman"/>
          <w:b/>
          <w:sz w:val="24"/>
          <w:szCs w:val="24"/>
          <w:lang w:val="lv-LV"/>
        </w:rPr>
        <w:t>konsolidētā</w:t>
      </w:r>
      <w:r w:rsidR="00F905C3" w:rsidRPr="001E236A">
        <w:rPr>
          <w:rFonts w:ascii="Times New Roman" w:hAnsi="Times New Roman"/>
          <w:bCs/>
          <w:sz w:val="24"/>
          <w:szCs w:val="24"/>
          <w:lang w:val="lv-LV"/>
        </w:rPr>
        <w:t xml:space="preserve"> </w:t>
      </w:r>
      <w:r w:rsidR="00D94127" w:rsidRPr="001E236A">
        <w:rPr>
          <w:rFonts w:ascii="Times New Roman" w:hAnsi="Times New Roman"/>
          <w:bCs/>
          <w:sz w:val="24"/>
          <w:szCs w:val="24"/>
          <w:lang w:val="lv-LV"/>
        </w:rPr>
        <w:t xml:space="preserve">finanšu pārskata revīziju. Pievienotais </w:t>
      </w:r>
      <w:bookmarkStart w:id="0" w:name="_Hlk101533041"/>
      <w:r w:rsidR="002030A5" w:rsidRPr="001E236A">
        <w:rPr>
          <w:rFonts w:ascii="Times New Roman" w:hAnsi="Times New Roman"/>
          <w:bCs/>
          <w:sz w:val="24"/>
          <w:szCs w:val="24"/>
          <w:lang w:val="lv-LV"/>
        </w:rPr>
        <w:t xml:space="preserve">konsolidētais </w:t>
      </w:r>
      <w:bookmarkEnd w:id="0"/>
      <w:r w:rsidR="00D94127" w:rsidRPr="001E236A">
        <w:rPr>
          <w:rFonts w:ascii="Times New Roman" w:hAnsi="Times New Roman"/>
          <w:bCs/>
          <w:sz w:val="24"/>
          <w:szCs w:val="24"/>
          <w:lang w:val="lv-LV"/>
        </w:rPr>
        <w:t>finanšu pārskats ietver:</w:t>
      </w:r>
    </w:p>
    <w:p w14:paraId="3BACC7F9" w14:textId="40D27EAF" w:rsidR="00845781" w:rsidRPr="001E236A" w:rsidRDefault="00845781" w:rsidP="001E236A">
      <w:pPr>
        <w:pStyle w:val="BodyText"/>
        <w:numPr>
          <w:ilvl w:val="0"/>
          <w:numId w:val="33"/>
        </w:numPr>
        <w:spacing w:before="0" w:after="60"/>
        <w:rPr>
          <w:rFonts w:ascii="Times New Roman" w:hAnsi="Times New Roman"/>
          <w:bCs/>
          <w:sz w:val="24"/>
          <w:szCs w:val="24"/>
          <w:lang w:val="lv-LV"/>
        </w:rPr>
      </w:pPr>
      <w:r w:rsidRPr="001E236A">
        <w:rPr>
          <w:rFonts w:ascii="Times New Roman" w:hAnsi="Times New Roman"/>
          <w:bCs/>
          <w:sz w:val="24"/>
          <w:szCs w:val="24"/>
          <w:lang w:val="lv-LV"/>
        </w:rPr>
        <w:t xml:space="preserve">pārskatu par finansiālo stāvokli </w:t>
      </w:r>
      <w:r w:rsidR="00B42DC8">
        <w:rPr>
          <w:rFonts w:ascii="Times New Roman" w:hAnsi="Times New Roman"/>
          <w:bCs/>
          <w:sz w:val="24"/>
          <w:szCs w:val="24"/>
          <w:lang w:val="lv-LV"/>
        </w:rPr>
        <w:t>2023</w:t>
      </w:r>
      <w:r w:rsidRPr="001E236A">
        <w:rPr>
          <w:rFonts w:ascii="Times New Roman" w:hAnsi="Times New Roman"/>
          <w:bCs/>
          <w:sz w:val="24"/>
          <w:szCs w:val="24"/>
          <w:lang w:val="lv-LV"/>
        </w:rPr>
        <w:t>. gada 31. decembrī (bilance);</w:t>
      </w:r>
    </w:p>
    <w:p w14:paraId="6E8070F3" w14:textId="022BE03E" w:rsidR="00845781" w:rsidRPr="001E236A" w:rsidRDefault="00845781" w:rsidP="001E236A">
      <w:pPr>
        <w:pStyle w:val="BodyText"/>
        <w:numPr>
          <w:ilvl w:val="0"/>
          <w:numId w:val="33"/>
        </w:numPr>
        <w:spacing w:before="0" w:after="60"/>
        <w:rPr>
          <w:rFonts w:ascii="Times New Roman" w:hAnsi="Times New Roman"/>
          <w:bCs/>
          <w:sz w:val="24"/>
          <w:szCs w:val="24"/>
          <w:lang w:val="lv-LV"/>
        </w:rPr>
      </w:pPr>
      <w:r w:rsidRPr="001E236A">
        <w:rPr>
          <w:rFonts w:ascii="Times New Roman" w:hAnsi="Times New Roman"/>
          <w:bCs/>
          <w:sz w:val="24"/>
          <w:szCs w:val="24"/>
          <w:lang w:val="lv-LV"/>
        </w:rPr>
        <w:t xml:space="preserve">pārskatu par darbības finansiālajiem rezultātiem par gadu, kas noslēdzās </w:t>
      </w:r>
      <w:r w:rsidR="00B42DC8">
        <w:rPr>
          <w:rFonts w:ascii="Times New Roman" w:hAnsi="Times New Roman"/>
          <w:bCs/>
          <w:sz w:val="24"/>
          <w:szCs w:val="24"/>
          <w:lang w:val="lv-LV"/>
        </w:rPr>
        <w:t>2023</w:t>
      </w:r>
      <w:r w:rsidRPr="001E236A">
        <w:rPr>
          <w:rFonts w:ascii="Times New Roman" w:hAnsi="Times New Roman"/>
          <w:bCs/>
          <w:sz w:val="24"/>
          <w:szCs w:val="24"/>
          <w:lang w:val="lv-LV"/>
        </w:rPr>
        <w:t>. gada 31. decembrī;</w:t>
      </w:r>
    </w:p>
    <w:p w14:paraId="5079FDC8" w14:textId="6D6BC4DD" w:rsidR="00845781" w:rsidRPr="001E236A" w:rsidRDefault="00845781" w:rsidP="001E236A">
      <w:pPr>
        <w:pStyle w:val="BodyText"/>
        <w:numPr>
          <w:ilvl w:val="0"/>
          <w:numId w:val="33"/>
        </w:numPr>
        <w:spacing w:before="0" w:after="60"/>
        <w:rPr>
          <w:rFonts w:ascii="Times New Roman" w:hAnsi="Times New Roman"/>
          <w:bCs/>
          <w:sz w:val="24"/>
          <w:szCs w:val="24"/>
          <w:lang w:val="lv-LV"/>
        </w:rPr>
      </w:pPr>
      <w:r w:rsidRPr="001E236A">
        <w:rPr>
          <w:rFonts w:ascii="Times New Roman" w:hAnsi="Times New Roman"/>
          <w:bCs/>
          <w:sz w:val="24"/>
          <w:szCs w:val="24"/>
          <w:lang w:val="lv-LV"/>
        </w:rPr>
        <w:t xml:space="preserve">pašu kapitāla izmaiņu pārskatu par gadu, kas noslēdzās </w:t>
      </w:r>
      <w:r w:rsidR="00B42DC8">
        <w:rPr>
          <w:rFonts w:ascii="Times New Roman" w:hAnsi="Times New Roman"/>
          <w:bCs/>
          <w:sz w:val="24"/>
          <w:szCs w:val="24"/>
          <w:lang w:val="lv-LV"/>
        </w:rPr>
        <w:t>2023</w:t>
      </w:r>
      <w:r w:rsidRPr="001E236A">
        <w:rPr>
          <w:rFonts w:ascii="Times New Roman" w:hAnsi="Times New Roman"/>
          <w:bCs/>
          <w:sz w:val="24"/>
          <w:szCs w:val="24"/>
          <w:lang w:val="lv-LV"/>
        </w:rPr>
        <w:t>. gada 31. decembrī;</w:t>
      </w:r>
    </w:p>
    <w:p w14:paraId="7309C3E2" w14:textId="0607955E" w:rsidR="00845781" w:rsidRPr="001E236A" w:rsidRDefault="00845781" w:rsidP="001E236A">
      <w:pPr>
        <w:pStyle w:val="BodyText"/>
        <w:numPr>
          <w:ilvl w:val="0"/>
          <w:numId w:val="33"/>
        </w:numPr>
        <w:spacing w:before="0" w:after="60"/>
        <w:rPr>
          <w:rFonts w:ascii="Times New Roman" w:hAnsi="Times New Roman"/>
          <w:bCs/>
          <w:sz w:val="24"/>
          <w:szCs w:val="24"/>
          <w:lang w:val="lv-LV"/>
        </w:rPr>
      </w:pPr>
      <w:r w:rsidRPr="001E236A">
        <w:rPr>
          <w:rFonts w:ascii="Times New Roman" w:hAnsi="Times New Roman"/>
          <w:bCs/>
          <w:sz w:val="24"/>
          <w:szCs w:val="24"/>
          <w:lang w:val="lv-LV"/>
        </w:rPr>
        <w:t xml:space="preserve">naudas plūsmas pārskatu par gadu, kas noslēdzās </w:t>
      </w:r>
      <w:r w:rsidR="00B42DC8">
        <w:rPr>
          <w:rFonts w:ascii="Times New Roman" w:hAnsi="Times New Roman"/>
          <w:bCs/>
          <w:sz w:val="24"/>
          <w:szCs w:val="24"/>
          <w:lang w:val="lv-LV"/>
        </w:rPr>
        <w:t>2023</w:t>
      </w:r>
      <w:r w:rsidRPr="001E236A">
        <w:rPr>
          <w:rFonts w:ascii="Times New Roman" w:hAnsi="Times New Roman"/>
          <w:bCs/>
          <w:sz w:val="24"/>
          <w:szCs w:val="24"/>
          <w:lang w:val="lv-LV"/>
        </w:rPr>
        <w:t>. gada 31. decembrī;</w:t>
      </w:r>
    </w:p>
    <w:p w14:paraId="58ACBA53" w14:textId="77777777" w:rsidR="00845781" w:rsidRPr="001E236A" w:rsidRDefault="00845781" w:rsidP="001E236A">
      <w:pPr>
        <w:pStyle w:val="BodyText"/>
        <w:numPr>
          <w:ilvl w:val="0"/>
          <w:numId w:val="33"/>
        </w:numPr>
        <w:spacing w:before="0" w:after="60"/>
        <w:rPr>
          <w:rFonts w:ascii="Times New Roman" w:hAnsi="Times New Roman"/>
          <w:bCs/>
          <w:sz w:val="24"/>
          <w:szCs w:val="24"/>
          <w:lang w:val="lv-LV"/>
        </w:rPr>
      </w:pPr>
      <w:r w:rsidRPr="001E236A">
        <w:rPr>
          <w:rFonts w:ascii="Times New Roman" w:hAnsi="Times New Roman"/>
          <w:bCs/>
          <w:sz w:val="24"/>
          <w:szCs w:val="24"/>
          <w:lang w:val="lv-LV"/>
        </w:rPr>
        <w:t xml:space="preserve">finanšu pārskata pielikumu, tai skaitā, finanšu pārskata posteņu skaidrojumu, grāmatvedības uzskaites principu aprakstu, gada pārskata sagatavošanas principu aprakstu un finanšu instrumentu risku pārvaldīšanas aprakstu. </w:t>
      </w:r>
    </w:p>
    <w:p w14:paraId="52E9EB1F" w14:textId="77777777" w:rsidR="00CB520A" w:rsidRPr="001E236A" w:rsidRDefault="0035024A" w:rsidP="001E236A">
      <w:pPr>
        <w:numPr>
          <w:ilvl w:val="0"/>
          <w:numId w:val="33"/>
        </w:numPr>
        <w:autoSpaceDE w:val="0"/>
        <w:spacing w:after="60"/>
        <w:jc w:val="both"/>
        <w:rPr>
          <w:bCs/>
          <w:sz w:val="24"/>
          <w:szCs w:val="24"/>
        </w:rPr>
      </w:pPr>
      <w:r w:rsidRPr="001E236A">
        <w:rPr>
          <w:bCs/>
          <w:sz w:val="24"/>
          <w:szCs w:val="24"/>
        </w:rPr>
        <w:t xml:space="preserve">grāmatvedības uzskaites </w:t>
      </w:r>
      <w:r w:rsidR="0046330E" w:rsidRPr="001E236A">
        <w:rPr>
          <w:bCs/>
          <w:sz w:val="24"/>
          <w:szCs w:val="24"/>
        </w:rPr>
        <w:t xml:space="preserve">pamatprincipu aprakstu, </w:t>
      </w:r>
    </w:p>
    <w:p w14:paraId="2CA5ADB8" w14:textId="450B2CD8" w:rsidR="00AE25B7" w:rsidRPr="001E236A" w:rsidRDefault="0057713A" w:rsidP="001E236A">
      <w:pPr>
        <w:numPr>
          <w:ilvl w:val="0"/>
          <w:numId w:val="33"/>
        </w:numPr>
        <w:autoSpaceDE w:val="0"/>
        <w:spacing w:after="60"/>
        <w:jc w:val="both"/>
        <w:rPr>
          <w:bCs/>
          <w:sz w:val="24"/>
          <w:szCs w:val="24"/>
        </w:rPr>
      </w:pPr>
      <w:r w:rsidRPr="001E236A">
        <w:rPr>
          <w:bCs/>
          <w:sz w:val="24"/>
          <w:szCs w:val="24"/>
        </w:rPr>
        <w:t xml:space="preserve"> </w:t>
      </w:r>
      <w:r w:rsidR="0046330E" w:rsidRPr="001E236A">
        <w:rPr>
          <w:bCs/>
          <w:sz w:val="24"/>
          <w:szCs w:val="24"/>
        </w:rPr>
        <w:t>finanšu pārskata skaidrojumu</w:t>
      </w:r>
      <w:r w:rsidR="00AE25B7" w:rsidRPr="001E236A">
        <w:rPr>
          <w:bCs/>
          <w:sz w:val="24"/>
          <w:szCs w:val="24"/>
        </w:rPr>
        <w:t>.</w:t>
      </w:r>
    </w:p>
    <w:p w14:paraId="6B0643E2" w14:textId="77F8A218" w:rsidR="00F708E3" w:rsidRPr="001E236A" w:rsidRDefault="00F708E3" w:rsidP="001E236A">
      <w:pPr>
        <w:pStyle w:val="BodyText"/>
        <w:spacing w:before="0" w:after="60"/>
        <w:rPr>
          <w:rFonts w:ascii="Times New Roman" w:hAnsi="Times New Roman"/>
          <w:bCs/>
          <w:sz w:val="24"/>
          <w:szCs w:val="24"/>
          <w:lang w:val="lv-LV"/>
        </w:rPr>
      </w:pPr>
      <w:r w:rsidRPr="001E236A">
        <w:rPr>
          <w:rFonts w:ascii="Times New Roman" w:hAnsi="Times New Roman"/>
          <w:bCs/>
          <w:sz w:val="24"/>
          <w:szCs w:val="24"/>
          <w:lang w:val="lv-LV"/>
        </w:rPr>
        <w:t xml:space="preserve">Mūsuprāt, </w:t>
      </w:r>
      <w:r w:rsidR="00FE723A" w:rsidRPr="001E236A">
        <w:rPr>
          <w:rFonts w:ascii="Times New Roman" w:hAnsi="Times New Roman"/>
          <w:bCs/>
          <w:sz w:val="24"/>
          <w:szCs w:val="24"/>
          <w:lang w:val="lv-LV"/>
        </w:rPr>
        <w:t>pievienotais</w:t>
      </w:r>
      <w:r w:rsidR="00814936" w:rsidRPr="001E236A">
        <w:rPr>
          <w:rFonts w:ascii="Times New Roman" w:hAnsi="Times New Roman"/>
          <w:bCs/>
          <w:sz w:val="24"/>
          <w:szCs w:val="24"/>
          <w:lang w:val="lv-LV"/>
        </w:rPr>
        <w:t xml:space="preserve"> </w:t>
      </w:r>
      <w:r w:rsidR="002030A5" w:rsidRPr="001E236A">
        <w:rPr>
          <w:rFonts w:ascii="Times New Roman" w:hAnsi="Times New Roman"/>
          <w:bCs/>
          <w:sz w:val="24"/>
          <w:szCs w:val="24"/>
          <w:lang w:val="lv-LV"/>
        </w:rPr>
        <w:t xml:space="preserve">konsolidētais </w:t>
      </w:r>
      <w:r w:rsidR="00FE723A" w:rsidRPr="001E236A">
        <w:rPr>
          <w:rFonts w:ascii="Times New Roman" w:hAnsi="Times New Roman"/>
          <w:bCs/>
          <w:sz w:val="24"/>
          <w:szCs w:val="24"/>
          <w:lang w:val="lv-LV"/>
        </w:rPr>
        <w:t>finanšu pārskats</w:t>
      </w:r>
      <w:r w:rsidRPr="001E236A">
        <w:rPr>
          <w:rFonts w:ascii="Times New Roman" w:hAnsi="Times New Roman"/>
          <w:bCs/>
          <w:sz w:val="24"/>
          <w:szCs w:val="24"/>
          <w:lang w:val="lv-LV"/>
        </w:rPr>
        <w:t xml:space="preserve"> sniedz </w:t>
      </w:r>
      <w:r w:rsidR="00FE723A" w:rsidRPr="001E236A">
        <w:rPr>
          <w:rFonts w:ascii="Times New Roman" w:hAnsi="Times New Roman"/>
          <w:bCs/>
          <w:sz w:val="24"/>
          <w:szCs w:val="24"/>
          <w:lang w:val="lv-LV"/>
        </w:rPr>
        <w:t xml:space="preserve">patiesu un </w:t>
      </w:r>
      <w:r w:rsidRPr="001E236A">
        <w:rPr>
          <w:rFonts w:ascii="Times New Roman" w:hAnsi="Times New Roman"/>
          <w:bCs/>
          <w:sz w:val="24"/>
          <w:szCs w:val="24"/>
          <w:lang w:val="lv-LV"/>
        </w:rPr>
        <w:t xml:space="preserve">skaidru priekšstatu par </w:t>
      </w:r>
      <w:r w:rsidR="00626552" w:rsidRPr="001E236A">
        <w:rPr>
          <w:rFonts w:ascii="Times New Roman" w:hAnsi="Times New Roman"/>
          <w:bCs/>
          <w:color w:val="000000" w:themeColor="text1"/>
          <w:sz w:val="24"/>
          <w:szCs w:val="24"/>
          <w:lang w:val="lv-LV"/>
        </w:rPr>
        <w:t xml:space="preserve">Ādažu novada </w:t>
      </w:r>
      <w:r w:rsidR="008541D2" w:rsidRPr="001E236A">
        <w:rPr>
          <w:rFonts w:ascii="Times New Roman" w:hAnsi="Times New Roman"/>
          <w:bCs/>
          <w:color w:val="000000" w:themeColor="text1"/>
          <w:sz w:val="24"/>
          <w:szCs w:val="24"/>
          <w:lang w:val="lv-LV"/>
        </w:rPr>
        <w:t>Pašvaldības</w:t>
      </w:r>
      <w:r w:rsidR="008541D2" w:rsidRPr="001E236A">
        <w:rPr>
          <w:rFonts w:ascii="Times New Roman" w:hAnsi="Times New Roman"/>
          <w:bCs/>
          <w:sz w:val="24"/>
          <w:szCs w:val="24"/>
          <w:lang w:val="lv-LV"/>
        </w:rPr>
        <w:t xml:space="preserve"> </w:t>
      </w:r>
      <w:r w:rsidR="002030A5" w:rsidRPr="001E236A">
        <w:rPr>
          <w:rFonts w:ascii="Times New Roman" w:hAnsi="Times New Roman"/>
          <w:bCs/>
          <w:sz w:val="24"/>
          <w:szCs w:val="24"/>
          <w:lang w:val="lv-LV"/>
        </w:rPr>
        <w:t>konsolidēto</w:t>
      </w:r>
      <w:r w:rsidRPr="001E236A">
        <w:rPr>
          <w:rFonts w:ascii="Times New Roman" w:hAnsi="Times New Roman"/>
          <w:bCs/>
          <w:sz w:val="24"/>
          <w:szCs w:val="24"/>
          <w:lang w:val="lv-LV"/>
        </w:rPr>
        <w:t xml:space="preserve"> finansiālo</w:t>
      </w:r>
      <w:r w:rsidRPr="001E236A">
        <w:rPr>
          <w:rFonts w:ascii="Times New Roman" w:hAnsi="Times New Roman"/>
          <w:bCs/>
          <w:color w:val="000000" w:themeColor="text1"/>
          <w:sz w:val="24"/>
          <w:szCs w:val="24"/>
          <w:lang w:val="lv-LV"/>
        </w:rPr>
        <w:t xml:space="preserve"> stāvokli </w:t>
      </w:r>
      <w:r w:rsidR="00B42DC8">
        <w:rPr>
          <w:rFonts w:ascii="Times New Roman" w:hAnsi="Times New Roman"/>
          <w:bCs/>
          <w:color w:val="000000" w:themeColor="text1"/>
          <w:sz w:val="24"/>
          <w:szCs w:val="24"/>
          <w:lang w:val="lv-LV"/>
        </w:rPr>
        <w:t>2023</w:t>
      </w:r>
      <w:r w:rsidRPr="001E236A">
        <w:rPr>
          <w:rFonts w:ascii="Times New Roman" w:hAnsi="Times New Roman"/>
          <w:bCs/>
          <w:color w:val="000000" w:themeColor="text1"/>
          <w:sz w:val="24"/>
          <w:szCs w:val="24"/>
          <w:lang w:val="lv-LV"/>
        </w:rPr>
        <w:t>.</w:t>
      </w:r>
      <w:r w:rsidR="00B42DC8">
        <w:rPr>
          <w:rFonts w:ascii="Times New Roman" w:hAnsi="Times New Roman"/>
          <w:bCs/>
          <w:color w:val="000000" w:themeColor="text1"/>
          <w:sz w:val="24"/>
          <w:szCs w:val="24"/>
          <w:lang w:val="lv-LV"/>
        </w:rPr>
        <w:t> </w:t>
      </w:r>
      <w:r w:rsidRPr="001E236A">
        <w:rPr>
          <w:rFonts w:ascii="Times New Roman" w:hAnsi="Times New Roman"/>
          <w:bCs/>
          <w:color w:val="000000" w:themeColor="text1"/>
          <w:sz w:val="24"/>
          <w:szCs w:val="24"/>
          <w:lang w:val="lv-LV"/>
        </w:rPr>
        <w:t>gada 31.</w:t>
      </w:r>
      <w:r w:rsidR="00B42DC8">
        <w:rPr>
          <w:rFonts w:ascii="Times New Roman" w:hAnsi="Times New Roman"/>
          <w:bCs/>
          <w:color w:val="000000" w:themeColor="text1"/>
          <w:sz w:val="24"/>
          <w:szCs w:val="24"/>
          <w:lang w:val="lv-LV"/>
        </w:rPr>
        <w:t> </w:t>
      </w:r>
      <w:r w:rsidRPr="001E236A">
        <w:rPr>
          <w:rFonts w:ascii="Times New Roman" w:hAnsi="Times New Roman"/>
          <w:bCs/>
          <w:color w:val="000000" w:themeColor="text1"/>
          <w:sz w:val="24"/>
          <w:szCs w:val="24"/>
          <w:lang w:val="lv-LV"/>
        </w:rPr>
        <w:t>decembrī</w:t>
      </w:r>
      <w:r w:rsidR="00967863" w:rsidRPr="001E236A">
        <w:rPr>
          <w:rFonts w:ascii="Times New Roman" w:hAnsi="Times New Roman"/>
          <w:bCs/>
          <w:color w:val="000000" w:themeColor="text1"/>
          <w:sz w:val="24"/>
          <w:szCs w:val="24"/>
          <w:lang w:val="lv-LV"/>
        </w:rPr>
        <w:t xml:space="preserve"> un par tā</w:t>
      </w:r>
      <w:r w:rsidR="003A2A5A" w:rsidRPr="001E236A">
        <w:rPr>
          <w:rFonts w:ascii="Times New Roman" w:hAnsi="Times New Roman"/>
          <w:bCs/>
          <w:color w:val="000000" w:themeColor="text1"/>
          <w:sz w:val="24"/>
          <w:szCs w:val="24"/>
          <w:lang w:val="lv-LV"/>
        </w:rPr>
        <w:t>s</w:t>
      </w:r>
      <w:r w:rsidRPr="001E236A">
        <w:rPr>
          <w:rFonts w:ascii="Times New Roman" w:hAnsi="Times New Roman"/>
          <w:bCs/>
          <w:color w:val="000000" w:themeColor="text1"/>
          <w:sz w:val="24"/>
          <w:szCs w:val="24"/>
          <w:lang w:val="lv-LV"/>
        </w:rPr>
        <w:t xml:space="preserve"> </w:t>
      </w:r>
      <w:r w:rsidR="0057713A" w:rsidRPr="001E236A">
        <w:rPr>
          <w:rFonts w:ascii="Times New Roman" w:hAnsi="Times New Roman"/>
          <w:bCs/>
          <w:color w:val="000000" w:themeColor="text1"/>
          <w:sz w:val="24"/>
          <w:szCs w:val="24"/>
          <w:lang w:val="lv-LV"/>
        </w:rPr>
        <w:t xml:space="preserve"> </w:t>
      </w:r>
      <w:r w:rsidRPr="001E236A">
        <w:rPr>
          <w:rFonts w:ascii="Times New Roman" w:hAnsi="Times New Roman"/>
          <w:bCs/>
          <w:color w:val="000000" w:themeColor="text1"/>
          <w:sz w:val="24"/>
          <w:szCs w:val="24"/>
          <w:lang w:val="lv-LV"/>
        </w:rPr>
        <w:t xml:space="preserve">darbības </w:t>
      </w:r>
      <w:bookmarkStart w:id="1" w:name="_Hlk101532834"/>
      <w:r w:rsidR="002030A5" w:rsidRPr="001E236A">
        <w:rPr>
          <w:rFonts w:ascii="Times New Roman" w:hAnsi="Times New Roman"/>
          <w:bCs/>
          <w:color w:val="000000" w:themeColor="text1"/>
          <w:sz w:val="24"/>
          <w:szCs w:val="24"/>
          <w:lang w:val="lv-LV"/>
        </w:rPr>
        <w:t>konsolidēt</w:t>
      </w:r>
      <w:bookmarkEnd w:id="1"/>
      <w:r w:rsidR="002030A5" w:rsidRPr="001E236A">
        <w:rPr>
          <w:rFonts w:ascii="Times New Roman" w:hAnsi="Times New Roman"/>
          <w:bCs/>
          <w:color w:val="000000" w:themeColor="text1"/>
          <w:sz w:val="24"/>
          <w:szCs w:val="24"/>
          <w:lang w:val="lv-LV"/>
        </w:rPr>
        <w:t xml:space="preserve">ajiem </w:t>
      </w:r>
      <w:r w:rsidRPr="001E236A">
        <w:rPr>
          <w:rFonts w:ascii="Times New Roman" w:hAnsi="Times New Roman"/>
          <w:bCs/>
          <w:color w:val="000000" w:themeColor="text1"/>
          <w:sz w:val="24"/>
          <w:szCs w:val="24"/>
          <w:lang w:val="lv-LV"/>
        </w:rPr>
        <w:t xml:space="preserve">finanšu </w:t>
      </w:r>
      <w:r w:rsidRPr="001E236A">
        <w:rPr>
          <w:rFonts w:ascii="Times New Roman" w:hAnsi="Times New Roman"/>
          <w:bCs/>
          <w:sz w:val="24"/>
          <w:szCs w:val="24"/>
          <w:lang w:val="lv-LV"/>
        </w:rPr>
        <w:t>rezultātiem un</w:t>
      </w:r>
      <w:r w:rsidR="005A3EE8" w:rsidRPr="001E236A">
        <w:rPr>
          <w:rFonts w:ascii="Times New Roman" w:hAnsi="Times New Roman"/>
          <w:bCs/>
          <w:sz w:val="24"/>
          <w:szCs w:val="24"/>
          <w:lang w:val="lv-LV"/>
        </w:rPr>
        <w:t xml:space="preserve"> </w:t>
      </w:r>
      <w:r w:rsidR="002030A5" w:rsidRPr="001E236A">
        <w:rPr>
          <w:rFonts w:ascii="Times New Roman" w:hAnsi="Times New Roman"/>
          <w:bCs/>
          <w:sz w:val="24"/>
          <w:szCs w:val="24"/>
          <w:lang w:val="lv-LV"/>
        </w:rPr>
        <w:t>konsolidēto</w:t>
      </w:r>
      <w:r w:rsidRPr="001E236A">
        <w:rPr>
          <w:rFonts w:ascii="Times New Roman" w:hAnsi="Times New Roman"/>
          <w:bCs/>
          <w:sz w:val="24"/>
          <w:szCs w:val="24"/>
          <w:lang w:val="lv-LV"/>
        </w:rPr>
        <w:t xml:space="preserve"> naudas plūsmu </w:t>
      </w:r>
      <w:r w:rsidR="00967863" w:rsidRPr="001E236A">
        <w:rPr>
          <w:rFonts w:ascii="Times New Roman" w:hAnsi="Times New Roman"/>
          <w:bCs/>
          <w:sz w:val="24"/>
          <w:szCs w:val="24"/>
          <w:lang w:val="lv-LV"/>
        </w:rPr>
        <w:t>gadā</w:t>
      </w:r>
      <w:r w:rsidRPr="001E236A">
        <w:rPr>
          <w:rFonts w:ascii="Times New Roman" w:hAnsi="Times New Roman"/>
          <w:bCs/>
          <w:sz w:val="24"/>
          <w:szCs w:val="24"/>
          <w:lang w:val="lv-LV"/>
        </w:rPr>
        <w:t xml:space="preserve">, kas noslēdzās </w:t>
      </w:r>
      <w:r w:rsidR="00B42DC8">
        <w:rPr>
          <w:rFonts w:ascii="Times New Roman" w:hAnsi="Times New Roman"/>
          <w:bCs/>
          <w:sz w:val="24"/>
          <w:szCs w:val="24"/>
          <w:lang w:val="lv-LV"/>
        </w:rPr>
        <w:t>2023</w:t>
      </w:r>
      <w:r w:rsidRPr="001E236A">
        <w:rPr>
          <w:rFonts w:ascii="Times New Roman" w:hAnsi="Times New Roman"/>
          <w:bCs/>
          <w:sz w:val="24"/>
          <w:szCs w:val="24"/>
          <w:lang w:val="lv-LV"/>
        </w:rPr>
        <w:t>.</w:t>
      </w:r>
      <w:r w:rsidR="00B42DC8">
        <w:rPr>
          <w:rFonts w:ascii="Times New Roman" w:hAnsi="Times New Roman"/>
          <w:bCs/>
          <w:sz w:val="24"/>
          <w:szCs w:val="24"/>
          <w:lang w:val="lv-LV"/>
        </w:rPr>
        <w:t> </w:t>
      </w:r>
      <w:r w:rsidRPr="001E236A">
        <w:rPr>
          <w:rFonts w:ascii="Times New Roman" w:hAnsi="Times New Roman"/>
          <w:bCs/>
          <w:sz w:val="24"/>
          <w:szCs w:val="24"/>
          <w:lang w:val="lv-LV"/>
        </w:rPr>
        <w:t>gada 31.</w:t>
      </w:r>
      <w:r w:rsidR="00B42DC8">
        <w:rPr>
          <w:rFonts w:ascii="Times New Roman" w:hAnsi="Times New Roman"/>
          <w:bCs/>
          <w:sz w:val="24"/>
          <w:szCs w:val="24"/>
          <w:lang w:val="lv-LV"/>
        </w:rPr>
        <w:t> </w:t>
      </w:r>
      <w:r w:rsidRPr="001E236A">
        <w:rPr>
          <w:rFonts w:ascii="Times New Roman" w:hAnsi="Times New Roman"/>
          <w:bCs/>
          <w:sz w:val="24"/>
          <w:szCs w:val="24"/>
          <w:lang w:val="lv-LV"/>
        </w:rPr>
        <w:t xml:space="preserve">decembrī, saskaņā </w:t>
      </w:r>
      <w:r w:rsidR="008B01CE" w:rsidRPr="001E236A">
        <w:rPr>
          <w:rFonts w:ascii="Times New Roman" w:hAnsi="Times New Roman"/>
          <w:bCs/>
          <w:sz w:val="24"/>
          <w:szCs w:val="24"/>
          <w:lang w:val="lv-LV"/>
        </w:rPr>
        <w:t xml:space="preserve">ar </w:t>
      </w:r>
      <w:r w:rsidR="00F550FE" w:rsidRPr="001E236A">
        <w:rPr>
          <w:rFonts w:ascii="Times New Roman" w:hAnsi="Times New Roman"/>
          <w:bCs/>
          <w:sz w:val="24"/>
          <w:szCs w:val="24"/>
          <w:lang w:val="lv-LV"/>
        </w:rPr>
        <w:t xml:space="preserve">Ministru Kabineta </w:t>
      </w:r>
      <w:r w:rsidR="00B42DC8" w:rsidRPr="00B42DC8">
        <w:rPr>
          <w:rFonts w:ascii="Times New Roman" w:hAnsi="Times New Roman"/>
          <w:bCs/>
          <w:sz w:val="24"/>
          <w:szCs w:val="24"/>
          <w:lang w:val="lv-LV"/>
        </w:rPr>
        <w:t xml:space="preserve">2021.gada 28.septembra noteikumi Nr.652 </w:t>
      </w:r>
      <w:r w:rsidR="00CF22FF" w:rsidRPr="00CF22FF">
        <w:rPr>
          <w:rFonts w:ascii="Times New Roman" w:hAnsi="Times New Roman"/>
          <w:bCs/>
          <w:sz w:val="24"/>
          <w:szCs w:val="24"/>
          <w:lang w:val="lv-LV"/>
        </w:rPr>
        <w:t>„Gada pārskatu sagatavošanas kārtība”</w:t>
      </w:r>
      <w:r w:rsidRPr="001E236A">
        <w:rPr>
          <w:rFonts w:ascii="Times New Roman" w:hAnsi="Times New Roman"/>
          <w:bCs/>
          <w:sz w:val="24"/>
          <w:szCs w:val="24"/>
          <w:lang w:val="lv-LV"/>
        </w:rPr>
        <w:t xml:space="preserve"> </w:t>
      </w:r>
    </w:p>
    <w:p w14:paraId="6A671F59" w14:textId="77777777" w:rsidR="00F708E3" w:rsidRPr="001E236A" w:rsidRDefault="00001B64" w:rsidP="001E236A">
      <w:pPr>
        <w:pStyle w:val="Heading3"/>
        <w:spacing w:before="0" w:after="60"/>
        <w:rPr>
          <w:rFonts w:ascii="Times New Roman" w:hAnsi="Times New Roman"/>
          <w:bCs/>
          <w:sz w:val="24"/>
          <w:szCs w:val="24"/>
          <w:lang w:val="lv-LV"/>
        </w:rPr>
      </w:pPr>
      <w:r w:rsidRPr="001E236A">
        <w:rPr>
          <w:rFonts w:ascii="Times New Roman" w:hAnsi="Times New Roman"/>
          <w:bCs/>
          <w:sz w:val="24"/>
          <w:szCs w:val="24"/>
          <w:lang w:val="lv-LV"/>
        </w:rPr>
        <w:t>Atzinuma pamatojums</w:t>
      </w:r>
    </w:p>
    <w:p w14:paraId="497B4B6F" w14:textId="34FAF8BA" w:rsidR="00CB520A" w:rsidRPr="001E236A" w:rsidRDefault="00CB520A" w:rsidP="001E236A">
      <w:pPr>
        <w:pStyle w:val="BodyText"/>
        <w:spacing w:before="0" w:after="60"/>
        <w:rPr>
          <w:rFonts w:ascii="Times New Roman" w:hAnsi="Times New Roman"/>
          <w:bCs/>
          <w:i/>
          <w:sz w:val="24"/>
          <w:szCs w:val="24"/>
          <w:lang w:val="lv-LV"/>
        </w:rPr>
      </w:pPr>
      <w:r w:rsidRPr="001E236A">
        <w:rPr>
          <w:rFonts w:ascii="Times New Roman" w:hAnsi="Times New Roman"/>
          <w:bCs/>
          <w:sz w:val="24"/>
          <w:szCs w:val="24"/>
          <w:lang w:val="lv-LV"/>
        </w:rPr>
        <w:t xml:space="preserve">Atbilstoši Revīzijas pakalpojumu likumam mēs veicām revīziju saskaņā ar Latvijas Republikā atzītiem finanšu revīzijām piemērojamiem Starptautiskajiem Augtāko revīzijas iestāžu standartiem (turpmāk – ISSAI). Mūsu pienākumi, kas noteikti šajos standartos, ir turpmāk aprakstīti mūsu ziņojuma sadaļā </w:t>
      </w:r>
      <w:r w:rsidRPr="001E236A">
        <w:rPr>
          <w:rFonts w:ascii="Times New Roman" w:hAnsi="Times New Roman"/>
          <w:bCs/>
          <w:i/>
          <w:sz w:val="24"/>
          <w:szCs w:val="24"/>
          <w:lang w:val="lv-LV"/>
        </w:rPr>
        <w:t xml:space="preserve">Revidenta atbildība par  </w:t>
      </w:r>
      <w:r w:rsidR="00EA1963" w:rsidRPr="001E236A">
        <w:rPr>
          <w:rFonts w:ascii="Times New Roman" w:hAnsi="Times New Roman"/>
          <w:bCs/>
          <w:sz w:val="24"/>
          <w:szCs w:val="24"/>
          <w:lang w:val="lv-LV"/>
        </w:rPr>
        <w:t>konsolidētā</w:t>
      </w:r>
      <w:r w:rsidR="00EA1963" w:rsidRPr="001E236A">
        <w:rPr>
          <w:rFonts w:ascii="Times New Roman" w:hAnsi="Times New Roman"/>
          <w:bCs/>
          <w:i/>
          <w:sz w:val="24"/>
          <w:szCs w:val="24"/>
          <w:lang w:val="lv-LV"/>
        </w:rPr>
        <w:t xml:space="preserve"> </w:t>
      </w:r>
      <w:r w:rsidRPr="001E236A">
        <w:rPr>
          <w:rFonts w:ascii="Times New Roman" w:hAnsi="Times New Roman"/>
          <w:bCs/>
          <w:i/>
          <w:sz w:val="24"/>
          <w:szCs w:val="24"/>
          <w:lang w:val="lv-LV"/>
        </w:rPr>
        <w:t xml:space="preserve">finanšu pārskata revīziju. </w:t>
      </w:r>
    </w:p>
    <w:p w14:paraId="05C09E77" w14:textId="43B1E791" w:rsidR="000D01EE" w:rsidRPr="001E236A" w:rsidRDefault="000D01EE" w:rsidP="001E236A">
      <w:pPr>
        <w:pStyle w:val="BodyText"/>
        <w:spacing w:before="0" w:after="60"/>
        <w:rPr>
          <w:rFonts w:ascii="Times New Roman" w:hAnsi="Times New Roman"/>
          <w:bCs/>
          <w:sz w:val="24"/>
          <w:szCs w:val="24"/>
          <w:lang w:val="lv-LV"/>
        </w:rPr>
      </w:pPr>
      <w:r w:rsidRPr="001E236A">
        <w:rPr>
          <w:rFonts w:ascii="Times New Roman" w:hAnsi="Times New Roman"/>
          <w:bCs/>
          <w:sz w:val="24"/>
          <w:szCs w:val="24"/>
          <w:lang w:val="lv-LV"/>
        </w:rPr>
        <w:t xml:space="preserve">Mēs esam neatkarīgi no </w:t>
      </w:r>
      <w:r w:rsidR="008541D2" w:rsidRPr="001E236A">
        <w:rPr>
          <w:rFonts w:ascii="Times New Roman" w:hAnsi="Times New Roman"/>
          <w:bCs/>
          <w:sz w:val="24"/>
          <w:szCs w:val="24"/>
          <w:lang w:val="lv-LV"/>
        </w:rPr>
        <w:t>Pašvaldības</w:t>
      </w:r>
      <w:r w:rsidRPr="001E236A">
        <w:rPr>
          <w:rFonts w:ascii="Times New Roman" w:hAnsi="Times New Roman"/>
          <w:bCs/>
          <w:sz w:val="24"/>
          <w:szCs w:val="24"/>
          <w:lang w:val="lv-LV"/>
        </w:rPr>
        <w:t xml:space="preserve"> saskaņā ar Starptautiskās Grāmatvežu ētikas standartu padomes izstrādātā Profesionālu grāmatvežu ētikas kodeksa </w:t>
      </w:r>
      <w:r w:rsidR="00845781" w:rsidRPr="001E236A">
        <w:rPr>
          <w:rFonts w:ascii="Times New Roman" w:hAnsi="Times New Roman"/>
          <w:bCs/>
          <w:sz w:val="24"/>
          <w:szCs w:val="24"/>
          <w:lang w:val="lv-LV"/>
        </w:rPr>
        <w:t>(tostarp Starptautisko Neatkarības standartu)</w:t>
      </w:r>
      <w:r w:rsidRPr="001E236A">
        <w:rPr>
          <w:rFonts w:ascii="Times New Roman" w:hAnsi="Times New Roman"/>
          <w:bCs/>
          <w:sz w:val="24"/>
          <w:szCs w:val="24"/>
          <w:lang w:val="lv-LV"/>
        </w:rPr>
        <w:t xml:space="preserve"> prasībām un Revīzijas pakalpojumu likumā iekļautajām neatkarības prasībām, kas ir piemērojamas mūsu veiktajai </w:t>
      </w:r>
      <w:r w:rsidR="00EA1963" w:rsidRPr="001E236A">
        <w:rPr>
          <w:rFonts w:ascii="Times New Roman" w:hAnsi="Times New Roman"/>
          <w:bCs/>
          <w:sz w:val="24"/>
          <w:szCs w:val="24"/>
          <w:lang w:val="lv-LV"/>
        </w:rPr>
        <w:t>konsolidētā</w:t>
      </w:r>
      <w:r w:rsidR="00E851DB" w:rsidRPr="001E236A">
        <w:rPr>
          <w:rFonts w:ascii="Times New Roman" w:hAnsi="Times New Roman"/>
          <w:bCs/>
          <w:sz w:val="24"/>
          <w:szCs w:val="24"/>
          <w:lang w:val="lv-LV"/>
        </w:rPr>
        <w:t xml:space="preserve"> </w:t>
      </w:r>
      <w:r w:rsidRPr="001E236A">
        <w:rPr>
          <w:rFonts w:ascii="Times New Roman" w:hAnsi="Times New Roman"/>
          <w:bCs/>
          <w:sz w:val="24"/>
          <w:szCs w:val="24"/>
          <w:lang w:val="lv-LV"/>
        </w:rPr>
        <w:t xml:space="preserve">finanšu pārskata revīzijai Latvijas Republikā. Mēs esam ievērojuši arī </w:t>
      </w:r>
      <w:r w:rsidR="00845781" w:rsidRPr="001E236A">
        <w:rPr>
          <w:rFonts w:ascii="Times New Roman" w:hAnsi="Times New Roman"/>
          <w:bCs/>
          <w:sz w:val="24"/>
          <w:szCs w:val="24"/>
          <w:lang w:val="lv-LV"/>
        </w:rPr>
        <w:t xml:space="preserve">Revīzijas pakalpojumu likumā </w:t>
      </w:r>
      <w:bookmarkStart w:id="2" w:name="_Hlk33704644"/>
      <w:r w:rsidR="00845781" w:rsidRPr="001E236A">
        <w:rPr>
          <w:rFonts w:ascii="Times New Roman" w:hAnsi="Times New Roman"/>
          <w:bCs/>
          <w:sz w:val="24"/>
          <w:szCs w:val="24"/>
          <w:lang w:val="lv-LV"/>
        </w:rPr>
        <w:t>un Starptautiskā Profesionālu grāmatvežu ētikas kodeksā (tostarp Starptautiskajos Neatkarības standartos</w:t>
      </w:r>
      <w:bookmarkEnd w:id="2"/>
      <w:r w:rsidR="00845781" w:rsidRPr="001E236A">
        <w:rPr>
          <w:rFonts w:ascii="Times New Roman" w:hAnsi="Times New Roman"/>
          <w:bCs/>
          <w:sz w:val="24"/>
          <w:szCs w:val="24"/>
          <w:lang w:val="lv-LV"/>
        </w:rPr>
        <w:t xml:space="preserve">) </w:t>
      </w:r>
      <w:r w:rsidRPr="001E236A">
        <w:rPr>
          <w:rFonts w:ascii="Times New Roman" w:hAnsi="Times New Roman"/>
          <w:bCs/>
          <w:sz w:val="24"/>
          <w:szCs w:val="24"/>
          <w:lang w:val="lv-LV"/>
        </w:rPr>
        <w:t xml:space="preserve">noteiktos pārējos </w:t>
      </w:r>
      <w:r w:rsidR="005308F6" w:rsidRPr="001E236A">
        <w:rPr>
          <w:rFonts w:ascii="Times New Roman" w:hAnsi="Times New Roman"/>
          <w:bCs/>
          <w:sz w:val="24"/>
          <w:szCs w:val="24"/>
          <w:lang w:val="lv-LV"/>
        </w:rPr>
        <w:t xml:space="preserve">profesionālās </w:t>
      </w:r>
      <w:r w:rsidRPr="001E236A">
        <w:rPr>
          <w:rFonts w:ascii="Times New Roman" w:hAnsi="Times New Roman"/>
          <w:bCs/>
          <w:sz w:val="24"/>
          <w:szCs w:val="24"/>
          <w:lang w:val="lv-LV"/>
        </w:rPr>
        <w:t xml:space="preserve">ētikas </w:t>
      </w:r>
      <w:r w:rsidR="005308F6" w:rsidRPr="001E236A">
        <w:rPr>
          <w:rFonts w:ascii="Times New Roman" w:hAnsi="Times New Roman"/>
          <w:bCs/>
          <w:sz w:val="24"/>
          <w:szCs w:val="24"/>
          <w:lang w:val="lv-LV"/>
        </w:rPr>
        <w:t xml:space="preserve">principus </w:t>
      </w:r>
      <w:r w:rsidRPr="001E236A">
        <w:rPr>
          <w:rFonts w:ascii="Times New Roman" w:hAnsi="Times New Roman"/>
          <w:bCs/>
          <w:sz w:val="24"/>
          <w:szCs w:val="24"/>
          <w:lang w:val="lv-LV"/>
        </w:rPr>
        <w:t xml:space="preserve">un objektivitātes </w:t>
      </w:r>
      <w:r w:rsidR="005308F6" w:rsidRPr="001E236A">
        <w:rPr>
          <w:rFonts w:ascii="Times New Roman" w:hAnsi="Times New Roman"/>
          <w:bCs/>
          <w:sz w:val="24"/>
          <w:szCs w:val="24"/>
          <w:lang w:val="lv-LV"/>
        </w:rPr>
        <w:t>prasības</w:t>
      </w:r>
      <w:r w:rsidRPr="001E236A">
        <w:rPr>
          <w:rFonts w:ascii="Times New Roman" w:hAnsi="Times New Roman"/>
          <w:bCs/>
          <w:sz w:val="24"/>
          <w:szCs w:val="24"/>
          <w:lang w:val="lv-LV"/>
        </w:rPr>
        <w:t xml:space="preserve">. </w:t>
      </w:r>
    </w:p>
    <w:p w14:paraId="39553E7F" w14:textId="0C82BF8C" w:rsidR="00001B64" w:rsidRPr="001E236A" w:rsidRDefault="000D01EE" w:rsidP="001E236A">
      <w:pPr>
        <w:pStyle w:val="BodyText"/>
        <w:spacing w:before="0" w:after="60"/>
        <w:rPr>
          <w:rFonts w:ascii="Times New Roman" w:hAnsi="Times New Roman"/>
          <w:bCs/>
          <w:sz w:val="24"/>
          <w:szCs w:val="24"/>
          <w:lang w:val="lv-LV"/>
        </w:rPr>
      </w:pPr>
      <w:r w:rsidRPr="001E236A">
        <w:rPr>
          <w:rFonts w:ascii="Times New Roman" w:hAnsi="Times New Roman"/>
          <w:bCs/>
          <w:sz w:val="24"/>
          <w:szCs w:val="24"/>
          <w:lang w:val="lv-LV"/>
        </w:rPr>
        <w:t>Mēs uzskatām, ka mūsu iegūtie revīzijas pierādījumi dod pietiekamu un atbilstošu pamatojumu mūsu atzinumam.</w:t>
      </w:r>
    </w:p>
    <w:p w14:paraId="391A55DF" w14:textId="77777777" w:rsidR="00880154" w:rsidRPr="001E236A" w:rsidRDefault="002719AC" w:rsidP="001E236A">
      <w:pPr>
        <w:pStyle w:val="Heading3"/>
        <w:spacing w:before="0" w:after="60"/>
        <w:rPr>
          <w:rFonts w:ascii="Times New Roman" w:hAnsi="Times New Roman"/>
          <w:bCs/>
          <w:sz w:val="24"/>
          <w:szCs w:val="24"/>
          <w:lang w:val="lv-LV"/>
        </w:rPr>
      </w:pPr>
      <w:r w:rsidRPr="001E236A">
        <w:rPr>
          <w:rFonts w:ascii="Times New Roman" w:hAnsi="Times New Roman"/>
          <w:bCs/>
          <w:sz w:val="24"/>
          <w:szCs w:val="24"/>
          <w:lang w:val="lv-LV"/>
        </w:rPr>
        <w:t>Ziņošana par citu informāciju</w:t>
      </w:r>
    </w:p>
    <w:p w14:paraId="16CE0097" w14:textId="77777777" w:rsidR="00845781" w:rsidRPr="001E236A" w:rsidRDefault="00845781" w:rsidP="001E236A">
      <w:pPr>
        <w:autoSpaceDE w:val="0"/>
        <w:spacing w:after="60"/>
        <w:jc w:val="both"/>
        <w:rPr>
          <w:bCs/>
          <w:sz w:val="24"/>
          <w:szCs w:val="24"/>
        </w:rPr>
      </w:pPr>
      <w:r w:rsidRPr="001E236A">
        <w:rPr>
          <w:bCs/>
          <w:sz w:val="24"/>
          <w:szCs w:val="24"/>
        </w:rPr>
        <w:t>Pašvaldības vadība ir atbildīga par citu informāciju. Cita informācija ietver:</w:t>
      </w:r>
    </w:p>
    <w:p w14:paraId="77F955AD" w14:textId="77777777" w:rsidR="00845781" w:rsidRPr="001E236A" w:rsidRDefault="00845781" w:rsidP="001E236A">
      <w:pPr>
        <w:pStyle w:val="ListParagraph"/>
        <w:numPr>
          <w:ilvl w:val="0"/>
          <w:numId w:val="40"/>
        </w:numPr>
        <w:suppressAutoHyphens/>
        <w:autoSpaceDE w:val="0"/>
        <w:spacing w:after="60"/>
        <w:jc w:val="both"/>
        <w:rPr>
          <w:rFonts w:ascii="Times New Roman" w:hAnsi="Times New Roman"/>
          <w:bCs/>
          <w:sz w:val="24"/>
          <w:szCs w:val="24"/>
          <w:lang w:val="lv-LV"/>
        </w:rPr>
      </w:pPr>
      <w:r w:rsidRPr="001E236A">
        <w:rPr>
          <w:rFonts w:ascii="Times New Roman" w:hAnsi="Times New Roman"/>
          <w:bCs/>
          <w:sz w:val="24"/>
          <w:szCs w:val="24"/>
          <w:lang w:val="lv-LV"/>
        </w:rPr>
        <w:t>vadības ziņojumu, kas sniegts pievienotajā gada pārskatā;</w:t>
      </w:r>
    </w:p>
    <w:p w14:paraId="3358D039" w14:textId="77777777" w:rsidR="00845781" w:rsidRPr="001E236A" w:rsidRDefault="00845781" w:rsidP="001E236A">
      <w:pPr>
        <w:pStyle w:val="ListParagraph"/>
        <w:numPr>
          <w:ilvl w:val="0"/>
          <w:numId w:val="40"/>
        </w:numPr>
        <w:suppressAutoHyphens/>
        <w:autoSpaceDE w:val="0"/>
        <w:spacing w:after="60"/>
        <w:jc w:val="both"/>
        <w:rPr>
          <w:rFonts w:ascii="Times New Roman" w:hAnsi="Times New Roman"/>
          <w:bCs/>
          <w:sz w:val="24"/>
          <w:szCs w:val="24"/>
          <w:lang w:val="lv-LV"/>
        </w:rPr>
      </w:pPr>
      <w:bookmarkStart w:id="3" w:name="_Hlk33704871"/>
      <w:r w:rsidRPr="001E236A">
        <w:rPr>
          <w:rFonts w:ascii="Times New Roman" w:hAnsi="Times New Roman"/>
          <w:bCs/>
          <w:sz w:val="24"/>
          <w:szCs w:val="24"/>
          <w:lang w:val="lv-LV"/>
        </w:rPr>
        <w:t>budžeta izpildes pārskatu, kas sniegts pievienotajā gada pārskatā.</w:t>
      </w:r>
    </w:p>
    <w:p w14:paraId="7138F6A4" w14:textId="2899BBF3" w:rsidR="00845781" w:rsidRPr="001E236A" w:rsidRDefault="00845781" w:rsidP="001E236A">
      <w:pPr>
        <w:autoSpaceDE w:val="0"/>
        <w:spacing w:after="60"/>
        <w:jc w:val="both"/>
        <w:rPr>
          <w:bCs/>
          <w:sz w:val="24"/>
          <w:szCs w:val="24"/>
        </w:rPr>
      </w:pPr>
      <w:bookmarkStart w:id="4" w:name="_Hlk33705089"/>
      <w:bookmarkEnd w:id="3"/>
      <w:r w:rsidRPr="001E236A">
        <w:rPr>
          <w:bCs/>
          <w:sz w:val="24"/>
          <w:szCs w:val="24"/>
        </w:rPr>
        <w:t xml:space="preserve">Cita informācija neietver </w:t>
      </w:r>
      <w:r w:rsidR="00EA1963" w:rsidRPr="001E236A">
        <w:rPr>
          <w:bCs/>
          <w:sz w:val="24"/>
          <w:szCs w:val="24"/>
        </w:rPr>
        <w:t>konsolidēto</w:t>
      </w:r>
      <w:r w:rsidRPr="001E236A">
        <w:rPr>
          <w:bCs/>
          <w:sz w:val="24"/>
          <w:szCs w:val="24"/>
        </w:rPr>
        <w:t xml:space="preserve"> finanšu pārskatu un mūsu revidentu ziņojumu par šo finanšu pārskatu</w:t>
      </w:r>
      <w:bookmarkEnd w:id="4"/>
      <w:r w:rsidRPr="001E236A">
        <w:rPr>
          <w:bCs/>
          <w:sz w:val="24"/>
          <w:szCs w:val="24"/>
        </w:rPr>
        <w:t xml:space="preserve">. Mūsu atzinums par </w:t>
      </w:r>
      <w:r w:rsidR="00DA4007" w:rsidRPr="001E236A">
        <w:rPr>
          <w:bCs/>
          <w:sz w:val="24"/>
          <w:szCs w:val="24"/>
        </w:rPr>
        <w:t>konsolidēto</w:t>
      </w:r>
      <w:r w:rsidRPr="001E236A">
        <w:rPr>
          <w:bCs/>
          <w:sz w:val="24"/>
          <w:szCs w:val="24"/>
        </w:rPr>
        <w:t xml:space="preserve"> finanšu pārskatu neattiecas uz šo citu informāciju, un mēs nesniedzam par to nekāda veida apliecinājumu, izņemot to, kā norādīts mūsu ziņojuma sadaļā “</w:t>
      </w:r>
      <w:r w:rsidRPr="001E236A">
        <w:rPr>
          <w:bCs/>
          <w:i/>
          <w:sz w:val="24"/>
          <w:szCs w:val="24"/>
        </w:rPr>
        <w:t>Citas ziņošanas prasības saskaņā ar Latvijas Republikas tiesību aktu prasībām”</w:t>
      </w:r>
      <w:r w:rsidRPr="001E236A">
        <w:rPr>
          <w:bCs/>
          <w:sz w:val="24"/>
          <w:szCs w:val="24"/>
        </w:rPr>
        <w:t>.</w:t>
      </w:r>
    </w:p>
    <w:p w14:paraId="60FB4AD5" w14:textId="2C441D74" w:rsidR="003034E7" w:rsidRPr="001E236A" w:rsidRDefault="003034E7" w:rsidP="001E236A">
      <w:pPr>
        <w:pStyle w:val="BodyText"/>
        <w:spacing w:before="0" w:after="60"/>
        <w:rPr>
          <w:rFonts w:ascii="Times New Roman" w:hAnsi="Times New Roman"/>
          <w:bCs/>
          <w:sz w:val="24"/>
          <w:szCs w:val="24"/>
          <w:lang w:val="lv-LV"/>
        </w:rPr>
      </w:pPr>
      <w:r w:rsidRPr="001E236A">
        <w:rPr>
          <w:rFonts w:ascii="Times New Roman" w:hAnsi="Times New Roman"/>
          <w:bCs/>
          <w:sz w:val="24"/>
          <w:szCs w:val="24"/>
          <w:lang w:val="lv-LV"/>
        </w:rPr>
        <w:lastRenderedPageBreak/>
        <w:t>Saistībā ar</w:t>
      </w:r>
      <w:r w:rsidR="005A3EE8" w:rsidRPr="001E236A">
        <w:rPr>
          <w:rFonts w:ascii="Times New Roman" w:hAnsi="Times New Roman"/>
          <w:bCs/>
          <w:sz w:val="24"/>
          <w:szCs w:val="24"/>
          <w:lang w:val="lv-LV"/>
        </w:rPr>
        <w:t xml:space="preserve"> </w:t>
      </w:r>
      <w:r w:rsidR="00DA4007" w:rsidRPr="001E236A">
        <w:rPr>
          <w:rFonts w:ascii="Times New Roman" w:hAnsi="Times New Roman"/>
          <w:bCs/>
          <w:sz w:val="24"/>
          <w:szCs w:val="24"/>
          <w:lang w:val="lv-LV"/>
        </w:rPr>
        <w:t>konsolidēto</w:t>
      </w:r>
      <w:r w:rsidRPr="001E236A">
        <w:rPr>
          <w:rFonts w:ascii="Times New Roman" w:hAnsi="Times New Roman"/>
          <w:bCs/>
          <w:sz w:val="24"/>
          <w:szCs w:val="24"/>
          <w:lang w:val="lv-LV"/>
        </w:rPr>
        <w:t xml:space="preserve"> finanšu pārskata revīziju mūsu pienākums ir iepazīties ar citu informāciju un, to darot, izvērtēt, vai šī cita informācija būtiski neatšķiras no </w:t>
      </w:r>
      <w:r w:rsidR="00DA4007" w:rsidRPr="001E236A">
        <w:rPr>
          <w:rFonts w:ascii="Times New Roman" w:hAnsi="Times New Roman"/>
          <w:bCs/>
          <w:sz w:val="24"/>
          <w:szCs w:val="24"/>
          <w:lang w:val="lv-LV"/>
        </w:rPr>
        <w:t>konsolidētā</w:t>
      </w:r>
      <w:r w:rsidR="00AF318F" w:rsidRPr="001E236A">
        <w:rPr>
          <w:rFonts w:ascii="Times New Roman" w:hAnsi="Times New Roman"/>
          <w:bCs/>
          <w:sz w:val="24"/>
          <w:szCs w:val="24"/>
          <w:lang w:val="lv-LV"/>
        </w:rPr>
        <w:t xml:space="preserve"> </w:t>
      </w:r>
      <w:r w:rsidR="005A3EE8" w:rsidRPr="001E236A">
        <w:rPr>
          <w:rFonts w:ascii="Times New Roman" w:hAnsi="Times New Roman"/>
          <w:bCs/>
          <w:sz w:val="24"/>
          <w:szCs w:val="24"/>
          <w:lang w:val="lv-LV"/>
        </w:rPr>
        <w:t xml:space="preserve"> </w:t>
      </w:r>
      <w:r w:rsidRPr="001E236A">
        <w:rPr>
          <w:rFonts w:ascii="Times New Roman" w:hAnsi="Times New Roman"/>
          <w:bCs/>
          <w:sz w:val="24"/>
          <w:szCs w:val="24"/>
          <w:lang w:val="lv-LV"/>
        </w:rPr>
        <w:t>finanšu pārskata informācijas vai no mūsu zināšanām, kuras mēs ieguvām revīzijas gaitā, un vai tā nesatur cita veida būtiskas neatbilstības.</w:t>
      </w:r>
    </w:p>
    <w:p w14:paraId="2372AE1D" w14:textId="20BF6AF9" w:rsidR="003034E7" w:rsidRPr="001E236A" w:rsidRDefault="00F002DC" w:rsidP="001E236A">
      <w:pPr>
        <w:pStyle w:val="BodyText"/>
        <w:spacing w:before="0" w:after="60"/>
        <w:rPr>
          <w:rFonts w:ascii="Times New Roman" w:hAnsi="Times New Roman"/>
          <w:bCs/>
          <w:sz w:val="24"/>
          <w:szCs w:val="24"/>
          <w:lang w:val="lv-LV"/>
        </w:rPr>
      </w:pPr>
      <w:r w:rsidRPr="001E236A">
        <w:rPr>
          <w:rFonts w:ascii="Times New Roman" w:hAnsi="Times New Roman"/>
          <w:bCs/>
          <w:sz w:val="24"/>
          <w:szCs w:val="24"/>
          <w:lang w:val="lv-LV"/>
        </w:rPr>
        <w:t>Ja, balstoties uz veikto darbu</w:t>
      </w:r>
      <w:r w:rsidR="003034E7" w:rsidRPr="001E236A">
        <w:rPr>
          <w:rFonts w:ascii="Times New Roman" w:hAnsi="Times New Roman"/>
          <w:bCs/>
          <w:sz w:val="24"/>
          <w:szCs w:val="24"/>
          <w:lang w:val="lv-LV"/>
        </w:rPr>
        <w:t xml:space="preserve"> un ņemot vērā revīzijas laikā gūtās ziņas un izpratni par </w:t>
      </w:r>
      <w:r w:rsidR="00534D3D" w:rsidRPr="001E236A">
        <w:rPr>
          <w:rFonts w:ascii="Times New Roman" w:hAnsi="Times New Roman"/>
          <w:bCs/>
          <w:sz w:val="24"/>
          <w:szCs w:val="24"/>
          <w:lang w:val="lv-LV" w:eastAsia="my-MM" w:bidi="my-MM"/>
        </w:rPr>
        <w:t>Pašvaldību</w:t>
      </w:r>
      <w:r w:rsidR="003034E7" w:rsidRPr="001E236A">
        <w:rPr>
          <w:rFonts w:ascii="Times New Roman" w:hAnsi="Times New Roman"/>
          <w:bCs/>
          <w:sz w:val="24"/>
          <w:szCs w:val="24"/>
          <w:lang w:val="lv-LV"/>
        </w:rPr>
        <w:t xml:space="preserve"> un tās darbības vidi</w:t>
      </w:r>
      <w:r w:rsidRPr="001E236A">
        <w:rPr>
          <w:rFonts w:ascii="Times New Roman" w:hAnsi="Times New Roman"/>
          <w:bCs/>
          <w:sz w:val="24"/>
          <w:szCs w:val="24"/>
          <w:lang w:val="lv-LV"/>
        </w:rPr>
        <w:t>,</w:t>
      </w:r>
      <w:r w:rsidR="003034E7" w:rsidRPr="001E236A">
        <w:rPr>
          <w:rFonts w:ascii="Times New Roman" w:hAnsi="Times New Roman"/>
          <w:bCs/>
          <w:sz w:val="24"/>
          <w:szCs w:val="24"/>
          <w:lang w:val="lv-LV"/>
        </w:rPr>
        <w:t xml:space="preserve"> mēs secinām, ka citā informācijā ir būtiskas neatbilstības, mūsu pienākums ir ziņot par šādiem apstākļiem. Mūsu uzmanības lokā nav nākuši apstākļi, par kuriem būtu jāziņo.</w:t>
      </w:r>
    </w:p>
    <w:p w14:paraId="018E551F" w14:textId="4307AAC6" w:rsidR="003034E7" w:rsidRPr="001E236A" w:rsidRDefault="003034E7" w:rsidP="001E236A">
      <w:pPr>
        <w:spacing w:after="60"/>
        <w:jc w:val="both"/>
        <w:rPr>
          <w:bCs/>
          <w:sz w:val="24"/>
          <w:szCs w:val="24"/>
        </w:rPr>
      </w:pPr>
      <w:r w:rsidRPr="001E236A">
        <w:rPr>
          <w:bCs/>
          <w:i/>
          <w:sz w:val="24"/>
          <w:szCs w:val="24"/>
        </w:rPr>
        <w:t xml:space="preserve">Citas ziņošanas prasības saskaņā ar </w:t>
      </w:r>
      <w:r w:rsidR="007714B9" w:rsidRPr="001E236A">
        <w:rPr>
          <w:bCs/>
          <w:i/>
          <w:sz w:val="24"/>
          <w:szCs w:val="24"/>
        </w:rPr>
        <w:t>LR</w:t>
      </w:r>
      <w:r w:rsidRPr="001E236A">
        <w:rPr>
          <w:bCs/>
          <w:i/>
          <w:sz w:val="24"/>
          <w:szCs w:val="24"/>
        </w:rPr>
        <w:t xml:space="preserve"> tiesību aktu prasībām</w:t>
      </w:r>
    </w:p>
    <w:p w14:paraId="4C643DC8" w14:textId="26C71F20" w:rsidR="007C32BA" w:rsidRPr="001E236A" w:rsidRDefault="007C32BA" w:rsidP="001E236A">
      <w:pPr>
        <w:pStyle w:val="BodyText"/>
        <w:spacing w:before="0" w:after="60"/>
        <w:rPr>
          <w:rFonts w:ascii="Times New Roman" w:hAnsi="Times New Roman"/>
          <w:bCs/>
          <w:sz w:val="24"/>
          <w:szCs w:val="24"/>
          <w:lang w:val="lv-LV"/>
        </w:rPr>
      </w:pPr>
      <w:r w:rsidRPr="001E236A">
        <w:rPr>
          <w:rFonts w:ascii="Times New Roman" w:hAnsi="Times New Roman"/>
          <w:bCs/>
          <w:sz w:val="24"/>
          <w:szCs w:val="24"/>
          <w:lang w:val="lv-LV"/>
        </w:rPr>
        <w:t>Papildus tam,</w:t>
      </w:r>
      <w:r w:rsidR="003034E7" w:rsidRPr="001E236A">
        <w:rPr>
          <w:rFonts w:ascii="Times New Roman" w:hAnsi="Times New Roman"/>
          <w:bCs/>
          <w:sz w:val="24"/>
          <w:szCs w:val="24"/>
          <w:lang w:val="lv-LV"/>
        </w:rPr>
        <w:t xml:space="preserve"> saskaņā ar </w:t>
      </w:r>
      <w:r w:rsidR="007714B9" w:rsidRPr="001E236A">
        <w:rPr>
          <w:rFonts w:ascii="Times New Roman" w:hAnsi="Times New Roman"/>
          <w:bCs/>
          <w:sz w:val="24"/>
          <w:szCs w:val="24"/>
          <w:lang w:val="lv-LV"/>
        </w:rPr>
        <w:t>LR</w:t>
      </w:r>
      <w:r w:rsidR="003034E7" w:rsidRPr="001E236A">
        <w:rPr>
          <w:rFonts w:ascii="Times New Roman" w:hAnsi="Times New Roman"/>
          <w:bCs/>
          <w:sz w:val="24"/>
          <w:szCs w:val="24"/>
          <w:lang w:val="lv-LV"/>
        </w:rPr>
        <w:t xml:space="preserve"> Revīzijas pakalpojumu likumu</w:t>
      </w:r>
      <w:r w:rsidRPr="001E236A">
        <w:rPr>
          <w:rFonts w:ascii="Times New Roman" w:hAnsi="Times New Roman"/>
          <w:bCs/>
          <w:sz w:val="24"/>
          <w:szCs w:val="24"/>
          <w:lang w:val="lv-LV"/>
        </w:rPr>
        <w:t xml:space="preserve"> mūsu pienākums ir </w:t>
      </w:r>
      <w:r w:rsidR="007714B9" w:rsidRPr="001E236A">
        <w:rPr>
          <w:rFonts w:ascii="Times New Roman" w:hAnsi="Times New Roman"/>
          <w:bCs/>
          <w:sz w:val="24"/>
          <w:szCs w:val="24"/>
          <w:lang w:val="lv-LV"/>
        </w:rPr>
        <w:t>sniegt viedokli</w:t>
      </w:r>
      <w:r w:rsidRPr="001E236A">
        <w:rPr>
          <w:rFonts w:ascii="Times New Roman" w:hAnsi="Times New Roman"/>
          <w:bCs/>
          <w:sz w:val="24"/>
          <w:szCs w:val="24"/>
          <w:lang w:val="lv-LV"/>
        </w:rPr>
        <w:t xml:space="preserve">, vai Vadības ziņojums ir sagatavots saskaņā ar </w:t>
      </w:r>
      <w:r w:rsidR="00881B46" w:rsidRPr="001E236A">
        <w:rPr>
          <w:rFonts w:ascii="Times New Roman" w:hAnsi="Times New Roman"/>
          <w:bCs/>
          <w:sz w:val="24"/>
          <w:szCs w:val="24"/>
          <w:lang w:val="lv-LV"/>
        </w:rPr>
        <w:t xml:space="preserve">Ministru Kabineta </w:t>
      </w:r>
      <w:r w:rsidR="00BF3BF4" w:rsidRPr="00B42DC8">
        <w:rPr>
          <w:rFonts w:ascii="Times New Roman" w:hAnsi="Times New Roman"/>
          <w:bCs/>
          <w:sz w:val="24"/>
          <w:szCs w:val="24"/>
          <w:lang w:val="lv-LV"/>
        </w:rPr>
        <w:t xml:space="preserve">2021.gada 28.septembra noteikumi Nr.652 </w:t>
      </w:r>
      <w:r w:rsidR="00CF22FF" w:rsidRPr="00CF22FF">
        <w:rPr>
          <w:rFonts w:ascii="Times New Roman" w:hAnsi="Times New Roman"/>
          <w:bCs/>
          <w:sz w:val="24"/>
          <w:szCs w:val="24"/>
          <w:lang w:val="lv-LV"/>
        </w:rPr>
        <w:t>„Gada pārskatu sagatavošanas kārtība”</w:t>
      </w:r>
      <w:r w:rsidRPr="001E236A">
        <w:rPr>
          <w:rFonts w:ascii="Times New Roman" w:hAnsi="Times New Roman"/>
          <w:bCs/>
          <w:sz w:val="24"/>
          <w:szCs w:val="24"/>
          <w:lang w:val="lv-LV"/>
        </w:rPr>
        <w:t xml:space="preserve"> prasībām</w:t>
      </w:r>
      <w:r w:rsidR="00A608C9" w:rsidRPr="001E236A">
        <w:rPr>
          <w:rFonts w:ascii="Times New Roman" w:hAnsi="Times New Roman"/>
          <w:bCs/>
          <w:sz w:val="24"/>
          <w:szCs w:val="24"/>
          <w:lang w:val="lv-LV"/>
        </w:rPr>
        <w:t>.</w:t>
      </w:r>
    </w:p>
    <w:p w14:paraId="3CA3125A" w14:textId="37840544" w:rsidR="007C32BA" w:rsidRPr="001E236A" w:rsidRDefault="00F77FBC" w:rsidP="001E236A">
      <w:pPr>
        <w:pStyle w:val="KAMKNormal"/>
        <w:spacing w:before="0" w:after="60"/>
        <w:jc w:val="both"/>
        <w:rPr>
          <w:rFonts w:ascii="Times New Roman" w:hAnsi="Times New Roman"/>
          <w:bCs/>
          <w:color w:val="auto"/>
          <w:sz w:val="24"/>
        </w:rPr>
      </w:pPr>
      <w:r w:rsidRPr="001E236A">
        <w:rPr>
          <w:rFonts w:ascii="Times New Roman" w:hAnsi="Times New Roman"/>
          <w:bCs/>
          <w:color w:val="auto"/>
          <w:sz w:val="24"/>
        </w:rPr>
        <w:t>Pamatojoties vienīgi uz mūsu revīzijas ietvaros veiktajām procedūrām</w:t>
      </w:r>
      <w:r w:rsidR="007C32BA" w:rsidRPr="001E236A">
        <w:rPr>
          <w:rFonts w:ascii="Times New Roman" w:hAnsi="Times New Roman"/>
          <w:bCs/>
          <w:color w:val="auto"/>
          <w:sz w:val="24"/>
        </w:rPr>
        <w:t>, mūsuprāt:</w:t>
      </w:r>
    </w:p>
    <w:p w14:paraId="5703CCD4" w14:textId="555BD0C4" w:rsidR="007C32BA" w:rsidRPr="001E236A" w:rsidRDefault="007C32BA" w:rsidP="001E236A">
      <w:pPr>
        <w:pStyle w:val="BodyText"/>
        <w:numPr>
          <w:ilvl w:val="0"/>
          <w:numId w:val="34"/>
        </w:numPr>
        <w:spacing w:before="0" w:after="60"/>
        <w:ind w:left="714" w:hanging="357"/>
        <w:rPr>
          <w:rFonts w:ascii="Times New Roman" w:hAnsi="Times New Roman"/>
          <w:bCs/>
          <w:sz w:val="24"/>
          <w:szCs w:val="24"/>
          <w:lang w:val="lv-LV"/>
        </w:rPr>
      </w:pPr>
      <w:r w:rsidRPr="001E236A">
        <w:rPr>
          <w:rFonts w:ascii="Times New Roman" w:hAnsi="Times New Roman"/>
          <w:bCs/>
          <w:sz w:val="24"/>
          <w:szCs w:val="24"/>
          <w:lang w:val="lv-LV"/>
        </w:rPr>
        <w:t xml:space="preserve">Vadības ziņojumā par </w:t>
      </w:r>
      <w:r w:rsidR="00F77FBC" w:rsidRPr="001E236A">
        <w:rPr>
          <w:rFonts w:ascii="Times New Roman" w:hAnsi="Times New Roman"/>
          <w:bCs/>
          <w:sz w:val="24"/>
          <w:szCs w:val="24"/>
          <w:lang w:val="lv-LV"/>
        </w:rPr>
        <w:t>pārskata</w:t>
      </w:r>
      <w:r w:rsidRPr="001E236A">
        <w:rPr>
          <w:rFonts w:ascii="Times New Roman" w:hAnsi="Times New Roman"/>
          <w:bCs/>
          <w:sz w:val="24"/>
          <w:szCs w:val="24"/>
          <w:lang w:val="lv-LV"/>
        </w:rPr>
        <w:t xml:space="preserve"> gadu, par kuru ir sagatavots</w:t>
      </w:r>
      <w:r w:rsidR="00DA4007" w:rsidRPr="001E236A">
        <w:rPr>
          <w:rFonts w:ascii="Times New Roman" w:hAnsi="Times New Roman"/>
          <w:bCs/>
          <w:sz w:val="24"/>
          <w:szCs w:val="24"/>
          <w:lang w:val="lv-LV"/>
        </w:rPr>
        <w:t xml:space="preserve"> konsolidētais</w:t>
      </w:r>
      <w:r w:rsidRPr="001E236A">
        <w:rPr>
          <w:rFonts w:ascii="Times New Roman" w:hAnsi="Times New Roman"/>
          <w:bCs/>
          <w:sz w:val="24"/>
          <w:szCs w:val="24"/>
          <w:lang w:val="lv-LV"/>
        </w:rPr>
        <w:t xml:space="preserve">  finanšu pārskat</w:t>
      </w:r>
      <w:r w:rsidR="00D631C7" w:rsidRPr="001E236A">
        <w:rPr>
          <w:rFonts w:ascii="Times New Roman" w:hAnsi="Times New Roman"/>
          <w:bCs/>
          <w:sz w:val="24"/>
          <w:szCs w:val="24"/>
          <w:lang w:val="lv-LV"/>
        </w:rPr>
        <w:t>s</w:t>
      </w:r>
      <w:r w:rsidRPr="001E236A">
        <w:rPr>
          <w:rFonts w:ascii="Times New Roman" w:hAnsi="Times New Roman"/>
          <w:bCs/>
          <w:sz w:val="24"/>
          <w:szCs w:val="24"/>
          <w:lang w:val="lv-LV"/>
        </w:rPr>
        <w:t xml:space="preserve">, sniegtā informācija atbilst </w:t>
      </w:r>
      <w:r w:rsidR="00DA4007" w:rsidRPr="001E236A">
        <w:rPr>
          <w:rFonts w:ascii="Times New Roman" w:hAnsi="Times New Roman"/>
          <w:bCs/>
          <w:sz w:val="24"/>
          <w:szCs w:val="24"/>
          <w:lang w:val="lv-LV" w:eastAsia="ar-SA"/>
        </w:rPr>
        <w:t xml:space="preserve">konsolidētajam </w:t>
      </w:r>
      <w:r w:rsidRPr="001E236A">
        <w:rPr>
          <w:rFonts w:ascii="Times New Roman" w:hAnsi="Times New Roman"/>
          <w:bCs/>
          <w:sz w:val="24"/>
          <w:szCs w:val="24"/>
          <w:lang w:val="lv-LV"/>
        </w:rPr>
        <w:t>finanšu pārskatam, un</w:t>
      </w:r>
    </w:p>
    <w:p w14:paraId="47D5BB74" w14:textId="5FE56A0F" w:rsidR="00285B56" w:rsidRPr="001E236A" w:rsidRDefault="007C32BA" w:rsidP="001E236A">
      <w:pPr>
        <w:pStyle w:val="BodyText"/>
        <w:numPr>
          <w:ilvl w:val="0"/>
          <w:numId w:val="34"/>
        </w:numPr>
        <w:spacing w:before="0" w:after="60"/>
        <w:rPr>
          <w:rFonts w:ascii="Times New Roman" w:hAnsi="Times New Roman"/>
          <w:bCs/>
          <w:sz w:val="24"/>
          <w:szCs w:val="24"/>
          <w:lang w:val="lv-LV"/>
        </w:rPr>
      </w:pPr>
      <w:r w:rsidRPr="001E236A">
        <w:rPr>
          <w:rFonts w:ascii="Times New Roman" w:hAnsi="Times New Roman"/>
          <w:bCs/>
          <w:sz w:val="24"/>
          <w:szCs w:val="24"/>
          <w:lang w:val="lv-LV"/>
        </w:rPr>
        <w:t xml:space="preserve">Vadības ziņojums ir sagatavots saskaņā ar </w:t>
      </w:r>
      <w:r w:rsidR="00881B46" w:rsidRPr="001E236A">
        <w:rPr>
          <w:rFonts w:ascii="Times New Roman" w:hAnsi="Times New Roman"/>
          <w:bCs/>
          <w:sz w:val="24"/>
          <w:szCs w:val="24"/>
          <w:lang w:val="lv-LV"/>
        </w:rPr>
        <w:t xml:space="preserve">Ministru Kabineta </w:t>
      </w:r>
      <w:r w:rsidR="00BF3BF4" w:rsidRPr="00B42DC8">
        <w:rPr>
          <w:rFonts w:ascii="Times New Roman" w:hAnsi="Times New Roman"/>
          <w:bCs/>
          <w:sz w:val="24"/>
          <w:szCs w:val="24"/>
          <w:lang w:val="lv-LV"/>
        </w:rPr>
        <w:t xml:space="preserve">2021.gada 28.septembra noteikumi Nr.652 </w:t>
      </w:r>
      <w:r w:rsidR="00CF22FF" w:rsidRPr="00CF22FF">
        <w:rPr>
          <w:rFonts w:ascii="Times New Roman" w:hAnsi="Times New Roman"/>
          <w:bCs/>
          <w:sz w:val="24"/>
          <w:szCs w:val="24"/>
          <w:lang w:val="lv-LV"/>
        </w:rPr>
        <w:t xml:space="preserve"> „Gada pārskatu sagatavošanas kārtība”</w:t>
      </w:r>
      <w:r w:rsidRPr="001E236A">
        <w:rPr>
          <w:rFonts w:ascii="Times New Roman" w:hAnsi="Times New Roman"/>
          <w:bCs/>
          <w:sz w:val="24"/>
          <w:szCs w:val="24"/>
          <w:lang w:val="lv-LV"/>
        </w:rPr>
        <w:t xml:space="preserve"> prasībām.</w:t>
      </w:r>
    </w:p>
    <w:p w14:paraId="7FF455AE" w14:textId="3637989D" w:rsidR="006A1B5E" w:rsidRPr="001E236A" w:rsidRDefault="004042B7" w:rsidP="001E236A">
      <w:pPr>
        <w:spacing w:after="60"/>
        <w:jc w:val="both"/>
        <w:rPr>
          <w:bCs/>
          <w:sz w:val="24"/>
          <w:szCs w:val="24"/>
        </w:rPr>
      </w:pPr>
      <w:bookmarkStart w:id="5" w:name="_Hlt123459733"/>
      <w:bookmarkStart w:id="6" w:name="_Hlt123459739"/>
      <w:bookmarkStart w:id="7" w:name="_Hlt123460032"/>
      <w:r w:rsidRPr="001E236A">
        <w:rPr>
          <w:bCs/>
          <w:sz w:val="24"/>
          <w:szCs w:val="24"/>
        </w:rPr>
        <w:t xml:space="preserve">Turklāt, ņemot vērā revīzijas laikā gūtās zināšanas un izpratni par </w:t>
      </w:r>
      <w:r w:rsidR="00534D3D" w:rsidRPr="001E236A">
        <w:rPr>
          <w:bCs/>
          <w:sz w:val="24"/>
          <w:szCs w:val="24"/>
          <w:lang w:eastAsia="my-MM" w:bidi="my-MM"/>
        </w:rPr>
        <w:t>Pašvaldīb</w:t>
      </w:r>
      <w:r w:rsidR="00534D3D" w:rsidRPr="001E236A">
        <w:rPr>
          <w:bCs/>
          <w:sz w:val="24"/>
          <w:szCs w:val="24"/>
        </w:rPr>
        <w:t xml:space="preserve">u </w:t>
      </w:r>
      <w:r w:rsidRPr="001E236A">
        <w:rPr>
          <w:bCs/>
          <w:sz w:val="24"/>
          <w:szCs w:val="24"/>
        </w:rPr>
        <w:t>un tās vidi,</w:t>
      </w:r>
      <w:r w:rsidR="00F002DC" w:rsidRPr="001E236A">
        <w:rPr>
          <w:bCs/>
          <w:sz w:val="24"/>
          <w:szCs w:val="24"/>
        </w:rPr>
        <w:t xml:space="preserve"> </w:t>
      </w:r>
      <w:r w:rsidRPr="001E236A">
        <w:rPr>
          <w:bCs/>
          <w:sz w:val="24"/>
          <w:szCs w:val="24"/>
        </w:rPr>
        <w:t xml:space="preserve"> mūsu pienākums ir ziņot, ja mēs vadības ziņojumā esam identificējuši būtiskas neatbilstības. Mūsu uzmanības lokā nav nonācis nekas, par ko šajā sakarā būtu jāziņo.</w:t>
      </w:r>
    </w:p>
    <w:p w14:paraId="2A3040F3" w14:textId="31D216AB" w:rsidR="00285B56" w:rsidRPr="001E236A" w:rsidRDefault="00285B56" w:rsidP="001E236A">
      <w:pPr>
        <w:pStyle w:val="BodyText"/>
        <w:spacing w:before="0" w:after="60"/>
        <w:rPr>
          <w:rFonts w:ascii="Times New Roman" w:hAnsi="Times New Roman"/>
          <w:bCs/>
          <w:i/>
          <w:sz w:val="24"/>
          <w:szCs w:val="24"/>
          <w:lang w:val="lv-LV"/>
        </w:rPr>
      </w:pPr>
      <w:r w:rsidRPr="001E236A">
        <w:rPr>
          <w:rFonts w:ascii="Times New Roman" w:hAnsi="Times New Roman"/>
          <w:bCs/>
          <w:i/>
          <w:sz w:val="24"/>
          <w:szCs w:val="24"/>
          <w:lang w:val="lv-LV"/>
        </w:rPr>
        <w:t xml:space="preserve">Vadības un personu, kurām uzticēta  </w:t>
      </w:r>
      <w:r w:rsidR="0039099E" w:rsidRPr="001E236A">
        <w:rPr>
          <w:rFonts w:ascii="Times New Roman" w:hAnsi="Times New Roman"/>
          <w:bCs/>
          <w:i/>
          <w:sz w:val="24"/>
          <w:szCs w:val="24"/>
          <w:lang w:val="lv-LV"/>
        </w:rPr>
        <w:t>pārraudzība</w:t>
      </w:r>
      <w:r w:rsidRPr="001E236A">
        <w:rPr>
          <w:rFonts w:ascii="Times New Roman" w:hAnsi="Times New Roman"/>
          <w:bCs/>
          <w:i/>
          <w:sz w:val="24"/>
          <w:szCs w:val="24"/>
          <w:lang w:val="lv-LV"/>
        </w:rPr>
        <w:t xml:space="preserve">, atbildība par  finanšu pārskatu </w:t>
      </w:r>
    </w:p>
    <w:bookmarkEnd w:id="5"/>
    <w:bookmarkEnd w:id="6"/>
    <w:bookmarkEnd w:id="7"/>
    <w:p w14:paraId="4FFBAC6E" w14:textId="5FBE059C" w:rsidR="00F77FBC" w:rsidRPr="001E236A" w:rsidRDefault="00F77FBC" w:rsidP="001E236A">
      <w:pPr>
        <w:pStyle w:val="BodyText"/>
        <w:spacing w:before="0" w:after="60"/>
        <w:rPr>
          <w:rFonts w:ascii="Times New Roman" w:hAnsi="Times New Roman"/>
          <w:bCs/>
          <w:sz w:val="24"/>
          <w:szCs w:val="24"/>
          <w:lang w:val="lv-LV"/>
        </w:rPr>
      </w:pPr>
      <w:r w:rsidRPr="001E236A">
        <w:rPr>
          <w:rFonts w:ascii="Times New Roman" w:hAnsi="Times New Roman"/>
          <w:bCs/>
          <w:sz w:val="24"/>
          <w:szCs w:val="24"/>
          <w:lang w:val="lv-LV"/>
        </w:rPr>
        <w:t xml:space="preserve">Vadība ir atbildīga par tāda </w:t>
      </w:r>
      <w:r w:rsidR="00DA4007" w:rsidRPr="001E236A">
        <w:rPr>
          <w:rFonts w:ascii="Times New Roman" w:hAnsi="Times New Roman"/>
          <w:bCs/>
          <w:sz w:val="24"/>
          <w:szCs w:val="24"/>
          <w:lang w:val="lv-LV"/>
        </w:rPr>
        <w:t>konsolidētā</w:t>
      </w:r>
      <w:r w:rsidR="00B83372" w:rsidRPr="001E236A">
        <w:rPr>
          <w:rFonts w:ascii="Times New Roman" w:hAnsi="Times New Roman"/>
          <w:bCs/>
          <w:sz w:val="24"/>
          <w:szCs w:val="24"/>
          <w:lang w:val="lv-LV"/>
        </w:rPr>
        <w:t xml:space="preserve"> </w:t>
      </w:r>
      <w:r w:rsidRPr="001E236A">
        <w:rPr>
          <w:rFonts w:ascii="Times New Roman" w:hAnsi="Times New Roman"/>
          <w:bCs/>
          <w:sz w:val="24"/>
          <w:szCs w:val="24"/>
          <w:lang w:val="lv-LV"/>
        </w:rPr>
        <w:t xml:space="preserve">finanšu pārskata, kas sniedz patiesu un skaidru priekšstatu, sagatavošanu saskaņā ar </w:t>
      </w:r>
      <w:r w:rsidR="00881B46" w:rsidRPr="001E236A">
        <w:rPr>
          <w:rFonts w:ascii="Times New Roman" w:hAnsi="Times New Roman"/>
          <w:bCs/>
          <w:sz w:val="24"/>
          <w:szCs w:val="24"/>
          <w:lang w:val="lv-LV"/>
        </w:rPr>
        <w:t xml:space="preserve">Ministru Kabineta </w:t>
      </w:r>
      <w:r w:rsidR="00FC2A80" w:rsidRPr="00FC2A80">
        <w:rPr>
          <w:rFonts w:ascii="Times New Roman" w:eastAsia="Calibri" w:hAnsi="Times New Roman" w:cs="Vrinda"/>
          <w:sz w:val="24"/>
          <w:szCs w:val="24"/>
          <w:lang w:val="lv-LV"/>
        </w:rPr>
        <w:t xml:space="preserve">2021.gada 28.septembra noteikumi Nr.652 </w:t>
      </w:r>
      <w:r w:rsidR="00CF22FF" w:rsidRPr="00CF22FF">
        <w:rPr>
          <w:rFonts w:ascii="Times New Roman" w:hAnsi="Times New Roman"/>
          <w:bCs/>
          <w:sz w:val="24"/>
          <w:szCs w:val="24"/>
          <w:lang w:val="lv-LV"/>
        </w:rPr>
        <w:t>„Gada pārskatu sagatavošanas kārtība”</w:t>
      </w:r>
      <w:r w:rsidR="005A3EE8" w:rsidRPr="001E236A">
        <w:rPr>
          <w:rFonts w:ascii="Times New Roman" w:hAnsi="Times New Roman"/>
          <w:bCs/>
          <w:sz w:val="24"/>
          <w:szCs w:val="24"/>
          <w:lang w:val="lv-LV"/>
        </w:rPr>
        <w:t>,</w:t>
      </w:r>
      <w:r w:rsidRPr="001E236A">
        <w:rPr>
          <w:rFonts w:ascii="Times New Roman" w:hAnsi="Times New Roman"/>
          <w:bCs/>
          <w:sz w:val="24"/>
          <w:szCs w:val="24"/>
          <w:lang w:val="lv-LV"/>
        </w:rPr>
        <w:t xml:space="preserve"> kā arī par tād</w:t>
      </w:r>
      <w:r w:rsidR="00105946" w:rsidRPr="001E236A">
        <w:rPr>
          <w:rFonts w:ascii="Times New Roman" w:hAnsi="Times New Roman"/>
          <w:bCs/>
          <w:sz w:val="24"/>
          <w:szCs w:val="24"/>
          <w:lang w:val="lv-LV"/>
        </w:rPr>
        <w:t>as</w:t>
      </w:r>
      <w:r w:rsidRPr="001E236A">
        <w:rPr>
          <w:rFonts w:ascii="Times New Roman" w:hAnsi="Times New Roman"/>
          <w:bCs/>
          <w:sz w:val="24"/>
          <w:szCs w:val="24"/>
          <w:lang w:val="lv-LV"/>
        </w:rPr>
        <w:t xml:space="preserve"> iekšējās kontroles sistēmas uzturēšanu, kāda saskaņā ar vadības viedokli ir nepieciešama, lai būtu iespējams sagatavot </w:t>
      </w:r>
      <w:r w:rsidR="00DA4007" w:rsidRPr="001E236A">
        <w:rPr>
          <w:rFonts w:ascii="Times New Roman" w:hAnsi="Times New Roman"/>
          <w:bCs/>
          <w:sz w:val="24"/>
          <w:szCs w:val="24"/>
          <w:lang w:val="lv-LV"/>
        </w:rPr>
        <w:t>konsolidēto</w:t>
      </w:r>
      <w:r w:rsidR="00B83372" w:rsidRPr="001E236A">
        <w:rPr>
          <w:rFonts w:ascii="Times New Roman" w:hAnsi="Times New Roman"/>
          <w:bCs/>
          <w:sz w:val="24"/>
          <w:szCs w:val="24"/>
          <w:lang w:val="lv-LV"/>
        </w:rPr>
        <w:t xml:space="preserve"> </w:t>
      </w:r>
      <w:r w:rsidRPr="001E236A">
        <w:rPr>
          <w:rFonts w:ascii="Times New Roman" w:hAnsi="Times New Roman"/>
          <w:bCs/>
          <w:sz w:val="24"/>
          <w:szCs w:val="24"/>
          <w:lang w:val="lv-LV"/>
        </w:rPr>
        <w:t>finanšu pārskatu, kas nesatur ne krāpšanas, ne kļūd</w:t>
      </w:r>
      <w:r w:rsidR="00105946" w:rsidRPr="001E236A">
        <w:rPr>
          <w:rFonts w:ascii="Times New Roman" w:hAnsi="Times New Roman"/>
          <w:bCs/>
          <w:sz w:val="24"/>
          <w:szCs w:val="24"/>
          <w:lang w:val="lv-LV"/>
        </w:rPr>
        <w:t>as dēļ</w:t>
      </w:r>
      <w:r w:rsidRPr="001E236A">
        <w:rPr>
          <w:rFonts w:ascii="Times New Roman" w:hAnsi="Times New Roman"/>
          <w:bCs/>
          <w:sz w:val="24"/>
          <w:szCs w:val="24"/>
          <w:lang w:val="lv-LV"/>
        </w:rPr>
        <w:t xml:space="preserve"> izraisītas būtiskas neatbilstības. </w:t>
      </w:r>
    </w:p>
    <w:p w14:paraId="49E99350" w14:textId="2F364385" w:rsidR="00285B56" w:rsidRPr="001E236A" w:rsidRDefault="00F77FBC" w:rsidP="001E236A">
      <w:pPr>
        <w:pStyle w:val="BodyText"/>
        <w:spacing w:before="0" w:after="60"/>
        <w:rPr>
          <w:rFonts w:ascii="Times New Roman" w:hAnsi="Times New Roman"/>
          <w:bCs/>
          <w:sz w:val="24"/>
          <w:szCs w:val="24"/>
          <w:lang w:val="lv-LV"/>
        </w:rPr>
      </w:pPr>
      <w:r w:rsidRPr="001E236A">
        <w:rPr>
          <w:rFonts w:ascii="Times New Roman" w:hAnsi="Times New Roman"/>
          <w:bCs/>
          <w:sz w:val="24"/>
          <w:szCs w:val="24"/>
          <w:lang w:val="lv-LV"/>
        </w:rPr>
        <w:t xml:space="preserve">Sagatavojot </w:t>
      </w:r>
      <w:r w:rsidR="00DA4007" w:rsidRPr="001E236A">
        <w:rPr>
          <w:rFonts w:ascii="Times New Roman" w:hAnsi="Times New Roman"/>
          <w:bCs/>
          <w:sz w:val="24"/>
          <w:szCs w:val="24"/>
          <w:lang w:val="lv-LV"/>
        </w:rPr>
        <w:t>konsolidēto</w:t>
      </w:r>
      <w:r w:rsidR="00B83372" w:rsidRPr="001E236A">
        <w:rPr>
          <w:rFonts w:ascii="Times New Roman" w:hAnsi="Times New Roman"/>
          <w:bCs/>
          <w:sz w:val="24"/>
          <w:szCs w:val="24"/>
          <w:lang w:val="lv-LV"/>
        </w:rPr>
        <w:t xml:space="preserve"> </w:t>
      </w:r>
      <w:r w:rsidRPr="001E236A">
        <w:rPr>
          <w:rFonts w:ascii="Times New Roman" w:hAnsi="Times New Roman"/>
          <w:bCs/>
          <w:sz w:val="24"/>
          <w:szCs w:val="24"/>
          <w:lang w:val="lv-LV"/>
        </w:rPr>
        <w:t>finanšu pārskatu, vadības pienākums ir izvērtēt  spēju turpināt darbību, pēc nepieciešamības sniedzot informāciju  par apstākļiem, kas saistīti ar  spēju turpināt darbību</w:t>
      </w:r>
      <w:r w:rsidRPr="001E236A" w:rsidDel="00896E10">
        <w:rPr>
          <w:rFonts w:ascii="Times New Roman" w:hAnsi="Times New Roman"/>
          <w:bCs/>
          <w:sz w:val="24"/>
          <w:szCs w:val="24"/>
          <w:lang w:val="lv-LV"/>
        </w:rPr>
        <w:t xml:space="preserve"> </w:t>
      </w:r>
      <w:r w:rsidRPr="001E236A">
        <w:rPr>
          <w:rFonts w:ascii="Times New Roman" w:hAnsi="Times New Roman"/>
          <w:bCs/>
          <w:sz w:val="24"/>
          <w:szCs w:val="24"/>
          <w:lang w:val="lv-LV"/>
        </w:rPr>
        <w:t>un darbības turpināšanas principa piemērošanu, ja vien vadība neplāno  likvidāciju vai tās darbības izbeigšanu, vai arī tai nav citas reālas alternatīvas kā  likvidācija vai darbības izbeigšana.</w:t>
      </w:r>
    </w:p>
    <w:p w14:paraId="20C546E5" w14:textId="48209EE9" w:rsidR="00285B56" w:rsidRPr="001E236A" w:rsidRDefault="00285B56" w:rsidP="001E236A">
      <w:pPr>
        <w:pStyle w:val="BodyText"/>
        <w:spacing w:before="0" w:after="60"/>
        <w:rPr>
          <w:rFonts w:ascii="Times New Roman" w:hAnsi="Times New Roman"/>
          <w:bCs/>
          <w:sz w:val="24"/>
          <w:szCs w:val="24"/>
          <w:lang w:val="lv-LV"/>
        </w:rPr>
      </w:pPr>
      <w:r w:rsidRPr="001E236A">
        <w:rPr>
          <w:rFonts w:ascii="Times New Roman" w:hAnsi="Times New Roman"/>
          <w:bCs/>
          <w:sz w:val="24"/>
          <w:szCs w:val="24"/>
          <w:lang w:val="lv-LV"/>
        </w:rPr>
        <w:t xml:space="preserve">Personas, kurām uzticēta </w:t>
      </w:r>
      <w:r w:rsidR="00C47893" w:rsidRPr="001E236A">
        <w:rPr>
          <w:rFonts w:ascii="Times New Roman" w:hAnsi="Times New Roman"/>
          <w:bCs/>
          <w:sz w:val="24"/>
          <w:szCs w:val="24"/>
          <w:lang w:val="lv-LV"/>
        </w:rPr>
        <w:t xml:space="preserve"> </w:t>
      </w:r>
      <w:r w:rsidR="0039099E" w:rsidRPr="001E236A">
        <w:rPr>
          <w:rFonts w:ascii="Times New Roman" w:hAnsi="Times New Roman"/>
          <w:bCs/>
          <w:sz w:val="24"/>
          <w:szCs w:val="24"/>
          <w:lang w:val="lv-LV"/>
        </w:rPr>
        <w:t>pārraudzība</w:t>
      </w:r>
      <w:r w:rsidRPr="001E236A">
        <w:rPr>
          <w:rFonts w:ascii="Times New Roman" w:hAnsi="Times New Roman"/>
          <w:bCs/>
          <w:sz w:val="24"/>
          <w:szCs w:val="24"/>
          <w:lang w:val="lv-LV"/>
        </w:rPr>
        <w:t xml:space="preserve">, ir atbildīgas par </w:t>
      </w:r>
      <w:r w:rsidR="00DA4007" w:rsidRPr="001E236A">
        <w:rPr>
          <w:rFonts w:ascii="Times New Roman" w:hAnsi="Times New Roman"/>
          <w:bCs/>
          <w:sz w:val="24"/>
          <w:szCs w:val="24"/>
          <w:lang w:val="lv-LV"/>
        </w:rPr>
        <w:t>konsolidēto</w:t>
      </w:r>
      <w:r w:rsidR="00C47893" w:rsidRPr="001E236A">
        <w:rPr>
          <w:rFonts w:ascii="Times New Roman" w:hAnsi="Times New Roman"/>
          <w:bCs/>
          <w:sz w:val="24"/>
          <w:szCs w:val="24"/>
          <w:lang w:val="lv-LV"/>
        </w:rPr>
        <w:t xml:space="preserve"> </w:t>
      </w:r>
      <w:r w:rsidRPr="001E236A">
        <w:rPr>
          <w:rFonts w:ascii="Times New Roman" w:hAnsi="Times New Roman"/>
          <w:bCs/>
          <w:sz w:val="24"/>
          <w:szCs w:val="24"/>
          <w:lang w:val="lv-LV"/>
        </w:rPr>
        <w:t xml:space="preserve">finanšu pārskata sagatavošanas </w:t>
      </w:r>
      <w:r w:rsidR="00105946" w:rsidRPr="001E236A">
        <w:rPr>
          <w:rFonts w:ascii="Times New Roman" w:hAnsi="Times New Roman"/>
          <w:bCs/>
          <w:sz w:val="24"/>
          <w:szCs w:val="24"/>
          <w:lang w:val="lv-LV"/>
        </w:rPr>
        <w:t>procesa uzraudzību</w:t>
      </w:r>
      <w:r w:rsidRPr="001E236A">
        <w:rPr>
          <w:rFonts w:ascii="Times New Roman" w:hAnsi="Times New Roman"/>
          <w:bCs/>
          <w:sz w:val="24"/>
          <w:szCs w:val="24"/>
          <w:lang w:val="lv-LV"/>
        </w:rPr>
        <w:t>.</w:t>
      </w:r>
    </w:p>
    <w:p w14:paraId="4B3D8912" w14:textId="541A0E0E" w:rsidR="00781DF9" w:rsidRPr="001E236A" w:rsidRDefault="00F81A48" w:rsidP="001E236A">
      <w:pPr>
        <w:pStyle w:val="Heading3"/>
        <w:spacing w:before="0" w:after="60"/>
        <w:rPr>
          <w:rFonts w:ascii="Times New Roman" w:hAnsi="Times New Roman"/>
          <w:bCs/>
          <w:sz w:val="24"/>
          <w:szCs w:val="24"/>
          <w:lang w:val="lv-LV"/>
        </w:rPr>
      </w:pPr>
      <w:r w:rsidRPr="001E236A">
        <w:rPr>
          <w:rFonts w:ascii="Times New Roman" w:hAnsi="Times New Roman"/>
          <w:bCs/>
          <w:sz w:val="24"/>
          <w:szCs w:val="24"/>
          <w:lang w:val="lv-LV"/>
        </w:rPr>
        <w:t>Revident</w:t>
      </w:r>
      <w:r w:rsidR="001B1193" w:rsidRPr="001E236A">
        <w:rPr>
          <w:rFonts w:ascii="Times New Roman" w:hAnsi="Times New Roman"/>
          <w:bCs/>
          <w:sz w:val="24"/>
          <w:szCs w:val="24"/>
          <w:lang w:val="lv-LV"/>
        </w:rPr>
        <w:t>a</w:t>
      </w:r>
      <w:r w:rsidRPr="001E236A">
        <w:rPr>
          <w:rFonts w:ascii="Times New Roman" w:hAnsi="Times New Roman"/>
          <w:bCs/>
          <w:sz w:val="24"/>
          <w:szCs w:val="24"/>
          <w:lang w:val="lv-LV"/>
        </w:rPr>
        <w:t xml:space="preserve"> atbildība par </w:t>
      </w:r>
      <w:r w:rsidR="00C039E2" w:rsidRPr="001E236A">
        <w:rPr>
          <w:rFonts w:ascii="Times New Roman" w:hAnsi="Times New Roman"/>
          <w:bCs/>
          <w:sz w:val="24"/>
          <w:szCs w:val="24"/>
          <w:lang w:val="lv-LV"/>
        </w:rPr>
        <w:t xml:space="preserve"> </w:t>
      </w:r>
      <w:r w:rsidR="00781DF9" w:rsidRPr="001E236A">
        <w:rPr>
          <w:rFonts w:ascii="Times New Roman" w:hAnsi="Times New Roman"/>
          <w:bCs/>
          <w:sz w:val="24"/>
          <w:szCs w:val="24"/>
          <w:lang w:val="lv-LV"/>
        </w:rPr>
        <w:t xml:space="preserve">finanšu pārskata revīziju </w:t>
      </w:r>
    </w:p>
    <w:p w14:paraId="12C05521" w14:textId="63A134E6" w:rsidR="00F81A48" w:rsidRPr="001E236A" w:rsidRDefault="00F81A48" w:rsidP="001E236A">
      <w:pPr>
        <w:pStyle w:val="BodyText"/>
        <w:spacing w:before="0" w:after="60"/>
        <w:rPr>
          <w:rFonts w:ascii="Times New Roman" w:hAnsi="Times New Roman"/>
          <w:bCs/>
          <w:sz w:val="24"/>
          <w:szCs w:val="24"/>
          <w:lang w:val="lv-LV"/>
        </w:rPr>
      </w:pPr>
      <w:r w:rsidRPr="001E236A">
        <w:rPr>
          <w:rFonts w:ascii="Times New Roman" w:hAnsi="Times New Roman"/>
          <w:bCs/>
          <w:sz w:val="24"/>
          <w:szCs w:val="24"/>
          <w:lang w:val="lv-LV"/>
        </w:rPr>
        <w:t xml:space="preserve">Mūsu mērķis ir iegūt pietiekamu pārliecību par to, ka </w:t>
      </w:r>
      <w:r w:rsidR="005D70F9" w:rsidRPr="001E236A">
        <w:rPr>
          <w:rFonts w:ascii="Times New Roman" w:hAnsi="Times New Roman"/>
          <w:bCs/>
          <w:sz w:val="24"/>
          <w:szCs w:val="24"/>
          <w:lang w:val="lv-LV"/>
        </w:rPr>
        <w:t>konsolidētais</w:t>
      </w:r>
      <w:r w:rsidRPr="001E236A">
        <w:rPr>
          <w:rFonts w:ascii="Times New Roman" w:hAnsi="Times New Roman"/>
          <w:bCs/>
          <w:sz w:val="24"/>
          <w:szCs w:val="24"/>
          <w:lang w:val="lv-LV"/>
        </w:rPr>
        <w:t xml:space="preserve"> finanšu pārskats kopumā nesatur kļūd</w:t>
      </w:r>
      <w:r w:rsidR="00105946" w:rsidRPr="001E236A">
        <w:rPr>
          <w:rFonts w:ascii="Times New Roman" w:hAnsi="Times New Roman"/>
          <w:bCs/>
          <w:sz w:val="24"/>
          <w:szCs w:val="24"/>
          <w:lang w:val="lv-LV"/>
        </w:rPr>
        <w:t>as</w:t>
      </w:r>
      <w:r w:rsidRPr="001E236A">
        <w:rPr>
          <w:rFonts w:ascii="Times New Roman" w:hAnsi="Times New Roman"/>
          <w:bCs/>
          <w:sz w:val="24"/>
          <w:szCs w:val="24"/>
          <w:lang w:val="lv-LV"/>
        </w:rPr>
        <w:t xml:space="preserve"> vai krāpšanas </w:t>
      </w:r>
      <w:r w:rsidR="00105946" w:rsidRPr="001E236A">
        <w:rPr>
          <w:rFonts w:ascii="Times New Roman" w:hAnsi="Times New Roman"/>
          <w:bCs/>
          <w:sz w:val="24"/>
          <w:szCs w:val="24"/>
          <w:lang w:val="lv-LV"/>
        </w:rPr>
        <w:t xml:space="preserve">dēļ </w:t>
      </w:r>
      <w:r w:rsidRPr="001E236A">
        <w:rPr>
          <w:rFonts w:ascii="Times New Roman" w:hAnsi="Times New Roman"/>
          <w:bCs/>
          <w:sz w:val="24"/>
          <w:szCs w:val="24"/>
          <w:lang w:val="lv-LV"/>
        </w:rPr>
        <w:t>izraisīt</w:t>
      </w:r>
      <w:r w:rsidR="00105946" w:rsidRPr="001E236A">
        <w:rPr>
          <w:rFonts w:ascii="Times New Roman" w:hAnsi="Times New Roman"/>
          <w:bCs/>
          <w:sz w:val="24"/>
          <w:szCs w:val="24"/>
          <w:lang w:val="lv-LV"/>
        </w:rPr>
        <w:t xml:space="preserve">as būtiskas neatbilstības, un </w:t>
      </w:r>
      <w:r w:rsidRPr="001E236A">
        <w:rPr>
          <w:rFonts w:ascii="Times New Roman" w:hAnsi="Times New Roman"/>
          <w:bCs/>
          <w:sz w:val="24"/>
          <w:szCs w:val="24"/>
          <w:lang w:val="lv-LV"/>
        </w:rPr>
        <w:t>sniegt revident</w:t>
      </w:r>
      <w:r w:rsidR="001B1193" w:rsidRPr="001E236A">
        <w:rPr>
          <w:rFonts w:ascii="Times New Roman" w:hAnsi="Times New Roman"/>
          <w:bCs/>
          <w:sz w:val="24"/>
          <w:szCs w:val="24"/>
          <w:lang w:val="lv-LV"/>
        </w:rPr>
        <w:t>u</w:t>
      </w:r>
      <w:r w:rsidRPr="001E236A">
        <w:rPr>
          <w:rFonts w:ascii="Times New Roman" w:hAnsi="Times New Roman"/>
          <w:bCs/>
          <w:sz w:val="24"/>
          <w:szCs w:val="24"/>
          <w:lang w:val="lv-LV"/>
        </w:rPr>
        <w:t xml:space="preserve"> ziņojumu, kurā izteikts atzinums. Pietiekama pārliecība ir augsta līmeņa p</w:t>
      </w:r>
      <w:r w:rsidR="00F002DC" w:rsidRPr="001E236A">
        <w:rPr>
          <w:rFonts w:ascii="Times New Roman" w:hAnsi="Times New Roman"/>
          <w:bCs/>
          <w:sz w:val="24"/>
          <w:szCs w:val="24"/>
          <w:lang w:val="lv-LV"/>
        </w:rPr>
        <w:t>ārliecība, bet tā negarantē, ka</w:t>
      </w:r>
      <w:r w:rsidRPr="001E236A">
        <w:rPr>
          <w:rFonts w:ascii="Times New Roman" w:hAnsi="Times New Roman"/>
          <w:bCs/>
          <w:sz w:val="24"/>
          <w:szCs w:val="24"/>
          <w:lang w:val="lv-LV"/>
        </w:rPr>
        <w:t xml:space="preserve"> revīzijā, kas veikta saskaņā ar </w:t>
      </w:r>
      <w:r w:rsidR="00CB520A" w:rsidRPr="001E236A">
        <w:rPr>
          <w:rFonts w:ascii="Times New Roman" w:hAnsi="Times New Roman"/>
          <w:bCs/>
          <w:sz w:val="24"/>
          <w:szCs w:val="24"/>
          <w:lang w:val="lv-LV"/>
        </w:rPr>
        <w:t>ISSAI</w:t>
      </w:r>
      <w:r w:rsidRPr="001E236A">
        <w:rPr>
          <w:rFonts w:ascii="Times New Roman" w:hAnsi="Times New Roman"/>
          <w:bCs/>
          <w:sz w:val="24"/>
          <w:szCs w:val="24"/>
          <w:lang w:val="lv-LV"/>
        </w:rPr>
        <w:t>, vienmēr tiks atklāta</w:t>
      </w:r>
      <w:r w:rsidRPr="001E236A" w:rsidDel="000F252A">
        <w:rPr>
          <w:rFonts w:ascii="Times New Roman" w:hAnsi="Times New Roman"/>
          <w:bCs/>
          <w:sz w:val="24"/>
          <w:szCs w:val="24"/>
          <w:lang w:val="lv-LV"/>
        </w:rPr>
        <w:t xml:space="preserve"> </w:t>
      </w:r>
      <w:r w:rsidRPr="001E236A">
        <w:rPr>
          <w:rFonts w:ascii="Times New Roman" w:hAnsi="Times New Roman"/>
          <w:bCs/>
          <w:sz w:val="24"/>
          <w:szCs w:val="24"/>
          <w:lang w:val="lv-LV"/>
        </w:rPr>
        <w:t>būtiska neatbilstība, ja tāda pastāv. Neatbilstības var rasties krāpšanas vai kļūd</w:t>
      </w:r>
      <w:r w:rsidR="001D2E25" w:rsidRPr="001E236A">
        <w:rPr>
          <w:rFonts w:ascii="Times New Roman" w:hAnsi="Times New Roman"/>
          <w:bCs/>
          <w:sz w:val="24"/>
          <w:szCs w:val="24"/>
          <w:lang w:val="lv-LV"/>
        </w:rPr>
        <w:t>as</w:t>
      </w:r>
      <w:r w:rsidRPr="001E236A">
        <w:rPr>
          <w:rFonts w:ascii="Times New Roman" w:hAnsi="Times New Roman"/>
          <w:bCs/>
          <w:sz w:val="24"/>
          <w:szCs w:val="24"/>
          <w:lang w:val="lv-LV"/>
        </w:rPr>
        <w:t xml:space="preserve"> </w:t>
      </w:r>
      <w:r w:rsidR="001D2E25" w:rsidRPr="001E236A">
        <w:rPr>
          <w:rFonts w:ascii="Times New Roman" w:hAnsi="Times New Roman"/>
          <w:bCs/>
          <w:sz w:val="24"/>
          <w:szCs w:val="24"/>
          <w:lang w:val="lv-LV"/>
        </w:rPr>
        <w:t>dēļ</w:t>
      </w:r>
      <w:r w:rsidRPr="001E236A">
        <w:rPr>
          <w:rFonts w:ascii="Times New Roman" w:hAnsi="Times New Roman"/>
          <w:bCs/>
          <w:sz w:val="24"/>
          <w:szCs w:val="24"/>
          <w:lang w:val="lv-LV"/>
        </w:rPr>
        <w:t xml:space="preserve">, un tās ir uzskatāmas par būtiskām, ja var pamatoti uzskatīt, ka tās katra atsevišķi vai visas kopā varētu ietekmēt saimnieciskos lēmumus, ko lietotāji pieņem, balstoties uz šo </w:t>
      </w:r>
      <w:r w:rsidR="005D70F9" w:rsidRPr="001E236A">
        <w:rPr>
          <w:rFonts w:ascii="Times New Roman" w:hAnsi="Times New Roman"/>
          <w:bCs/>
          <w:sz w:val="24"/>
          <w:szCs w:val="24"/>
          <w:lang w:val="lv-LV"/>
        </w:rPr>
        <w:t xml:space="preserve">konsolidēto </w:t>
      </w:r>
      <w:r w:rsidR="00C039E2" w:rsidRPr="001E236A">
        <w:rPr>
          <w:rFonts w:ascii="Times New Roman" w:hAnsi="Times New Roman"/>
          <w:bCs/>
          <w:sz w:val="24"/>
          <w:szCs w:val="24"/>
          <w:lang w:val="lv-LV"/>
        </w:rPr>
        <w:t xml:space="preserve"> </w:t>
      </w:r>
      <w:r w:rsidRPr="001E236A">
        <w:rPr>
          <w:rFonts w:ascii="Times New Roman" w:hAnsi="Times New Roman"/>
          <w:bCs/>
          <w:sz w:val="24"/>
          <w:szCs w:val="24"/>
          <w:lang w:val="lv-LV"/>
        </w:rPr>
        <w:t>finanšu pārskatu.</w:t>
      </w:r>
    </w:p>
    <w:p w14:paraId="778E8171" w14:textId="461A136A" w:rsidR="00F81A48" w:rsidRPr="001E236A" w:rsidRDefault="005E240A" w:rsidP="001E236A">
      <w:pPr>
        <w:pStyle w:val="BodyText"/>
        <w:spacing w:before="0" w:after="60"/>
        <w:rPr>
          <w:rFonts w:ascii="Times New Roman" w:hAnsi="Times New Roman"/>
          <w:bCs/>
          <w:sz w:val="24"/>
          <w:szCs w:val="24"/>
          <w:lang w:val="lv-LV"/>
        </w:rPr>
      </w:pPr>
      <w:r w:rsidRPr="001E236A">
        <w:rPr>
          <w:rFonts w:ascii="Times New Roman" w:hAnsi="Times New Roman"/>
          <w:bCs/>
          <w:sz w:val="24"/>
          <w:szCs w:val="24"/>
          <w:lang w:val="lv-LV"/>
        </w:rPr>
        <w:t xml:space="preserve">Veicot revīziju saskaņā ar </w:t>
      </w:r>
      <w:r w:rsidR="00CB520A" w:rsidRPr="001E236A">
        <w:rPr>
          <w:rFonts w:ascii="Times New Roman" w:hAnsi="Times New Roman"/>
          <w:bCs/>
          <w:sz w:val="24"/>
          <w:szCs w:val="24"/>
          <w:lang w:val="lv-LV"/>
        </w:rPr>
        <w:t>ISSAI</w:t>
      </w:r>
      <w:r w:rsidRPr="001E236A">
        <w:rPr>
          <w:rFonts w:ascii="Times New Roman" w:hAnsi="Times New Roman"/>
          <w:bCs/>
          <w:sz w:val="24"/>
          <w:szCs w:val="24"/>
          <w:lang w:val="lv-LV"/>
        </w:rPr>
        <w:t>, visa revīzijas procesa gaitā mēs izdarām profesionālus spriedumus un saglabājam profesionālo skepticismu. Mēs arī</w:t>
      </w:r>
      <w:r w:rsidR="00105946" w:rsidRPr="001E236A">
        <w:rPr>
          <w:rFonts w:ascii="Times New Roman" w:hAnsi="Times New Roman"/>
          <w:bCs/>
          <w:sz w:val="24"/>
          <w:szCs w:val="24"/>
          <w:lang w:val="lv-LV"/>
        </w:rPr>
        <w:t>:</w:t>
      </w:r>
    </w:p>
    <w:p w14:paraId="3108BD92" w14:textId="734715A6" w:rsidR="00F81A48" w:rsidRPr="001E236A" w:rsidRDefault="000B067C" w:rsidP="001E236A">
      <w:pPr>
        <w:pStyle w:val="BodyText"/>
        <w:numPr>
          <w:ilvl w:val="0"/>
          <w:numId w:val="35"/>
        </w:numPr>
        <w:spacing w:before="0" w:after="60"/>
        <w:rPr>
          <w:rFonts w:ascii="Times New Roman" w:hAnsi="Times New Roman"/>
          <w:bCs/>
          <w:sz w:val="24"/>
          <w:szCs w:val="24"/>
          <w:lang w:val="lv-LV"/>
        </w:rPr>
      </w:pPr>
      <w:r w:rsidRPr="001E236A">
        <w:rPr>
          <w:rFonts w:ascii="Times New Roman" w:hAnsi="Times New Roman"/>
          <w:bCs/>
          <w:sz w:val="24"/>
          <w:szCs w:val="24"/>
          <w:lang w:val="lv-LV"/>
        </w:rPr>
        <w:t xml:space="preserve">identificējam un izvērtējam riskus, ka </w:t>
      </w:r>
      <w:r w:rsidR="00C039E2" w:rsidRPr="001E236A">
        <w:rPr>
          <w:rFonts w:ascii="Times New Roman" w:hAnsi="Times New Roman"/>
          <w:bCs/>
          <w:sz w:val="24"/>
          <w:szCs w:val="24"/>
          <w:lang w:val="lv-LV"/>
        </w:rPr>
        <w:t>konsolidētajā</w:t>
      </w:r>
      <w:r w:rsidR="00F002DC" w:rsidRPr="001E236A">
        <w:rPr>
          <w:rFonts w:ascii="Times New Roman" w:hAnsi="Times New Roman"/>
          <w:bCs/>
          <w:sz w:val="24"/>
          <w:szCs w:val="24"/>
          <w:lang w:val="lv-LV"/>
        </w:rPr>
        <w:t xml:space="preserve"> </w:t>
      </w:r>
      <w:r w:rsidRPr="001E236A">
        <w:rPr>
          <w:rFonts w:ascii="Times New Roman" w:hAnsi="Times New Roman"/>
          <w:bCs/>
          <w:sz w:val="24"/>
          <w:szCs w:val="24"/>
          <w:lang w:val="lv-LV"/>
        </w:rPr>
        <w:t xml:space="preserve">finanšu pārskatā varētu būt krāpšanas vai kļūdas dēļ izraisītās būtiskas neatbilstības, izstrādājam un veicam revīzijas procedūras šo risku mazināšanai, kā arī iegūstam revīzijas pierādījumus, kas sniedz </w:t>
      </w:r>
      <w:r w:rsidRPr="001E236A">
        <w:rPr>
          <w:rFonts w:ascii="Times New Roman" w:hAnsi="Times New Roman"/>
          <w:bCs/>
          <w:sz w:val="24"/>
          <w:szCs w:val="24"/>
          <w:lang w:val="lv-LV"/>
        </w:rPr>
        <w:lastRenderedPageBreak/>
        <w:t>pietiekamu un atbilstošu pamatojumu mūsu atzinumam. Risks, ka netiks atklātas būtiskas neatbilstības krāpšanas dēļ, ir augstāks nekā risks, ka netiks atklātas kļūdas izraisītas neatbilstības, jo krāpšana var ietvert slepenas norunas, dokumentu viltošanu, informācijas neuzrādīšanu ar nodomu, informācijas nepatiesu atspoguļošanu vai iekšējās kontroles pārkāpumus;</w:t>
      </w:r>
    </w:p>
    <w:p w14:paraId="375D44B5" w14:textId="5DEA3040" w:rsidR="00F81A48" w:rsidRPr="001E236A" w:rsidRDefault="00F81A48" w:rsidP="001E236A">
      <w:pPr>
        <w:pStyle w:val="BodyText"/>
        <w:numPr>
          <w:ilvl w:val="0"/>
          <w:numId w:val="35"/>
        </w:numPr>
        <w:spacing w:before="0" w:after="60"/>
        <w:rPr>
          <w:rFonts w:ascii="Times New Roman" w:hAnsi="Times New Roman"/>
          <w:bCs/>
          <w:sz w:val="24"/>
          <w:szCs w:val="24"/>
          <w:lang w:val="lv-LV"/>
        </w:rPr>
      </w:pPr>
      <w:r w:rsidRPr="001E236A">
        <w:rPr>
          <w:rFonts w:ascii="Times New Roman" w:hAnsi="Times New Roman"/>
          <w:bCs/>
          <w:sz w:val="24"/>
          <w:szCs w:val="24"/>
          <w:lang w:val="lv-LV"/>
        </w:rPr>
        <w:t xml:space="preserve">iegūstam izpratni par iekšējo kontroli, kas ir būtiska revīzijas veikšanai, lai izstrādātu konkrētajiem apstākļiem atbilstošas revīzijas procedūras, bet nevis, lai sniegtu atzinumu par </w:t>
      </w:r>
      <w:r w:rsidR="00881B46" w:rsidRPr="001E236A">
        <w:rPr>
          <w:rFonts w:ascii="Times New Roman" w:hAnsi="Times New Roman"/>
          <w:bCs/>
          <w:sz w:val="24"/>
          <w:szCs w:val="24"/>
          <w:lang w:val="lv-LV"/>
        </w:rPr>
        <w:t>Pašvaldības</w:t>
      </w:r>
      <w:r w:rsidR="004A29A4" w:rsidRPr="001E236A">
        <w:rPr>
          <w:rFonts w:ascii="Times New Roman" w:hAnsi="Times New Roman"/>
          <w:bCs/>
          <w:sz w:val="24"/>
          <w:szCs w:val="24"/>
          <w:lang w:val="lv-LV"/>
        </w:rPr>
        <w:t xml:space="preserve"> </w:t>
      </w:r>
      <w:r w:rsidRPr="001E236A">
        <w:rPr>
          <w:rFonts w:ascii="Times New Roman" w:hAnsi="Times New Roman"/>
          <w:bCs/>
          <w:sz w:val="24"/>
          <w:szCs w:val="24"/>
          <w:lang w:val="lv-LV"/>
        </w:rPr>
        <w:t>iekšējās kontroles efektivitāti</w:t>
      </w:r>
      <w:r w:rsidR="00E55FEB" w:rsidRPr="001E236A">
        <w:rPr>
          <w:rFonts w:ascii="Times New Roman" w:hAnsi="Times New Roman"/>
          <w:bCs/>
          <w:sz w:val="24"/>
          <w:szCs w:val="24"/>
          <w:lang w:val="lv-LV"/>
        </w:rPr>
        <w:t>;</w:t>
      </w:r>
    </w:p>
    <w:p w14:paraId="1021B637" w14:textId="61CC5122" w:rsidR="00F81A48" w:rsidRPr="001E236A" w:rsidRDefault="00F81A48" w:rsidP="001E236A">
      <w:pPr>
        <w:pStyle w:val="BodyText"/>
        <w:numPr>
          <w:ilvl w:val="0"/>
          <w:numId w:val="35"/>
        </w:numPr>
        <w:spacing w:before="0" w:after="60"/>
        <w:rPr>
          <w:rFonts w:ascii="Times New Roman" w:hAnsi="Times New Roman"/>
          <w:bCs/>
          <w:sz w:val="24"/>
          <w:szCs w:val="24"/>
          <w:lang w:val="lv-LV"/>
        </w:rPr>
      </w:pPr>
      <w:r w:rsidRPr="001E236A">
        <w:rPr>
          <w:rFonts w:ascii="Times New Roman" w:hAnsi="Times New Roman"/>
          <w:bCs/>
          <w:sz w:val="24"/>
          <w:szCs w:val="24"/>
          <w:lang w:val="lv-LV"/>
        </w:rPr>
        <w:t>izvērtējam pielietoto grāmatvedības politiku atbilstību un grāmatvedības aplēšu un attiecīgās vadības uzrādītās informācijas pamatotību</w:t>
      </w:r>
      <w:r w:rsidR="00E55FEB" w:rsidRPr="001E236A">
        <w:rPr>
          <w:rFonts w:ascii="Times New Roman" w:hAnsi="Times New Roman"/>
          <w:bCs/>
          <w:sz w:val="24"/>
          <w:szCs w:val="24"/>
          <w:lang w:val="lv-LV"/>
        </w:rPr>
        <w:t>;</w:t>
      </w:r>
    </w:p>
    <w:p w14:paraId="78580304" w14:textId="53CA2474" w:rsidR="00A66B62" w:rsidRPr="001E236A" w:rsidRDefault="00A66B62" w:rsidP="001E236A">
      <w:pPr>
        <w:pStyle w:val="BodyText"/>
        <w:numPr>
          <w:ilvl w:val="0"/>
          <w:numId w:val="35"/>
        </w:numPr>
        <w:spacing w:before="0" w:after="60"/>
        <w:rPr>
          <w:rFonts w:ascii="Times New Roman" w:hAnsi="Times New Roman"/>
          <w:bCs/>
          <w:sz w:val="24"/>
          <w:szCs w:val="24"/>
          <w:lang w:val="lv-LV"/>
        </w:rPr>
      </w:pPr>
      <w:r w:rsidRPr="001E236A">
        <w:rPr>
          <w:rFonts w:ascii="Times New Roman" w:hAnsi="Times New Roman"/>
          <w:bCs/>
          <w:sz w:val="24"/>
          <w:szCs w:val="24"/>
          <w:lang w:val="lv-LV"/>
        </w:rPr>
        <w:t xml:space="preserve">izdarām secinājumu par vadības piemērotā darbības turpināšanas principa atbilstību, un, pamatojoties uz iegūtajiem revīzijas pierādījumiem, par to, vai pastāv būtiska nenoteiktība attiecībā uz notikumiem vai apstākļiem, kas var radīt nozīmīgas šaubas par </w:t>
      </w:r>
      <w:r w:rsidR="00881B46" w:rsidRPr="001E236A">
        <w:rPr>
          <w:rFonts w:ascii="Times New Roman" w:hAnsi="Times New Roman"/>
          <w:bCs/>
          <w:sz w:val="24"/>
          <w:szCs w:val="24"/>
          <w:lang w:val="lv-LV"/>
        </w:rPr>
        <w:t>Pašvaldības</w:t>
      </w:r>
      <w:r w:rsidR="004A29A4" w:rsidRPr="001E236A">
        <w:rPr>
          <w:rFonts w:ascii="Times New Roman" w:hAnsi="Times New Roman"/>
          <w:bCs/>
          <w:sz w:val="24"/>
          <w:szCs w:val="24"/>
          <w:lang w:val="lv-LV"/>
        </w:rPr>
        <w:t xml:space="preserve"> </w:t>
      </w:r>
      <w:r w:rsidRPr="001E236A">
        <w:rPr>
          <w:rFonts w:ascii="Times New Roman" w:hAnsi="Times New Roman"/>
          <w:bCs/>
          <w:sz w:val="24"/>
          <w:szCs w:val="24"/>
          <w:lang w:val="lv-LV"/>
        </w:rPr>
        <w:t>spēju turpināt darbību. Ja mēs secinām, ka būtiska nenoteiktība pastāv, revidentu zi</w:t>
      </w:r>
      <w:r w:rsidR="00E55FEB" w:rsidRPr="001E236A">
        <w:rPr>
          <w:rFonts w:ascii="Times New Roman" w:hAnsi="Times New Roman"/>
          <w:bCs/>
          <w:sz w:val="24"/>
          <w:szCs w:val="24"/>
          <w:lang w:val="lv-LV"/>
        </w:rPr>
        <w:t xml:space="preserve">ņojumā tiek vērsta uzmanība uz </w:t>
      </w:r>
      <w:r w:rsidR="005D70F9" w:rsidRPr="001E236A">
        <w:rPr>
          <w:rFonts w:ascii="Times New Roman" w:hAnsi="Times New Roman"/>
          <w:bCs/>
          <w:sz w:val="24"/>
          <w:szCs w:val="24"/>
          <w:lang w:val="lv-LV"/>
        </w:rPr>
        <w:t xml:space="preserve">konsolidētajā </w:t>
      </w:r>
      <w:r w:rsidRPr="001E236A">
        <w:rPr>
          <w:rFonts w:ascii="Times New Roman" w:hAnsi="Times New Roman"/>
          <w:bCs/>
          <w:sz w:val="24"/>
          <w:szCs w:val="24"/>
          <w:lang w:val="lv-LV"/>
        </w:rPr>
        <w:t>finanšu pārskatā sniegto informāciju par šiem apstākļiem, vai</w:t>
      </w:r>
      <w:r w:rsidR="001B257C" w:rsidRPr="001E236A">
        <w:rPr>
          <w:rFonts w:ascii="Times New Roman" w:hAnsi="Times New Roman"/>
          <w:bCs/>
          <w:sz w:val="24"/>
          <w:szCs w:val="24"/>
          <w:lang w:val="lv-LV"/>
        </w:rPr>
        <w:t>,</w:t>
      </w:r>
      <w:r w:rsidRPr="001E236A">
        <w:rPr>
          <w:rFonts w:ascii="Times New Roman" w:hAnsi="Times New Roman"/>
          <w:bCs/>
          <w:sz w:val="24"/>
          <w:szCs w:val="24"/>
          <w:lang w:val="lv-LV"/>
        </w:rPr>
        <w:t xml:space="preserve"> ja šāda informācija nav sniegta, mēs sniedzam modificētu atzinumu. Mūsu secinājumi ir pamatoti ar revīzijas pierādījumiem, kas iegūti līdz revidentu ziņojuma datumam. Tomēr nākotnes notikumu vai apstākļu ietekmē </w:t>
      </w:r>
      <w:r w:rsidR="00534D3D" w:rsidRPr="001E236A">
        <w:rPr>
          <w:rFonts w:ascii="Times New Roman" w:hAnsi="Times New Roman"/>
          <w:bCs/>
          <w:sz w:val="24"/>
          <w:szCs w:val="24"/>
          <w:lang w:val="lv-LV"/>
        </w:rPr>
        <w:t>Pašvaldība</w:t>
      </w:r>
      <w:r w:rsidR="004A29A4" w:rsidRPr="001E236A">
        <w:rPr>
          <w:rFonts w:ascii="Times New Roman" w:hAnsi="Times New Roman"/>
          <w:bCs/>
          <w:sz w:val="24"/>
          <w:szCs w:val="24"/>
          <w:lang w:val="lv-LV"/>
        </w:rPr>
        <w:t xml:space="preserve"> </w:t>
      </w:r>
      <w:r w:rsidRPr="001E236A">
        <w:rPr>
          <w:rFonts w:ascii="Times New Roman" w:hAnsi="Times New Roman"/>
          <w:bCs/>
          <w:sz w:val="24"/>
          <w:szCs w:val="24"/>
          <w:lang w:val="lv-LV"/>
        </w:rPr>
        <w:t>savu darbību var pārtraukt</w:t>
      </w:r>
      <w:r w:rsidR="00E55FEB" w:rsidRPr="001E236A">
        <w:rPr>
          <w:rFonts w:ascii="Times New Roman" w:hAnsi="Times New Roman"/>
          <w:bCs/>
          <w:sz w:val="24"/>
          <w:szCs w:val="24"/>
          <w:lang w:val="lv-LV"/>
        </w:rPr>
        <w:t>;</w:t>
      </w:r>
    </w:p>
    <w:p w14:paraId="6378A2A4" w14:textId="4E22D6C1" w:rsidR="00E55FEB" w:rsidRPr="001E236A" w:rsidRDefault="00E55FEB" w:rsidP="001E236A">
      <w:pPr>
        <w:pStyle w:val="BodyText"/>
        <w:numPr>
          <w:ilvl w:val="0"/>
          <w:numId w:val="35"/>
        </w:numPr>
        <w:spacing w:before="0" w:after="60"/>
        <w:rPr>
          <w:rFonts w:ascii="Times New Roman" w:hAnsi="Times New Roman"/>
          <w:bCs/>
          <w:sz w:val="24"/>
          <w:szCs w:val="24"/>
          <w:lang w:val="lv-LV"/>
        </w:rPr>
      </w:pPr>
      <w:r w:rsidRPr="001E236A">
        <w:rPr>
          <w:rFonts w:ascii="Times New Roman" w:hAnsi="Times New Roman"/>
          <w:bCs/>
          <w:sz w:val="24"/>
          <w:szCs w:val="24"/>
          <w:lang w:val="lv-LV"/>
        </w:rPr>
        <w:t>izvērtējam vispārēju</w:t>
      </w:r>
      <w:r w:rsidR="005A3EE8" w:rsidRPr="001E236A">
        <w:rPr>
          <w:rFonts w:ascii="Times New Roman" w:hAnsi="Times New Roman"/>
          <w:bCs/>
          <w:sz w:val="24"/>
          <w:szCs w:val="24"/>
          <w:lang w:val="lv-LV"/>
        </w:rPr>
        <w:t xml:space="preserve"> </w:t>
      </w:r>
      <w:r w:rsidR="005D70F9" w:rsidRPr="001E236A">
        <w:rPr>
          <w:rFonts w:ascii="Times New Roman" w:hAnsi="Times New Roman"/>
          <w:bCs/>
          <w:sz w:val="24"/>
          <w:szCs w:val="24"/>
          <w:lang w:val="lv-LV"/>
        </w:rPr>
        <w:t>konsolidētā</w:t>
      </w:r>
      <w:r w:rsidRPr="001E236A">
        <w:rPr>
          <w:rFonts w:ascii="Times New Roman" w:hAnsi="Times New Roman"/>
          <w:bCs/>
          <w:sz w:val="24"/>
          <w:szCs w:val="24"/>
          <w:lang w:val="lv-LV"/>
        </w:rPr>
        <w:t xml:space="preserve"> finanšu pārskata struktūru un saturu, ieskaitot atklāto informāciju un skaidrojumus pielikumā, un to, vai </w:t>
      </w:r>
      <w:r w:rsidR="005D70F9" w:rsidRPr="001E236A">
        <w:rPr>
          <w:rFonts w:ascii="Times New Roman" w:hAnsi="Times New Roman"/>
          <w:bCs/>
          <w:sz w:val="24"/>
          <w:szCs w:val="24"/>
          <w:lang w:val="lv-LV"/>
        </w:rPr>
        <w:t>konsolidētais</w:t>
      </w:r>
      <w:r w:rsidR="002C5C5B" w:rsidRPr="001E236A">
        <w:rPr>
          <w:rFonts w:ascii="Times New Roman" w:hAnsi="Times New Roman"/>
          <w:bCs/>
          <w:sz w:val="24"/>
          <w:szCs w:val="24"/>
          <w:lang w:val="lv-LV"/>
        </w:rPr>
        <w:t xml:space="preserve"> </w:t>
      </w:r>
      <w:r w:rsidRPr="001E236A">
        <w:rPr>
          <w:rFonts w:ascii="Times New Roman" w:hAnsi="Times New Roman"/>
          <w:bCs/>
          <w:sz w:val="24"/>
          <w:szCs w:val="24"/>
          <w:lang w:val="lv-LV"/>
        </w:rPr>
        <w:t>finanšu pārskats patiesi atspoguļo pārskata pamatā esošos darījumus un notikumus</w:t>
      </w:r>
      <w:r w:rsidR="002F00A4" w:rsidRPr="001E236A">
        <w:rPr>
          <w:rFonts w:ascii="Times New Roman" w:hAnsi="Times New Roman"/>
          <w:bCs/>
          <w:sz w:val="24"/>
          <w:szCs w:val="24"/>
          <w:lang w:val="lv-LV"/>
        </w:rPr>
        <w:t>;</w:t>
      </w:r>
    </w:p>
    <w:p w14:paraId="6A5524F2" w14:textId="76A00C45" w:rsidR="002F00A4" w:rsidRPr="001E236A" w:rsidRDefault="002F00A4" w:rsidP="001E236A">
      <w:pPr>
        <w:pStyle w:val="BodyText"/>
        <w:numPr>
          <w:ilvl w:val="0"/>
          <w:numId w:val="35"/>
        </w:numPr>
        <w:spacing w:before="0" w:after="60"/>
        <w:rPr>
          <w:rFonts w:ascii="Times New Roman" w:hAnsi="Times New Roman"/>
          <w:bCs/>
          <w:sz w:val="24"/>
          <w:szCs w:val="24"/>
          <w:lang w:val="lv-LV"/>
        </w:rPr>
      </w:pPr>
      <w:r w:rsidRPr="001E236A">
        <w:rPr>
          <w:rFonts w:ascii="Times New Roman" w:hAnsi="Times New Roman"/>
          <w:bCs/>
          <w:sz w:val="24"/>
          <w:szCs w:val="24"/>
          <w:lang w:val="lv-LV"/>
        </w:rPr>
        <w:t xml:space="preserve">iegūstam pietiekamus un atbilstošus revīzijas pierādījumus par </w:t>
      </w:r>
      <w:r w:rsidR="005D70F9" w:rsidRPr="001E236A">
        <w:rPr>
          <w:rFonts w:ascii="Times New Roman" w:hAnsi="Times New Roman"/>
          <w:bCs/>
          <w:sz w:val="24"/>
          <w:szCs w:val="24"/>
          <w:lang w:val="lv-LV"/>
        </w:rPr>
        <w:t xml:space="preserve">konsolidēto </w:t>
      </w:r>
      <w:r w:rsidRPr="001E236A">
        <w:rPr>
          <w:rFonts w:ascii="Times New Roman" w:hAnsi="Times New Roman"/>
          <w:bCs/>
          <w:sz w:val="24"/>
          <w:szCs w:val="24"/>
          <w:lang w:val="lv-LV"/>
        </w:rPr>
        <w:t>finanšu informāciju ar mērķi sniegt atzinumu par finanšu pārskatu. Mēs esam atbildīgi par  revīzijas vadību, pārraudzību un veikšanu. Mēs paliekam pilnībā atbild</w:t>
      </w:r>
      <w:r w:rsidR="00A1710E" w:rsidRPr="001E236A">
        <w:rPr>
          <w:rFonts w:ascii="Times New Roman" w:hAnsi="Times New Roman"/>
          <w:bCs/>
          <w:sz w:val="24"/>
          <w:szCs w:val="24"/>
          <w:lang w:val="lv-LV"/>
        </w:rPr>
        <w:t>īgi par mūsu revidentu atzinumu.</w:t>
      </w:r>
    </w:p>
    <w:p w14:paraId="144C0869" w14:textId="19DA5F37" w:rsidR="005E240A" w:rsidRPr="001E236A" w:rsidRDefault="000B067C" w:rsidP="001E236A">
      <w:pPr>
        <w:pStyle w:val="BodyText"/>
        <w:spacing w:before="0" w:after="60"/>
        <w:rPr>
          <w:rFonts w:ascii="Times New Roman" w:hAnsi="Times New Roman"/>
          <w:bCs/>
          <w:sz w:val="24"/>
          <w:szCs w:val="24"/>
          <w:lang w:val="lv-LV"/>
        </w:rPr>
      </w:pPr>
      <w:r w:rsidRPr="001E236A">
        <w:rPr>
          <w:rFonts w:ascii="Times New Roman" w:hAnsi="Times New Roman"/>
          <w:bCs/>
          <w:sz w:val="24"/>
          <w:szCs w:val="24"/>
          <w:lang w:val="lv-LV"/>
        </w:rPr>
        <w:t xml:space="preserve">Mēs sazināmies ar personām, kurām uzticēta </w:t>
      </w:r>
      <w:r w:rsidR="00881B46" w:rsidRPr="001E236A">
        <w:rPr>
          <w:rFonts w:ascii="Times New Roman" w:hAnsi="Times New Roman"/>
          <w:bCs/>
          <w:sz w:val="24"/>
          <w:szCs w:val="24"/>
          <w:lang w:val="lv-LV"/>
        </w:rPr>
        <w:t>Pašvaldības</w:t>
      </w:r>
      <w:r w:rsidRPr="001E236A">
        <w:rPr>
          <w:rFonts w:ascii="Times New Roman" w:hAnsi="Times New Roman"/>
          <w:bCs/>
          <w:sz w:val="24"/>
          <w:szCs w:val="24"/>
          <w:lang w:val="lv-LV"/>
        </w:rPr>
        <w:t xml:space="preserve"> pārraudzība, un, cita starpā, sniedzam informāciju par plānoto revīzijas apjomu un laiku, kā arī par svarīgiem revīzijas novērojumiem, tajā skaitā par būtiskiem iekšējās kontroles trūkumiem, kādus mēs identificējam revīzijas laikā.</w:t>
      </w:r>
    </w:p>
    <w:p w14:paraId="46A7161F" w14:textId="1306DBDA" w:rsidR="00BA70B3" w:rsidRDefault="00BA70B3" w:rsidP="001E236A">
      <w:pPr>
        <w:pStyle w:val="BodyText"/>
        <w:spacing w:before="0" w:after="60"/>
        <w:rPr>
          <w:rFonts w:ascii="Times New Roman" w:hAnsi="Times New Roman"/>
          <w:bCs/>
          <w:sz w:val="24"/>
          <w:szCs w:val="24"/>
          <w:lang w:val="lv-LV"/>
        </w:rPr>
      </w:pPr>
    </w:p>
    <w:p w14:paraId="67F6D1A4" w14:textId="77777777" w:rsidR="001E236A" w:rsidRPr="001E236A" w:rsidRDefault="001E236A" w:rsidP="001E236A">
      <w:pPr>
        <w:autoSpaceDE w:val="0"/>
        <w:autoSpaceDN w:val="0"/>
        <w:adjustRightInd w:val="0"/>
        <w:rPr>
          <w:sz w:val="24"/>
          <w:szCs w:val="24"/>
        </w:rPr>
      </w:pPr>
      <w:bookmarkStart w:id="8" w:name="_Hlk101544055"/>
      <w:r w:rsidRPr="001E236A">
        <w:rPr>
          <w:sz w:val="24"/>
          <w:szCs w:val="24"/>
        </w:rPr>
        <w:t xml:space="preserve">Sabiedrība ar ierobežotu atbildību </w:t>
      </w:r>
    </w:p>
    <w:bookmarkEnd w:id="8"/>
    <w:p w14:paraId="61DFB670" w14:textId="2778FFB7" w:rsidR="00E6238E" w:rsidRPr="001E236A" w:rsidRDefault="00E6238E" w:rsidP="001E236A">
      <w:pPr>
        <w:tabs>
          <w:tab w:val="left" w:pos="4770"/>
          <w:tab w:val="left" w:pos="9360"/>
        </w:tabs>
        <w:ind w:right="140"/>
        <w:jc w:val="both"/>
        <w:rPr>
          <w:bCs/>
          <w:noProof/>
          <w:sz w:val="24"/>
          <w:szCs w:val="24"/>
        </w:rPr>
      </w:pPr>
      <w:r w:rsidRPr="001E236A">
        <w:rPr>
          <w:bCs/>
          <w:noProof/>
          <w:sz w:val="24"/>
          <w:szCs w:val="24"/>
        </w:rPr>
        <w:t xml:space="preserve"> „</w:t>
      </w:r>
      <w:r w:rsidR="00BA381D" w:rsidRPr="001E236A">
        <w:rPr>
          <w:bCs/>
          <w:noProof/>
          <w:sz w:val="24"/>
          <w:szCs w:val="24"/>
        </w:rPr>
        <w:t>AUDITORFIRMA PADOMS</w:t>
      </w:r>
      <w:r w:rsidRPr="001E236A">
        <w:rPr>
          <w:bCs/>
          <w:noProof/>
          <w:sz w:val="24"/>
          <w:szCs w:val="24"/>
        </w:rPr>
        <w:t>”</w:t>
      </w:r>
    </w:p>
    <w:p w14:paraId="5E66C505" w14:textId="77777777" w:rsidR="00E6238E" w:rsidRPr="001E236A" w:rsidRDefault="00E6238E" w:rsidP="001E236A">
      <w:pPr>
        <w:tabs>
          <w:tab w:val="left" w:pos="4770"/>
          <w:tab w:val="left" w:pos="9360"/>
        </w:tabs>
        <w:ind w:right="140"/>
        <w:jc w:val="both"/>
        <w:rPr>
          <w:bCs/>
          <w:noProof/>
          <w:sz w:val="24"/>
          <w:szCs w:val="24"/>
        </w:rPr>
      </w:pPr>
      <w:r w:rsidRPr="001E236A">
        <w:rPr>
          <w:bCs/>
          <w:noProof/>
          <w:sz w:val="24"/>
          <w:szCs w:val="24"/>
        </w:rPr>
        <w:t>Licence Nr. 68</w:t>
      </w:r>
    </w:p>
    <w:p w14:paraId="27A144F5" w14:textId="77777777" w:rsidR="00E6238E" w:rsidRPr="001E236A" w:rsidRDefault="00E6238E" w:rsidP="001E236A">
      <w:pPr>
        <w:tabs>
          <w:tab w:val="left" w:pos="4770"/>
          <w:tab w:val="left" w:pos="9360"/>
        </w:tabs>
        <w:ind w:right="142"/>
        <w:jc w:val="both"/>
        <w:rPr>
          <w:bCs/>
          <w:noProof/>
          <w:sz w:val="24"/>
          <w:szCs w:val="24"/>
        </w:rPr>
      </w:pPr>
      <w:r w:rsidRPr="001E236A">
        <w:rPr>
          <w:bCs/>
          <w:noProof/>
          <w:sz w:val="24"/>
          <w:szCs w:val="24"/>
        </w:rPr>
        <w:t>____________________________________</w:t>
      </w:r>
    </w:p>
    <w:p w14:paraId="70DF334F" w14:textId="77777777" w:rsidR="00E6238E" w:rsidRPr="001E236A" w:rsidRDefault="00E6238E" w:rsidP="001E236A">
      <w:pPr>
        <w:tabs>
          <w:tab w:val="left" w:pos="4770"/>
          <w:tab w:val="left" w:pos="9360"/>
        </w:tabs>
        <w:ind w:right="140"/>
        <w:jc w:val="both"/>
        <w:rPr>
          <w:bCs/>
          <w:iCs/>
          <w:noProof/>
          <w:sz w:val="24"/>
          <w:szCs w:val="24"/>
        </w:rPr>
      </w:pPr>
      <w:r w:rsidRPr="001E236A">
        <w:rPr>
          <w:bCs/>
          <w:iCs/>
          <w:noProof/>
          <w:sz w:val="24"/>
          <w:szCs w:val="24"/>
        </w:rPr>
        <w:t>Vaira Šķibele</w:t>
      </w:r>
    </w:p>
    <w:p w14:paraId="3DC04267" w14:textId="77777777" w:rsidR="00E6238E" w:rsidRPr="001E236A" w:rsidRDefault="00E6238E" w:rsidP="001E236A">
      <w:pPr>
        <w:tabs>
          <w:tab w:val="left" w:pos="4770"/>
          <w:tab w:val="left" w:pos="9360"/>
        </w:tabs>
        <w:ind w:right="140"/>
        <w:jc w:val="both"/>
        <w:rPr>
          <w:bCs/>
          <w:noProof/>
          <w:sz w:val="24"/>
          <w:szCs w:val="24"/>
        </w:rPr>
      </w:pPr>
      <w:r w:rsidRPr="001E236A">
        <w:rPr>
          <w:bCs/>
          <w:noProof/>
          <w:sz w:val="24"/>
          <w:szCs w:val="24"/>
        </w:rPr>
        <w:t>Valdes priekšsēdētāja</w:t>
      </w:r>
    </w:p>
    <w:p w14:paraId="13C0480E" w14:textId="77777777" w:rsidR="00E6238E" w:rsidRPr="001E236A" w:rsidRDefault="00E6238E" w:rsidP="001E236A">
      <w:pPr>
        <w:tabs>
          <w:tab w:val="left" w:pos="4770"/>
          <w:tab w:val="left" w:pos="9360"/>
        </w:tabs>
        <w:ind w:right="140"/>
        <w:jc w:val="both"/>
        <w:rPr>
          <w:bCs/>
          <w:noProof/>
          <w:sz w:val="24"/>
          <w:szCs w:val="24"/>
        </w:rPr>
      </w:pPr>
      <w:r w:rsidRPr="001E236A">
        <w:rPr>
          <w:bCs/>
          <w:noProof/>
          <w:sz w:val="24"/>
          <w:szCs w:val="24"/>
        </w:rPr>
        <w:t xml:space="preserve">Zvērināta revidente </w:t>
      </w:r>
    </w:p>
    <w:p w14:paraId="5299045F" w14:textId="77777777" w:rsidR="00E6238E" w:rsidRPr="001E236A" w:rsidRDefault="00E6238E" w:rsidP="001E236A">
      <w:pPr>
        <w:tabs>
          <w:tab w:val="left" w:pos="4770"/>
          <w:tab w:val="left" w:pos="9360"/>
        </w:tabs>
        <w:ind w:right="140"/>
        <w:jc w:val="both"/>
        <w:rPr>
          <w:bCs/>
          <w:i/>
          <w:iCs/>
          <w:noProof/>
          <w:sz w:val="24"/>
          <w:szCs w:val="24"/>
        </w:rPr>
      </w:pPr>
      <w:r w:rsidRPr="001E236A">
        <w:rPr>
          <w:bCs/>
          <w:noProof/>
          <w:sz w:val="24"/>
          <w:szCs w:val="24"/>
        </w:rPr>
        <w:t>Sertifikāts Nr. 24</w:t>
      </w:r>
    </w:p>
    <w:p w14:paraId="1B52D727" w14:textId="77777777" w:rsidR="00BA70B3" w:rsidRPr="001E236A" w:rsidRDefault="00BA70B3" w:rsidP="001E236A">
      <w:pPr>
        <w:rPr>
          <w:bCs/>
          <w:sz w:val="24"/>
          <w:szCs w:val="24"/>
        </w:rPr>
      </w:pPr>
    </w:p>
    <w:p w14:paraId="7CD09D31" w14:textId="77777777" w:rsidR="00E6238E" w:rsidRPr="001E236A" w:rsidRDefault="00E6238E" w:rsidP="001E236A">
      <w:pPr>
        <w:rPr>
          <w:bCs/>
          <w:sz w:val="24"/>
          <w:szCs w:val="24"/>
        </w:rPr>
      </w:pPr>
      <w:r w:rsidRPr="001E236A">
        <w:rPr>
          <w:bCs/>
          <w:sz w:val="24"/>
          <w:szCs w:val="24"/>
        </w:rPr>
        <w:t>ŠIS DOKUMENTS IR ELEKTRONISKI PARAKSTĪTS AR</w:t>
      </w:r>
    </w:p>
    <w:p w14:paraId="6A2B6B1E" w14:textId="77777777" w:rsidR="00E6238E" w:rsidRPr="001E236A" w:rsidRDefault="00E6238E" w:rsidP="001E236A">
      <w:pPr>
        <w:rPr>
          <w:bCs/>
          <w:sz w:val="24"/>
          <w:szCs w:val="24"/>
        </w:rPr>
      </w:pPr>
      <w:r w:rsidRPr="001E236A">
        <w:rPr>
          <w:bCs/>
          <w:sz w:val="24"/>
          <w:szCs w:val="24"/>
        </w:rPr>
        <w:t>DROŠU ELEKTRONISKO PARAKSTU UN SATUR LAIKA ZĪMOGU</w:t>
      </w:r>
    </w:p>
    <w:p w14:paraId="0E84B415" w14:textId="77777777" w:rsidR="00770AA0" w:rsidRDefault="00770AA0" w:rsidP="001E236A">
      <w:pPr>
        <w:tabs>
          <w:tab w:val="left" w:pos="4770"/>
          <w:tab w:val="left" w:pos="9360"/>
        </w:tabs>
        <w:ind w:right="140"/>
        <w:jc w:val="both"/>
        <w:rPr>
          <w:bCs/>
          <w:sz w:val="24"/>
          <w:szCs w:val="24"/>
        </w:rPr>
      </w:pPr>
    </w:p>
    <w:p w14:paraId="666D07C6" w14:textId="560B673F" w:rsidR="00E6238E" w:rsidRPr="001E236A" w:rsidRDefault="00E6238E" w:rsidP="001E236A">
      <w:pPr>
        <w:tabs>
          <w:tab w:val="left" w:pos="4770"/>
          <w:tab w:val="left" w:pos="9360"/>
        </w:tabs>
        <w:ind w:right="140"/>
        <w:jc w:val="both"/>
        <w:rPr>
          <w:bCs/>
          <w:sz w:val="24"/>
          <w:szCs w:val="24"/>
        </w:rPr>
      </w:pPr>
      <w:r w:rsidRPr="001E236A">
        <w:rPr>
          <w:bCs/>
          <w:sz w:val="24"/>
          <w:szCs w:val="24"/>
        </w:rPr>
        <w:t>Vaira Šķibele 29239651</w:t>
      </w:r>
    </w:p>
    <w:p w14:paraId="62EF8DA5" w14:textId="73EA7451" w:rsidR="00E6238E" w:rsidRPr="001E236A" w:rsidRDefault="00731592" w:rsidP="00770AA0">
      <w:pPr>
        <w:tabs>
          <w:tab w:val="left" w:pos="4770"/>
          <w:tab w:val="left" w:pos="9360"/>
        </w:tabs>
        <w:ind w:right="140"/>
        <w:jc w:val="both"/>
        <w:rPr>
          <w:bCs/>
          <w:sz w:val="24"/>
          <w:szCs w:val="24"/>
        </w:rPr>
      </w:pPr>
      <w:hyperlink r:id="rId8" w:history="1">
        <w:r w:rsidR="00E6238E" w:rsidRPr="001E236A">
          <w:rPr>
            <w:rStyle w:val="Hyperlink"/>
            <w:bCs/>
            <w:sz w:val="24"/>
            <w:szCs w:val="24"/>
          </w:rPr>
          <w:t>info@auditorfirmapadoms.lv</w:t>
        </w:r>
      </w:hyperlink>
    </w:p>
    <w:sectPr w:rsidR="00E6238E" w:rsidRPr="001E236A" w:rsidSect="00770AA0">
      <w:headerReference w:type="default" r:id="rId9"/>
      <w:footerReference w:type="default" r:id="rId10"/>
      <w:headerReference w:type="first" r:id="rId11"/>
      <w:footerReference w:type="first" r:id="rId12"/>
      <w:pgSz w:w="11907" w:h="16840" w:code="9"/>
      <w:pgMar w:top="1440" w:right="1077" w:bottom="993" w:left="1077" w:header="568" w:footer="28" w:gutter="459"/>
      <w:cols w:space="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0029A" w14:textId="77777777" w:rsidR="00EE06B8" w:rsidRDefault="00EE06B8">
      <w:pPr>
        <w:pStyle w:val="BodyText"/>
      </w:pPr>
      <w:r>
        <w:separator/>
      </w:r>
    </w:p>
  </w:endnote>
  <w:endnote w:type="continuationSeparator" w:id="0">
    <w:p w14:paraId="0CB150FA" w14:textId="77777777" w:rsidR="00EE06B8" w:rsidRDefault="00EE06B8">
      <w:pPr>
        <w:pStyle w:val="BodyText"/>
      </w:pPr>
      <w:r>
        <w:continuationSeparator/>
      </w:r>
    </w:p>
  </w:endnote>
  <w:endnote w:type="continuationNotice" w:id="1">
    <w:p w14:paraId="7F3F76FC" w14:textId="77777777" w:rsidR="00EE06B8" w:rsidRDefault="00EE0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for KPMG">
    <w:altName w:val="Trebuchet MS"/>
    <w:charset w:val="00"/>
    <w:family w:val="swiss"/>
    <w:pitch w:val="variable"/>
    <w:sig w:usb0="00000001" w:usb1="5000204A" w:usb2="00000000" w:usb3="00000000" w:csb0="0000009F" w:csb1="00000000"/>
  </w:font>
  <w:font w:name="Univers for KPMG Light">
    <w:altName w:val="Arial"/>
    <w:charset w:val="00"/>
    <w:family w:val="swiss"/>
    <w:pitch w:val="variable"/>
    <w:sig w:usb0="00000001"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Latha">
    <w:panose1 w:val="02000400000000000000"/>
    <w:charset w:val="01"/>
    <w:family w:val="roman"/>
    <w:pitch w:val="variable"/>
    <w:sig w:usb0="00040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Giorgio Sans Light">
    <w:altName w:val="Arial"/>
    <w:panose1 w:val="00000000000000000000"/>
    <w:charset w:val="00"/>
    <w:family w:val="swiss"/>
    <w:notTrueType/>
    <w:pitch w:val="variable"/>
    <w:sig w:usb0="00000001" w:usb1="00000000" w:usb2="00000000" w:usb3="00000000" w:csb0="0000009B"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408169"/>
      <w:docPartObj>
        <w:docPartGallery w:val="Page Numbers (Bottom of Page)"/>
        <w:docPartUnique/>
      </w:docPartObj>
    </w:sdtPr>
    <w:sdtEndPr>
      <w:rPr>
        <w:rFonts w:ascii="Times New Roman" w:hAnsi="Times New Roman"/>
        <w:sz w:val="22"/>
        <w:szCs w:val="22"/>
      </w:rPr>
    </w:sdtEndPr>
    <w:sdtContent>
      <w:p w14:paraId="6E780E00" w14:textId="7182364F" w:rsidR="0072446F" w:rsidRPr="0072446F" w:rsidRDefault="0072446F" w:rsidP="001E236A">
        <w:pPr>
          <w:pStyle w:val="Footer"/>
          <w:pBdr>
            <w:top w:val="single" w:sz="4" w:space="1" w:color="auto"/>
          </w:pBdr>
          <w:jc w:val="right"/>
          <w:rPr>
            <w:rFonts w:ascii="Times New Roman" w:hAnsi="Times New Roman"/>
            <w:sz w:val="22"/>
            <w:szCs w:val="22"/>
          </w:rPr>
        </w:pPr>
        <w:r w:rsidRPr="0072446F">
          <w:rPr>
            <w:rFonts w:ascii="Times New Roman" w:hAnsi="Times New Roman"/>
            <w:sz w:val="22"/>
            <w:szCs w:val="22"/>
          </w:rPr>
          <w:fldChar w:fldCharType="begin"/>
        </w:r>
        <w:r w:rsidRPr="0072446F">
          <w:rPr>
            <w:rFonts w:ascii="Times New Roman" w:hAnsi="Times New Roman"/>
            <w:sz w:val="22"/>
            <w:szCs w:val="22"/>
          </w:rPr>
          <w:instrText>PAGE   \* MERGEFORMAT</w:instrText>
        </w:r>
        <w:r w:rsidRPr="0072446F">
          <w:rPr>
            <w:rFonts w:ascii="Times New Roman" w:hAnsi="Times New Roman"/>
            <w:sz w:val="22"/>
            <w:szCs w:val="22"/>
          </w:rPr>
          <w:fldChar w:fldCharType="separate"/>
        </w:r>
        <w:r w:rsidR="00626552" w:rsidRPr="00626552">
          <w:rPr>
            <w:rFonts w:ascii="Times New Roman" w:hAnsi="Times New Roman"/>
            <w:noProof/>
            <w:sz w:val="22"/>
            <w:szCs w:val="22"/>
            <w:lang w:val="lv-LV"/>
          </w:rPr>
          <w:t>1</w:t>
        </w:r>
        <w:r w:rsidRPr="0072446F">
          <w:rPr>
            <w:rFonts w:ascii="Times New Roman" w:hAnsi="Times New Roman"/>
            <w:sz w:val="22"/>
            <w:szCs w:val="22"/>
          </w:rPr>
          <w:fldChar w:fldCharType="end"/>
        </w:r>
      </w:p>
    </w:sdtContent>
  </w:sdt>
  <w:p w14:paraId="40F0B62A" w14:textId="5E8913E7" w:rsidR="0072446F" w:rsidRPr="00770AA0" w:rsidRDefault="0072446F" w:rsidP="001E236A">
    <w:pPr>
      <w:pStyle w:val="Footer"/>
      <w:pBdr>
        <w:top w:val="single" w:sz="4" w:space="1" w:color="auto"/>
      </w:pBdr>
      <w:jc w:val="center"/>
      <w:rPr>
        <w:rFonts w:ascii="Times New Roman" w:hAnsi="Times New Roman"/>
        <w:i/>
        <w:iCs/>
        <w:sz w:val="22"/>
        <w:szCs w:val="22"/>
        <w:lang w:val="lv-LV"/>
      </w:rPr>
    </w:pPr>
    <w:r w:rsidRPr="00770AA0">
      <w:rPr>
        <w:rFonts w:ascii="Times New Roman" w:hAnsi="Times New Roman"/>
        <w:i/>
        <w:iCs/>
        <w:sz w:val="22"/>
        <w:szCs w:val="22"/>
        <w:lang w:val="lv-LV"/>
      </w:rPr>
      <w:t xml:space="preserve">Neatkarīgu revidentu ziņojums </w:t>
    </w:r>
    <w:r w:rsidR="00EA1963" w:rsidRPr="00770AA0">
      <w:rPr>
        <w:rFonts w:ascii="Times New Roman" w:hAnsi="Times New Roman"/>
        <w:i/>
        <w:iCs/>
        <w:sz w:val="22"/>
        <w:szCs w:val="22"/>
        <w:lang w:val="lv-LV"/>
      </w:rPr>
      <w:t>Ādažu</w:t>
    </w:r>
    <w:r w:rsidR="008541D2" w:rsidRPr="00770AA0">
      <w:rPr>
        <w:rFonts w:ascii="Times New Roman" w:hAnsi="Times New Roman"/>
        <w:i/>
        <w:iCs/>
        <w:sz w:val="22"/>
        <w:szCs w:val="22"/>
        <w:lang w:val="lv-LV"/>
      </w:rPr>
      <w:t xml:space="preserve"> novada pašvaldībai</w:t>
    </w:r>
  </w:p>
  <w:p w14:paraId="5A0AEDC9" w14:textId="3F0CF0A0" w:rsidR="0072446F" w:rsidRPr="0072446F" w:rsidRDefault="0072446F" w:rsidP="0072446F">
    <w:pPr>
      <w:pStyle w:val="Footer"/>
      <w:jc w:val="right"/>
      <w:rPr>
        <w:rFonts w:ascii="Times New Roman" w:hAnsi="Times New Roman"/>
        <w:sz w:val="22"/>
        <w:szCs w:val="22"/>
        <w:lang w:val="lv-L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625"/>
    </w:tblGrid>
    <w:tr w:rsidR="00A85F10" w:rsidRPr="00A633AA" w14:paraId="15BAC6DB" w14:textId="77777777" w:rsidTr="008D3600">
      <w:trPr>
        <w:trHeight w:hRule="exact" w:val="865"/>
      </w:trPr>
      <w:tc>
        <w:tcPr>
          <w:tcW w:w="3625" w:type="dxa"/>
          <w:vAlign w:val="bottom"/>
        </w:tcPr>
        <w:p w14:paraId="753F3AAC" w14:textId="77777777" w:rsidR="004755E6" w:rsidRPr="00A633AA" w:rsidRDefault="004755E6" w:rsidP="004755E6">
          <w:pPr>
            <w:pStyle w:val="zKISDescFooter"/>
            <w:framePr w:wrap="around" w:x="4185" w:y="15452"/>
            <w:rPr>
              <w:sz w:val="12"/>
              <w:szCs w:val="12"/>
              <w:lang w:val="lv-LV"/>
            </w:rPr>
          </w:pPr>
        </w:p>
      </w:tc>
    </w:tr>
  </w:tbl>
  <w:tbl>
    <w:tblPr>
      <w:tblW w:w="0" w:type="auto"/>
      <w:tblLook w:val="0000" w:firstRow="0" w:lastRow="0" w:firstColumn="0" w:lastColumn="0" w:noHBand="0" w:noVBand="0"/>
    </w:tblPr>
    <w:tblGrid>
      <w:gridCol w:w="1819"/>
      <w:gridCol w:w="1819"/>
    </w:tblGrid>
    <w:tr w:rsidR="00A85F10" w:rsidRPr="00A633AA" w14:paraId="7280D0AB" w14:textId="77777777" w:rsidTr="008D3600">
      <w:trPr>
        <w:trHeight w:hRule="exact" w:val="855"/>
      </w:trPr>
      <w:tc>
        <w:tcPr>
          <w:tcW w:w="1819" w:type="dxa"/>
          <w:vAlign w:val="bottom"/>
        </w:tcPr>
        <w:p w14:paraId="396B8877" w14:textId="77777777" w:rsidR="00A85F10" w:rsidRPr="00A633AA" w:rsidRDefault="00A85F10" w:rsidP="008D3600">
          <w:pPr>
            <w:pStyle w:val="zKISDescFooter2"/>
            <w:framePr w:wrap="around" w:x="7864" w:y="15682"/>
            <w:rPr>
              <w:sz w:val="12"/>
              <w:szCs w:val="12"/>
              <w:lang w:val="lv-LV"/>
            </w:rPr>
          </w:pPr>
        </w:p>
      </w:tc>
      <w:tc>
        <w:tcPr>
          <w:tcW w:w="1819" w:type="dxa"/>
          <w:vAlign w:val="bottom"/>
        </w:tcPr>
        <w:p w14:paraId="6D5F0CF4" w14:textId="77777777" w:rsidR="00BF7024" w:rsidRPr="00A633AA" w:rsidRDefault="00BF7024" w:rsidP="008D3600">
          <w:pPr>
            <w:pStyle w:val="zKISDescFooter2"/>
            <w:framePr w:wrap="around" w:x="7864" w:y="15682"/>
            <w:rPr>
              <w:sz w:val="12"/>
              <w:szCs w:val="12"/>
              <w:lang w:val="lv-LV"/>
            </w:rPr>
          </w:pPr>
        </w:p>
      </w:tc>
    </w:tr>
  </w:tbl>
  <w:p w14:paraId="52D21CD7" w14:textId="77777777" w:rsidR="00A85F10" w:rsidRPr="00A633AA" w:rsidRDefault="00A85F10" w:rsidP="008D3600">
    <w:pPr>
      <w:pStyle w:val="zKISDescFooter2"/>
      <w:framePr w:wrap="around" w:x="7864" w:y="15682"/>
      <w:rPr>
        <w:lang w:val="lv-LV"/>
      </w:rPr>
    </w:pPr>
  </w:p>
  <w:p w14:paraId="61A95386" w14:textId="77777777" w:rsidR="00A85F10" w:rsidRPr="00A633AA" w:rsidRDefault="00A85F10">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16539" w14:textId="77777777" w:rsidR="00EE06B8" w:rsidRDefault="00EE06B8">
      <w:pPr>
        <w:pStyle w:val="BodyText"/>
      </w:pPr>
      <w:r>
        <w:separator/>
      </w:r>
    </w:p>
  </w:footnote>
  <w:footnote w:type="continuationSeparator" w:id="0">
    <w:p w14:paraId="4F7B8DB7" w14:textId="77777777" w:rsidR="00EE06B8" w:rsidRDefault="00EE06B8">
      <w:pPr>
        <w:pStyle w:val="BodyText"/>
      </w:pPr>
      <w:r>
        <w:continuationSeparator/>
      </w:r>
    </w:p>
  </w:footnote>
  <w:footnote w:type="continuationNotice" w:id="1">
    <w:p w14:paraId="48751937" w14:textId="77777777" w:rsidR="00EE06B8" w:rsidRDefault="00EE06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E6CC" w14:textId="3A4FAA92" w:rsidR="004614F6" w:rsidRDefault="004614F6" w:rsidP="004614F6">
    <w:pPr>
      <w:pStyle w:val="Header"/>
      <w:tabs>
        <w:tab w:val="left" w:pos="839"/>
      </w:tabs>
    </w:pPr>
    <w:r>
      <w:rPr>
        <w:noProof/>
        <w:lang w:val="lv-LV" w:eastAsia="lv-LV"/>
      </w:rPr>
      <w:drawing>
        <wp:inline distT="0" distB="0" distL="0" distR="0" wp14:anchorId="0638C480" wp14:editId="5CE60C03">
          <wp:extent cx="5783548" cy="574656"/>
          <wp:effectExtent l="0" t="0" r="0" b="0"/>
          <wp:docPr id="13" name="Attēls 24" descr="Color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_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1783" cy="591372"/>
                  </a:xfrm>
                  <a:prstGeom prst="rect">
                    <a:avLst/>
                  </a:prstGeom>
                  <a:noFill/>
                  <a:ln>
                    <a:noFill/>
                  </a:ln>
                </pic:spPr>
              </pic:pic>
            </a:graphicData>
          </a:graphic>
        </wp:inline>
      </w:drawing>
    </w:r>
  </w:p>
  <w:p w14:paraId="1D4F7324" w14:textId="77777777" w:rsidR="00123F5E" w:rsidRDefault="00123F5E" w:rsidP="004614F6">
    <w:pPr>
      <w:pStyle w:val="Header"/>
      <w:tabs>
        <w:tab w:val="left" w:pos="8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09C8" w14:textId="77777777" w:rsidR="00A85F10" w:rsidRPr="00A633AA" w:rsidRDefault="00A85F10" w:rsidP="008D3600">
    <w:pPr>
      <w:tabs>
        <w:tab w:val="left" w:pos="284"/>
      </w:tabs>
      <w:spacing w:line="760" w:lineRule="exact"/>
      <w:jc w:val="center"/>
      <w:rPr>
        <w:color w:val="0C2D83"/>
        <w:szCs w:val="44"/>
      </w:rPr>
    </w:pPr>
    <w:r w:rsidRPr="00A633AA">
      <w:rPr>
        <w:szCs w:val="44"/>
      </w:rPr>
      <w:tab/>
    </w:r>
  </w:p>
  <w:p w14:paraId="7073EB49" w14:textId="77777777" w:rsidR="00A85F10" w:rsidRPr="00A633AA" w:rsidRDefault="00A85F10" w:rsidP="008D3600">
    <w:pPr>
      <w:pStyle w:val="Header"/>
      <w:rPr>
        <w:lang w:val="lv-LV"/>
      </w:rPr>
    </w:pPr>
    <w:bookmarkStart w:id="9" w:name="MainLogoHere"/>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D60EFF8"/>
    <w:lvl w:ilvl="0">
      <w:start w:val="1"/>
      <w:numFmt w:val="bullet"/>
      <w:pStyle w:val="ListBullet4"/>
      <w:lvlText w:val="-"/>
      <w:lvlJc w:val="left"/>
      <w:pPr>
        <w:tabs>
          <w:tab w:val="num" w:pos="454"/>
        </w:tabs>
        <w:ind w:left="454" w:hanging="227"/>
      </w:pPr>
      <w:rPr>
        <w:rFonts w:hint="default"/>
      </w:rPr>
    </w:lvl>
  </w:abstractNum>
  <w:abstractNum w:abstractNumId="1" w15:restartNumberingAfterBreak="0">
    <w:nsid w:val="FFFFFF82"/>
    <w:multiLevelType w:val="singleLevel"/>
    <w:tmpl w:val="D0DC1E0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FB"/>
    <w:multiLevelType w:val="multilevel"/>
    <w:tmpl w:val="FFFFFFFF"/>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rPr>
        <w:strike w:val="0"/>
        <w:u w:val="none"/>
      </w:rPr>
    </w:lvl>
    <w:lvl w:ilvl="3">
      <w:numFmt w:val="none"/>
      <w:suff w:val="nothing"/>
      <w:lvlText w:val=""/>
      <w:lvlJc w:val="left"/>
      <w:rPr>
        <w:rFonts w:ascii="Tms Rmn" w:hAnsi="Tms Rmn" w:hint="default"/>
        <w:b w:val="0"/>
        <w:i w:val="0"/>
        <w:strike w:val="0"/>
        <w:u w:val="none"/>
      </w:rPr>
    </w:lvl>
    <w:lvl w:ilvl="4">
      <w:numFmt w:val="none"/>
      <w:suff w:val="nothing"/>
      <w:lvlText w:val=""/>
      <w:lvlJc w:val="left"/>
      <w:rPr>
        <w:rFonts w:ascii="Tms Rmn" w:hAnsi="Tms Rmn" w:hint="default"/>
        <w:b w:val="0"/>
        <w:i w:val="0"/>
        <w:strike w:val="0"/>
        <w:u w:val="none"/>
      </w:rPr>
    </w:lvl>
    <w:lvl w:ilvl="5">
      <w:numFmt w:val="none"/>
      <w:suff w:val="nothing"/>
      <w:lvlText w:val=""/>
      <w:lvlJc w:val="left"/>
      <w:rPr>
        <w:rFonts w:ascii="Tms Rmn" w:hAnsi="Tms Rmn" w:hint="default"/>
        <w:b w:val="0"/>
        <w:i w:val="0"/>
        <w:strike w:val="0"/>
        <w:u w:val="none"/>
      </w:rPr>
    </w:lvl>
    <w:lvl w:ilvl="6">
      <w:numFmt w:val="none"/>
      <w:suff w:val="nothing"/>
      <w:lvlText w:val=""/>
      <w:lvlJc w:val="left"/>
      <w:rPr>
        <w:rFonts w:ascii="Tms Rmn" w:hAnsi="Tms Rmn" w:hint="default"/>
        <w:b w:val="0"/>
        <w:i w:val="0"/>
        <w:strike w:val="0"/>
        <w:u w:val="none"/>
      </w:rPr>
    </w:lvl>
    <w:lvl w:ilvl="7">
      <w:numFmt w:val="none"/>
      <w:suff w:val="nothing"/>
      <w:lvlText w:val=""/>
      <w:lvlJc w:val="left"/>
      <w:rPr>
        <w:rFonts w:ascii="Tms Rmn" w:hAnsi="Tms Rmn" w:hint="default"/>
        <w:b w:val="0"/>
        <w:i w:val="0"/>
        <w:strike w:val="0"/>
        <w:u w:val="none"/>
      </w:rPr>
    </w:lvl>
    <w:lvl w:ilvl="8">
      <w:numFmt w:val="none"/>
      <w:suff w:val="nothing"/>
      <w:lvlText w:val=""/>
      <w:lvlJc w:val="left"/>
      <w:rPr>
        <w:rFonts w:ascii="Tms Rmn" w:hAnsi="Tms Rmn" w:hint="default"/>
        <w:b w:val="0"/>
        <w:i w:val="0"/>
        <w:strike w:val="0"/>
        <w:u w:val="none"/>
      </w:rPr>
    </w:lvl>
  </w:abstractNum>
  <w:abstractNum w:abstractNumId="3" w15:restartNumberingAfterBreak="0">
    <w:nsid w:val="02A63B18"/>
    <w:multiLevelType w:val="hybridMultilevel"/>
    <w:tmpl w:val="F66C584C"/>
    <w:lvl w:ilvl="0" w:tplc="02F0297A">
      <w:start w:val="1"/>
      <w:numFmt w:val="decimal"/>
      <w:lvlText w:val="Example %1"/>
      <w:lvlJc w:val="left"/>
      <w:pPr>
        <w:tabs>
          <w:tab w:val="num" w:pos="1080"/>
        </w:tabs>
        <w:ind w:left="720" w:hanging="720"/>
      </w:pPr>
      <w:rPr>
        <w:rFonts w:hint="default"/>
        <w:b/>
        <w:i w:val="0"/>
        <w:sz w:val="22"/>
      </w:rPr>
    </w:lvl>
    <w:lvl w:ilvl="1" w:tplc="83B8ACF6">
      <w:start w:val="1"/>
      <w:numFmt w:val="bullet"/>
      <w:pStyle w:val="Bullet"/>
      <w:lvlText w:val=""/>
      <w:lvlJc w:val="left"/>
      <w:pPr>
        <w:tabs>
          <w:tab w:val="num" w:pos="643"/>
        </w:tabs>
        <w:ind w:left="643" w:hanging="360"/>
      </w:pPr>
      <w:rPr>
        <w:rFonts w:ascii="Wingdings" w:hAnsi="Wingdings" w:hint="default"/>
        <w:sz w:val="24"/>
      </w:rPr>
    </w:lvl>
    <w:lvl w:ilvl="2" w:tplc="DEE828AE">
      <w:start w:val="1"/>
      <w:numFmt w:val="lowerRoman"/>
      <w:lvlText w:val="%3."/>
      <w:lvlJc w:val="right"/>
      <w:pPr>
        <w:tabs>
          <w:tab w:val="num" w:pos="2160"/>
        </w:tabs>
        <w:ind w:left="2160" w:hanging="180"/>
      </w:pPr>
    </w:lvl>
    <w:lvl w:ilvl="3" w:tplc="E4982E88" w:tentative="1">
      <w:start w:val="1"/>
      <w:numFmt w:val="decimal"/>
      <w:lvlText w:val="%4."/>
      <w:lvlJc w:val="left"/>
      <w:pPr>
        <w:tabs>
          <w:tab w:val="num" w:pos="2880"/>
        </w:tabs>
        <w:ind w:left="2880" w:hanging="360"/>
      </w:pPr>
    </w:lvl>
    <w:lvl w:ilvl="4" w:tplc="9AF4FD70" w:tentative="1">
      <w:start w:val="1"/>
      <w:numFmt w:val="lowerLetter"/>
      <w:lvlText w:val="%5."/>
      <w:lvlJc w:val="left"/>
      <w:pPr>
        <w:tabs>
          <w:tab w:val="num" w:pos="3600"/>
        </w:tabs>
        <w:ind w:left="3600" w:hanging="360"/>
      </w:pPr>
    </w:lvl>
    <w:lvl w:ilvl="5" w:tplc="49AC9D22" w:tentative="1">
      <w:start w:val="1"/>
      <w:numFmt w:val="lowerRoman"/>
      <w:lvlText w:val="%6."/>
      <w:lvlJc w:val="right"/>
      <w:pPr>
        <w:tabs>
          <w:tab w:val="num" w:pos="4320"/>
        </w:tabs>
        <w:ind w:left="4320" w:hanging="180"/>
      </w:pPr>
    </w:lvl>
    <w:lvl w:ilvl="6" w:tplc="90D81B36" w:tentative="1">
      <w:start w:val="1"/>
      <w:numFmt w:val="decimal"/>
      <w:lvlText w:val="%7."/>
      <w:lvlJc w:val="left"/>
      <w:pPr>
        <w:tabs>
          <w:tab w:val="num" w:pos="5040"/>
        </w:tabs>
        <w:ind w:left="5040" w:hanging="360"/>
      </w:pPr>
    </w:lvl>
    <w:lvl w:ilvl="7" w:tplc="70E0CC82" w:tentative="1">
      <w:start w:val="1"/>
      <w:numFmt w:val="lowerLetter"/>
      <w:lvlText w:val="%8."/>
      <w:lvlJc w:val="left"/>
      <w:pPr>
        <w:tabs>
          <w:tab w:val="num" w:pos="5760"/>
        </w:tabs>
        <w:ind w:left="5760" w:hanging="360"/>
      </w:pPr>
    </w:lvl>
    <w:lvl w:ilvl="8" w:tplc="12A25918" w:tentative="1">
      <w:start w:val="1"/>
      <w:numFmt w:val="lowerRoman"/>
      <w:lvlText w:val="%9."/>
      <w:lvlJc w:val="right"/>
      <w:pPr>
        <w:tabs>
          <w:tab w:val="num" w:pos="6480"/>
        </w:tabs>
        <w:ind w:left="6480" w:hanging="180"/>
      </w:pPr>
    </w:lvl>
  </w:abstractNum>
  <w:abstractNum w:abstractNumId="4" w15:restartNumberingAfterBreak="0">
    <w:nsid w:val="05D56AC7"/>
    <w:multiLevelType w:val="hybridMultilevel"/>
    <w:tmpl w:val="50D6799C"/>
    <w:lvl w:ilvl="0" w:tplc="0809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07587978"/>
    <w:multiLevelType w:val="hybridMultilevel"/>
    <w:tmpl w:val="A08C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27BBD"/>
    <w:multiLevelType w:val="multilevel"/>
    <w:tmpl w:val="A7445752"/>
    <w:lvl w:ilvl="0">
      <w:start w:val="1"/>
      <w:numFmt w:val="decimal"/>
      <w:lvlText w:val="%1"/>
      <w:lvlJc w:val="left"/>
      <w:pPr>
        <w:tabs>
          <w:tab w:val="num" w:pos="0"/>
        </w:tabs>
        <w:ind w:left="0" w:hanging="1134"/>
      </w:pPr>
    </w:lvl>
    <w:lvl w:ilvl="1">
      <w:start w:val="1"/>
      <w:numFmt w:val="decimal"/>
      <w:lvlText w:val="%1.%2"/>
      <w:lvlJc w:val="left"/>
      <w:pPr>
        <w:tabs>
          <w:tab w:val="num" w:pos="0"/>
        </w:tabs>
        <w:ind w:left="0" w:hanging="1134"/>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F3A549C"/>
    <w:multiLevelType w:val="singleLevel"/>
    <w:tmpl w:val="373C5F5C"/>
    <w:lvl w:ilvl="0">
      <w:start w:val="1"/>
      <w:numFmt w:val="bullet"/>
      <w:pStyle w:val="ListBullet2"/>
      <w:lvlText w:val="-"/>
      <w:lvlJc w:val="left"/>
      <w:pPr>
        <w:tabs>
          <w:tab w:val="num" w:pos="1247"/>
        </w:tabs>
        <w:ind w:left="1247" w:hanging="340"/>
      </w:pPr>
      <w:rPr>
        <w:rFonts w:ascii="9999999" w:hAnsi="9999999" w:hint="default"/>
        <w:sz w:val="16"/>
      </w:rPr>
    </w:lvl>
  </w:abstractNum>
  <w:abstractNum w:abstractNumId="8" w15:restartNumberingAfterBreak="0">
    <w:nsid w:val="199A68DA"/>
    <w:multiLevelType w:val="hybridMultilevel"/>
    <w:tmpl w:val="A3A6A096"/>
    <w:lvl w:ilvl="0" w:tplc="87DEECFE">
      <w:start w:val="1"/>
      <w:numFmt w:val="bullet"/>
      <w:pStyle w:val="ListBullet"/>
      <w:lvlText w:val=""/>
      <w:lvlJc w:val="left"/>
      <w:pPr>
        <w:tabs>
          <w:tab w:val="num" w:pos="90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D6752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5317340"/>
    <w:multiLevelType w:val="singleLevel"/>
    <w:tmpl w:val="1236E42E"/>
    <w:lvl w:ilvl="0">
      <w:start w:val="1"/>
      <w:numFmt w:val="bullet"/>
      <w:lvlText w:val="-"/>
      <w:lvlJc w:val="left"/>
      <w:pPr>
        <w:tabs>
          <w:tab w:val="num" w:pos="680"/>
        </w:tabs>
        <w:ind w:left="680" w:hanging="340"/>
      </w:pPr>
      <w:rPr>
        <w:rFonts w:ascii="Times New Roman" w:hAnsi="Times New Roman" w:hint="default"/>
      </w:rPr>
    </w:lvl>
  </w:abstractNum>
  <w:abstractNum w:abstractNumId="11" w15:restartNumberingAfterBreak="0">
    <w:nsid w:val="257B0654"/>
    <w:multiLevelType w:val="singleLevel"/>
    <w:tmpl w:val="FFFFFFFF"/>
    <w:lvl w:ilvl="0">
      <w:numFmt w:val="decimal"/>
      <w:lvlText w:val="%1"/>
      <w:legacy w:legacy="1" w:legacySpace="0" w:legacyIndent="0"/>
      <w:lvlJc w:val="left"/>
      <w:rPr>
        <w:rFonts w:ascii="Tms Rmn" w:hAnsi="Tms Rmn" w:hint="default"/>
      </w:rPr>
    </w:lvl>
  </w:abstractNum>
  <w:abstractNum w:abstractNumId="12" w15:restartNumberingAfterBreak="0">
    <w:nsid w:val="271E76DC"/>
    <w:multiLevelType w:val="singleLevel"/>
    <w:tmpl w:val="0FA46CC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3" w15:restartNumberingAfterBreak="0">
    <w:nsid w:val="3C107449"/>
    <w:multiLevelType w:val="singleLevel"/>
    <w:tmpl w:val="08090001"/>
    <w:lvl w:ilvl="0">
      <w:start w:val="1"/>
      <w:numFmt w:val="bullet"/>
      <w:lvlText w:val=""/>
      <w:lvlJc w:val="left"/>
      <w:pPr>
        <w:ind w:left="360" w:hanging="360"/>
      </w:pPr>
      <w:rPr>
        <w:rFonts w:ascii="Symbol" w:hAnsi="Symbol" w:hint="default"/>
        <w:color w:val="auto"/>
        <w:sz w:val="24"/>
      </w:rPr>
    </w:lvl>
  </w:abstractNum>
  <w:abstractNum w:abstractNumId="14" w15:restartNumberingAfterBreak="0">
    <w:nsid w:val="3E743525"/>
    <w:multiLevelType w:val="multilevel"/>
    <w:tmpl w:val="18DAB9BE"/>
    <w:lvl w:ilvl="0">
      <w:start w:val="1"/>
      <w:numFmt w:val="decimal"/>
      <w:lvlText w:val="%1"/>
      <w:lvlJc w:val="left"/>
      <w:pPr>
        <w:tabs>
          <w:tab w:val="num" w:pos="0"/>
        </w:tabs>
        <w:ind w:left="0" w:hanging="1134"/>
      </w:pPr>
    </w:lvl>
    <w:lvl w:ilvl="1">
      <w:start w:val="1"/>
      <w:numFmt w:val="decimal"/>
      <w:lvlText w:val="%1.%2"/>
      <w:lvlJc w:val="left"/>
      <w:pPr>
        <w:tabs>
          <w:tab w:val="num" w:pos="0"/>
        </w:tabs>
        <w:ind w:left="0" w:hanging="1134"/>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FEB5E74"/>
    <w:multiLevelType w:val="multilevel"/>
    <w:tmpl w:val="9D0C796C"/>
    <w:lvl w:ilvl="0">
      <w:start w:val="1"/>
      <w:numFmt w:val="decimal"/>
      <w:lvlText w:val="%1"/>
      <w:lvlJc w:val="left"/>
      <w:pPr>
        <w:tabs>
          <w:tab w:val="num" w:pos="0"/>
        </w:tabs>
        <w:ind w:left="0" w:hanging="1134"/>
      </w:pPr>
    </w:lvl>
    <w:lvl w:ilvl="1">
      <w:start w:val="1"/>
      <w:numFmt w:val="decimal"/>
      <w:lvlText w:val="%1.%2"/>
      <w:lvlJc w:val="left"/>
      <w:pPr>
        <w:tabs>
          <w:tab w:val="num" w:pos="0"/>
        </w:tabs>
        <w:ind w:left="0" w:hanging="1134"/>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B4D1600"/>
    <w:multiLevelType w:val="hybridMultilevel"/>
    <w:tmpl w:val="61F2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FC384B"/>
    <w:multiLevelType w:val="hybridMultilevel"/>
    <w:tmpl w:val="6082C488"/>
    <w:lvl w:ilvl="0" w:tplc="C2EA2246">
      <w:start w:val="1"/>
      <w:numFmt w:val="bullet"/>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F66248"/>
    <w:multiLevelType w:val="hybridMultilevel"/>
    <w:tmpl w:val="2A903162"/>
    <w:lvl w:ilvl="0" w:tplc="04090005">
      <w:start w:val="1"/>
      <w:numFmt w:val="bullet"/>
      <w:lvlText w:val=""/>
      <w:lvlJc w:val="left"/>
      <w:pPr>
        <w:tabs>
          <w:tab w:val="num" w:pos="405"/>
        </w:tabs>
        <w:ind w:left="405" w:hanging="360"/>
      </w:pPr>
      <w:rPr>
        <w:rFonts w:ascii="Wingdings" w:hAnsi="Wingdings" w:cs="Wingdings" w:hint="default"/>
      </w:rPr>
    </w:lvl>
    <w:lvl w:ilvl="1" w:tplc="04090003">
      <w:start w:val="1"/>
      <w:numFmt w:val="bullet"/>
      <w:lvlText w:val="o"/>
      <w:lvlJc w:val="left"/>
      <w:pPr>
        <w:tabs>
          <w:tab w:val="num" w:pos="1125"/>
        </w:tabs>
        <w:ind w:left="1125" w:hanging="360"/>
      </w:pPr>
      <w:rPr>
        <w:rFonts w:ascii="Courier New" w:hAnsi="Courier New" w:cs="Courier New" w:hint="default"/>
      </w:rPr>
    </w:lvl>
    <w:lvl w:ilvl="2" w:tplc="04090005">
      <w:start w:val="1"/>
      <w:numFmt w:val="bullet"/>
      <w:lvlText w:val=""/>
      <w:lvlJc w:val="left"/>
      <w:pPr>
        <w:tabs>
          <w:tab w:val="num" w:pos="1845"/>
        </w:tabs>
        <w:ind w:left="1845" w:hanging="360"/>
      </w:pPr>
      <w:rPr>
        <w:rFonts w:ascii="Wingdings" w:hAnsi="Wingdings" w:cs="Wingdings" w:hint="default"/>
      </w:rPr>
    </w:lvl>
    <w:lvl w:ilvl="3" w:tplc="04090001">
      <w:start w:val="1"/>
      <w:numFmt w:val="bullet"/>
      <w:lvlText w:val=""/>
      <w:lvlJc w:val="left"/>
      <w:pPr>
        <w:tabs>
          <w:tab w:val="num" w:pos="2565"/>
        </w:tabs>
        <w:ind w:left="2565" w:hanging="360"/>
      </w:pPr>
      <w:rPr>
        <w:rFonts w:ascii="Symbol" w:hAnsi="Symbol" w:cs="Symbol" w:hint="default"/>
      </w:rPr>
    </w:lvl>
    <w:lvl w:ilvl="4" w:tplc="04090003">
      <w:start w:val="1"/>
      <w:numFmt w:val="bullet"/>
      <w:lvlText w:val="o"/>
      <w:lvlJc w:val="left"/>
      <w:pPr>
        <w:tabs>
          <w:tab w:val="num" w:pos="3285"/>
        </w:tabs>
        <w:ind w:left="3285" w:hanging="360"/>
      </w:pPr>
      <w:rPr>
        <w:rFonts w:ascii="Courier New" w:hAnsi="Courier New" w:cs="Courier New" w:hint="default"/>
      </w:rPr>
    </w:lvl>
    <w:lvl w:ilvl="5" w:tplc="04090005">
      <w:start w:val="1"/>
      <w:numFmt w:val="bullet"/>
      <w:lvlText w:val=""/>
      <w:lvlJc w:val="left"/>
      <w:pPr>
        <w:tabs>
          <w:tab w:val="num" w:pos="4005"/>
        </w:tabs>
        <w:ind w:left="4005" w:hanging="360"/>
      </w:pPr>
      <w:rPr>
        <w:rFonts w:ascii="Wingdings" w:hAnsi="Wingdings" w:cs="Wingdings" w:hint="default"/>
      </w:rPr>
    </w:lvl>
    <w:lvl w:ilvl="6" w:tplc="04090001">
      <w:start w:val="1"/>
      <w:numFmt w:val="bullet"/>
      <w:lvlText w:val=""/>
      <w:lvlJc w:val="left"/>
      <w:pPr>
        <w:tabs>
          <w:tab w:val="num" w:pos="4725"/>
        </w:tabs>
        <w:ind w:left="4725" w:hanging="360"/>
      </w:pPr>
      <w:rPr>
        <w:rFonts w:ascii="Symbol" w:hAnsi="Symbol" w:cs="Symbol" w:hint="default"/>
      </w:rPr>
    </w:lvl>
    <w:lvl w:ilvl="7" w:tplc="04090003">
      <w:start w:val="1"/>
      <w:numFmt w:val="bullet"/>
      <w:lvlText w:val="o"/>
      <w:lvlJc w:val="left"/>
      <w:pPr>
        <w:tabs>
          <w:tab w:val="num" w:pos="5445"/>
        </w:tabs>
        <w:ind w:left="5445" w:hanging="360"/>
      </w:pPr>
      <w:rPr>
        <w:rFonts w:ascii="Courier New" w:hAnsi="Courier New" w:cs="Courier New" w:hint="default"/>
      </w:rPr>
    </w:lvl>
    <w:lvl w:ilvl="8" w:tplc="04090005">
      <w:start w:val="1"/>
      <w:numFmt w:val="bullet"/>
      <w:lvlText w:val=""/>
      <w:lvlJc w:val="left"/>
      <w:pPr>
        <w:tabs>
          <w:tab w:val="num" w:pos="6165"/>
        </w:tabs>
        <w:ind w:left="6165" w:hanging="360"/>
      </w:pPr>
      <w:rPr>
        <w:rFonts w:ascii="Wingdings" w:hAnsi="Wingdings" w:cs="Wingdings" w:hint="default"/>
      </w:rPr>
    </w:lvl>
  </w:abstractNum>
  <w:abstractNum w:abstractNumId="19" w15:restartNumberingAfterBreak="0">
    <w:nsid w:val="766E1F30"/>
    <w:multiLevelType w:val="singleLevel"/>
    <w:tmpl w:val="FFFFFFFF"/>
    <w:lvl w:ilvl="0">
      <w:numFmt w:val="decimal"/>
      <w:lvlText w:val="%1"/>
      <w:legacy w:legacy="1" w:legacySpace="0" w:legacyIndent="0"/>
      <w:lvlJc w:val="left"/>
      <w:rPr>
        <w:rFonts w:ascii="Tms Rmn" w:hAnsi="Tms Rmn" w:hint="default"/>
      </w:rPr>
    </w:lvl>
  </w:abstractNum>
  <w:abstractNum w:abstractNumId="20" w15:restartNumberingAfterBreak="0">
    <w:nsid w:val="77B941D4"/>
    <w:multiLevelType w:val="singleLevel"/>
    <w:tmpl w:val="08090001"/>
    <w:lvl w:ilvl="0">
      <w:start w:val="1"/>
      <w:numFmt w:val="bullet"/>
      <w:lvlText w:val=""/>
      <w:lvlJc w:val="left"/>
      <w:pPr>
        <w:ind w:left="720" w:hanging="360"/>
      </w:pPr>
      <w:rPr>
        <w:rFonts w:ascii="Symbol" w:hAnsi="Symbol" w:hint="default"/>
        <w:color w:val="auto"/>
        <w:sz w:val="24"/>
      </w:rPr>
    </w:lvl>
  </w:abstractNum>
  <w:abstractNum w:abstractNumId="21" w15:restartNumberingAfterBreak="0">
    <w:nsid w:val="7BB767A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81715">
    <w:abstractNumId w:val="19"/>
  </w:num>
  <w:num w:numId="2" w16cid:durableId="1614047645">
    <w:abstractNumId w:val="11"/>
  </w:num>
  <w:num w:numId="3" w16cid:durableId="196435831">
    <w:abstractNumId w:val="10"/>
  </w:num>
  <w:num w:numId="4" w16cid:durableId="347753885">
    <w:abstractNumId w:val="17"/>
  </w:num>
  <w:num w:numId="5" w16cid:durableId="2007393068">
    <w:abstractNumId w:val="17"/>
  </w:num>
  <w:num w:numId="6" w16cid:durableId="642076456">
    <w:abstractNumId w:val="1"/>
  </w:num>
  <w:num w:numId="7" w16cid:durableId="1065105526">
    <w:abstractNumId w:val="1"/>
  </w:num>
  <w:num w:numId="8" w16cid:durableId="1210995504">
    <w:abstractNumId w:val="0"/>
  </w:num>
  <w:num w:numId="9" w16cid:durableId="1556425056">
    <w:abstractNumId w:val="0"/>
  </w:num>
  <w:num w:numId="10" w16cid:durableId="1413090244">
    <w:abstractNumId w:val="9"/>
  </w:num>
  <w:num w:numId="11" w16cid:durableId="1963926730">
    <w:abstractNumId w:val="21"/>
  </w:num>
  <w:num w:numId="12" w16cid:durableId="112796760">
    <w:abstractNumId w:val="2"/>
  </w:num>
  <w:num w:numId="13" w16cid:durableId="1183739899">
    <w:abstractNumId w:val="2"/>
  </w:num>
  <w:num w:numId="14" w16cid:durableId="154684701">
    <w:abstractNumId w:val="2"/>
  </w:num>
  <w:num w:numId="15" w16cid:durableId="1218466559">
    <w:abstractNumId w:val="2"/>
  </w:num>
  <w:num w:numId="16" w16cid:durableId="961040297">
    <w:abstractNumId w:val="2"/>
  </w:num>
  <w:num w:numId="17" w16cid:durableId="1960641917">
    <w:abstractNumId w:val="2"/>
  </w:num>
  <w:num w:numId="18" w16cid:durableId="1180508118">
    <w:abstractNumId w:val="2"/>
  </w:num>
  <w:num w:numId="19" w16cid:durableId="588196211">
    <w:abstractNumId w:val="2"/>
  </w:num>
  <w:num w:numId="20" w16cid:durableId="1400402654">
    <w:abstractNumId w:val="2"/>
  </w:num>
  <w:num w:numId="21" w16cid:durableId="1205168677">
    <w:abstractNumId w:val="8"/>
  </w:num>
  <w:num w:numId="22" w16cid:durableId="423575298">
    <w:abstractNumId w:val="7"/>
  </w:num>
  <w:num w:numId="23" w16cid:durableId="536700978">
    <w:abstractNumId w:val="1"/>
  </w:num>
  <w:num w:numId="24" w16cid:durableId="1174107166">
    <w:abstractNumId w:val="0"/>
  </w:num>
  <w:num w:numId="25" w16cid:durableId="256522110">
    <w:abstractNumId w:val="6"/>
  </w:num>
  <w:num w:numId="26" w16cid:durableId="1599437945">
    <w:abstractNumId w:val="14"/>
  </w:num>
  <w:num w:numId="27" w16cid:durableId="1714692064">
    <w:abstractNumId w:val="15"/>
  </w:num>
  <w:num w:numId="28" w16cid:durableId="278144014">
    <w:abstractNumId w:val="8"/>
  </w:num>
  <w:num w:numId="29" w16cid:durableId="1355813698">
    <w:abstractNumId w:val="7"/>
  </w:num>
  <w:num w:numId="30" w16cid:durableId="1766539490">
    <w:abstractNumId w:val="1"/>
  </w:num>
  <w:num w:numId="31" w16cid:durableId="806552932">
    <w:abstractNumId w:val="0"/>
  </w:num>
  <w:num w:numId="32" w16cid:durableId="1039937255">
    <w:abstractNumId w:val="3"/>
  </w:num>
  <w:num w:numId="33" w16cid:durableId="209807695">
    <w:abstractNumId w:val="13"/>
  </w:num>
  <w:num w:numId="34" w16cid:durableId="652754832">
    <w:abstractNumId w:val="5"/>
  </w:num>
  <w:num w:numId="35" w16cid:durableId="157813996">
    <w:abstractNumId w:val="20"/>
  </w:num>
  <w:num w:numId="36" w16cid:durableId="555358426">
    <w:abstractNumId w:val="16"/>
  </w:num>
  <w:num w:numId="37" w16cid:durableId="579338251">
    <w:abstractNumId w:val="12"/>
  </w:num>
  <w:num w:numId="38" w16cid:durableId="1278101445">
    <w:abstractNumId w:val="18"/>
  </w:num>
  <w:num w:numId="39" w16cid:durableId="1450009176">
    <w:abstractNumId w:val="13"/>
  </w:num>
  <w:num w:numId="40" w16cid:durableId="1124542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intFractionalCharacterWidth/>
  <w:embedTrueTypeFonts/>
  <w:saveSubsetFonts/>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59393">
      <o:colormru v:ext="edit" colors="#fff6d1"/>
      <o:colormenu v:ext="edit" fillcolor="#fff6d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andText" w:val="KPMG Baltics SIA"/>
    <w:docVar w:name="ClosingText" w:val="Ar patiesu cieņu,"/>
    <w:docVar w:name="FirmName" w:val="KPMG Baltics SIA"/>
    <w:docVar w:name="FromName" w:val="Una Petrauska"/>
    <w:docVar w:name="FromPosn" w:val="KPMG Zvērinātu advokātu biroja vadītāja / Zvērināta advokāte"/>
    <w:docVar w:name="KISDocType" w:val="Letter"/>
    <w:docVar w:name="KISFilledIn" w:val="Y"/>
    <w:docVar w:name="KISVer" w:val="3.0"/>
    <w:docVar w:name="OffIndex" w:val=" 0"/>
    <w:docVar w:name="OffIni" w:val="KINTOFF.INI.LV.xml"/>
    <w:docVar w:name="OffName" w:val="KPMG Baltics"/>
    <w:docVar w:name="PrePrintCont" w:val="1"/>
    <w:docVar w:name="Salutation" w:val="A.god. "/>
    <w:docVar w:name="Signat2" w:val=" 0"/>
  </w:docVars>
  <w:rsids>
    <w:rsidRoot w:val="00AE25B7"/>
    <w:rsid w:val="00001B64"/>
    <w:rsid w:val="000142DA"/>
    <w:rsid w:val="00017962"/>
    <w:rsid w:val="00043FB3"/>
    <w:rsid w:val="00046005"/>
    <w:rsid w:val="00053420"/>
    <w:rsid w:val="0007242B"/>
    <w:rsid w:val="00085290"/>
    <w:rsid w:val="000A6EA7"/>
    <w:rsid w:val="000B067C"/>
    <w:rsid w:val="000C37B0"/>
    <w:rsid w:val="000D01EE"/>
    <w:rsid w:val="000D1055"/>
    <w:rsid w:val="000D6BF8"/>
    <w:rsid w:val="000E47C8"/>
    <w:rsid w:val="000F744A"/>
    <w:rsid w:val="0010524E"/>
    <w:rsid w:val="00105946"/>
    <w:rsid w:val="00123F5E"/>
    <w:rsid w:val="00125D1E"/>
    <w:rsid w:val="00134A3F"/>
    <w:rsid w:val="001367D8"/>
    <w:rsid w:val="0014203B"/>
    <w:rsid w:val="00173CEB"/>
    <w:rsid w:val="00176934"/>
    <w:rsid w:val="001B1193"/>
    <w:rsid w:val="001B257C"/>
    <w:rsid w:val="001D0F4F"/>
    <w:rsid w:val="001D2E25"/>
    <w:rsid w:val="001E236A"/>
    <w:rsid w:val="001F0173"/>
    <w:rsid w:val="001F68BB"/>
    <w:rsid w:val="00200B34"/>
    <w:rsid w:val="002030A5"/>
    <w:rsid w:val="00220F7B"/>
    <w:rsid w:val="002326C4"/>
    <w:rsid w:val="00237E75"/>
    <w:rsid w:val="00266F7B"/>
    <w:rsid w:val="002705AA"/>
    <w:rsid w:val="002714DF"/>
    <w:rsid w:val="002719AC"/>
    <w:rsid w:val="002747EA"/>
    <w:rsid w:val="00281F44"/>
    <w:rsid w:val="00285B56"/>
    <w:rsid w:val="002A709B"/>
    <w:rsid w:val="002C5C5B"/>
    <w:rsid w:val="002D4D7B"/>
    <w:rsid w:val="002F00A4"/>
    <w:rsid w:val="002F1591"/>
    <w:rsid w:val="003034E7"/>
    <w:rsid w:val="00304AFE"/>
    <w:rsid w:val="00322C9D"/>
    <w:rsid w:val="0035024A"/>
    <w:rsid w:val="00370DAD"/>
    <w:rsid w:val="0039099E"/>
    <w:rsid w:val="003A2A5A"/>
    <w:rsid w:val="003C734C"/>
    <w:rsid w:val="003D73A4"/>
    <w:rsid w:val="003E256D"/>
    <w:rsid w:val="004042B7"/>
    <w:rsid w:val="00413BA4"/>
    <w:rsid w:val="00442DEF"/>
    <w:rsid w:val="004578B6"/>
    <w:rsid w:val="004614F6"/>
    <w:rsid w:val="0046330E"/>
    <w:rsid w:val="00466BD1"/>
    <w:rsid w:val="004755E6"/>
    <w:rsid w:val="00480313"/>
    <w:rsid w:val="004979E6"/>
    <w:rsid w:val="004A29A4"/>
    <w:rsid w:val="004A38DB"/>
    <w:rsid w:val="004A7095"/>
    <w:rsid w:val="004B0E5D"/>
    <w:rsid w:val="005124B3"/>
    <w:rsid w:val="00516F34"/>
    <w:rsid w:val="00526271"/>
    <w:rsid w:val="005308F6"/>
    <w:rsid w:val="00531DF8"/>
    <w:rsid w:val="00534D3D"/>
    <w:rsid w:val="0057713A"/>
    <w:rsid w:val="00587571"/>
    <w:rsid w:val="00594C63"/>
    <w:rsid w:val="00595D3C"/>
    <w:rsid w:val="005A3EE8"/>
    <w:rsid w:val="005D70F9"/>
    <w:rsid w:val="005E240A"/>
    <w:rsid w:val="00610C93"/>
    <w:rsid w:val="00614320"/>
    <w:rsid w:val="00623200"/>
    <w:rsid w:val="00626552"/>
    <w:rsid w:val="00647866"/>
    <w:rsid w:val="006573C6"/>
    <w:rsid w:val="006A1B5E"/>
    <w:rsid w:val="006A1FC5"/>
    <w:rsid w:val="006B05D6"/>
    <w:rsid w:val="006B22FA"/>
    <w:rsid w:val="006C30CD"/>
    <w:rsid w:val="006E7D7C"/>
    <w:rsid w:val="006F13C1"/>
    <w:rsid w:val="006F600B"/>
    <w:rsid w:val="00714D13"/>
    <w:rsid w:val="0072446F"/>
    <w:rsid w:val="00731592"/>
    <w:rsid w:val="007409BF"/>
    <w:rsid w:val="0074275B"/>
    <w:rsid w:val="00760B91"/>
    <w:rsid w:val="00760DE9"/>
    <w:rsid w:val="00770455"/>
    <w:rsid w:val="00770AA0"/>
    <w:rsid w:val="007714B9"/>
    <w:rsid w:val="00781DF9"/>
    <w:rsid w:val="0078670F"/>
    <w:rsid w:val="00786F5F"/>
    <w:rsid w:val="007A6568"/>
    <w:rsid w:val="007B4954"/>
    <w:rsid w:val="007C32BA"/>
    <w:rsid w:val="007C5449"/>
    <w:rsid w:val="007D0808"/>
    <w:rsid w:val="007D58BB"/>
    <w:rsid w:val="007E166E"/>
    <w:rsid w:val="00805242"/>
    <w:rsid w:val="00814936"/>
    <w:rsid w:val="0082673C"/>
    <w:rsid w:val="0084465B"/>
    <w:rsid w:val="00845781"/>
    <w:rsid w:val="00847C27"/>
    <w:rsid w:val="008541D2"/>
    <w:rsid w:val="00863566"/>
    <w:rsid w:val="00870435"/>
    <w:rsid w:val="0087120C"/>
    <w:rsid w:val="00877F04"/>
    <w:rsid w:val="00880154"/>
    <w:rsid w:val="00881B46"/>
    <w:rsid w:val="00890D1D"/>
    <w:rsid w:val="008A4E87"/>
    <w:rsid w:val="008B01CE"/>
    <w:rsid w:val="008D3600"/>
    <w:rsid w:val="008E5761"/>
    <w:rsid w:val="008F3E5D"/>
    <w:rsid w:val="009111B5"/>
    <w:rsid w:val="009334B1"/>
    <w:rsid w:val="009365B9"/>
    <w:rsid w:val="009474EC"/>
    <w:rsid w:val="00952E5B"/>
    <w:rsid w:val="00966070"/>
    <w:rsid w:val="00967863"/>
    <w:rsid w:val="00983ED7"/>
    <w:rsid w:val="009978F5"/>
    <w:rsid w:val="009A03A2"/>
    <w:rsid w:val="009C2BA7"/>
    <w:rsid w:val="009D424F"/>
    <w:rsid w:val="009E2272"/>
    <w:rsid w:val="009F5DEF"/>
    <w:rsid w:val="00A106BE"/>
    <w:rsid w:val="00A13441"/>
    <w:rsid w:val="00A1710E"/>
    <w:rsid w:val="00A26301"/>
    <w:rsid w:val="00A601A0"/>
    <w:rsid w:val="00A608C9"/>
    <w:rsid w:val="00A633AA"/>
    <w:rsid w:val="00A639DB"/>
    <w:rsid w:val="00A6469E"/>
    <w:rsid w:val="00A66B62"/>
    <w:rsid w:val="00A71971"/>
    <w:rsid w:val="00A731AE"/>
    <w:rsid w:val="00A85F10"/>
    <w:rsid w:val="00AE120E"/>
    <w:rsid w:val="00AE25B7"/>
    <w:rsid w:val="00AF318F"/>
    <w:rsid w:val="00B07BCA"/>
    <w:rsid w:val="00B17317"/>
    <w:rsid w:val="00B17479"/>
    <w:rsid w:val="00B42894"/>
    <w:rsid w:val="00B42DC8"/>
    <w:rsid w:val="00B76750"/>
    <w:rsid w:val="00B83372"/>
    <w:rsid w:val="00BA2158"/>
    <w:rsid w:val="00BA381D"/>
    <w:rsid w:val="00BA70B3"/>
    <w:rsid w:val="00BA79F0"/>
    <w:rsid w:val="00BB4667"/>
    <w:rsid w:val="00BC3362"/>
    <w:rsid w:val="00BD169C"/>
    <w:rsid w:val="00BD333B"/>
    <w:rsid w:val="00BE6218"/>
    <w:rsid w:val="00BF3BF4"/>
    <w:rsid w:val="00BF7024"/>
    <w:rsid w:val="00C039E2"/>
    <w:rsid w:val="00C353CC"/>
    <w:rsid w:val="00C36BD6"/>
    <w:rsid w:val="00C47893"/>
    <w:rsid w:val="00C616EB"/>
    <w:rsid w:val="00CB520A"/>
    <w:rsid w:val="00CB7D82"/>
    <w:rsid w:val="00CC517E"/>
    <w:rsid w:val="00CE5ACA"/>
    <w:rsid w:val="00CF22FF"/>
    <w:rsid w:val="00D04878"/>
    <w:rsid w:val="00D23CEA"/>
    <w:rsid w:val="00D25D0D"/>
    <w:rsid w:val="00D3074B"/>
    <w:rsid w:val="00D36A0A"/>
    <w:rsid w:val="00D577F4"/>
    <w:rsid w:val="00D631C7"/>
    <w:rsid w:val="00D74715"/>
    <w:rsid w:val="00D75A92"/>
    <w:rsid w:val="00D86CA5"/>
    <w:rsid w:val="00D94127"/>
    <w:rsid w:val="00DA4007"/>
    <w:rsid w:val="00DE07BA"/>
    <w:rsid w:val="00DE47DD"/>
    <w:rsid w:val="00E471B1"/>
    <w:rsid w:val="00E52CC8"/>
    <w:rsid w:val="00E55FEB"/>
    <w:rsid w:val="00E6238E"/>
    <w:rsid w:val="00E63DA1"/>
    <w:rsid w:val="00E717F9"/>
    <w:rsid w:val="00E77909"/>
    <w:rsid w:val="00E851DB"/>
    <w:rsid w:val="00E86BC4"/>
    <w:rsid w:val="00E97C51"/>
    <w:rsid w:val="00EA1963"/>
    <w:rsid w:val="00EA1A36"/>
    <w:rsid w:val="00EA3264"/>
    <w:rsid w:val="00EB2EF0"/>
    <w:rsid w:val="00EC2F54"/>
    <w:rsid w:val="00EE06B8"/>
    <w:rsid w:val="00EE0897"/>
    <w:rsid w:val="00EF61CC"/>
    <w:rsid w:val="00F002DC"/>
    <w:rsid w:val="00F05D29"/>
    <w:rsid w:val="00F23FBC"/>
    <w:rsid w:val="00F27157"/>
    <w:rsid w:val="00F46265"/>
    <w:rsid w:val="00F550FE"/>
    <w:rsid w:val="00F57C2F"/>
    <w:rsid w:val="00F630BE"/>
    <w:rsid w:val="00F65C15"/>
    <w:rsid w:val="00F708E3"/>
    <w:rsid w:val="00F77FBC"/>
    <w:rsid w:val="00F81A48"/>
    <w:rsid w:val="00F903DF"/>
    <w:rsid w:val="00F905C3"/>
    <w:rsid w:val="00FB6C04"/>
    <w:rsid w:val="00FC2A80"/>
    <w:rsid w:val="00FE0967"/>
    <w:rsid w:val="00FE723A"/>
    <w:rsid w:val="00FF02E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colormru v:ext="edit" colors="#fff6d1"/>
      <o:colormenu v:ext="edit" fillcolor="#fff6d1"/>
    </o:shapedefaults>
    <o:shapelayout v:ext="edit">
      <o:idmap v:ext="edit" data="1"/>
    </o:shapelayout>
  </w:shapeDefaults>
  <w:decimalSymbol w:val="."/>
  <w:listSeparator w:val=";"/>
  <w14:docId w14:val="4F9E898A"/>
  <w15:docId w15:val="{64DCF723-6B96-4814-9D0E-A25DB968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C93"/>
    <w:rPr>
      <w:rFonts w:ascii="Times New Roman" w:hAnsi="Times New Roman"/>
      <w:sz w:val="22"/>
      <w:lang w:val="lv-LV" w:eastAsia="en-US"/>
    </w:rPr>
  </w:style>
  <w:style w:type="paragraph" w:styleId="Heading1">
    <w:name w:val="heading 1"/>
    <w:basedOn w:val="Heading2"/>
    <w:next w:val="BodyText"/>
    <w:link w:val="Heading1Char"/>
    <w:qFormat/>
    <w:rsid w:val="006E7D7C"/>
    <w:pPr>
      <w:spacing w:before="240" w:after="240"/>
      <w:outlineLvl w:val="0"/>
    </w:pPr>
    <w:rPr>
      <w:sz w:val="28"/>
    </w:rPr>
  </w:style>
  <w:style w:type="paragraph" w:styleId="Heading2">
    <w:name w:val="heading 2"/>
    <w:basedOn w:val="Normal"/>
    <w:next w:val="BodyText"/>
    <w:link w:val="Heading2Char"/>
    <w:qFormat/>
    <w:rsid w:val="006E7D7C"/>
    <w:pPr>
      <w:keepNext/>
      <w:spacing w:before="120" w:after="120"/>
      <w:outlineLvl w:val="1"/>
    </w:pPr>
    <w:rPr>
      <w:rFonts w:ascii="Univers for KPMG" w:hAnsi="Univers for KPMG"/>
      <w:b/>
      <w:bCs/>
      <w:szCs w:val="24"/>
      <w:lang w:val="en-US"/>
    </w:rPr>
  </w:style>
  <w:style w:type="paragraph" w:styleId="Heading3">
    <w:name w:val="heading 3"/>
    <w:basedOn w:val="Normal"/>
    <w:next w:val="BodyText"/>
    <w:link w:val="Heading3Char"/>
    <w:qFormat/>
    <w:rsid w:val="006E7D7C"/>
    <w:pPr>
      <w:keepNext/>
      <w:spacing w:before="240"/>
      <w:jc w:val="both"/>
      <w:outlineLvl w:val="2"/>
    </w:pPr>
    <w:rPr>
      <w:rFonts w:ascii="Univers for KPMG Light" w:hAnsi="Univers for KPMG Light"/>
      <w:i/>
      <w:iCs/>
      <w:sz w:val="20"/>
      <w:szCs w:val="22"/>
      <w:lang w:val="en-US"/>
    </w:rPr>
  </w:style>
  <w:style w:type="paragraph" w:styleId="Heading4">
    <w:name w:val="heading 4"/>
    <w:basedOn w:val="BodyText"/>
    <w:next w:val="BodyText"/>
    <w:link w:val="Heading4Char"/>
    <w:qFormat/>
    <w:rsid w:val="006E7D7C"/>
    <w:pPr>
      <w:outlineLvl w:val="3"/>
    </w:pPr>
    <w:rPr>
      <w:rFonts w:ascii="Univers for KPMG" w:hAnsi="Univers for KPMG"/>
    </w:rPr>
  </w:style>
  <w:style w:type="paragraph" w:styleId="Heading5">
    <w:name w:val="heading 5"/>
    <w:basedOn w:val="Normal"/>
    <w:next w:val="Normal"/>
    <w:qFormat/>
    <w:rsid w:val="006E7D7C"/>
    <w:pPr>
      <w:outlineLvl w:val="4"/>
    </w:pPr>
    <w:rPr>
      <w:rFonts w:ascii="Univers for KPMG" w:hAnsi="Univers for KPMG"/>
      <w:lang w:val="en-GB"/>
    </w:rPr>
  </w:style>
  <w:style w:type="paragraph" w:styleId="Heading6">
    <w:name w:val="heading 6"/>
    <w:basedOn w:val="Normal"/>
    <w:next w:val="Normal"/>
    <w:rsid w:val="006E7D7C"/>
    <w:pPr>
      <w:outlineLvl w:val="5"/>
    </w:pPr>
    <w:rPr>
      <w:rFonts w:ascii="Univers for KPMG Light" w:hAnsi="Univers for KPMG Light"/>
      <w:lang w:val="en-GB"/>
    </w:rPr>
  </w:style>
  <w:style w:type="paragraph" w:styleId="Heading7">
    <w:name w:val="heading 7"/>
    <w:basedOn w:val="Normal"/>
    <w:next w:val="Normal"/>
    <w:rsid w:val="006E7D7C"/>
    <w:pPr>
      <w:outlineLvl w:val="6"/>
    </w:pPr>
    <w:rPr>
      <w:rFonts w:ascii="Univers for KPMG Light" w:hAnsi="Univers for KPMG Light"/>
      <w:lang w:val="en-GB"/>
    </w:rPr>
  </w:style>
  <w:style w:type="paragraph" w:styleId="Heading8">
    <w:name w:val="heading 8"/>
    <w:basedOn w:val="Normal"/>
    <w:next w:val="Normal"/>
    <w:rsid w:val="006E7D7C"/>
    <w:pPr>
      <w:outlineLvl w:val="7"/>
    </w:pPr>
    <w:rPr>
      <w:rFonts w:ascii="Univers for KPMG Light" w:hAnsi="Univers for KPMG Light"/>
      <w:lang w:val="en-GB"/>
    </w:rPr>
  </w:style>
  <w:style w:type="paragraph" w:styleId="Heading9">
    <w:name w:val="heading 9"/>
    <w:basedOn w:val="Normal"/>
    <w:next w:val="Normal"/>
    <w:rsid w:val="006E7D7C"/>
    <w:pPr>
      <w:outlineLvl w:val="8"/>
    </w:pPr>
    <w:rPr>
      <w:rFonts w:ascii="Univers for KPMG Light" w:hAnsi="Univers for KPMG Ligh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E7D7C"/>
    <w:pPr>
      <w:spacing w:before="120" w:after="120"/>
      <w:jc w:val="both"/>
    </w:pPr>
    <w:rPr>
      <w:rFonts w:ascii="Univers for KPMG Light" w:hAnsi="Univers for KPMG Light"/>
      <w:sz w:val="20"/>
      <w:lang w:val="en-GB"/>
    </w:rPr>
  </w:style>
  <w:style w:type="paragraph" w:styleId="Footer">
    <w:name w:val="footer"/>
    <w:basedOn w:val="Normal"/>
    <w:link w:val="FooterChar"/>
    <w:uiPriority w:val="99"/>
    <w:rsid w:val="006E7D7C"/>
    <w:pPr>
      <w:tabs>
        <w:tab w:val="right" w:pos="8505"/>
      </w:tabs>
    </w:pPr>
    <w:rPr>
      <w:rFonts w:ascii="Univers for KPMG Light" w:hAnsi="Univers for KPMG Light"/>
      <w:sz w:val="12"/>
      <w:lang w:val="en-US"/>
    </w:rPr>
  </w:style>
  <w:style w:type="paragraph" w:styleId="Header">
    <w:name w:val="header"/>
    <w:basedOn w:val="Normal"/>
    <w:rsid w:val="006E7D7C"/>
    <w:pPr>
      <w:spacing w:before="20" w:after="20"/>
    </w:pPr>
    <w:rPr>
      <w:rFonts w:ascii="Univers for KPMG" w:hAnsi="Univers for KPMG"/>
      <w:i/>
      <w:sz w:val="18"/>
      <w:lang w:val="en-GB"/>
    </w:rPr>
  </w:style>
  <w:style w:type="paragraph" w:styleId="ListBullet">
    <w:name w:val="List Bullet"/>
    <w:basedOn w:val="BodyText"/>
    <w:qFormat/>
    <w:rsid w:val="006E7D7C"/>
    <w:pPr>
      <w:numPr>
        <w:numId w:val="28"/>
      </w:numPr>
    </w:pPr>
  </w:style>
  <w:style w:type="paragraph" w:styleId="ListBullet2">
    <w:name w:val="List Bullet 2"/>
    <w:basedOn w:val="ListBullet"/>
    <w:qFormat/>
    <w:rsid w:val="006E7D7C"/>
    <w:pPr>
      <w:numPr>
        <w:numId w:val="29"/>
      </w:numPr>
    </w:pPr>
  </w:style>
  <w:style w:type="paragraph" w:styleId="BodyTextIndent">
    <w:name w:val="Body Text Indent"/>
    <w:basedOn w:val="BodyText"/>
    <w:link w:val="BodyTextIndentChar"/>
    <w:rsid w:val="006E7D7C"/>
  </w:style>
  <w:style w:type="paragraph" w:customStyle="1" w:styleId="Graphic">
    <w:name w:val="Graphic"/>
    <w:basedOn w:val="Signature"/>
    <w:next w:val="Caption"/>
    <w:qFormat/>
    <w:rsid w:val="006E7D7C"/>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6E7D7C"/>
    <w:rPr>
      <w:rFonts w:ascii="Univers for KPMG Light" w:hAnsi="Univers for KPMG Light"/>
      <w:lang w:val="en-GB"/>
    </w:rPr>
  </w:style>
  <w:style w:type="paragraph" w:styleId="FootnoteText">
    <w:name w:val="footnote text"/>
    <w:basedOn w:val="Normal"/>
    <w:semiHidden/>
    <w:rsid w:val="006E7D7C"/>
    <w:rPr>
      <w:rFonts w:ascii="Univers for KPMG Light" w:hAnsi="Univers for KPMG Light"/>
      <w:sz w:val="18"/>
      <w:lang w:val="en-GB"/>
    </w:rPr>
  </w:style>
  <w:style w:type="character" w:styleId="PageNumber">
    <w:name w:val="page number"/>
    <w:rsid w:val="006E7D7C"/>
    <w:rPr>
      <w:rFonts w:ascii="Univers for KPMG Light" w:hAnsi="Univers for KPMG Light"/>
      <w:sz w:val="12"/>
    </w:rPr>
  </w:style>
  <w:style w:type="paragraph" w:customStyle="1" w:styleId="zDocDate">
    <w:name w:val="zDocDate"/>
    <w:basedOn w:val="Normal"/>
    <w:rsid w:val="006E7D7C"/>
    <w:pPr>
      <w:spacing w:before="480" w:after="260"/>
    </w:pPr>
    <w:rPr>
      <w:rFonts w:ascii="Univers for KPMG Light" w:hAnsi="Univers for KPMG Light"/>
      <w:lang w:val="en-GB"/>
    </w:rPr>
  </w:style>
  <w:style w:type="paragraph" w:styleId="Caption">
    <w:name w:val="caption"/>
    <w:basedOn w:val="Normal"/>
    <w:next w:val="BodyText"/>
    <w:qFormat/>
    <w:rsid w:val="006E7D7C"/>
    <w:rPr>
      <w:rFonts w:ascii="Univers for KPMG Light" w:hAnsi="Univers for KPMG Light"/>
      <w:bCs/>
      <w:i/>
      <w:sz w:val="14"/>
      <w:lang w:val="en-GB"/>
    </w:rPr>
  </w:style>
  <w:style w:type="paragraph" w:styleId="BodyText3">
    <w:name w:val="Body Text 3"/>
    <w:basedOn w:val="Normal"/>
    <w:qFormat/>
    <w:rsid w:val="006E7D7C"/>
    <w:pPr>
      <w:ind w:left="142" w:hanging="142"/>
    </w:pPr>
    <w:rPr>
      <w:rFonts w:ascii="Univers for KPMG Light" w:hAnsi="Univers for KPMG Light"/>
      <w:sz w:val="18"/>
      <w:szCs w:val="16"/>
      <w:lang w:val="en-GB"/>
    </w:rPr>
  </w:style>
  <w:style w:type="paragraph" w:styleId="ListBullet3">
    <w:name w:val="List Bullet 3"/>
    <w:basedOn w:val="Normal"/>
    <w:qFormat/>
    <w:rsid w:val="006E7D7C"/>
    <w:pPr>
      <w:numPr>
        <w:numId w:val="30"/>
      </w:numPr>
      <w:contextualSpacing/>
    </w:pPr>
    <w:rPr>
      <w:rFonts w:ascii="Univers for KPMG Light" w:hAnsi="Univers for KPMG Light"/>
      <w:lang w:val="en-GB"/>
    </w:rPr>
  </w:style>
  <w:style w:type="paragraph" w:styleId="ListBullet4">
    <w:name w:val="List Bullet 4"/>
    <w:basedOn w:val="ListBullet2"/>
    <w:rsid w:val="006E7D7C"/>
    <w:pPr>
      <w:numPr>
        <w:numId w:val="31"/>
      </w:numPr>
    </w:pPr>
    <w:rPr>
      <w:sz w:val="18"/>
    </w:rPr>
  </w:style>
  <w:style w:type="paragraph" w:customStyle="1" w:styleId="zKISOffAddress">
    <w:name w:val="zKISOffAddress"/>
    <w:basedOn w:val="Normal"/>
    <w:rsid w:val="006E7D7C"/>
    <w:pPr>
      <w:framePr w:hSpace="215" w:wrap="around" w:vAnchor="page" w:hAnchor="page" w:x="4282" w:y="1294"/>
      <w:spacing w:line="190" w:lineRule="exact"/>
    </w:pPr>
    <w:rPr>
      <w:rFonts w:ascii="Univers for KPMG Light" w:hAnsi="Univers for KPMG Light"/>
      <w:sz w:val="15"/>
      <w:lang w:val="en-GB"/>
    </w:rPr>
  </w:style>
  <w:style w:type="paragraph" w:customStyle="1" w:styleId="zKISDescFooter">
    <w:name w:val="zKISDescFooter"/>
    <w:basedOn w:val="Normal"/>
    <w:rsid w:val="006E7D7C"/>
    <w:pPr>
      <w:framePr w:hSpace="284" w:wrap="around" w:vAnchor="page" w:hAnchor="page" w:x="4282" w:y="15905"/>
      <w:spacing w:line="130" w:lineRule="exact"/>
    </w:pPr>
    <w:rPr>
      <w:rFonts w:ascii="Univers for KPMG Light" w:hAnsi="Univers for KPMG Light"/>
      <w:sz w:val="11"/>
      <w:lang w:val="en-GB"/>
    </w:rPr>
  </w:style>
  <w:style w:type="paragraph" w:customStyle="1" w:styleId="zKISDescFooter2">
    <w:name w:val="zKISDescFooter2"/>
    <w:basedOn w:val="zKISDescFooter"/>
    <w:rsid w:val="006E7D7C"/>
    <w:pPr>
      <w:framePr w:wrap="around" w:x="7854" w:y="15792"/>
    </w:pPr>
  </w:style>
  <w:style w:type="character" w:styleId="Emphasis">
    <w:name w:val="Emphasis"/>
    <w:rsid w:val="006E7D7C"/>
    <w:rPr>
      <w:i/>
      <w:iCs/>
    </w:rPr>
  </w:style>
  <w:style w:type="character" w:styleId="Strong">
    <w:name w:val="Strong"/>
    <w:rsid w:val="006E7D7C"/>
    <w:rPr>
      <w:b/>
      <w:bCs/>
    </w:rPr>
  </w:style>
  <w:style w:type="paragraph" w:styleId="Title">
    <w:name w:val="Title"/>
    <w:basedOn w:val="Normal"/>
    <w:next w:val="Normal"/>
    <w:link w:val="TitleChar"/>
    <w:rsid w:val="006E7D7C"/>
    <w:pPr>
      <w:pBdr>
        <w:bottom w:val="single" w:sz="8" w:space="4" w:color="4F81BD"/>
      </w:pBdr>
      <w:spacing w:after="300"/>
      <w:contextualSpacing/>
    </w:pPr>
    <w:rPr>
      <w:rFonts w:ascii="Cambria" w:eastAsia="Malgun Gothic" w:hAnsi="Cambria" w:cs="Latha"/>
      <w:color w:val="17365D"/>
      <w:spacing w:val="5"/>
      <w:kern w:val="28"/>
      <w:sz w:val="52"/>
      <w:szCs w:val="52"/>
      <w:lang w:val="en-GB"/>
    </w:rPr>
  </w:style>
  <w:style w:type="character" w:customStyle="1" w:styleId="TitleChar">
    <w:name w:val="Title Char"/>
    <w:link w:val="Title"/>
    <w:rsid w:val="006E7D7C"/>
    <w:rPr>
      <w:rFonts w:ascii="Cambria" w:eastAsia="Malgun Gothic" w:hAnsi="Cambria" w:cs="Latha"/>
      <w:color w:val="17365D"/>
      <w:spacing w:val="5"/>
      <w:kern w:val="28"/>
      <w:sz w:val="52"/>
      <w:szCs w:val="52"/>
      <w:lang w:val="en-GB" w:eastAsia="en-US"/>
    </w:rPr>
  </w:style>
  <w:style w:type="paragraph" w:styleId="Subtitle">
    <w:name w:val="Subtitle"/>
    <w:basedOn w:val="Normal"/>
    <w:next w:val="Normal"/>
    <w:link w:val="SubtitleChar"/>
    <w:rsid w:val="006E7D7C"/>
    <w:pPr>
      <w:numPr>
        <w:ilvl w:val="1"/>
      </w:numPr>
    </w:pPr>
    <w:rPr>
      <w:rFonts w:ascii="Cambria" w:eastAsia="Malgun Gothic" w:hAnsi="Cambria" w:cs="Latha"/>
      <w:i/>
      <w:iCs/>
      <w:color w:val="4F81BD"/>
      <w:spacing w:val="15"/>
      <w:sz w:val="24"/>
      <w:szCs w:val="24"/>
      <w:lang w:val="en-GB"/>
    </w:rPr>
  </w:style>
  <w:style w:type="character" w:customStyle="1" w:styleId="SubtitleChar">
    <w:name w:val="Subtitle Char"/>
    <w:link w:val="Subtitle"/>
    <w:rsid w:val="006E7D7C"/>
    <w:rPr>
      <w:rFonts w:ascii="Cambria" w:eastAsia="Malgun Gothic" w:hAnsi="Cambria" w:cs="Latha"/>
      <w:i/>
      <w:iCs/>
      <w:color w:val="4F81BD"/>
      <w:spacing w:val="15"/>
      <w:sz w:val="24"/>
      <w:szCs w:val="24"/>
      <w:lang w:val="en-GB" w:eastAsia="en-US"/>
    </w:rPr>
  </w:style>
  <w:style w:type="character" w:styleId="SubtleEmphasis">
    <w:name w:val="Subtle Emphasis"/>
    <w:uiPriority w:val="19"/>
    <w:rsid w:val="006E7D7C"/>
    <w:rPr>
      <w:i/>
      <w:iCs/>
      <w:color w:val="808080"/>
    </w:rPr>
  </w:style>
  <w:style w:type="character" w:styleId="IntenseEmphasis">
    <w:name w:val="Intense Emphasis"/>
    <w:uiPriority w:val="21"/>
    <w:rsid w:val="006E7D7C"/>
    <w:rPr>
      <w:b/>
      <w:bCs/>
      <w:i/>
      <w:iCs/>
      <w:color w:val="4F81BD"/>
    </w:rPr>
  </w:style>
  <w:style w:type="paragraph" w:styleId="Quote">
    <w:name w:val="Quote"/>
    <w:basedOn w:val="Normal"/>
    <w:next w:val="Normal"/>
    <w:link w:val="QuoteChar"/>
    <w:uiPriority w:val="29"/>
    <w:rsid w:val="006E7D7C"/>
    <w:rPr>
      <w:rFonts w:ascii="Univers for KPMG Light" w:hAnsi="Univers for KPMG Light"/>
      <w:i/>
      <w:iCs/>
      <w:color w:val="000000"/>
      <w:lang w:val="en-GB"/>
    </w:rPr>
  </w:style>
  <w:style w:type="character" w:customStyle="1" w:styleId="QuoteChar">
    <w:name w:val="Quote Char"/>
    <w:link w:val="Quote"/>
    <w:uiPriority w:val="29"/>
    <w:rsid w:val="006E7D7C"/>
    <w:rPr>
      <w:rFonts w:ascii="Univers for KPMG Light" w:hAnsi="Univers for KPMG Light"/>
      <w:i/>
      <w:iCs/>
      <w:color w:val="000000"/>
      <w:sz w:val="22"/>
      <w:lang w:val="en-GB" w:eastAsia="en-US"/>
    </w:rPr>
  </w:style>
  <w:style w:type="paragraph" w:styleId="IntenseQuote">
    <w:name w:val="Intense Quote"/>
    <w:basedOn w:val="Normal"/>
    <w:next w:val="Normal"/>
    <w:link w:val="IntenseQuoteChar"/>
    <w:uiPriority w:val="30"/>
    <w:rsid w:val="006E7D7C"/>
    <w:pPr>
      <w:pBdr>
        <w:bottom w:val="single" w:sz="4" w:space="4" w:color="4F81BD"/>
      </w:pBdr>
      <w:spacing w:before="200" w:after="280"/>
      <w:ind w:left="936" w:right="936"/>
    </w:pPr>
    <w:rPr>
      <w:rFonts w:ascii="Univers for KPMG Light" w:hAnsi="Univers for KPMG Light"/>
      <w:b/>
      <w:bCs/>
      <w:i/>
      <w:iCs/>
      <w:color w:val="4F81BD"/>
      <w:lang w:val="en-GB"/>
    </w:rPr>
  </w:style>
  <w:style w:type="character" w:customStyle="1" w:styleId="IntenseQuoteChar">
    <w:name w:val="Intense Quote Char"/>
    <w:link w:val="IntenseQuote"/>
    <w:uiPriority w:val="30"/>
    <w:rsid w:val="006E7D7C"/>
    <w:rPr>
      <w:rFonts w:ascii="Univers for KPMG Light" w:hAnsi="Univers for KPMG Light"/>
      <w:b/>
      <w:bCs/>
      <w:i/>
      <w:iCs/>
      <w:color w:val="4F81BD"/>
      <w:sz w:val="22"/>
      <w:lang w:val="en-GB" w:eastAsia="en-US"/>
    </w:rPr>
  </w:style>
  <w:style w:type="character" w:styleId="SubtleReference">
    <w:name w:val="Subtle Reference"/>
    <w:uiPriority w:val="31"/>
    <w:rsid w:val="006E7D7C"/>
    <w:rPr>
      <w:smallCaps/>
      <w:color w:val="C0504D"/>
      <w:u w:val="single"/>
    </w:rPr>
  </w:style>
  <w:style w:type="character" w:styleId="IntenseReference">
    <w:name w:val="Intense Reference"/>
    <w:uiPriority w:val="32"/>
    <w:rsid w:val="006E7D7C"/>
    <w:rPr>
      <w:b/>
      <w:bCs/>
      <w:smallCaps/>
      <w:color w:val="C0504D"/>
      <w:spacing w:val="5"/>
      <w:u w:val="single"/>
    </w:rPr>
  </w:style>
  <w:style w:type="character" w:styleId="BookTitle">
    <w:name w:val="Book Title"/>
    <w:uiPriority w:val="33"/>
    <w:rsid w:val="006E7D7C"/>
    <w:rPr>
      <w:b/>
      <w:bCs/>
      <w:smallCaps/>
      <w:spacing w:val="5"/>
    </w:rPr>
  </w:style>
  <w:style w:type="paragraph" w:styleId="ListParagraph">
    <w:name w:val="List Paragraph"/>
    <w:basedOn w:val="Normal"/>
    <w:uiPriority w:val="34"/>
    <w:rsid w:val="006E7D7C"/>
    <w:pPr>
      <w:ind w:left="720"/>
      <w:contextualSpacing/>
    </w:pPr>
    <w:rPr>
      <w:rFonts w:ascii="Univers for KPMG Light" w:hAnsi="Univers for KPMG Light"/>
      <w:lang w:val="en-GB"/>
    </w:rPr>
  </w:style>
  <w:style w:type="paragraph" w:styleId="NoSpacing">
    <w:name w:val="No Spacing"/>
    <w:uiPriority w:val="1"/>
    <w:rsid w:val="006E7D7C"/>
    <w:rPr>
      <w:rFonts w:ascii="Times New Roman" w:hAnsi="Times New Roman"/>
      <w:sz w:val="22"/>
      <w:lang w:eastAsia="en-US"/>
    </w:rPr>
  </w:style>
  <w:style w:type="paragraph" w:styleId="BalloonText">
    <w:name w:val="Balloon Text"/>
    <w:basedOn w:val="Normal"/>
    <w:link w:val="BalloonTextChar"/>
    <w:rsid w:val="006E7D7C"/>
    <w:rPr>
      <w:rFonts w:ascii="Tahoma" w:hAnsi="Tahoma" w:cs="Tahoma"/>
      <w:sz w:val="16"/>
      <w:szCs w:val="16"/>
      <w:lang w:val="en-GB"/>
    </w:rPr>
  </w:style>
  <w:style w:type="character" w:customStyle="1" w:styleId="BalloonTextChar">
    <w:name w:val="Balloon Text Char"/>
    <w:link w:val="BalloonText"/>
    <w:rsid w:val="006E7D7C"/>
    <w:rPr>
      <w:rFonts w:ascii="Tahoma" w:hAnsi="Tahoma" w:cs="Tahoma"/>
      <w:sz w:val="16"/>
      <w:szCs w:val="16"/>
      <w:lang w:val="en-GB" w:eastAsia="en-US"/>
    </w:rPr>
  </w:style>
  <w:style w:type="character" w:styleId="PlaceholderText">
    <w:name w:val="Placeholder Text"/>
    <w:basedOn w:val="DefaultParagraphFont"/>
    <w:uiPriority w:val="99"/>
    <w:semiHidden/>
    <w:rsid w:val="006E7D7C"/>
    <w:rPr>
      <w:color w:val="808080"/>
    </w:rPr>
  </w:style>
  <w:style w:type="paragraph" w:customStyle="1" w:styleId="Agenda">
    <w:name w:val="Agenda"/>
    <w:basedOn w:val="Normal"/>
    <w:qFormat/>
    <w:rsid w:val="006E7D7C"/>
    <w:rPr>
      <w:rFonts w:ascii="Giorgio Sans Light" w:hAnsi="Giorgio Sans Light"/>
      <w:sz w:val="72"/>
      <w:lang w:val="en-GB"/>
    </w:rPr>
  </w:style>
  <w:style w:type="paragraph" w:styleId="BlockText">
    <w:name w:val="Block Text"/>
    <w:basedOn w:val="Normal"/>
    <w:unhideWhenUsed/>
    <w:rsid w:val="006E7D7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Malgun Gothic" w:hAnsi="Calibri" w:cs="Latha"/>
      <w:i/>
      <w:iCs/>
      <w:color w:val="4F81BD"/>
      <w:lang w:val="en-GB"/>
    </w:rPr>
  </w:style>
  <w:style w:type="character" w:customStyle="1" w:styleId="BodyTextChar">
    <w:name w:val="Body Text Char"/>
    <w:link w:val="BodyText"/>
    <w:rsid w:val="006E7D7C"/>
    <w:rPr>
      <w:rFonts w:ascii="Univers for KPMG Light" w:hAnsi="Univers for KPMG Light"/>
      <w:lang w:val="en-GB" w:eastAsia="en-US"/>
    </w:rPr>
  </w:style>
  <w:style w:type="paragraph" w:styleId="BodyText2">
    <w:name w:val="Body Text 2"/>
    <w:basedOn w:val="Normal"/>
    <w:link w:val="BodyText2Char"/>
    <w:unhideWhenUsed/>
    <w:rsid w:val="006E7D7C"/>
    <w:pPr>
      <w:spacing w:before="20" w:after="20"/>
    </w:pPr>
    <w:rPr>
      <w:rFonts w:ascii="Univers for KPMG Light" w:hAnsi="Univers for KPMG Light"/>
      <w:lang w:val="en-GB"/>
    </w:rPr>
  </w:style>
  <w:style w:type="character" w:customStyle="1" w:styleId="BodyText2Char">
    <w:name w:val="Body Text 2 Char"/>
    <w:link w:val="BodyText2"/>
    <w:rsid w:val="006E7D7C"/>
    <w:rPr>
      <w:rFonts w:ascii="Univers for KPMG Light" w:hAnsi="Univers for KPMG Light"/>
      <w:sz w:val="22"/>
      <w:lang w:val="en-GB" w:eastAsia="en-US"/>
    </w:rPr>
  </w:style>
  <w:style w:type="character" w:customStyle="1" w:styleId="BodyTextIndentChar">
    <w:name w:val="Body Text Indent Char"/>
    <w:link w:val="BodyTextIndent"/>
    <w:rsid w:val="006E7D7C"/>
    <w:rPr>
      <w:rFonts w:ascii="Univers for KPMG Light" w:hAnsi="Univers for KPMG Light"/>
      <w:lang w:val="en-GB" w:eastAsia="en-US"/>
    </w:rPr>
  </w:style>
  <w:style w:type="character" w:customStyle="1" w:styleId="Heading3Char">
    <w:name w:val="Heading 3 Char"/>
    <w:link w:val="Heading3"/>
    <w:rsid w:val="006E7D7C"/>
    <w:rPr>
      <w:rFonts w:ascii="Univers for KPMG Light" w:hAnsi="Univers for KPMG Light"/>
      <w:i/>
      <w:iCs/>
      <w:szCs w:val="22"/>
      <w:lang w:val="en-US" w:eastAsia="en-US"/>
    </w:rPr>
  </w:style>
  <w:style w:type="character" w:customStyle="1" w:styleId="Heading2Char">
    <w:name w:val="Heading 2 Char"/>
    <w:link w:val="Heading2"/>
    <w:rsid w:val="006E7D7C"/>
    <w:rPr>
      <w:rFonts w:ascii="Univers for KPMG" w:hAnsi="Univers for KPMG"/>
      <w:b/>
      <w:bCs/>
      <w:sz w:val="22"/>
      <w:szCs w:val="24"/>
      <w:lang w:val="en-US" w:eastAsia="en-US"/>
    </w:rPr>
  </w:style>
  <w:style w:type="character" w:customStyle="1" w:styleId="Heading1Char">
    <w:name w:val="Heading 1 Char"/>
    <w:link w:val="Heading1"/>
    <w:rsid w:val="006E7D7C"/>
    <w:rPr>
      <w:rFonts w:ascii="Univers for KPMG" w:hAnsi="Univers for KPMG"/>
      <w:b/>
      <w:bCs/>
      <w:sz w:val="28"/>
      <w:szCs w:val="24"/>
      <w:lang w:val="en-US" w:eastAsia="en-US"/>
    </w:rPr>
  </w:style>
  <w:style w:type="paragraph" w:customStyle="1" w:styleId="Minutes">
    <w:name w:val="Minutes"/>
    <w:basedOn w:val="Normal"/>
    <w:qFormat/>
    <w:rsid w:val="006E7D7C"/>
    <w:rPr>
      <w:rFonts w:ascii="Giorgio Sans Light" w:hAnsi="Giorgio Sans Light"/>
      <w:sz w:val="72"/>
      <w:lang w:val="en-GB"/>
    </w:rPr>
  </w:style>
  <w:style w:type="table" w:styleId="TableGrid">
    <w:name w:val="Table Grid"/>
    <w:basedOn w:val="TableNormal"/>
    <w:rsid w:val="006E7D7C"/>
    <w:rPr>
      <w:rFonts w:ascii="Tms Rmn" w:hAnsi="Tms Rmn"/>
      <w:lang w:val="en-CA" w:eastAsia="en-CA"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DistnHeader">
    <w:name w:val="zDistnHeader"/>
    <w:basedOn w:val="Normal"/>
    <w:next w:val="Normal"/>
    <w:rsid w:val="006E7D7C"/>
    <w:pPr>
      <w:keepNext/>
      <w:spacing w:before="520"/>
    </w:pPr>
    <w:rPr>
      <w:rFonts w:ascii="Univers for KPMG Light" w:hAnsi="Univers for KPMG Light"/>
      <w:lang w:val="en-GB"/>
    </w:rPr>
  </w:style>
  <w:style w:type="paragraph" w:customStyle="1" w:styleId="zmeeting">
    <w:name w:val="zmeeting"/>
    <w:basedOn w:val="BodyText"/>
    <w:rsid w:val="006E7D7C"/>
    <w:pPr>
      <w:spacing w:before="0" w:after="390"/>
    </w:pPr>
    <w:rPr>
      <w:b/>
      <w:sz w:val="28"/>
    </w:rPr>
  </w:style>
  <w:style w:type="paragraph" w:customStyle="1" w:styleId="RNormal">
    <w:name w:val="RNormal"/>
    <w:basedOn w:val="Normal"/>
    <w:rsid w:val="006E7D7C"/>
    <w:pPr>
      <w:jc w:val="both"/>
    </w:pPr>
    <w:rPr>
      <w:szCs w:val="24"/>
      <w:lang w:val="en-US"/>
    </w:rPr>
  </w:style>
  <w:style w:type="character" w:customStyle="1" w:styleId="Heading4Char">
    <w:name w:val="Heading 4 Char"/>
    <w:link w:val="Heading4"/>
    <w:rsid w:val="006E7D7C"/>
    <w:rPr>
      <w:rFonts w:ascii="Univers for KPMG" w:hAnsi="Univers for KPMG"/>
      <w:lang w:val="en-GB" w:eastAsia="en-US"/>
    </w:rPr>
  </w:style>
  <w:style w:type="character" w:styleId="CommentReference">
    <w:name w:val="annotation reference"/>
    <w:basedOn w:val="DefaultParagraphFont"/>
    <w:semiHidden/>
    <w:unhideWhenUsed/>
    <w:rsid w:val="000142DA"/>
    <w:rPr>
      <w:sz w:val="16"/>
      <w:szCs w:val="16"/>
    </w:rPr>
  </w:style>
  <w:style w:type="paragraph" w:styleId="CommentText">
    <w:name w:val="annotation text"/>
    <w:basedOn w:val="Normal"/>
    <w:link w:val="CommentTextChar"/>
    <w:unhideWhenUsed/>
    <w:rsid w:val="000142DA"/>
    <w:rPr>
      <w:sz w:val="20"/>
    </w:rPr>
  </w:style>
  <w:style w:type="character" w:customStyle="1" w:styleId="CommentTextChar">
    <w:name w:val="Comment Text Char"/>
    <w:basedOn w:val="DefaultParagraphFont"/>
    <w:link w:val="CommentText"/>
    <w:rsid w:val="000142DA"/>
    <w:rPr>
      <w:rFonts w:ascii="Times New Roman" w:hAnsi="Times New Roman"/>
      <w:lang w:val="lv-LV" w:eastAsia="en-US"/>
    </w:rPr>
  </w:style>
  <w:style w:type="paragraph" w:styleId="CommentSubject">
    <w:name w:val="annotation subject"/>
    <w:basedOn w:val="CommentText"/>
    <w:next w:val="CommentText"/>
    <w:link w:val="CommentSubjectChar"/>
    <w:semiHidden/>
    <w:unhideWhenUsed/>
    <w:rsid w:val="000142DA"/>
    <w:rPr>
      <w:b/>
      <w:bCs/>
    </w:rPr>
  </w:style>
  <w:style w:type="character" w:customStyle="1" w:styleId="CommentSubjectChar">
    <w:name w:val="Comment Subject Char"/>
    <w:basedOn w:val="CommentTextChar"/>
    <w:link w:val="CommentSubject"/>
    <w:semiHidden/>
    <w:rsid w:val="000142DA"/>
    <w:rPr>
      <w:rFonts w:ascii="Times New Roman" w:hAnsi="Times New Roman"/>
      <w:b/>
      <w:bCs/>
      <w:lang w:val="lv-LV" w:eastAsia="en-US"/>
    </w:rPr>
  </w:style>
  <w:style w:type="paragraph" w:customStyle="1" w:styleId="Bullet">
    <w:name w:val="Bullet"/>
    <w:basedOn w:val="Normal"/>
    <w:rsid w:val="00EC2F54"/>
    <w:pPr>
      <w:numPr>
        <w:ilvl w:val="1"/>
        <w:numId w:val="32"/>
      </w:numPr>
    </w:pPr>
    <w:rPr>
      <w:sz w:val="24"/>
      <w:szCs w:val="24"/>
    </w:rPr>
  </w:style>
  <w:style w:type="paragraph" w:customStyle="1" w:styleId="KAMKNormal">
    <w:name w:val="KAMKNormal"/>
    <w:basedOn w:val="Normal"/>
    <w:link w:val="KAMKNormalChar"/>
    <w:qFormat/>
    <w:rsid w:val="00EC2F54"/>
    <w:pPr>
      <w:spacing w:before="120" w:after="120"/>
    </w:pPr>
    <w:rPr>
      <w:rFonts w:ascii="Tahoma" w:hAnsi="Tahoma"/>
      <w:color w:val="000000"/>
      <w:szCs w:val="24"/>
    </w:rPr>
  </w:style>
  <w:style w:type="character" w:customStyle="1" w:styleId="KAMKNormalChar">
    <w:name w:val="KAMKNormal Char"/>
    <w:basedOn w:val="DefaultParagraphFont"/>
    <w:link w:val="KAMKNormal"/>
    <w:rsid w:val="00EC2F54"/>
    <w:rPr>
      <w:rFonts w:ascii="Tahoma" w:hAnsi="Tahoma"/>
      <w:color w:val="000000"/>
      <w:sz w:val="22"/>
      <w:szCs w:val="24"/>
      <w:lang w:val="lv-LV" w:eastAsia="en-US"/>
    </w:rPr>
  </w:style>
  <w:style w:type="character" w:styleId="Hyperlink">
    <w:name w:val="Hyperlink"/>
    <w:basedOn w:val="DefaultParagraphFont"/>
    <w:unhideWhenUsed/>
    <w:rsid w:val="004B0E5D"/>
    <w:rPr>
      <w:color w:val="0000FF" w:themeColor="hyperlink"/>
      <w:u w:val="single"/>
    </w:rPr>
  </w:style>
  <w:style w:type="character" w:customStyle="1" w:styleId="FooterChar">
    <w:name w:val="Footer Char"/>
    <w:basedOn w:val="DefaultParagraphFont"/>
    <w:link w:val="Footer"/>
    <w:uiPriority w:val="99"/>
    <w:rsid w:val="00E6238E"/>
    <w:rPr>
      <w:rFonts w:ascii="Univers for KPMG Light" w:hAnsi="Univers for KPMG Light"/>
      <w:sz w:val="1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84225">
      <w:bodyDiv w:val="1"/>
      <w:marLeft w:val="0"/>
      <w:marRight w:val="0"/>
      <w:marTop w:val="0"/>
      <w:marBottom w:val="0"/>
      <w:divBdr>
        <w:top w:val="none" w:sz="0" w:space="0" w:color="auto"/>
        <w:left w:val="none" w:sz="0" w:space="0" w:color="auto"/>
        <w:bottom w:val="none" w:sz="0" w:space="0" w:color="auto"/>
        <w:right w:val="none" w:sz="0" w:space="0" w:color="auto"/>
      </w:divBdr>
    </w:div>
    <w:div w:id="657540817">
      <w:bodyDiv w:val="1"/>
      <w:marLeft w:val="0"/>
      <w:marRight w:val="0"/>
      <w:marTop w:val="0"/>
      <w:marBottom w:val="0"/>
      <w:divBdr>
        <w:top w:val="none" w:sz="0" w:space="0" w:color="auto"/>
        <w:left w:val="none" w:sz="0" w:space="0" w:color="auto"/>
        <w:bottom w:val="none" w:sz="0" w:space="0" w:color="auto"/>
        <w:right w:val="none" w:sz="0" w:space="0" w:color="auto"/>
      </w:divBdr>
    </w:div>
    <w:div w:id="1193573689">
      <w:bodyDiv w:val="1"/>
      <w:marLeft w:val="0"/>
      <w:marRight w:val="0"/>
      <w:marTop w:val="0"/>
      <w:marBottom w:val="0"/>
      <w:divBdr>
        <w:top w:val="none" w:sz="0" w:space="0" w:color="auto"/>
        <w:left w:val="none" w:sz="0" w:space="0" w:color="auto"/>
        <w:bottom w:val="none" w:sz="0" w:space="0" w:color="auto"/>
        <w:right w:val="none" w:sz="0" w:space="0" w:color="auto"/>
      </w:divBdr>
    </w:div>
    <w:div w:id="1707871778">
      <w:bodyDiv w:val="1"/>
      <w:marLeft w:val="0"/>
      <w:marRight w:val="0"/>
      <w:marTop w:val="0"/>
      <w:marBottom w:val="0"/>
      <w:divBdr>
        <w:top w:val="none" w:sz="0" w:space="0" w:color="auto"/>
        <w:left w:val="none" w:sz="0" w:space="0" w:color="auto"/>
        <w:bottom w:val="none" w:sz="0" w:space="0" w:color="auto"/>
        <w:right w:val="none" w:sz="0" w:space="0" w:color="auto"/>
      </w:divBdr>
    </w:div>
    <w:div w:id="1911647180">
      <w:bodyDiv w:val="1"/>
      <w:marLeft w:val="0"/>
      <w:marRight w:val="0"/>
      <w:marTop w:val="0"/>
      <w:marBottom w:val="0"/>
      <w:divBdr>
        <w:top w:val="none" w:sz="0" w:space="0" w:color="auto"/>
        <w:left w:val="none" w:sz="0" w:space="0" w:color="auto"/>
        <w:bottom w:val="none" w:sz="0" w:space="0" w:color="auto"/>
        <w:right w:val="none" w:sz="0" w:space="0" w:color="auto"/>
      </w:divBdr>
    </w:div>
    <w:div w:id="203163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uditorfirmapadom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ausmanis\Desktop\New-letter-L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6036D-F945-4D99-B7A8-496AB01C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New-letter-LV</Template>
  <TotalTime>0</TotalTime>
  <Pages>3</Pages>
  <Words>5989</Words>
  <Characters>3414</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Vēstule</vt:lpstr>
      <vt:lpstr>Vēstule</vt:lpstr>
    </vt:vector>
  </TitlesOfParts>
  <Company>KPMG</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Vēstule</dc:title>
  <dc:subject/>
  <dc:creator>Liepina, Zanda</dc:creator>
  <cp:keywords/>
  <dc:description>Added KISConfidential as DocProperty, default value is KPMG Public.</dc:description>
  <cp:lastModifiedBy>Jevgēnija Sviridenkova</cp:lastModifiedBy>
  <cp:revision>2</cp:revision>
  <cp:lastPrinted>2017-03-07T13:15:00Z</cp:lastPrinted>
  <dcterms:created xsi:type="dcterms:W3CDTF">2024-04-07T20:46:00Z</dcterms:created>
  <dcterms:modified xsi:type="dcterms:W3CDTF">2024-04-07T20:46:00Z</dcterms:modified>
  <cp:category>Konfidenciāls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Client">
    <vt:lpwstr/>
  </property>
  <property fmtid="{D5CDD505-2E9C-101B-9397-08002B2CF9AE}" pid="3" name="KISSubject">
    <vt:lpwstr/>
  </property>
  <property fmtid="{D5CDD505-2E9C-101B-9397-08002B2CF9AE}" pid="4" name="KISDateFmt">
    <vt:lpwstr>d MMMM yyyy</vt:lpwstr>
  </property>
  <property fmtid="{D5CDD505-2E9C-101B-9397-08002B2CF9AE}" pid="5" name="KISFirmDispName">
    <vt:lpwstr>KPMG Baltics SIA</vt:lpwstr>
  </property>
  <property fmtid="{D5CDD505-2E9C-101B-9397-08002B2CF9AE}" pid="6" name="KISFirmPrtName">
    <vt:lpwstr/>
  </property>
  <property fmtid="{D5CDD505-2E9C-101B-9397-08002B2CF9AE}" pid="7" name="KISFirmInfoA">
    <vt:lpwstr/>
  </property>
  <property fmtid="{D5CDD505-2E9C-101B-9397-08002B2CF9AE}" pid="8" name="KISFirmInfoB">
    <vt:lpwstr/>
  </property>
  <property fmtid="{D5CDD505-2E9C-101B-9397-08002B2CF9AE}" pid="9" name="KISFirmInfoC">
    <vt:lpwstr/>
  </property>
  <property fmtid="{D5CDD505-2E9C-101B-9397-08002B2CF9AE}" pid="10" name="KISFirmDesc">
    <vt:lpwstr>KPMG Baltics SIA, Latvijā reģistrēta sabiedrība ar ierobežotu atbildību un KPMG neatkarīgu dalībfirmu, kuras saistītas ar Šveices uzņēmumu KPMG International Cooperative (KPMG International), tīkla dalībfirma.</vt:lpwstr>
  </property>
  <property fmtid="{D5CDD505-2E9C-101B-9397-08002B2CF9AE}" pid="11" name="KISSvcDispName">
    <vt:lpwstr>KPMG Baltics SIA</vt:lpwstr>
  </property>
  <property fmtid="{D5CDD505-2E9C-101B-9397-08002B2CF9AE}" pid="12" name="KISSvcPrtName">
    <vt:lpwstr>KPMG Baltics SIA</vt:lpwstr>
  </property>
  <property fmtid="{D5CDD505-2E9C-101B-9397-08002B2CF9AE}" pid="13" name="KISSvcInfoA">
    <vt:lpwstr>KPMG Baltics SIA, Latvijā reģistrēta sabiedrība ar ierobežotu atbildību un KPMG neatkarīgu dalībfirmu, kuras saistītas ar Šveices uzņēmumu KPMG International Cooperative (KPMG International), tīkla dalībfirma.</vt:lpwstr>
  </property>
  <property fmtid="{D5CDD505-2E9C-101B-9397-08002B2CF9AE}" pid="14" name="KISSvcInfoB">
    <vt:lpwstr/>
  </property>
  <property fmtid="{D5CDD505-2E9C-101B-9397-08002B2CF9AE}" pid="15" name="KISSvcInfoC">
    <vt:lpwstr/>
  </property>
  <property fmtid="{D5CDD505-2E9C-101B-9397-08002B2CF9AE}" pid="16" name="KISOffName">
    <vt:lpwstr>KPMG Baltics</vt:lpwstr>
  </property>
  <property fmtid="{D5CDD505-2E9C-101B-9397-08002B2CF9AE}" pid="17" name="KISOffCity">
    <vt:lpwstr/>
  </property>
  <property fmtid="{D5CDD505-2E9C-101B-9397-08002B2CF9AE}" pid="18" name="KISOffInfoA">
    <vt:lpwstr/>
  </property>
  <property fmtid="{D5CDD505-2E9C-101B-9397-08002B2CF9AE}" pid="19" name="KISOff1Addr">
    <vt:lpwstr>Vesetas iela 7,_x000b_Rīga, LV-1013_x000b_Latvija</vt:lpwstr>
  </property>
  <property fmtid="{D5CDD505-2E9C-101B-9397-08002B2CF9AE}" pid="20" name="KISOff2Addr">
    <vt:lpwstr/>
  </property>
  <property fmtid="{D5CDD505-2E9C-101B-9397-08002B2CF9AE}" pid="21" name="KISOff3Addr">
    <vt:lpwstr>Tālrunis 	+371 67038000_x000b_Fakss 	+371 67038002_x000b_kpmg.com/lv</vt:lpwstr>
  </property>
  <property fmtid="{D5CDD505-2E9C-101B-9397-08002B2CF9AE}" pid="22" name="KISClosing">
    <vt:lpwstr>Ar patiesu cieņu,</vt:lpwstr>
  </property>
  <property fmtid="{D5CDD505-2E9C-101B-9397-08002B2CF9AE}" pid="23" name="KISFromName">
    <vt:lpwstr>Una Petrauska</vt:lpwstr>
  </property>
  <property fmtid="{D5CDD505-2E9C-101B-9397-08002B2CF9AE}" pid="24" name="KISFromPosn">
    <vt:lpwstr>KPMG Zvērinātu advokātu biroja vadītāja / Zvērināta advokāte</vt:lpwstr>
  </property>
  <property fmtid="{D5CDD505-2E9C-101B-9397-08002B2CF9AE}" pid="25" name="KIScc">
    <vt:lpwstr/>
  </property>
  <property fmtid="{D5CDD505-2E9C-101B-9397-08002B2CF9AE}" pid="26" name="KISencl">
    <vt:lpwstr/>
  </property>
  <property fmtid="{D5CDD505-2E9C-101B-9397-08002B2CF9AE}" pid="27" name="KISccHdr">
    <vt:lpwstr>Kopija:</vt:lpwstr>
  </property>
  <property fmtid="{D5CDD505-2E9C-101B-9397-08002B2CF9AE}" pid="28" name="KISenclHdr">
    <vt:lpwstr>Pielikumā:</vt:lpwstr>
  </property>
  <property fmtid="{D5CDD505-2E9C-101B-9397-08002B2CF9AE}" pid="29" name="KISTmpltVer">
    <vt:lpwstr>5.0</vt:lpwstr>
  </property>
  <property fmtid="{D5CDD505-2E9C-101B-9397-08002B2CF9AE}" pid="30" name="KISFromName2">
    <vt:lpwstr/>
  </property>
  <property fmtid="{D5CDD505-2E9C-101B-9397-08002B2CF9AE}" pid="31" name="KISFromPosn2">
    <vt:lpwstr/>
  </property>
  <property fmtid="{D5CDD505-2E9C-101B-9397-08002B2CF9AE}" pid="32" name="KISManualDate">
    <vt:lpwstr/>
  </property>
  <property fmtid="{D5CDD505-2E9C-101B-9397-08002B2CF9AE}" pid="33" name="KISOurRef">
    <vt:lpwstr/>
  </property>
  <property fmtid="{D5CDD505-2E9C-101B-9397-08002B2CF9AE}" pid="34" name="KISClosing2">
    <vt:lpwstr/>
  </property>
  <property fmtid="{D5CDD505-2E9C-101B-9397-08002B2CF9AE}" pid="35" name="KISPrePrintCont">
    <vt:lpwstr>1</vt:lpwstr>
  </property>
  <property fmtid="{D5CDD505-2E9C-101B-9397-08002B2CF9AE}" pid="36" name="KISConfidential">
    <vt:lpwstr>Konfidenciāls</vt:lpwstr>
  </property>
  <property fmtid="{D5CDD505-2E9C-101B-9397-08002B2CF9AE}" pid="37" name="KISFirmCopyright">
    <vt:lpwstr>© 2016 KPMG Baltics SIA, Latvijā reģistrēta sabiedrība ar ierobežotu atbildību un KPMG neatkarīgu dalībfirmu, kuras saistītas ar Šveices uzņēmumu KPMG International Cooperative (KPMG International), tīkla dalībfirma. Visas tiesības pieder autoram.</vt:lpwstr>
  </property>
  <property fmtid="{D5CDD505-2E9C-101B-9397-08002B2CF9AE}" pid="38" name="KISFirmCopyright2">
    <vt:lpwstr/>
  </property>
</Properties>
</file>