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1025" w14:textId="77777777" w:rsidR="00F2523C" w:rsidRPr="001E0FDC" w:rsidRDefault="00F2523C" w:rsidP="00F2523C">
      <w:pPr>
        <w:spacing w:before="60" w:afterLines="60" w:after="144"/>
        <w:jc w:val="center"/>
        <w:rPr>
          <w:sz w:val="72"/>
        </w:rPr>
      </w:pPr>
    </w:p>
    <w:p w14:paraId="1A8D44B8" w14:textId="47255190" w:rsidR="00F2523C" w:rsidRPr="001E0FDC" w:rsidRDefault="00483749" w:rsidP="00F2523C">
      <w:pPr>
        <w:spacing w:before="60" w:afterLines="60" w:after="144"/>
        <w:jc w:val="center"/>
        <w:rPr>
          <w:sz w:val="72"/>
        </w:rPr>
      </w:pPr>
      <w:r>
        <w:rPr>
          <w:noProof/>
        </w:rPr>
        <w:drawing>
          <wp:anchor distT="0" distB="0" distL="114300" distR="114300" simplePos="0" relativeHeight="251659264" behindDoc="1" locked="0" layoutInCell="1" allowOverlap="1" wp14:anchorId="0E08E612" wp14:editId="76837214">
            <wp:simplePos x="0" y="0"/>
            <wp:positionH relativeFrom="margin">
              <wp:posOffset>1697990</wp:posOffset>
            </wp:positionH>
            <wp:positionV relativeFrom="paragraph">
              <wp:posOffset>205105</wp:posOffset>
            </wp:positionV>
            <wp:extent cx="2192094" cy="2346425"/>
            <wp:effectExtent l="0" t="0" r="0" b="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094" cy="2346425"/>
                    </a:xfrm>
                    <a:prstGeom prst="rect">
                      <a:avLst/>
                    </a:prstGeom>
                    <a:noFill/>
                  </pic:spPr>
                </pic:pic>
              </a:graphicData>
            </a:graphic>
            <wp14:sizeRelH relativeFrom="page">
              <wp14:pctWidth>0</wp14:pctWidth>
            </wp14:sizeRelH>
            <wp14:sizeRelV relativeFrom="page">
              <wp14:pctHeight>0</wp14:pctHeight>
            </wp14:sizeRelV>
          </wp:anchor>
        </w:drawing>
      </w:r>
    </w:p>
    <w:p w14:paraId="38920230" w14:textId="7A0D6B92" w:rsidR="00F2523C" w:rsidRDefault="00F2523C" w:rsidP="00F2523C">
      <w:pPr>
        <w:spacing w:before="60" w:afterLines="60" w:after="144"/>
        <w:jc w:val="center"/>
        <w:rPr>
          <w:sz w:val="72"/>
        </w:rPr>
      </w:pPr>
    </w:p>
    <w:p w14:paraId="546ABFE1" w14:textId="314F3808" w:rsidR="00F2523C" w:rsidRDefault="00F2523C" w:rsidP="00F2523C">
      <w:pPr>
        <w:spacing w:before="60" w:afterLines="60" w:after="144"/>
        <w:jc w:val="center"/>
        <w:rPr>
          <w:sz w:val="72"/>
        </w:rPr>
      </w:pPr>
    </w:p>
    <w:p w14:paraId="1E500FC7" w14:textId="77777777" w:rsidR="00F2523C" w:rsidRDefault="00F2523C" w:rsidP="00F2523C">
      <w:pPr>
        <w:spacing w:before="60" w:afterLines="60" w:after="144"/>
        <w:jc w:val="center"/>
        <w:rPr>
          <w:sz w:val="72"/>
        </w:rPr>
      </w:pPr>
    </w:p>
    <w:p w14:paraId="745904E2" w14:textId="77777777" w:rsidR="001B15DB" w:rsidRDefault="001B15DB" w:rsidP="00483749">
      <w:pPr>
        <w:pStyle w:val="Title"/>
        <w:rPr>
          <w:rFonts w:ascii="Times New Roman" w:hAnsi="Times New Roman" w:cs="Times New Roman"/>
          <w:sz w:val="56"/>
          <w:szCs w:val="56"/>
        </w:rPr>
      </w:pPr>
    </w:p>
    <w:p w14:paraId="2392F3E6" w14:textId="07A17871" w:rsidR="004A6712" w:rsidRPr="00483749" w:rsidRDefault="00F2523C" w:rsidP="00865C33">
      <w:pPr>
        <w:pStyle w:val="Title"/>
        <w:rPr>
          <w:rFonts w:ascii="Times New Roman" w:hAnsi="Times New Roman" w:cs="Times New Roman"/>
          <w:sz w:val="56"/>
          <w:szCs w:val="56"/>
        </w:rPr>
      </w:pPr>
      <w:r w:rsidRPr="00483749">
        <w:rPr>
          <w:rFonts w:ascii="Times New Roman" w:hAnsi="Times New Roman" w:cs="Times New Roman"/>
          <w:sz w:val="56"/>
          <w:szCs w:val="56"/>
        </w:rPr>
        <w:t>ĀDAŽU NOVADA</w:t>
      </w:r>
      <w:r w:rsidR="00865C33">
        <w:rPr>
          <w:rFonts w:ascii="Times New Roman" w:hAnsi="Times New Roman" w:cs="Times New Roman"/>
          <w:sz w:val="56"/>
          <w:szCs w:val="56"/>
        </w:rPr>
        <w:t xml:space="preserve"> </w:t>
      </w:r>
      <w:r w:rsidR="003414BA" w:rsidRPr="00483749">
        <w:rPr>
          <w:rFonts w:ascii="Times New Roman" w:hAnsi="Times New Roman" w:cs="Times New Roman"/>
          <w:sz w:val="56"/>
          <w:szCs w:val="56"/>
        </w:rPr>
        <w:t xml:space="preserve">PIEAUGUŠO IZGLĪTĪBAS UN MŪŽIZGLĪTĪBAS </w:t>
      </w:r>
    </w:p>
    <w:p w14:paraId="43C60EDB" w14:textId="77777777" w:rsidR="004F43FB" w:rsidRDefault="003414BA" w:rsidP="00F2523C">
      <w:pPr>
        <w:pStyle w:val="Title"/>
        <w:rPr>
          <w:rFonts w:ascii="Times New Roman" w:hAnsi="Times New Roman" w:cs="Times New Roman"/>
          <w:sz w:val="56"/>
          <w:szCs w:val="56"/>
        </w:rPr>
      </w:pPr>
      <w:r w:rsidRPr="00483749">
        <w:rPr>
          <w:rFonts w:ascii="Times New Roman" w:hAnsi="Times New Roman" w:cs="Times New Roman"/>
          <w:sz w:val="56"/>
          <w:szCs w:val="56"/>
        </w:rPr>
        <w:t>RĪCĪBAS P</w:t>
      </w:r>
      <w:r w:rsidR="004F43FB">
        <w:rPr>
          <w:rFonts w:ascii="Times New Roman" w:hAnsi="Times New Roman" w:cs="Times New Roman"/>
          <w:sz w:val="56"/>
          <w:szCs w:val="56"/>
        </w:rPr>
        <w:t xml:space="preserve">LĀNS </w:t>
      </w:r>
    </w:p>
    <w:p w14:paraId="2D93F5F0" w14:textId="58962997" w:rsidR="00F2523C" w:rsidRPr="00483749" w:rsidRDefault="00F2523C" w:rsidP="00F2523C">
      <w:pPr>
        <w:pStyle w:val="Title"/>
        <w:rPr>
          <w:rFonts w:ascii="Times New Roman" w:hAnsi="Times New Roman" w:cs="Times New Roman"/>
          <w:sz w:val="56"/>
          <w:szCs w:val="56"/>
        </w:rPr>
      </w:pPr>
      <w:r w:rsidRPr="00483749">
        <w:rPr>
          <w:rFonts w:ascii="Times New Roman" w:hAnsi="Times New Roman" w:cs="Times New Roman"/>
          <w:sz w:val="56"/>
          <w:szCs w:val="56"/>
        </w:rPr>
        <w:t>202</w:t>
      </w:r>
      <w:r w:rsidR="00F938F0" w:rsidRPr="00483749">
        <w:rPr>
          <w:rFonts w:ascii="Times New Roman" w:hAnsi="Times New Roman" w:cs="Times New Roman"/>
          <w:sz w:val="56"/>
          <w:szCs w:val="56"/>
        </w:rPr>
        <w:t>4</w:t>
      </w:r>
      <w:r w:rsidRPr="00483749">
        <w:rPr>
          <w:rFonts w:ascii="Times New Roman" w:hAnsi="Times New Roman" w:cs="Times New Roman"/>
          <w:sz w:val="56"/>
          <w:szCs w:val="56"/>
        </w:rPr>
        <w:t>. – 2027.</w:t>
      </w:r>
      <w:r w:rsidR="00865C33">
        <w:rPr>
          <w:rFonts w:ascii="Times New Roman" w:hAnsi="Times New Roman" w:cs="Times New Roman"/>
          <w:sz w:val="56"/>
          <w:szCs w:val="56"/>
        </w:rPr>
        <w:t xml:space="preserve"> </w:t>
      </w:r>
      <w:r w:rsidRPr="00483749">
        <w:rPr>
          <w:rFonts w:ascii="Times New Roman" w:hAnsi="Times New Roman" w:cs="Times New Roman"/>
          <w:sz w:val="56"/>
          <w:szCs w:val="56"/>
        </w:rPr>
        <w:t>GADAM</w:t>
      </w:r>
    </w:p>
    <w:p w14:paraId="204EBD46" w14:textId="77777777" w:rsidR="00F2523C" w:rsidRPr="00483749" w:rsidRDefault="00F2523C" w:rsidP="00F2523C">
      <w:pPr>
        <w:rPr>
          <w:rFonts w:ascii="Times New Roman" w:hAnsi="Times New Roman" w:cs="Times New Roman"/>
          <w:sz w:val="24"/>
          <w:szCs w:val="24"/>
        </w:rPr>
      </w:pPr>
    </w:p>
    <w:p w14:paraId="58CBB727" w14:textId="7E2E34C3" w:rsidR="00F2523C" w:rsidRPr="00891BAA" w:rsidRDefault="00F2523C" w:rsidP="00891BAA">
      <w:pPr>
        <w:rPr>
          <w:rFonts w:ascii="Times New Roman" w:hAnsi="Times New Roman" w:cs="Times New Roman"/>
          <w:sz w:val="24"/>
          <w:szCs w:val="24"/>
        </w:rPr>
      </w:pPr>
      <w:r>
        <w:rPr>
          <w:rFonts w:ascii="Times New Roman" w:hAnsi="Times New Roman" w:cs="Times New Roman"/>
          <w:sz w:val="24"/>
          <w:szCs w:val="24"/>
        </w:rPr>
        <w:br w:type="page"/>
      </w:r>
    </w:p>
    <w:bookmarkStart w:id="0" w:name="_Toc142337197" w:displacedByCustomXml="next"/>
    <w:sdt>
      <w:sdtPr>
        <w:rPr>
          <w:rFonts w:asciiTheme="minorHAnsi" w:eastAsiaTheme="minorHAnsi" w:hAnsiTheme="minorHAnsi" w:cstheme="minorBidi"/>
          <w:sz w:val="22"/>
          <w:szCs w:val="22"/>
          <w:lang w:val="lv-LV"/>
        </w:rPr>
        <w:id w:val="-1687826773"/>
        <w:docPartObj>
          <w:docPartGallery w:val="Table of Contents"/>
          <w:docPartUnique/>
        </w:docPartObj>
      </w:sdtPr>
      <w:sdtEndPr>
        <w:rPr>
          <w:b/>
          <w:bCs/>
          <w:noProof/>
        </w:rPr>
      </w:sdtEndPr>
      <w:sdtContent>
        <w:p w14:paraId="40F09E19" w14:textId="28FC192B" w:rsidR="0099733C" w:rsidRDefault="0099733C">
          <w:pPr>
            <w:pStyle w:val="TOCHeading"/>
          </w:pPr>
          <w:proofErr w:type="spellStart"/>
          <w:r>
            <w:t>Saturs</w:t>
          </w:r>
          <w:proofErr w:type="spellEnd"/>
        </w:p>
        <w:p w14:paraId="50BDFA90" w14:textId="77777777" w:rsidR="00654FD8" w:rsidRPr="00654FD8" w:rsidRDefault="00654FD8" w:rsidP="00654FD8">
          <w:pPr>
            <w:rPr>
              <w:lang w:val="en-US"/>
            </w:rPr>
          </w:pPr>
        </w:p>
        <w:p w14:paraId="51788BF2" w14:textId="5BBCDD64" w:rsidR="0099733C" w:rsidRPr="0099733C" w:rsidRDefault="0099733C">
          <w:pPr>
            <w:pStyle w:val="TOC1"/>
            <w:tabs>
              <w:tab w:val="right" w:leader="dot" w:pos="9061"/>
            </w:tabs>
            <w:rPr>
              <w:rFonts w:ascii="Times New Roman" w:eastAsiaTheme="minorEastAsia" w:hAnsi="Times New Roman" w:cs="Times New Roman"/>
              <w:noProof/>
              <w:kern w:val="2"/>
              <w:lang w:eastAsia="zh-CN"/>
              <w14:ligatures w14:val="standardContextual"/>
            </w:rPr>
          </w:pPr>
          <w:r w:rsidRPr="0099733C">
            <w:rPr>
              <w:rFonts w:ascii="Times New Roman" w:hAnsi="Times New Roman" w:cs="Times New Roman"/>
            </w:rPr>
            <w:fldChar w:fldCharType="begin"/>
          </w:r>
          <w:r w:rsidRPr="0099733C">
            <w:rPr>
              <w:rFonts w:ascii="Times New Roman" w:hAnsi="Times New Roman" w:cs="Times New Roman"/>
            </w:rPr>
            <w:instrText xml:space="preserve"> TOC \o "1-3" \h \z \u </w:instrText>
          </w:r>
          <w:r w:rsidRPr="0099733C">
            <w:rPr>
              <w:rFonts w:ascii="Times New Roman" w:hAnsi="Times New Roman" w:cs="Times New Roman"/>
            </w:rPr>
            <w:fldChar w:fldCharType="separate"/>
          </w:r>
          <w:hyperlink w:anchor="_Toc158902869" w:history="1">
            <w:r w:rsidRPr="0099733C">
              <w:rPr>
                <w:rStyle w:val="Hyperlink"/>
                <w:rFonts w:ascii="Times New Roman" w:hAnsi="Times New Roman" w:cs="Times New Roman"/>
                <w:noProof/>
              </w:rPr>
              <w:t>IEVADS</w:t>
            </w:r>
            <w:r w:rsidRPr="0099733C">
              <w:rPr>
                <w:rFonts w:ascii="Times New Roman" w:hAnsi="Times New Roman" w:cs="Times New Roman"/>
                <w:noProof/>
                <w:webHidden/>
              </w:rPr>
              <w:tab/>
            </w:r>
            <w:r w:rsidRPr="0099733C">
              <w:rPr>
                <w:rFonts w:ascii="Times New Roman" w:hAnsi="Times New Roman" w:cs="Times New Roman"/>
                <w:noProof/>
                <w:webHidden/>
              </w:rPr>
              <w:fldChar w:fldCharType="begin"/>
            </w:r>
            <w:r w:rsidRPr="0099733C">
              <w:rPr>
                <w:rFonts w:ascii="Times New Roman" w:hAnsi="Times New Roman" w:cs="Times New Roman"/>
                <w:noProof/>
                <w:webHidden/>
              </w:rPr>
              <w:instrText xml:space="preserve"> PAGEREF _Toc158902869 \h </w:instrText>
            </w:r>
            <w:r w:rsidRPr="0099733C">
              <w:rPr>
                <w:rFonts w:ascii="Times New Roman" w:hAnsi="Times New Roman" w:cs="Times New Roman"/>
                <w:noProof/>
                <w:webHidden/>
              </w:rPr>
            </w:r>
            <w:r w:rsidRPr="0099733C">
              <w:rPr>
                <w:rFonts w:ascii="Times New Roman" w:hAnsi="Times New Roman" w:cs="Times New Roman"/>
                <w:noProof/>
                <w:webHidden/>
              </w:rPr>
              <w:fldChar w:fldCharType="separate"/>
            </w:r>
            <w:r w:rsidR="00876BDB">
              <w:rPr>
                <w:rFonts w:ascii="Times New Roman" w:hAnsi="Times New Roman" w:cs="Times New Roman"/>
                <w:noProof/>
                <w:webHidden/>
              </w:rPr>
              <w:t>2</w:t>
            </w:r>
            <w:r w:rsidRPr="0099733C">
              <w:rPr>
                <w:rFonts w:ascii="Times New Roman" w:hAnsi="Times New Roman" w:cs="Times New Roman"/>
                <w:noProof/>
                <w:webHidden/>
              </w:rPr>
              <w:fldChar w:fldCharType="end"/>
            </w:r>
          </w:hyperlink>
        </w:p>
        <w:p w14:paraId="7ED264F6" w14:textId="6BCD2362" w:rsidR="0099733C" w:rsidRPr="0099733C" w:rsidRDefault="00F056FA">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79" w:history="1">
            <w:r w:rsidR="0099733C" w:rsidRPr="0099733C">
              <w:rPr>
                <w:rStyle w:val="Hyperlink"/>
                <w:rFonts w:ascii="Times New Roman" w:hAnsi="Times New Roman" w:cs="Times New Roman"/>
                <w:noProof/>
              </w:rPr>
              <w:t>1.</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Mūžizglītības ekosistēmas raksturojums</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_Toc158902879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4</w:t>
            </w:r>
            <w:r w:rsidR="0099733C" w:rsidRPr="0099733C">
              <w:rPr>
                <w:rFonts w:ascii="Times New Roman" w:hAnsi="Times New Roman" w:cs="Times New Roman"/>
                <w:noProof/>
                <w:webHidden/>
              </w:rPr>
              <w:fldChar w:fldCharType="end"/>
            </w:r>
          </w:hyperlink>
        </w:p>
        <w:p w14:paraId="68783BAF" w14:textId="73677116" w:rsidR="0099733C" w:rsidRPr="0099733C" w:rsidRDefault="00F056FA">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80" w:history="1">
            <w:r w:rsidR="0099733C" w:rsidRPr="0099733C">
              <w:rPr>
                <w:rStyle w:val="Hyperlink"/>
                <w:rFonts w:ascii="Times New Roman" w:hAnsi="Times New Roman" w:cs="Times New Roman"/>
                <w:noProof/>
              </w:rPr>
              <w:t>2.</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Rezultatīvie rādītāji</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_Toc158902880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6</w:t>
            </w:r>
            <w:r w:rsidR="0099733C" w:rsidRPr="0099733C">
              <w:rPr>
                <w:rFonts w:ascii="Times New Roman" w:hAnsi="Times New Roman" w:cs="Times New Roman"/>
                <w:noProof/>
                <w:webHidden/>
              </w:rPr>
              <w:fldChar w:fldCharType="end"/>
            </w:r>
          </w:hyperlink>
        </w:p>
        <w:p w14:paraId="15E1D97E" w14:textId="51D9461F" w:rsidR="0099733C" w:rsidRPr="0099733C" w:rsidRDefault="00F056FA" w:rsidP="0099733C">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81" w:history="1">
            <w:r w:rsidR="0099733C" w:rsidRPr="0099733C">
              <w:rPr>
                <w:rStyle w:val="Hyperlink"/>
                <w:rFonts w:ascii="Times New Roman" w:hAnsi="Times New Roman" w:cs="Times New Roman"/>
                <w:noProof/>
              </w:rPr>
              <w:t>3.</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Rīcības plāns mūžizglītībā Ādažu novadā 2024.-2027. gadam</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_Toc158902881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7</w:t>
            </w:r>
            <w:r w:rsidR="0099733C" w:rsidRPr="0099733C">
              <w:rPr>
                <w:rFonts w:ascii="Times New Roman" w:hAnsi="Times New Roman" w:cs="Times New Roman"/>
                <w:noProof/>
                <w:webHidden/>
              </w:rPr>
              <w:fldChar w:fldCharType="end"/>
            </w:r>
          </w:hyperlink>
        </w:p>
        <w:p w14:paraId="1461629C" w14:textId="4DE6D1BD" w:rsidR="0099733C" w:rsidRPr="0099733C" w:rsidRDefault="00F056FA">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83" w:history="1">
            <w:r w:rsidR="0099733C" w:rsidRPr="0099733C">
              <w:rPr>
                <w:rStyle w:val="Hyperlink"/>
                <w:rFonts w:ascii="Times New Roman" w:hAnsi="Times New Roman" w:cs="Times New Roman"/>
                <w:noProof/>
              </w:rPr>
              <w:t>4.</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Izpildes uzraudzība</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_Toc158902883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9</w:t>
            </w:r>
            <w:r w:rsidR="0099733C" w:rsidRPr="0099733C">
              <w:rPr>
                <w:rFonts w:ascii="Times New Roman" w:hAnsi="Times New Roman" w:cs="Times New Roman"/>
                <w:noProof/>
                <w:webHidden/>
              </w:rPr>
              <w:fldChar w:fldCharType="end"/>
            </w:r>
          </w:hyperlink>
        </w:p>
        <w:p w14:paraId="69EE06C9" w14:textId="273B859C" w:rsidR="0099733C" w:rsidRPr="0099733C" w:rsidRDefault="0099733C">
          <w:pPr>
            <w:rPr>
              <w:rFonts w:ascii="Times New Roman" w:hAnsi="Times New Roman" w:cs="Times New Roman"/>
            </w:rPr>
          </w:pPr>
          <w:r w:rsidRPr="0099733C">
            <w:rPr>
              <w:rFonts w:ascii="Times New Roman" w:hAnsi="Times New Roman" w:cs="Times New Roman"/>
              <w:b/>
              <w:bCs/>
              <w:noProof/>
            </w:rPr>
            <w:fldChar w:fldCharType="end"/>
          </w:r>
        </w:p>
      </w:sdtContent>
    </w:sdt>
    <w:p w14:paraId="0065A794" w14:textId="2204A99A" w:rsidR="0099733C" w:rsidRDefault="0099733C">
      <w:r>
        <w:br w:type="page"/>
      </w:r>
    </w:p>
    <w:p w14:paraId="461F08E2" w14:textId="0A63FA10" w:rsidR="00F2523C" w:rsidRDefault="00F2523C" w:rsidP="00E624E4">
      <w:pPr>
        <w:pStyle w:val="Heading1"/>
      </w:pPr>
      <w:bookmarkStart w:id="1" w:name="_Ref158902720"/>
      <w:bookmarkStart w:id="2" w:name="_Toc158902869"/>
      <w:r w:rsidRPr="00E624E4">
        <w:lastRenderedPageBreak/>
        <w:t>IEVADS</w:t>
      </w:r>
      <w:bookmarkEnd w:id="1"/>
      <w:bookmarkEnd w:id="2"/>
      <w:bookmarkEnd w:id="0"/>
    </w:p>
    <w:p w14:paraId="53A45A0D" w14:textId="77777777" w:rsidR="001B15DB" w:rsidRDefault="001B15DB" w:rsidP="00DB62B7">
      <w:pPr>
        <w:spacing w:before="120" w:after="0" w:line="240" w:lineRule="auto"/>
        <w:jc w:val="both"/>
        <w:outlineLvl w:val="0"/>
        <w:rPr>
          <w:rFonts w:ascii="Times New Roman" w:hAnsi="Times New Roman" w:cs="Times New Roman"/>
          <w:color w:val="212529"/>
          <w:sz w:val="24"/>
          <w:szCs w:val="24"/>
          <w:shd w:val="clear" w:color="auto" w:fill="FFFFFF"/>
        </w:rPr>
      </w:pPr>
    </w:p>
    <w:p w14:paraId="6CEB8D3A" w14:textId="5C56C863" w:rsidR="00A05C30" w:rsidRDefault="00A05C30" w:rsidP="00DB62B7">
      <w:pPr>
        <w:spacing w:before="120" w:after="0" w:line="240" w:lineRule="auto"/>
        <w:jc w:val="both"/>
        <w:outlineLvl w:val="0"/>
        <w:rPr>
          <w:rFonts w:ascii="Times New Roman" w:hAnsi="Times New Roman" w:cs="Times New Roman"/>
          <w:color w:val="212529"/>
          <w:sz w:val="24"/>
          <w:szCs w:val="24"/>
          <w:shd w:val="clear" w:color="auto" w:fill="FFFFFF"/>
        </w:rPr>
      </w:pPr>
      <w:bookmarkStart w:id="3" w:name="_Toc158902870"/>
      <w:r>
        <w:rPr>
          <w:rFonts w:ascii="Times New Roman" w:hAnsi="Times New Roman" w:cs="Times New Roman"/>
          <w:color w:val="212529"/>
          <w:sz w:val="24"/>
          <w:szCs w:val="24"/>
          <w:shd w:val="clear" w:color="auto" w:fill="FFFFFF"/>
        </w:rPr>
        <w:t>Mūžizglītība ir izglītības process cilvēka dzīves garumā, kas balstās uz mainīgām vajadzībām iegūt zināšanas, prasmes, pieredzi, lai paaugstinātu vai mainītu kvalifikāciju atbilstoši darba tirgus prasībām, interesēm un vajadzībām. Mūžizglītība apvieno neformālo mācīšanos ar formālo izglītību, attīsta  iedzimtas spējas līdztekus jaunām kompetencēm (</w:t>
      </w:r>
      <w:hyperlink r:id="rId9" w:tgtFrame="_blank" w:history="1">
        <w:r w:rsidRPr="008C6B79">
          <w:rPr>
            <w:rStyle w:val="Hyperlink"/>
            <w:rFonts w:ascii="Times New Roman" w:hAnsi="Times New Roman" w:cs="Times New Roman"/>
            <w:sz w:val="24"/>
            <w:szCs w:val="24"/>
            <w:shd w:val="clear" w:color="auto" w:fill="FFFFFF"/>
          </w:rPr>
          <w:t>Latvijas ilgtspējīgas attīstības stratēģija Latvija 2030</w:t>
        </w:r>
      </w:hyperlink>
      <w:r>
        <w:rPr>
          <w:rFonts w:ascii="Times New Roman" w:hAnsi="Times New Roman" w:cs="Times New Roman"/>
          <w:color w:val="212529"/>
          <w:sz w:val="24"/>
          <w:szCs w:val="24"/>
          <w:shd w:val="clear" w:color="auto" w:fill="FFFFFF"/>
        </w:rPr>
        <w:t>).</w:t>
      </w:r>
      <w:bookmarkEnd w:id="3"/>
    </w:p>
    <w:p w14:paraId="38DF2502" w14:textId="0BC501E2" w:rsidR="0029760F" w:rsidRDefault="0029760F" w:rsidP="00DB62B7">
      <w:pPr>
        <w:spacing w:before="120" w:after="0" w:line="240" w:lineRule="auto"/>
        <w:jc w:val="both"/>
        <w:outlineLvl w:val="0"/>
        <w:rPr>
          <w:rStyle w:val="Hyperlink"/>
          <w:rFonts w:ascii="Times New Roman" w:hAnsi="Times New Roman" w:cs="Times New Roman"/>
          <w:sz w:val="24"/>
          <w:szCs w:val="24"/>
          <w:shd w:val="clear" w:color="auto" w:fill="FFFFFF"/>
        </w:rPr>
      </w:pPr>
      <w:bookmarkStart w:id="4" w:name="_Toc158902871"/>
      <w:r w:rsidRPr="008C6B79">
        <w:rPr>
          <w:rFonts w:ascii="Times New Roman" w:hAnsi="Times New Roman" w:cs="Times New Roman"/>
          <w:color w:val="212529"/>
          <w:sz w:val="24"/>
          <w:szCs w:val="24"/>
          <w:shd w:val="clear" w:color="auto" w:fill="FFFFFF"/>
        </w:rPr>
        <w:t>Pieaugušo izglītības politiku Latvijā nosaka </w:t>
      </w:r>
      <w:hyperlink r:id="rId10" w:tgtFrame="_blank" w:history="1">
        <w:r w:rsidRPr="008C6B79">
          <w:rPr>
            <w:rStyle w:val="Hyperlink"/>
            <w:rFonts w:ascii="Times New Roman" w:hAnsi="Times New Roman" w:cs="Times New Roman"/>
            <w:sz w:val="24"/>
            <w:szCs w:val="24"/>
            <w:shd w:val="clear" w:color="auto" w:fill="FFFFFF"/>
          </w:rPr>
          <w:t>Latvijas ilgtspējīgas attīstības stratēģija Latvija 2030</w:t>
        </w:r>
      </w:hyperlink>
      <w:r w:rsidRPr="008C6B79">
        <w:rPr>
          <w:rFonts w:ascii="Times New Roman" w:hAnsi="Times New Roman" w:cs="Times New Roman"/>
          <w:color w:val="212529"/>
          <w:sz w:val="24"/>
          <w:szCs w:val="24"/>
          <w:shd w:val="clear" w:color="auto" w:fill="FFFFFF"/>
        </w:rPr>
        <w:t>, </w:t>
      </w:r>
      <w:hyperlink r:id="rId11" w:tgtFrame="_blank" w:history="1">
        <w:r w:rsidRPr="008C6B79">
          <w:rPr>
            <w:rStyle w:val="Hyperlink"/>
            <w:rFonts w:ascii="Times New Roman" w:hAnsi="Times New Roman" w:cs="Times New Roman"/>
            <w:sz w:val="24"/>
            <w:szCs w:val="24"/>
            <w:shd w:val="clear" w:color="auto" w:fill="FFFFFF"/>
          </w:rPr>
          <w:t>Latvijas Nacionālais attīstības plāns 2021.–2027.</w:t>
        </w:r>
      </w:hyperlink>
      <w:r w:rsidRPr="008C6B79">
        <w:rPr>
          <w:rFonts w:ascii="Times New Roman" w:hAnsi="Times New Roman" w:cs="Times New Roman"/>
          <w:color w:val="212529"/>
          <w:sz w:val="24"/>
          <w:szCs w:val="24"/>
          <w:shd w:val="clear" w:color="auto" w:fill="FFFFFF"/>
        </w:rPr>
        <w:t> un </w:t>
      </w:r>
      <w:hyperlink r:id="rId12" w:history="1">
        <w:r w:rsidRPr="008C6B79">
          <w:rPr>
            <w:rStyle w:val="Hyperlink"/>
            <w:rFonts w:ascii="Times New Roman" w:hAnsi="Times New Roman" w:cs="Times New Roman"/>
            <w:sz w:val="24"/>
            <w:szCs w:val="24"/>
            <w:shd w:val="clear" w:color="auto" w:fill="FFFFFF"/>
          </w:rPr>
          <w:t>Izglītības attīstības pamatnostādnes 2021.–2027.</w:t>
        </w:r>
      </w:hyperlink>
      <w:bookmarkEnd w:id="4"/>
    </w:p>
    <w:bookmarkStart w:id="5" w:name="_Toc158902872"/>
    <w:p w14:paraId="7A128EF3" w14:textId="1FE5EF67" w:rsidR="00C748EA" w:rsidRDefault="0020124D" w:rsidP="00DB62B7">
      <w:pPr>
        <w:spacing w:before="120" w:after="0" w:line="240" w:lineRule="auto"/>
        <w:jc w:val="both"/>
        <w:outlineLvl w:val="0"/>
        <w:rPr>
          <w:rStyle w:val="Hyperlink"/>
          <w:rFonts w:ascii="Times New Roman" w:hAnsi="Times New Roman" w:cs="Times New Roman"/>
          <w:color w:val="auto"/>
          <w:sz w:val="24"/>
          <w:szCs w:val="24"/>
          <w:u w:val="none"/>
          <w:shd w:val="clear" w:color="auto" w:fill="FFFFFF"/>
        </w:rPr>
      </w:pPr>
      <w:r w:rsidRPr="00735B67">
        <w:rPr>
          <w:rFonts w:ascii="Times New Roman" w:eastAsia="Times New Roman" w:hAnsi="Times New Roman" w:cs="Times New Roman"/>
          <w:noProof/>
          <w:sz w:val="24"/>
          <w:szCs w:val="24"/>
          <w:lang w:eastAsia="lv-LV"/>
          <w14:ligatures w14:val="standardContextual"/>
        </w:rPr>
        <mc:AlternateContent>
          <mc:Choice Requires="wps">
            <w:drawing>
              <wp:anchor distT="0" distB="0" distL="114300" distR="114300" simplePos="0" relativeHeight="251661312" behindDoc="0" locked="0" layoutInCell="1" allowOverlap="1" wp14:anchorId="6A858442" wp14:editId="4E9EEF30">
                <wp:simplePos x="0" y="0"/>
                <wp:positionH relativeFrom="page">
                  <wp:posOffset>1078230</wp:posOffset>
                </wp:positionH>
                <wp:positionV relativeFrom="page">
                  <wp:posOffset>2997835</wp:posOffset>
                </wp:positionV>
                <wp:extent cx="5769610" cy="1116330"/>
                <wp:effectExtent l="57150" t="57150" r="383540" b="388620"/>
                <wp:wrapThrough wrapText="bothSides">
                  <wp:wrapPolygon edited="0">
                    <wp:start x="-214" y="-1106"/>
                    <wp:lineTo x="-214" y="23222"/>
                    <wp:lineTo x="0" y="25433"/>
                    <wp:lineTo x="642" y="28751"/>
                    <wp:lineTo x="22251" y="28751"/>
                    <wp:lineTo x="22323" y="28014"/>
                    <wp:lineTo x="22893" y="23590"/>
                    <wp:lineTo x="22965" y="3686"/>
                    <wp:lineTo x="22180" y="-369"/>
                    <wp:lineTo x="21752" y="-1106"/>
                    <wp:lineTo x="-214" y="-1106"/>
                  </wp:wrapPolygon>
                </wp:wrapThrough>
                <wp:docPr id="9307652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116330"/>
                        </a:xfrm>
                        <a:prstGeom prst="rect">
                          <a:avLst/>
                        </a:prstGeom>
                        <a:solidFill>
                          <a:schemeClr val="lt1"/>
                        </a:solidFill>
                        <a:ln w="6350">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7189ACB1" w14:textId="255342D3" w:rsidR="00F2523C" w:rsidRDefault="0099733C" w:rsidP="00F2523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Rīcības p</w:t>
                            </w:r>
                            <w:r w:rsidR="004F43FB">
                              <w:rPr>
                                <w:rFonts w:ascii="Times New Roman" w:hAnsi="Times New Roman" w:cs="Times New Roman"/>
                                <w:b/>
                                <w:bCs/>
                                <w:color w:val="000000" w:themeColor="text1"/>
                                <w:sz w:val="24"/>
                                <w:szCs w:val="24"/>
                              </w:rPr>
                              <w:t xml:space="preserve">lāna </w:t>
                            </w:r>
                            <w:r w:rsidR="00A8725B">
                              <w:rPr>
                                <w:rFonts w:ascii="Times New Roman" w:hAnsi="Times New Roman" w:cs="Times New Roman"/>
                                <w:b/>
                                <w:bCs/>
                                <w:color w:val="000000" w:themeColor="text1"/>
                                <w:sz w:val="24"/>
                                <w:szCs w:val="24"/>
                              </w:rPr>
                              <w:t>mē</w:t>
                            </w:r>
                            <w:r w:rsidR="00FF413B">
                              <w:rPr>
                                <w:rFonts w:ascii="Times New Roman" w:hAnsi="Times New Roman" w:cs="Times New Roman"/>
                                <w:b/>
                                <w:bCs/>
                                <w:color w:val="000000" w:themeColor="text1"/>
                                <w:sz w:val="24"/>
                                <w:szCs w:val="24"/>
                              </w:rPr>
                              <w:t>rķ</w:t>
                            </w:r>
                            <w:r w:rsidR="00A8725B">
                              <w:rPr>
                                <w:rFonts w:ascii="Times New Roman" w:hAnsi="Times New Roman" w:cs="Times New Roman"/>
                                <w:b/>
                                <w:bCs/>
                                <w:color w:val="000000" w:themeColor="text1"/>
                                <w:sz w:val="24"/>
                                <w:szCs w:val="24"/>
                              </w:rPr>
                              <w:t>is</w:t>
                            </w:r>
                            <w:r w:rsidR="00F41561">
                              <w:rPr>
                                <w:rFonts w:ascii="Times New Roman" w:hAnsi="Times New Roman" w:cs="Times New Roman"/>
                                <w:b/>
                                <w:bCs/>
                                <w:color w:val="000000" w:themeColor="text1"/>
                                <w:sz w:val="24"/>
                                <w:szCs w:val="24"/>
                              </w:rPr>
                              <w:t xml:space="preserve"> </w:t>
                            </w:r>
                            <w:r w:rsidR="00F41561" w:rsidRPr="009B51E8">
                              <w:rPr>
                                <w:rFonts w:ascii="Times New Roman" w:hAnsi="Times New Roman" w:cs="Times New Roman"/>
                                <w:color w:val="000000" w:themeColor="text1"/>
                                <w:sz w:val="24"/>
                                <w:szCs w:val="24"/>
                              </w:rPr>
                              <w:t xml:space="preserve">ir </w:t>
                            </w:r>
                            <w:r w:rsidR="00B55650" w:rsidRPr="00B55650">
                              <w:rPr>
                                <w:rFonts w:ascii="Times New Roman" w:hAnsi="Times New Roman" w:cs="Times New Roman"/>
                                <w:color w:val="000000" w:themeColor="text1"/>
                                <w:sz w:val="24"/>
                                <w:szCs w:val="24"/>
                              </w:rPr>
                              <w:t xml:space="preserve">nodrošināt pieejamu mūžizglītību visiem </w:t>
                            </w:r>
                            <w:r w:rsidR="00B55650">
                              <w:rPr>
                                <w:rFonts w:ascii="Times New Roman" w:hAnsi="Times New Roman" w:cs="Times New Roman"/>
                                <w:color w:val="000000" w:themeColor="text1"/>
                                <w:sz w:val="24"/>
                                <w:szCs w:val="24"/>
                              </w:rPr>
                              <w:t xml:space="preserve">novada </w:t>
                            </w:r>
                            <w:r w:rsidR="00B55650" w:rsidRPr="00B55650">
                              <w:rPr>
                                <w:rFonts w:ascii="Times New Roman" w:hAnsi="Times New Roman" w:cs="Times New Roman"/>
                                <w:color w:val="000000" w:themeColor="text1"/>
                                <w:sz w:val="24"/>
                                <w:szCs w:val="24"/>
                              </w:rPr>
                              <w:t>iedzīvotājiem.</w:t>
                            </w:r>
                          </w:p>
                          <w:p w14:paraId="0346F4A9" w14:textId="017FFEC7" w:rsidR="00F41561" w:rsidRPr="00A060E4" w:rsidRDefault="0099733C" w:rsidP="00F41561">
                            <w:pPr>
                              <w:jc w:val="both"/>
                              <w:rPr>
                                <w:rFonts w:ascii="Times New Roman" w:hAnsi="Times New Roman" w:cs="Times New Roman"/>
                                <w:sz w:val="24"/>
                                <w:szCs w:val="24"/>
                              </w:rPr>
                            </w:pPr>
                            <w:r>
                              <w:rPr>
                                <w:rFonts w:ascii="Times New Roman" w:hAnsi="Times New Roman" w:cs="Times New Roman"/>
                                <w:b/>
                                <w:bCs/>
                                <w:sz w:val="24"/>
                                <w:szCs w:val="24"/>
                              </w:rPr>
                              <w:t>Rīcības p</w:t>
                            </w:r>
                            <w:r w:rsidR="004F43FB">
                              <w:rPr>
                                <w:rFonts w:ascii="Times New Roman" w:hAnsi="Times New Roman" w:cs="Times New Roman"/>
                                <w:b/>
                                <w:bCs/>
                                <w:sz w:val="24"/>
                                <w:szCs w:val="24"/>
                              </w:rPr>
                              <w:t xml:space="preserve">lāna </w:t>
                            </w:r>
                            <w:r w:rsidR="00743165">
                              <w:rPr>
                                <w:rFonts w:ascii="Times New Roman" w:hAnsi="Times New Roman" w:cs="Times New Roman"/>
                                <w:b/>
                                <w:bCs/>
                                <w:sz w:val="24"/>
                                <w:szCs w:val="24"/>
                              </w:rPr>
                              <w:t>pamat</w:t>
                            </w:r>
                            <w:r w:rsidR="00F41561" w:rsidRPr="00F41561">
                              <w:rPr>
                                <w:rFonts w:ascii="Times New Roman" w:hAnsi="Times New Roman" w:cs="Times New Roman"/>
                                <w:b/>
                                <w:bCs/>
                                <w:sz w:val="24"/>
                                <w:szCs w:val="24"/>
                              </w:rPr>
                              <w:t>uzdevum</w:t>
                            </w:r>
                            <w:r w:rsidR="00743165">
                              <w:rPr>
                                <w:rFonts w:ascii="Times New Roman" w:hAnsi="Times New Roman" w:cs="Times New Roman"/>
                                <w:b/>
                                <w:bCs/>
                                <w:sz w:val="24"/>
                                <w:szCs w:val="24"/>
                              </w:rPr>
                              <w:t>s</w:t>
                            </w:r>
                            <w:r w:rsidR="00F41561">
                              <w:rPr>
                                <w:rFonts w:ascii="Times New Roman" w:hAnsi="Times New Roman" w:cs="Times New Roman"/>
                                <w:b/>
                                <w:bCs/>
                                <w:sz w:val="24"/>
                                <w:szCs w:val="24"/>
                              </w:rPr>
                              <w:t xml:space="preserve"> </w:t>
                            </w:r>
                            <w:r w:rsidR="00F41561" w:rsidRPr="009B51E8">
                              <w:rPr>
                                <w:rFonts w:ascii="Times New Roman" w:hAnsi="Times New Roman" w:cs="Times New Roman"/>
                                <w:sz w:val="24"/>
                                <w:szCs w:val="24"/>
                              </w:rPr>
                              <w:t xml:space="preserve">ir </w:t>
                            </w:r>
                            <w:r w:rsidR="00F41561" w:rsidRPr="00643DF7">
                              <w:rPr>
                                <w:rFonts w:ascii="Times New Roman" w:hAnsi="Times New Roman" w:cs="Times New Roman"/>
                                <w:sz w:val="24"/>
                                <w:szCs w:val="24"/>
                              </w:rPr>
                              <w:t>stiprin</w:t>
                            </w:r>
                            <w:r w:rsidR="00F41561">
                              <w:rPr>
                                <w:rFonts w:ascii="Times New Roman" w:hAnsi="Times New Roman" w:cs="Times New Roman"/>
                                <w:sz w:val="24"/>
                                <w:szCs w:val="24"/>
                              </w:rPr>
                              <w:t xml:space="preserve">āt iedzīvotāju </w:t>
                            </w:r>
                            <w:r w:rsidR="00F41561" w:rsidRPr="00643DF7">
                              <w:rPr>
                                <w:rFonts w:ascii="Times New Roman" w:hAnsi="Times New Roman" w:cs="Times New Roman"/>
                                <w:sz w:val="24"/>
                                <w:szCs w:val="24"/>
                              </w:rPr>
                              <w:t xml:space="preserve">zināšanas un prasmes, lai </w:t>
                            </w:r>
                            <w:r w:rsidR="00F41561">
                              <w:rPr>
                                <w:rFonts w:ascii="Times New Roman" w:hAnsi="Times New Roman" w:cs="Times New Roman"/>
                                <w:sz w:val="24"/>
                                <w:szCs w:val="24"/>
                              </w:rPr>
                              <w:t>v</w:t>
                            </w:r>
                            <w:r w:rsidR="00F41561" w:rsidRPr="00643DF7">
                              <w:rPr>
                                <w:rFonts w:ascii="Times New Roman" w:hAnsi="Times New Roman" w:cs="Times New Roman"/>
                                <w:sz w:val="24"/>
                                <w:szCs w:val="24"/>
                              </w:rPr>
                              <w:t>eiksmīg</w:t>
                            </w:r>
                            <w:r w:rsidR="00F41561">
                              <w:rPr>
                                <w:rFonts w:ascii="Times New Roman" w:hAnsi="Times New Roman" w:cs="Times New Roman"/>
                                <w:sz w:val="24"/>
                                <w:szCs w:val="24"/>
                              </w:rPr>
                              <w:t xml:space="preserve">i </w:t>
                            </w:r>
                            <w:r w:rsidR="00F41561" w:rsidRPr="00643DF7">
                              <w:rPr>
                                <w:rFonts w:ascii="Times New Roman" w:hAnsi="Times New Roman" w:cs="Times New Roman"/>
                                <w:sz w:val="24"/>
                                <w:szCs w:val="24"/>
                              </w:rPr>
                              <w:t>pielāgo</w:t>
                            </w:r>
                            <w:r w:rsidR="00F41561">
                              <w:rPr>
                                <w:rFonts w:ascii="Times New Roman" w:hAnsi="Times New Roman" w:cs="Times New Roman"/>
                                <w:sz w:val="24"/>
                                <w:szCs w:val="24"/>
                              </w:rPr>
                              <w:t xml:space="preserve">tos </w:t>
                            </w:r>
                            <w:r w:rsidR="00F41561" w:rsidRPr="00643DF7">
                              <w:rPr>
                                <w:rFonts w:ascii="Times New Roman" w:hAnsi="Times New Roman" w:cs="Times New Roman"/>
                                <w:sz w:val="24"/>
                                <w:szCs w:val="24"/>
                              </w:rPr>
                              <w:t>mainīgajiem sabiedrības un darba tirgus pieprasījumiem. Īpaš</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uzmanīb</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pievēr</w:t>
                            </w:r>
                            <w:r w:rsidR="00743165">
                              <w:rPr>
                                <w:rFonts w:ascii="Times New Roman" w:hAnsi="Times New Roman" w:cs="Times New Roman"/>
                                <w:sz w:val="24"/>
                                <w:szCs w:val="24"/>
                              </w:rPr>
                              <w:t>šama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digitālo prasmju attīstībai</w:t>
                            </w:r>
                            <w:r w:rsidR="00743165">
                              <w:rPr>
                                <w:rFonts w:ascii="Times New Roman" w:hAnsi="Times New Roman" w:cs="Times New Roman"/>
                                <w:sz w:val="24"/>
                                <w:szCs w:val="24"/>
                              </w:rPr>
                              <w:t xml:space="preserve"> un </w:t>
                            </w:r>
                            <w:r w:rsidR="00F41561" w:rsidRPr="00643DF7">
                              <w:rPr>
                                <w:rFonts w:ascii="Times New Roman" w:hAnsi="Times New Roman" w:cs="Times New Roman"/>
                                <w:sz w:val="24"/>
                                <w:szCs w:val="24"/>
                              </w:rPr>
                              <w:t>vecāk</w:t>
                            </w:r>
                            <w:r w:rsidR="00743165">
                              <w:rPr>
                                <w:rFonts w:ascii="Times New Roman" w:hAnsi="Times New Roman" w:cs="Times New Roman"/>
                                <w:sz w:val="24"/>
                                <w:szCs w:val="24"/>
                              </w:rPr>
                              <w:t>ās</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paaudz</w:t>
                            </w:r>
                            <w:r w:rsidR="00743165">
                              <w:rPr>
                                <w:rFonts w:ascii="Times New Roman" w:hAnsi="Times New Roman" w:cs="Times New Roman"/>
                                <w:sz w:val="24"/>
                                <w:szCs w:val="24"/>
                              </w:rPr>
                              <w:t>es</w:t>
                            </w:r>
                            <w:r w:rsidR="00743165" w:rsidRPr="00743165">
                              <w:rPr>
                                <w:rFonts w:ascii="Times New Roman" w:hAnsi="Times New Roman" w:cs="Times New Roman"/>
                                <w:sz w:val="24"/>
                                <w:szCs w:val="24"/>
                              </w:rPr>
                              <w:t xml:space="preserve"> </w:t>
                            </w:r>
                            <w:r w:rsidR="00743165" w:rsidRPr="00643DF7">
                              <w:rPr>
                                <w:rFonts w:ascii="Times New Roman" w:hAnsi="Times New Roman" w:cs="Times New Roman"/>
                                <w:sz w:val="24"/>
                                <w:szCs w:val="24"/>
                              </w:rPr>
                              <w:t>atbalst</w:t>
                            </w:r>
                            <w:r w:rsidR="00743165">
                              <w:rPr>
                                <w:rFonts w:ascii="Times New Roman" w:hAnsi="Times New Roman" w:cs="Times New Roman"/>
                                <w:sz w:val="24"/>
                                <w:szCs w:val="24"/>
                              </w:rPr>
                              <w:t>am</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piedāvājot iespējas pastāvīgi paplašināt zināšanas un piedalīties sabiedriskajā dzīvē</w:t>
                            </w:r>
                            <w:r w:rsidR="00F41561">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58442" id="_x0000_t202" coordsize="21600,21600" o:spt="202" path="m,l,21600r21600,l21600,xe">
                <v:stroke joinstyle="miter"/>
                <v:path gradientshapeok="t" o:connecttype="rect"/>
              </v:shapetype>
              <v:shape id="Tekstlodziņš 2" o:spid="_x0000_s1026" type="#_x0000_t202" style="position:absolute;left:0;text-align:left;margin-left:84.9pt;margin-top:236.05pt;width:454.3pt;height:8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" fillcolor="white [3201]" strokecolor="black [3213]" strokeweight=".5pt">
                <v:shadow on="t" color="black" opacity="19660f" offset="4.49014mm,4.49014mm"/>
                <v:path arrowok="t"/>
                <v:textbox>
                  <w:txbxContent>
                    <w:p w14:paraId="7189ACB1" w14:textId="255342D3" w:rsidR="00F2523C" w:rsidRDefault="0099733C" w:rsidP="00F2523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Rīcības p</w:t>
                      </w:r>
                      <w:r w:rsidR="004F43FB">
                        <w:rPr>
                          <w:rFonts w:ascii="Times New Roman" w:hAnsi="Times New Roman" w:cs="Times New Roman"/>
                          <w:b/>
                          <w:bCs/>
                          <w:color w:val="000000" w:themeColor="text1"/>
                          <w:sz w:val="24"/>
                          <w:szCs w:val="24"/>
                        </w:rPr>
                        <w:t xml:space="preserve">lāna </w:t>
                      </w:r>
                      <w:r w:rsidR="00A8725B">
                        <w:rPr>
                          <w:rFonts w:ascii="Times New Roman" w:hAnsi="Times New Roman" w:cs="Times New Roman"/>
                          <w:b/>
                          <w:bCs/>
                          <w:color w:val="000000" w:themeColor="text1"/>
                          <w:sz w:val="24"/>
                          <w:szCs w:val="24"/>
                        </w:rPr>
                        <w:t>mē</w:t>
                      </w:r>
                      <w:r w:rsidR="00FF413B">
                        <w:rPr>
                          <w:rFonts w:ascii="Times New Roman" w:hAnsi="Times New Roman" w:cs="Times New Roman"/>
                          <w:b/>
                          <w:bCs/>
                          <w:color w:val="000000" w:themeColor="text1"/>
                          <w:sz w:val="24"/>
                          <w:szCs w:val="24"/>
                        </w:rPr>
                        <w:t>rķ</w:t>
                      </w:r>
                      <w:r w:rsidR="00A8725B">
                        <w:rPr>
                          <w:rFonts w:ascii="Times New Roman" w:hAnsi="Times New Roman" w:cs="Times New Roman"/>
                          <w:b/>
                          <w:bCs/>
                          <w:color w:val="000000" w:themeColor="text1"/>
                          <w:sz w:val="24"/>
                          <w:szCs w:val="24"/>
                        </w:rPr>
                        <w:t>is</w:t>
                      </w:r>
                      <w:r w:rsidR="00F41561">
                        <w:rPr>
                          <w:rFonts w:ascii="Times New Roman" w:hAnsi="Times New Roman" w:cs="Times New Roman"/>
                          <w:b/>
                          <w:bCs/>
                          <w:color w:val="000000" w:themeColor="text1"/>
                          <w:sz w:val="24"/>
                          <w:szCs w:val="24"/>
                        </w:rPr>
                        <w:t xml:space="preserve"> </w:t>
                      </w:r>
                      <w:r w:rsidR="00F41561" w:rsidRPr="009B51E8">
                        <w:rPr>
                          <w:rFonts w:ascii="Times New Roman" w:hAnsi="Times New Roman" w:cs="Times New Roman"/>
                          <w:color w:val="000000" w:themeColor="text1"/>
                          <w:sz w:val="24"/>
                          <w:szCs w:val="24"/>
                        </w:rPr>
                        <w:t xml:space="preserve">ir </w:t>
                      </w:r>
                      <w:r w:rsidR="00B55650" w:rsidRPr="00B55650">
                        <w:rPr>
                          <w:rFonts w:ascii="Times New Roman" w:hAnsi="Times New Roman" w:cs="Times New Roman"/>
                          <w:color w:val="000000" w:themeColor="text1"/>
                          <w:sz w:val="24"/>
                          <w:szCs w:val="24"/>
                        </w:rPr>
                        <w:t xml:space="preserve">nodrošināt pieejamu mūžizglītību visiem </w:t>
                      </w:r>
                      <w:r w:rsidR="00B55650">
                        <w:rPr>
                          <w:rFonts w:ascii="Times New Roman" w:hAnsi="Times New Roman" w:cs="Times New Roman"/>
                          <w:color w:val="000000" w:themeColor="text1"/>
                          <w:sz w:val="24"/>
                          <w:szCs w:val="24"/>
                        </w:rPr>
                        <w:t xml:space="preserve">novada </w:t>
                      </w:r>
                      <w:r w:rsidR="00B55650" w:rsidRPr="00B55650">
                        <w:rPr>
                          <w:rFonts w:ascii="Times New Roman" w:hAnsi="Times New Roman" w:cs="Times New Roman"/>
                          <w:color w:val="000000" w:themeColor="text1"/>
                          <w:sz w:val="24"/>
                          <w:szCs w:val="24"/>
                        </w:rPr>
                        <w:t>iedzīvotājiem.</w:t>
                      </w:r>
                    </w:p>
                    <w:p w14:paraId="0346F4A9" w14:textId="017FFEC7" w:rsidR="00F41561" w:rsidRPr="00A060E4" w:rsidRDefault="0099733C" w:rsidP="00F41561">
                      <w:pPr>
                        <w:jc w:val="both"/>
                        <w:rPr>
                          <w:rFonts w:ascii="Times New Roman" w:hAnsi="Times New Roman" w:cs="Times New Roman"/>
                          <w:sz w:val="24"/>
                          <w:szCs w:val="24"/>
                        </w:rPr>
                      </w:pPr>
                      <w:r>
                        <w:rPr>
                          <w:rFonts w:ascii="Times New Roman" w:hAnsi="Times New Roman" w:cs="Times New Roman"/>
                          <w:b/>
                          <w:bCs/>
                          <w:sz w:val="24"/>
                          <w:szCs w:val="24"/>
                        </w:rPr>
                        <w:t>Rīcības p</w:t>
                      </w:r>
                      <w:r w:rsidR="004F43FB">
                        <w:rPr>
                          <w:rFonts w:ascii="Times New Roman" w:hAnsi="Times New Roman" w:cs="Times New Roman"/>
                          <w:b/>
                          <w:bCs/>
                          <w:sz w:val="24"/>
                          <w:szCs w:val="24"/>
                        </w:rPr>
                        <w:t xml:space="preserve">lāna </w:t>
                      </w:r>
                      <w:r w:rsidR="00743165">
                        <w:rPr>
                          <w:rFonts w:ascii="Times New Roman" w:hAnsi="Times New Roman" w:cs="Times New Roman"/>
                          <w:b/>
                          <w:bCs/>
                          <w:sz w:val="24"/>
                          <w:szCs w:val="24"/>
                        </w:rPr>
                        <w:t>pamat</w:t>
                      </w:r>
                      <w:r w:rsidR="00F41561" w:rsidRPr="00F41561">
                        <w:rPr>
                          <w:rFonts w:ascii="Times New Roman" w:hAnsi="Times New Roman" w:cs="Times New Roman"/>
                          <w:b/>
                          <w:bCs/>
                          <w:sz w:val="24"/>
                          <w:szCs w:val="24"/>
                        </w:rPr>
                        <w:t>uzdevum</w:t>
                      </w:r>
                      <w:r w:rsidR="00743165">
                        <w:rPr>
                          <w:rFonts w:ascii="Times New Roman" w:hAnsi="Times New Roman" w:cs="Times New Roman"/>
                          <w:b/>
                          <w:bCs/>
                          <w:sz w:val="24"/>
                          <w:szCs w:val="24"/>
                        </w:rPr>
                        <w:t>s</w:t>
                      </w:r>
                      <w:r w:rsidR="00F41561">
                        <w:rPr>
                          <w:rFonts w:ascii="Times New Roman" w:hAnsi="Times New Roman" w:cs="Times New Roman"/>
                          <w:b/>
                          <w:bCs/>
                          <w:sz w:val="24"/>
                          <w:szCs w:val="24"/>
                        </w:rPr>
                        <w:t xml:space="preserve"> </w:t>
                      </w:r>
                      <w:r w:rsidR="00F41561" w:rsidRPr="009B51E8">
                        <w:rPr>
                          <w:rFonts w:ascii="Times New Roman" w:hAnsi="Times New Roman" w:cs="Times New Roman"/>
                          <w:sz w:val="24"/>
                          <w:szCs w:val="24"/>
                        </w:rPr>
                        <w:t xml:space="preserve">ir </w:t>
                      </w:r>
                      <w:r w:rsidR="00F41561" w:rsidRPr="00643DF7">
                        <w:rPr>
                          <w:rFonts w:ascii="Times New Roman" w:hAnsi="Times New Roman" w:cs="Times New Roman"/>
                          <w:sz w:val="24"/>
                          <w:szCs w:val="24"/>
                        </w:rPr>
                        <w:t>stiprin</w:t>
                      </w:r>
                      <w:r w:rsidR="00F41561">
                        <w:rPr>
                          <w:rFonts w:ascii="Times New Roman" w:hAnsi="Times New Roman" w:cs="Times New Roman"/>
                          <w:sz w:val="24"/>
                          <w:szCs w:val="24"/>
                        </w:rPr>
                        <w:t xml:space="preserve">āt iedzīvotāju </w:t>
                      </w:r>
                      <w:r w:rsidR="00F41561" w:rsidRPr="00643DF7">
                        <w:rPr>
                          <w:rFonts w:ascii="Times New Roman" w:hAnsi="Times New Roman" w:cs="Times New Roman"/>
                          <w:sz w:val="24"/>
                          <w:szCs w:val="24"/>
                        </w:rPr>
                        <w:t xml:space="preserve">zināšanas un prasmes, lai </w:t>
                      </w:r>
                      <w:r w:rsidR="00F41561">
                        <w:rPr>
                          <w:rFonts w:ascii="Times New Roman" w:hAnsi="Times New Roman" w:cs="Times New Roman"/>
                          <w:sz w:val="24"/>
                          <w:szCs w:val="24"/>
                        </w:rPr>
                        <w:t>v</w:t>
                      </w:r>
                      <w:r w:rsidR="00F41561" w:rsidRPr="00643DF7">
                        <w:rPr>
                          <w:rFonts w:ascii="Times New Roman" w:hAnsi="Times New Roman" w:cs="Times New Roman"/>
                          <w:sz w:val="24"/>
                          <w:szCs w:val="24"/>
                        </w:rPr>
                        <w:t>eiksmīg</w:t>
                      </w:r>
                      <w:r w:rsidR="00F41561">
                        <w:rPr>
                          <w:rFonts w:ascii="Times New Roman" w:hAnsi="Times New Roman" w:cs="Times New Roman"/>
                          <w:sz w:val="24"/>
                          <w:szCs w:val="24"/>
                        </w:rPr>
                        <w:t xml:space="preserve">i </w:t>
                      </w:r>
                      <w:r w:rsidR="00F41561" w:rsidRPr="00643DF7">
                        <w:rPr>
                          <w:rFonts w:ascii="Times New Roman" w:hAnsi="Times New Roman" w:cs="Times New Roman"/>
                          <w:sz w:val="24"/>
                          <w:szCs w:val="24"/>
                        </w:rPr>
                        <w:t>pielāgo</w:t>
                      </w:r>
                      <w:r w:rsidR="00F41561">
                        <w:rPr>
                          <w:rFonts w:ascii="Times New Roman" w:hAnsi="Times New Roman" w:cs="Times New Roman"/>
                          <w:sz w:val="24"/>
                          <w:szCs w:val="24"/>
                        </w:rPr>
                        <w:t xml:space="preserve">tos </w:t>
                      </w:r>
                      <w:r w:rsidR="00F41561" w:rsidRPr="00643DF7">
                        <w:rPr>
                          <w:rFonts w:ascii="Times New Roman" w:hAnsi="Times New Roman" w:cs="Times New Roman"/>
                          <w:sz w:val="24"/>
                          <w:szCs w:val="24"/>
                        </w:rPr>
                        <w:t>mainīgajiem sabiedrības un darba tirgus pieprasījumiem. Īpaš</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uzmanīb</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pievēr</w:t>
                      </w:r>
                      <w:r w:rsidR="00743165">
                        <w:rPr>
                          <w:rFonts w:ascii="Times New Roman" w:hAnsi="Times New Roman" w:cs="Times New Roman"/>
                          <w:sz w:val="24"/>
                          <w:szCs w:val="24"/>
                        </w:rPr>
                        <w:t>šama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digitālo prasmju attīstībai</w:t>
                      </w:r>
                      <w:r w:rsidR="00743165">
                        <w:rPr>
                          <w:rFonts w:ascii="Times New Roman" w:hAnsi="Times New Roman" w:cs="Times New Roman"/>
                          <w:sz w:val="24"/>
                          <w:szCs w:val="24"/>
                        </w:rPr>
                        <w:t xml:space="preserve"> un </w:t>
                      </w:r>
                      <w:r w:rsidR="00F41561" w:rsidRPr="00643DF7">
                        <w:rPr>
                          <w:rFonts w:ascii="Times New Roman" w:hAnsi="Times New Roman" w:cs="Times New Roman"/>
                          <w:sz w:val="24"/>
                          <w:szCs w:val="24"/>
                        </w:rPr>
                        <w:t>vecāk</w:t>
                      </w:r>
                      <w:r w:rsidR="00743165">
                        <w:rPr>
                          <w:rFonts w:ascii="Times New Roman" w:hAnsi="Times New Roman" w:cs="Times New Roman"/>
                          <w:sz w:val="24"/>
                          <w:szCs w:val="24"/>
                        </w:rPr>
                        <w:t>ās</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paaudz</w:t>
                      </w:r>
                      <w:r w:rsidR="00743165">
                        <w:rPr>
                          <w:rFonts w:ascii="Times New Roman" w:hAnsi="Times New Roman" w:cs="Times New Roman"/>
                          <w:sz w:val="24"/>
                          <w:szCs w:val="24"/>
                        </w:rPr>
                        <w:t>es</w:t>
                      </w:r>
                      <w:r w:rsidR="00743165" w:rsidRPr="00743165">
                        <w:rPr>
                          <w:rFonts w:ascii="Times New Roman" w:hAnsi="Times New Roman" w:cs="Times New Roman"/>
                          <w:sz w:val="24"/>
                          <w:szCs w:val="24"/>
                        </w:rPr>
                        <w:t xml:space="preserve"> </w:t>
                      </w:r>
                      <w:r w:rsidR="00743165" w:rsidRPr="00643DF7">
                        <w:rPr>
                          <w:rFonts w:ascii="Times New Roman" w:hAnsi="Times New Roman" w:cs="Times New Roman"/>
                          <w:sz w:val="24"/>
                          <w:szCs w:val="24"/>
                        </w:rPr>
                        <w:t>atbalst</w:t>
                      </w:r>
                      <w:r w:rsidR="00743165">
                        <w:rPr>
                          <w:rFonts w:ascii="Times New Roman" w:hAnsi="Times New Roman" w:cs="Times New Roman"/>
                          <w:sz w:val="24"/>
                          <w:szCs w:val="24"/>
                        </w:rPr>
                        <w:t>am</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piedāvājot iespējas pastāvīgi paplašināt zināšanas un piedalīties sabiedriskajā dzīvē</w:t>
                      </w:r>
                      <w:r w:rsidR="00F41561">
                        <w:rPr>
                          <w:rFonts w:ascii="Times New Roman" w:hAnsi="Times New Roman" w:cs="Times New Roman"/>
                          <w:sz w:val="24"/>
                          <w:szCs w:val="24"/>
                        </w:rPr>
                        <w:t xml:space="preserve">. </w:t>
                      </w:r>
                    </w:p>
                  </w:txbxContent>
                </v:textbox>
                <w10:wrap type="through" anchorx="page" anchory="page"/>
              </v:shape>
            </w:pict>
          </mc:Fallback>
        </mc:AlternateContent>
      </w:r>
      <w:r w:rsidR="00A05C30" w:rsidRPr="00331531">
        <w:rPr>
          <w:rStyle w:val="Hyperlink"/>
          <w:rFonts w:ascii="Times New Roman" w:hAnsi="Times New Roman" w:cs="Times New Roman"/>
          <w:color w:val="auto"/>
          <w:sz w:val="24"/>
          <w:szCs w:val="24"/>
          <w:u w:val="none"/>
          <w:shd w:val="clear" w:color="auto" w:fill="FFFFFF"/>
        </w:rPr>
        <w:t>Izglītības attīstības pamatnostādnē</w:t>
      </w:r>
      <w:r w:rsidR="00A05C30">
        <w:rPr>
          <w:rStyle w:val="Hyperlink"/>
          <w:rFonts w:ascii="Times New Roman" w:hAnsi="Times New Roman" w:cs="Times New Roman"/>
          <w:color w:val="auto"/>
          <w:sz w:val="24"/>
          <w:szCs w:val="24"/>
          <w:u w:val="none"/>
          <w:shd w:val="clear" w:color="auto" w:fill="FFFFFF"/>
        </w:rPr>
        <w:t>s</w:t>
      </w:r>
      <w:r w:rsidR="00A05C30" w:rsidRPr="00331531">
        <w:rPr>
          <w:rStyle w:val="Hyperlink"/>
          <w:rFonts w:ascii="Times New Roman" w:hAnsi="Times New Roman" w:cs="Times New Roman"/>
          <w:color w:val="auto"/>
          <w:sz w:val="24"/>
          <w:szCs w:val="24"/>
          <w:u w:val="none"/>
          <w:shd w:val="clear" w:color="auto" w:fill="FFFFFF"/>
        </w:rPr>
        <w:t xml:space="preserve"> 2021.</w:t>
      </w:r>
      <w:r w:rsidR="00865C33">
        <w:rPr>
          <w:rStyle w:val="Hyperlink"/>
          <w:rFonts w:ascii="Times New Roman" w:hAnsi="Times New Roman" w:cs="Times New Roman"/>
          <w:color w:val="auto"/>
          <w:sz w:val="24"/>
          <w:szCs w:val="24"/>
          <w:u w:val="none"/>
          <w:shd w:val="clear" w:color="auto" w:fill="FFFFFF"/>
        </w:rPr>
        <w:t xml:space="preserve"> </w:t>
      </w:r>
      <w:r w:rsidR="00A05C30" w:rsidRPr="00331531">
        <w:rPr>
          <w:rStyle w:val="Hyperlink"/>
          <w:rFonts w:ascii="Times New Roman" w:hAnsi="Times New Roman" w:cs="Times New Roman"/>
          <w:color w:val="auto"/>
          <w:sz w:val="24"/>
          <w:szCs w:val="24"/>
          <w:u w:val="none"/>
          <w:shd w:val="clear" w:color="auto" w:fill="FFFFFF"/>
        </w:rPr>
        <w:t>-</w:t>
      </w:r>
      <w:r w:rsidR="00865C33">
        <w:rPr>
          <w:rStyle w:val="Hyperlink"/>
          <w:rFonts w:ascii="Times New Roman" w:hAnsi="Times New Roman" w:cs="Times New Roman"/>
          <w:color w:val="auto"/>
          <w:sz w:val="24"/>
          <w:szCs w:val="24"/>
          <w:u w:val="none"/>
          <w:shd w:val="clear" w:color="auto" w:fill="FFFFFF"/>
        </w:rPr>
        <w:t xml:space="preserve"> </w:t>
      </w:r>
      <w:r w:rsidR="00A05C30" w:rsidRPr="00331531">
        <w:rPr>
          <w:rStyle w:val="Hyperlink"/>
          <w:rFonts w:ascii="Times New Roman" w:hAnsi="Times New Roman" w:cs="Times New Roman"/>
          <w:color w:val="auto"/>
          <w:sz w:val="24"/>
          <w:szCs w:val="24"/>
          <w:u w:val="none"/>
          <w:shd w:val="clear" w:color="auto" w:fill="FFFFFF"/>
        </w:rPr>
        <w:t>2027. gadam</w:t>
      </w:r>
      <w:r w:rsidR="00A05C30">
        <w:rPr>
          <w:rStyle w:val="Hyperlink"/>
          <w:rFonts w:ascii="Times New Roman" w:hAnsi="Times New Roman" w:cs="Times New Roman"/>
          <w:color w:val="auto"/>
          <w:sz w:val="24"/>
          <w:szCs w:val="24"/>
          <w:u w:val="none"/>
          <w:shd w:val="clear" w:color="auto" w:fill="FFFFFF"/>
        </w:rPr>
        <w:t xml:space="preserve">, kas </w:t>
      </w:r>
      <w:r w:rsidR="00865C33">
        <w:rPr>
          <w:rStyle w:val="Hyperlink"/>
          <w:rFonts w:ascii="Times New Roman" w:hAnsi="Times New Roman" w:cs="Times New Roman"/>
          <w:color w:val="auto"/>
          <w:sz w:val="24"/>
          <w:szCs w:val="24"/>
          <w:u w:val="none"/>
          <w:shd w:val="clear" w:color="auto" w:fill="FFFFFF"/>
        </w:rPr>
        <w:t xml:space="preserve">apstiprinātas </w:t>
      </w:r>
      <w:r w:rsidR="00A05C30">
        <w:rPr>
          <w:rStyle w:val="Hyperlink"/>
          <w:rFonts w:ascii="Times New Roman" w:hAnsi="Times New Roman" w:cs="Times New Roman"/>
          <w:color w:val="auto"/>
          <w:sz w:val="24"/>
          <w:szCs w:val="24"/>
          <w:u w:val="none"/>
          <w:shd w:val="clear" w:color="auto" w:fill="FFFFFF"/>
        </w:rPr>
        <w:t>ar</w:t>
      </w:r>
      <w:r w:rsidR="00A05C30" w:rsidRPr="00331531">
        <w:rPr>
          <w:rStyle w:val="Hyperlink"/>
          <w:rFonts w:ascii="Times New Roman" w:hAnsi="Times New Roman" w:cs="Times New Roman"/>
          <w:color w:val="auto"/>
          <w:sz w:val="24"/>
          <w:szCs w:val="24"/>
          <w:u w:val="none"/>
          <w:shd w:val="clear" w:color="auto" w:fill="FFFFFF"/>
        </w:rPr>
        <w:t xml:space="preserve"> </w:t>
      </w:r>
      <w:r w:rsidR="00331531" w:rsidRPr="00331531">
        <w:rPr>
          <w:rStyle w:val="Hyperlink"/>
          <w:rFonts w:ascii="Times New Roman" w:hAnsi="Times New Roman" w:cs="Times New Roman"/>
          <w:color w:val="auto"/>
          <w:sz w:val="24"/>
          <w:szCs w:val="24"/>
          <w:u w:val="none"/>
          <w:shd w:val="clear" w:color="auto" w:fill="FFFFFF"/>
        </w:rPr>
        <w:t>M</w:t>
      </w:r>
      <w:r w:rsidR="00865C33">
        <w:rPr>
          <w:rStyle w:val="Hyperlink"/>
          <w:rFonts w:ascii="Times New Roman" w:hAnsi="Times New Roman" w:cs="Times New Roman"/>
          <w:color w:val="auto"/>
          <w:sz w:val="24"/>
          <w:szCs w:val="24"/>
          <w:u w:val="none"/>
          <w:shd w:val="clear" w:color="auto" w:fill="FFFFFF"/>
        </w:rPr>
        <w:t>inistru kabineta</w:t>
      </w:r>
      <w:r w:rsidR="00331531">
        <w:rPr>
          <w:rStyle w:val="Hyperlink"/>
          <w:rFonts w:ascii="Times New Roman" w:hAnsi="Times New Roman" w:cs="Times New Roman"/>
          <w:color w:val="auto"/>
          <w:sz w:val="24"/>
          <w:szCs w:val="24"/>
          <w:u w:val="none"/>
          <w:shd w:val="clear" w:color="auto" w:fill="FFFFFF"/>
        </w:rPr>
        <w:t xml:space="preserve"> </w:t>
      </w:r>
      <w:r w:rsidR="00A05C30">
        <w:rPr>
          <w:rStyle w:val="Hyperlink"/>
          <w:rFonts w:ascii="Times New Roman" w:hAnsi="Times New Roman" w:cs="Times New Roman"/>
          <w:color w:val="auto"/>
          <w:sz w:val="24"/>
          <w:szCs w:val="24"/>
          <w:u w:val="none"/>
          <w:shd w:val="clear" w:color="auto" w:fill="FFFFFF"/>
        </w:rPr>
        <w:t xml:space="preserve">22.06.2021. </w:t>
      </w:r>
      <w:r w:rsidR="00331531" w:rsidRPr="00331531">
        <w:rPr>
          <w:rStyle w:val="Hyperlink"/>
          <w:rFonts w:ascii="Times New Roman" w:hAnsi="Times New Roman" w:cs="Times New Roman"/>
          <w:color w:val="auto"/>
          <w:sz w:val="24"/>
          <w:szCs w:val="24"/>
          <w:u w:val="none"/>
          <w:shd w:val="clear" w:color="auto" w:fill="FFFFFF"/>
        </w:rPr>
        <w:t>rīkojum</w:t>
      </w:r>
      <w:r w:rsidR="00865C33">
        <w:rPr>
          <w:rStyle w:val="Hyperlink"/>
          <w:rFonts w:ascii="Times New Roman" w:hAnsi="Times New Roman" w:cs="Times New Roman"/>
          <w:color w:val="auto"/>
          <w:sz w:val="24"/>
          <w:szCs w:val="24"/>
          <w:u w:val="none"/>
          <w:shd w:val="clear" w:color="auto" w:fill="FFFFFF"/>
        </w:rPr>
        <w:t>u</w:t>
      </w:r>
      <w:r w:rsidR="00C748EA">
        <w:rPr>
          <w:rStyle w:val="Hyperlink"/>
          <w:rFonts w:ascii="Times New Roman" w:hAnsi="Times New Roman" w:cs="Times New Roman"/>
          <w:color w:val="auto"/>
          <w:sz w:val="24"/>
          <w:szCs w:val="24"/>
          <w:u w:val="none"/>
          <w:shd w:val="clear" w:color="auto" w:fill="FFFFFF"/>
        </w:rPr>
        <w:t xml:space="preserve"> </w:t>
      </w:r>
      <w:r w:rsidR="00331531" w:rsidRPr="00331531">
        <w:rPr>
          <w:rStyle w:val="Hyperlink"/>
          <w:rFonts w:ascii="Times New Roman" w:hAnsi="Times New Roman" w:cs="Times New Roman"/>
          <w:color w:val="auto"/>
          <w:sz w:val="24"/>
          <w:szCs w:val="24"/>
          <w:u w:val="none"/>
          <w:shd w:val="clear" w:color="auto" w:fill="FFFFFF"/>
        </w:rPr>
        <w:t xml:space="preserve">Nr. </w:t>
      </w:r>
      <w:r w:rsidR="00331531" w:rsidRPr="00AD7758">
        <w:rPr>
          <w:rStyle w:val="Hyperlink"/>
          <w:rFonts w:ascii="Times New Roman" w:hAnsi="Times New Roman" w:cs="Times New Roman"/>
          <w:color w:val="auto"/>
          <w:sz w:val="24"/>
          <w:szCs w:val="24"/>
          <w:u w:val="none"/>
          <w:shd w:val="clear" w:color="auto" w:fill="FFFFFF"/>
        </w:rPr>
        <w:t>436</w:t>
      </w:r>
      <w:r w:rsidR="00C748EA" w:rsidRPr="00AD7758">
        <w:rPr>
          <w:rStyle w:val="Hyperlink"/>
          <w:rFonts w:ascii="Times New Roman" w:hAnsi="Times New Roman" w:cs="Times New Roman"/>
          <w:color w:val="auto"/>
          <w:sz w:val="24"/>
          <w:szCs w:val="24"/>
          <w:u w:val="none"/>
          <w:shd w:val="clear" w:color="auto" w:fill="FFFFFF"/>
        </w:rPr>
        <w:t xml:space="preserve"> </w:t>
      </w:r>
      <w:r w:rsidR="00865C33" w:rsidRPr="00AD7758">
        <w:rPr>
          <w:rStyle w:val="Hyperlink"/>
          <w:rFonts w:ascii="Times New Roman" w:hAnsi="Times New Roman" w:cs="Times New Roman"/>
          <w:color w:val="auto"/>
          <w:sz w:val="24"/>
          <w:szCs w:val="24"/>
          <w:u w:val="none"/>
          <w:shd w:val="clear" w:color="auto" w:fill="FFFFFF"/>
        </w:rPr>
        <w:t>“</w:t>
      </w:r>
      <w:r w:rsidR="00AD7758" w:rsidRPr="00AD7758">
        <w:rPr>
          <w:rStyle w:val="Hyperlink"/>
          <w:rFonts w:ascii="Times New Roman" w:hAnsi="Times New Roman" w:cs="Times New Roman"/>
          <w:color w:val="auto"/>
          <w:sz w:val="24"/>
          <w:szCs w:val="24"/>
          <w:u w:val="none"/>
          <w:shd w:val="clear" w:color="auto" w:fill="FFFFFF"/>
        </w:rPr>
        <w:t>Par Izglītības attīstības pamatnostādnēm 2021.-2027. gadam</w:t>
      </w:r>
      <w:r w:rsidR="00AD7758" w:rsidRPr="009B51E8" w:rsidDel="00AD7758">
        <w:rPr>
          <w:rStyle w:val="Hyperlink"/>
          <w:rFonts w:ascii="Times New Roman" w:hAnsi="Times New Roman" w:cs="Times New Roman"/>
          <w:color w:val="auto"/>
          <w:sz w:val="24"/>
          <w:szCs w:val="24"/>
          <w:u w:val="none"/>
          <w:shd w:val="clear" w:color="auto" w:fill="FFFFFF"/>
        </w:rPr>
        <w:t xml:space="preserve"> </w:t>
      </w:r>
      <w:r w:rsidR="00865C33" w:rsidRPr="00AD7758">
        <w:rPr>
          <w:rStyle w:val="Hyperlink"/>
          <w:rFonts w:ascii="Times New Roman" w:hAnsi="Times New Roman" w:cs="Times New Roman"/>
          <w:color w:val="auto"/>
          <w:sz w:val="24"/>
          <w:szCs w:val="24"/>
          <w:u w:val="none"/>
          <w:shd w:val="clear" w:color="auto" w:fill="FFFFFF"/>
        </w:rPr>
        <w:t>”,</w:t>
      </w:r>
      <w:r w:rsidR="00865C33">
        <w:rPr>
          <w:rStyle w:val="Hyperlink"/>
          <w:rFonts w:ascii="Times New Roman" w:hAnsi="Times New Roman" w:cs="Times New Roman"/>
          <w:color w:val="auto"/>
          <w:sz w:val="24"/>
          <w:szCs w:val="24"/>
          <w:u w:val="none"/>
          <w:shd w:val="clear" w:color="auto" w:fill="FFFFFF"/>
        </w:rPr>
        <w:t xml:space="preserve"> </w:t>
      </w:r>
      <w:r w:rsidR="00546958">
        <w:rPr>
          <w:rStyle w:val="Hyperlink"/>
          <w:rFonts w:ascii="Times New Roman" w:hAnsi="Times New Roman" w:cs="Times New Roman"/>
          <w:color w:val="auto"/>
          <w:sz w:val="24"/>
          <w:szCs w:val="24"/>
          <w:u w:val="none"/>
          <w:shd w:val="clear" w:color="auto" w:fill="FFFFFF"/>
        </w:rPr>
        <w:t>mūžizglītības nozīmi akcentē divi mērķi</w:t>
      </w:r>
      <w:r w:rsidR="00C748EA">
        <w:rPr>
          <w:rStyle w:val="Hyperlink"/>
          <w:rFonts w:ascii="Times New Roman" w:hAnsi="Times New Roman" w:cs="Times New Roman"/>
          <w:color w:val="auto"/>
          <w:sz w:val="24"/>
          <w:szCs w:val="24"/>
          <w:u w:val="none"/>
          <w:shd w:val="clear" w:color="auto" w:fill="FFFFFF"/>
        </w:rPr>
        <w:t>:</w:t>
      </w:r>
      <w:bookmarkEnd w:id="5"/>
    </w:p>
    <w:p w14:paraId="04C0E68E" w14:textId="0CF5373F" w:rsidR="00C748EA" w:rsidRPr="00546958" w:rsidRDefault="00C748EA" w:rsidP="009B51E8">
      <w:pPr>
        <w:pStyle w:val="ListParagraph"/>
        <w:numPr>
          <w:ilvl w:val="0"/>
          <w:numId w:val="10"/>
        </w:numPr>
        <w:spacing w:before="120" w:after="0" w:line="240" w:lineRule="auto"/>
        <w:ind w:left="714" w:hanging="357"/>
        <w:contextualSpacing w:val="0"/>
        <w:jc w:val="both"/>
        <w:outlineLvl w:val="0"/>
        <w:rPr>
          <w:rStyle w:val="Hyperlink"/>
          <w:rFonts w:ascii="Times New Roman" w:hAnsi="Times New Roman" w:cs="Times New Roman"/>
          <w:color w:val="auto"/>
          <w:sz w:val="24"/>
          <w:szCs w:val="24"/>
          <w:u w:val="none"/>
          <w:shd w:val="clear" w:color="auto" w:fill="FFFFFF"/>
        </w:rPr>
      </w:pPr>
      <w:bookmarkStart w:id="6" w:name="_Toc158902873"/>
      <w:r w:rsidRPr="00546958">
        <w:rPr>
          <w:rStyle w:val="Hyperlink"/>
          <w:rFonts w:ascii="Times New Roman" w:hAnsi="Times New Roman" w:cs="Times New Roman"/>
          <w:color w:val="auto"/>
          <w:sz w:val="24"/>
          <w:szCs w:val="24"/>
          <w:u w:val="none"/>
          <w:shd w:val="clear" w:color="auto" w:fill="FFFFFF"/>
        </w:rPr>
        <w:t>2. mērķis</w:t>
      </w:r>
      <w:r w:rsidR="00546958">
        <w:rPr>
          <w:rStyle w:val="Hyperlink"/>
          <w:rFonts w:ascii="Times New Roman" w:hAnsi="Times New Roman" w:cs="Times New Roman"/>
          <w:color w:val="auto"/>
          <w:sz w:val="24"/>
          <w:szCs w:val="24"/>
          <w:u w:val="none"/>
          <w:shd w:val="clear" w:color="auto" w:fill="FFFFFF"/>
        </w:rPr>
        <w:t xml:space="preserve"> –</w:t>
      </w:r>
      <w:r w:rsidRPr="00546958">
        <w:rPr>
          <w:rStyle w:val="Hyperlink"/>
          <w:rFonts w:ascii="Times New Roman" w:hAnsi="Times New Roman" w:cs="Times New Roman"/>
          <w:color w:val="auto"/>
          <w:sz w:val="24"/>
          <w:szCs w:val="24"/>
          <w:u w:val="none"/>
          <w:shd w:val="clear" w:color="auto" w:fill="FFFFFF"/>
        </w:rPr>
        <w:t xml:space="preserve"> Mūsdienīgs, kvalitatīvs un uz darba tirgū augsti novērtētu prasmju attīstīšanu orientēts izglītības piedāvājums, kas paredz gan izglītības satura un mācību procesa, gan mācību vides un resursu pilnveidi mūsdienīga un kvalitatīva izglītības piedāvājuma nodrošināšanai.</w:t>
      </w:r>
      <w:bookmarkEnd w:id="6"/>
    </w:p>
    <w:p w14:paraId="158CA62E" w14:textId="35DFCD3E" w:rsidR="00C748EA" w:rsidRPr="00546958" w:rsidRDefault="00C748EA" w:rsidP="009B51E8">
      <w:pPr>
        <w:pStyle w:val="ListParagraph"/>
        <w:numPr>
          <w:ilvl w:val="0"/>
          <w:numId w:val="10"/>
        </w:numPr>
        <w:spacing w:before="120" w:after="0" w:line="240" w:lineRule="auto"/>
        <w:ind w:left="714" w:hanging="357"/>
        <w:contextualSpacing w:val="0"/>
        <w:jc w:val="both"/>
        <w:outlineLvl w:val="0"/>
        <w:rPr>
          <w:rStyle w:val="Hyperlink"/>
          <w:rFonts w:ascii="Times New Roman" w:hAnsi="Times New Roman" w:cs="Times New Roman"/>
          <w:color w:val="auto"/>
          <w:sz w:val="24"/>
          <w:szCs w:val="24"/>
          <w:u w:val="none"/>
          <w:shd w:val="clear" w:color="auto" w:fill="FFFFFF"/>
        </w:rPr>
      </w:pPr>
      <w:bookmarkStart w:id="7" w:name="_Toc158902874"/>
      <w:r w:rsidRPr="00546958">
        <w:rPr>
          <w:rStyle w:val="Hyperlink"/>
          <w:rFonts w:ascii="Times New Roman" w:hAnsi="Times New Roman" w:cs="Times New Roman"/>
          <w:color w:val="auto"/>
          <w:sz w:val="24"/>
          <w:szCs w:val="24"/>
          <w:u w:val="none"/>
          <w:shd w:val="clear" w:color="auto" w:fill="FFFFFF"/>
        </w:rPr>
        <w:t>3. mērķis</w:t>
      </w:r>
      <w:r w:rsidR="00546958">
        <w:rPr>
          <w:rStyle w:val="Hyperlink"/>
          <w:rFonts w:ascii="Times New Roman" w:hAnsi="Times New Roman" w:cs="Times New Roman"/>
          <w:color w:val="auto"/>
          <w:sz w:val="24"/>
          <w:szCs w:val="24"/>
          <w:u w:val="none"/>
          <w:shd w:val="clear" w:color="auto" w:fill="FFFFFF"/>
        </w:rPr>
        <w:t xml:space="preserve"> –</w:t>
      </w:r>
      <w:r w:rsidRPr="00546958">
        <w:rPr>
          <w:rStyle w:val="Hyperlink"/>
          <w:rFonts w:ascii="Times New Roman" w:hAnsi="Times New Roman" w:cs="Times New Roman"/>
          <w:color w:val="auto"/>
          <w:sz w:val="24"/>
          <w:szCs w:val="24"/>
          <w:u w:val="none"/>
          <w:shd w:val="clear" w:color="auto" w:fill="FFFFFF"/>
        </w:rPr>
        <w:t xml:space="preserve"> Atbalsts ikviena izaugsmei</w:t>
      </w:r>
      <w:r w:rsidR="00865C33">
        <w:rPr>
          <w:rStyle w:val="Hyperlink"/>
          <w:rFonts w:ascii="Times New Roman" w:hAnsi="Times New Roman" w:cs="Times New Roman"/>
          <w:color w:val="auto"/>
          <w:sz w:val="24"/>
          <w:szCs w:val="24"/>
          <w:u w:val="none"/>
          <w:shd w:val="clear" w:color="auto" w:fill="FFFFFF"/>
        </w:rPr>
        <w:t xml:space="preserve"> (</w:t>
      </w:r>
      <w:r w:rsidRPr="00546958">
        <w:rPr>
          <w:rStyle w:val="Hyperlink"/>
          <w:rFonts w:ascii="Times New Roman" w:hAnsi="Times New Roman" w:cs="Times New Roman"/>
          <w:color w:val="auto"/>
          <w:sz w:val="24"/>
          <w:szCs w:val="24"/>
          <w:u w:val="none"/>
          <w:shd w:val="clear" w:color="auto" w:fill="FFFFFF"/>
        </w:rPr>
        <w:t>atbalsta mehānismu veidošan</w:t>
      </w:r>
      <w:r w:rsidR="00865C33">
        <w:rPr>
          <w:rStyle w:val="Hyperlink"/>
          <w:rFonts w:ascii="Times New Roman" w:hAnsi="Times New Roman" w:cs="Times New Roman"/>
          <w:color w:val="auto"/>
          <w:sz w:val="24"/>
          <w:szCs w:val="24"/>
          <w:u w:val="none"/>
          <w:shd w:val="clear" w:color="auto" w:fill="FFFFFF"/>
        </w:rPr>
        <w:t>a</w:t>
      </w:r>
      <w:r w:rsidRPr="00546958">
        <w:rPr>
          <w:rStyle w:val="Hyperlink"/>
          <w:rFonts w:ascii="Times New Roman" w:hAnsi="Times New Roman" w:cs="Times New Roman"/>
          <w:color w:val="auto"/>
          <w:sz w:val="24"/>
          <w:szCs w:val="24"/>
          <w:u w:val="none"/>
          <w:shd w:val="clear" w:color="auto" w:fill="FFFFFF"/>
        </w:rPr>
        <w:t xml:space="preserve"> indivīdu - bērnu, jauniešu un pieaugušo </w:t>
      </w:r>
      <w:r w:rsidR="00865C33">
        <w:rPr>
          <w:rStyle w:val="Hyperlink"/>
          <w:rFonts w:ascii="Times New Roman" w:hAnsi="Times New Roman" w:cs="Times New Roman"/>
          <w:color w:val="auto"/>
          <w:sz w:val="24"/>
          <w:szCs w:val="24"/>
          <w:u w:val="none"/>
          <w:shd w:val="clear" w:color="auto" w:fill="FFFFFF"/>
        </w:rPr>
        <w:t>–</w:t>
      </w:r>
      <w:r w:rsidRPr="00546958">
        <w:rPr>
          <w:rStyle w:val="Hyperlink"/>
          <w:rFonts w:ascii="Times New Roman" w:hAnsi="Times New Roman" w:cs="Times New Roman"/>
          <w:color w:val="auto"/>
          <w:sz w:val="24"/>
          <w:szCs w:val="24"/>
          <w:u w:val="none"/>
          <w:shd w:val="clear" w:color="auto" w:fill="FFFFFF"/>
        </w:rPr>
        <w:t xml:space="preserve"> izaugsmei</w:t>
      </w:r>
      <w:r w:rsidR="00865C33">
        <w:rPr>
          <w:rStyle w:val="Hyperlink"/>
          <w:rFonts w:ascii="Times New Roman" w:hAnsi="Times New Roman" w:cs="Times New Roman"/>
          <w:color w:val="auto"/>
          <w:sz w:val="24"/>
          <w:szCs w:val="24"/>
          <w:u w:val="none"/>
          <w:shd w:val="clear" w:color="auto" w:fill="FFFFFF"/>
        </w:rPr>
        <w:t>)</w:t>
      </w:r>
      <w:r w:rsidRPr="00546958">
        <w:rPr>
          <w:rStyle w:val="Hyperlink"/>
          <w:rFonts w:ascii="Times New Roman" w:hAnsi="Times New Roman" w:cs="Times New Roman"/>
          <w:color w:val="auto"/>
          <w:sz w:val="24"/>
          <w:szCs w:val="24"/>
          <w:u w:val="none"/>
          <w:shd w:val="clear" w:color="auto" w:fill="FFFFFF"/>
        </w:rPr>
        <w:t>.</w:t>
      </w:r>
      <w:r w:rsidR="00A8725B">
        <w:rPr>
          <w:rStyle w:val="FootnoteReference"/>
          <w:rFonts w:ascii="Times New Roman" w:hAnsi="Times New Roman" w:cs="Times New Roman"/>
          <w:sz w:val="24"/>
          <w:szCs w:val="24"/>
          <w:shd w:val="clear" w:color="auto" w:fill="FFFFFF"/>
        </w:rPr>
        <w:footnoteReference w:id="1"/>
      </w:r>
      <w:bookmarkEnd w:id="7"/>
    </w:p>
    <w:p w14:paraId="69353009" w14:textId="3880AB20" w:rsidR="00331610" w:rsidRPr="00735B67" w:rsidRDefault="00331610" w:rsidP="00DB62B7">
      <w:pPr>
        <w:spacing w:before="120" w:after="0" w:line="240" w:lineRule="auto"/>
        <w:jc w:val="both"/>
        <w:outlineLvl w:val="0"/>
        <w:rPr>
          <w:rFonts w:ascii="Times New Roman" w:hAnsi="Times New Roman" w:cs="Times New Roman"/>
          <w:sz w:val="24"/>
          <w:szCs w:val="24"/>
          <w:shd w:val="clear" w:color="auto" w:fill="FFFFFF"/>
        </w:rPr>
      </w:pPr>
      <w:bookmarkStart w:id="8" w:name="_Toc158902876"/>
      <w:r w:rsidRPr="00735B67">
        <w:rPr>
          <w:rFonts w:ascii="Times New Roman" w:hAnsi="Times New Roman" w:cs="Times New Roman"/>
          <w:sz w:val="24"/>
          <w:szCs w:val="24"/>
          <w:shd w:val="clear" w:color="auto" w:fill="FFFFFF"/>
        </w:rPr>
        <w:t>Pašvaldībai ir svarīga loma mūžizglītības pasākumu veidošanā un nodrošināšanā savas kopienas iedzīvotājiem.</w:t>
      </w:r>
      <w:bookmarkEnd w:id="8"/>
      <w:r w:rsidRPr="00735B67">
        <w:rPr>
          <w:rFonts w:ascii="Times New Roman" w:hAnsi="Times New Roman" w:cs="Times New Roman"/>
          <w:sz w:val="24"/>
          <w:szCs w:val="24"/>
          <w:shd w:val="clear" w:color="auto" w:fill="FFFFFF"/>
        </w:rPr>
        <w:t xml:space="preserve"> </w:t>
      </w:r>
    </w:p>
    <w:p w14:paraId="62B6802C" w14:textId="348AAB42" w:rsidR="005750A8" w:rsidRPr="00735B67" w:rsidRDefault="005750A8" w:rsidP="00DB62B7">
      <w:pPr>
        <w:spacing w:before="120" w:after="0" w:line="240" w:lineRule="auto"/>
        <w:jc w:val="both"/>
        <w:outlineLvl w:val="0"/>
        <w:rPr>
          <w:rFonts w:ascii="Times New Roman" w:hAnsi="Times New Roman" w:cs="Times New Roman"/>
          <w:sz w:val="24"/>
          <w:szCs w:val="24"/>
          <w:shd w:val="clear" w:color="auto" w:fill="FFFFFF"/>
        </w:rPr>
      </w:pPr>
      <w:bookmarkStart w:id="9" w:name="_Toc158902877"/>
      <w:r w:rsidRPr="00735B67">
        <w:rPr>
          <w:rFonts w:ascii="Times New Roman" w:hAnsi="Times New Roman" w:cs="Times New Roman"/>
          <w:sz w:val="24"/>
          <w:szCs w:val="24"/>
          <w:shd w:val="clear" w:color="auto" w:fill="FFFFFF"/>
        </w:rPr>
        <w:t>Viens no Ādažu novada ilgtspējīgas attīstības stratēģijas (2013-2037) mē</w:t>
      </w:r>
      <w:r w:rsidR="008B67B6" w:rsidRPr="00735B67">
        <w:rPr>
          <w:rFonts w:ascii="Times New Roman" w:hAnsi="Times New Roman" w:cs="Times New Roman"/>
          <w:sz w:val="24"/>
          <w:szCs w:val="24"/>
          <w:shd w:val="clear" w:color="auto" w:fill="FFFFFF"/>
        </w:rPr>
        <w:t>rķ</w:t>
      </w:r>
      <w:r w:rsidRPr="00735B67">
        <w:rPr>
          <w:rFonts w:ascii="Times New Roman" w:hAnsi="Times New Roman" w:cs="Times New Roman"/>
          <w:sz w:val="24"/>
          <w:szCs w:val="24"/>
          <w:shd w:val="clear" w:color="auto" w:fill="FFFFFF"/>
        </w:rPr>
        <w:t xml:space="preserve">iem ir </w:t>
      </w:r>
      <w:r w:rsidR="00331610" w:rsidRPr="00735B67">
        <w:rPr>
          <w:rFonts w:ascii="Times New Roman" w:hAnsi="Times New Roman" w:cs="Times New Roman"/>
          <w:sz w:val="24"/>
          <w:szCs w:val="24"/>
          <w:shd w:val="clear" w:color="auto" w:fill="FFFFFF"/>
        </w:rPr>
        <w:t xml:space="preserve">iedzīvotāju izaugsme un ikvienam </w:t>
      </w:r>
      <w:r w:rsidR="00A8725B" w:rsidRPr="00735B67">
        <w:rPr>
          <w:rFonts w:ascii="Times New Roman" w:hAnsi="Times New Roman" w:cs="Times New Roman"/>
          <w:sz w:val="24"/>
          <w:szCs w:val="24"/>
          <w:shd w:val="clear" w:color="auto" w:fill="FFFFFF"/>
        </w:rPr>
        <w:t>sniegt i</w:t>
      </w:r>
      <w:r w:rsidR="00331610" w:rsidRPr="00735B67">
        <w:rPr>
          <w:rFonts w:ascii="Times New Roman" w:hAnsi="Times New Roman" w:cs="Times New Roman"/>
          <w:sz w:val="24"/>
          <w:szCs w:val="24"/>
          <w:shd w:val="clear" w:color="auto" w:fill="FFFFFF"/>
        </w:rPr>
        <w:t>espēj</w:t>
      </w:r>
      <w:r w:rsidR="00A8725B" w:rsidRPr="00735B67">
        <w:rPr>
          <w:rFonts w:ascii="Times New Roman" w:hAnsi="Times New Roman" w:cs="Times New Roman"/>
          <w:sz w:val="24"/>
          <w:szCs w:val="24"/>
          <w:shd w:val="clear" w:color="auto" w:fill="FFFFFF"/>
        </w:rPr>
        <w:t xml:space="preserve">u </w:t>
      </w:r>
      <w:r w:rsidR="00331610" w:rsidRPr="00735B67">
        <w:rPr>
          <w:rFonts w:ascii="Times New Roman" w:hAnsi="Times New Roman" w:cs="Times New Roman"/>
          <w:sz w:val="24"/>
          <w:szCs w:val="24"/>
          <w:shd w:val="clear" w:color="auto" w:fill="FFFFFF"/>
        </w:rPr>
        <w:t>iegūt dažāda veida izglītību, t.sk., mūžizglītību.</w:t>
      </w:r>
      <w:r w:rsidR="00A8725B" w:rsidRPr="00735B67">
        <w:rPr>
          <w:rStyle w:val="FootnoteReference"/>
          <w:rFonts w:ascii="Times New Roman" w:hAnsi="Times New Roman" w:cs="Times New Roman"/>
          <w:sz w:val="24"/>
          <w:szCs w:val="24"/>
          <w:shd w:val="clear" w:color="auto" w:fill="FFFFFF"/>
        </w:rPr>
        <w:footnoteReference w:id="2"/>
      </w:r>
      <w:bookmarkEnd w:id="9"/>
    </w:p>
    <w:p w14:paraId="4911302F" w14:textId="55060253" w:rsidR="00F2523C" w:rsidRPr="00735B67" w:rsidRDefault="00865C33" w:rsidP="00DB62B7">
      <w:pPr>
        <w:spacing w:before="120" w:after="0" w:line="240" w:lineRule="auto"/>
        <w:jc w:val="both"/>
        <w:outlineLvl w:val="0"/>
        <w:rPr>
          <w:rFonts w:ascii="Times New Roman" w:hAnsi="Times New Roman" w:cs="Times New Roman"/>
          <w:sz w:val="24"/>
          <w:szCs w:val="24"/>
          <w:shd w:val="clear" w:color="auto" w:fill="FFFFFF"/>
        </w:rPr>
      </w:pPr>
      <w:bookmarkStart w:id="10" w:name="_Toc158902878"/>
      <w:r>
        <w:rPr>
          <w:rFonts w:ascii="Times New Roman" w:hAnsi="Times New Roman" w:cs="Times New Roman"/>
          <w:sz w:val="24"/>
          <w:szCs w:val="24"/>
          <w:shd w:val="clear" w:color="auto" w:fill="FFFFFF"/>
        </w:rPr>
        <w:t xml:space="preserve">Šīs </w:t>
      </w:r>
      <w:r w:rsidR="00660198">
        <w:rPr>
          <w:rFonts w:ascii="Times New Roman" w:hAnsi="Times New Roman" w:cs="Times New Roman"/>
          <w:sz w:val="24"/>
          <w:szCs w:val="24"/>
          <w:shd w:val="clear" w:color="auto" w:fill="FFFFFF"/>
        </w:rPr>
        <w:t>Rīcības p</w:t>
      </w:r>
      <w:r w:rsidR="004F43FB">
        <w:rPr>
          <w:rFonts w:ascii="Times New Roman" w:hAnsi="Times New Roman" w:cs="Times New Roman"/>
          <w:sz w:val="24"/>
          <w:szCs w:val="24"/>
          <w:shd w:val="clear" w:color="auto" w:fill="FFFFFF"/>
        </w:rPr>
        <w:t xml:space="preserve">lāns </w:t>
      </w:r>
      <w:r>
        <w:rPr>
          <w:rFonts w:ascii="Times New Roman" w:hAnsi="Times New Roman" w:cs="Times New Roman"/>
          <w:sz w:val="24"/>
          <w:szCs w:val="24"/>
          <w:shd w:val="clear" w:color="auto" w:fill="FFFFFF"/>
        </w:rPr>
        <w:t xml:space="preserve">ir </w:t>
      </w:r>
      <w:r w:rsidR="00F41561" w:rsidRPr="00735B67">
        <w:rPr>
          <w:rFonts w:ascii="Times New Roman" w:hAnsi="Times New Roman" w:cs="Times New Roman"/>
          <w:sz w:val="24"/>
          <w:szCs w:val="24"/>
          <w:shd w:val="clear" w:color="auto" w:fill="FFFFFF"/>
        </w:rPr>
        <w:t>izstrādāt</w:t>
      </w:r>
      <w:r w:rsidR="004F43FB">
        <w:rPr>
          <w:rFonts w:ascii="Times New Roman" w:hAnsi="Times New Roman" w:cs="Times New Roman"/>
          <w:sz w:val="24"/>
          <w:szCs w:val="24"/>
          <w:shd w:val="clear" w:color="auto" w:fill="FFFFFF"/>
        </w:rPr>
        <w:t>s</w:t>
      </w:r>
      <w:r w:rsidR="00F41561" w:rsidRPr="00735B67">
        <w:rPr>
          <w:rFonts w:ascii="Times New Roman" w:hAnsi="Times New Roman" w:cs="Times New Roman"/>
          <w:sz w:val="24"/>
          <w:szCs w:val="24"/>
          <w:shd w:val="clear" w:color="auto" w:fill="FFFFFF"/>
        </w:rPr>
        <w:t xml:space="preserve">, lai veidotu mērķtiecīgu pieeju Ādažu novada iedzīvotāju mūžizglītības īstenošanā, veicinot izglītības iespēju pieejamību visiem iedzīvotājiem, neatkarīgi no vecuma un dzīves </w:t>
      </w:r>
      <w:r w:rsidR="001B15DB" w:rsidRPr="00735B67">
        <w:rPr>
          <w:rFonts w:ascii="Times New Roman" w:hAnsi="Times New Roman" w:cs="Times New Roman"/>
          <w:sz w:val="24"/>
          <w:szCs w:val="24"/>
          <w:shd w:val="clear" w:color="auto" w:fill="FFFFFF"/>
        </w:rPr>
        <w:t>situācijas.</w:t>
      </w:r>
      <w:bookmarkEnd w:id="10"/>
    </w:p>
    <w:p w14:paraId="6EE9970F" w14:textId="09BB7B91" w:rsidR="00BC0808" w:rsidRDefault="00BC0808" w:rsidP="00743165">
      <w:pPr>
        <w:spacing w:before="120" w:after="0" w:line="240" w:lineRule="auto"/>
        <w:jc w:val="both"/>
        <w:rPr>
          <w:rFonts w:ascii="Times New Roman" w:hAnsi="Times New Roman" w:cs="Times New Roman"/>
          <w:bCs/>
          <w:sz w:val="24"/>
          <w:szCs w:val="24"/>
        </w:rPr>
      </w:pPr>
      <w:r w:rsidRPr="00BC0808">
        <w:rPr>
          <w:rFonts w:ascii="Times New Roman" w:hAnsi="Times New Roman" w:cs="Times New Roman"/>
          <w:bCs/>
          <w:sz w:val="24"/>
          <w:szCs w:val="24"/>
        </w:rPr>
        <w:t>Pieaugušo izglītība ir personu daudzveidīgs izglītošanās process, kas cilvēka mūža garumā nodrošina personības attīstību un konkurētspēju darba tirgū</w:t>
      </w:r>
      <w:r>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3"/>
      </w:r>
    </w:p>
    <w:p w14:paraId="30DBBA0A" w14:textId="3CF9AE7D" w:rsidR="00743165" w:rsidRDefault="0012332B" w:rsidP="009B51E8">
      <w:pPr>
        <w:spacing w:before="120" w:after="0" w:line="240" w:lineRule="auto"/>
        <w:jc w:val="both"/>
        <w:rPr>
          <w:rFonts w:ascii="Times New Roman" w:hAnsi="Times New Roman" w:cs="Times New Roman"/>
          <w:sz w:val="24"/>
          <w:szCs w:val="24"/>
        </w:rPr>
      </w:pPr>
      <w:r>
        <w:rPr>
          <w:rFonts w:ascii="Times New Roman" w:hAnsi="Times New Roman" w:cs="Times New Roman"/>
          <w:bCs/>
          <w:sz w:val="24"/>
          <w:szCs w:val="24"/>
        </w:rPr>
        <w:t>P</w:t>
      </w:r>
      <w:r w:rsidR="00A961BD" w:rsidRPr="00A961BD">
        <w:rPr>
          <w:rFonts w:ascii="Times New Roman" w:hAnsi="Times New Roman" w:cs="Times New Roman"/>
          <w:bCs/>
          <w:sz w:val="24"/>
          <w:szCs w:val="24"/>
        </w:rPr>
        <w:t xml:space="preserve">ašvaldība veido un īsteno politiku pieaugušo izglītībā, </w:t>
      </w:r>
      <w:r w:rsidR="00743165">
        <w:rPr>
          <w:rFonts w:ascii="Times New Roman" w:hAnsi="Times New Roman" w:cs="Times New Roman"/>
          <w:bCs/>
          <w:sz w:val="24"/>
          <w:szCs w:val="24"/>
        </w:rPr>
        <w:t xml:space="preserve">kā arī </w:t>
      </w:r>
      <w:r w:rsidR="00743165" w:rsidRPr="00A961BD">
        <w:rPr>
          <w:rFonts w:ascii="Times New Roman" w:hAnsi="Times New Roman" w:cs="Times New Roman"/>
          <w:bCs/>
          <w:sz w:val="24"/>
          <w:szCs w:val="24"/>
        </w:rPr>
        <w:t xml:space="preserve">var finansiāli atbalstīt </w:t>
      </w:r>
      <w:r w:rsidR="00A961BD" w:rsidRPr="00A961BD">
        <w:rPr>
          <w:rFonts w:ascii="Times New Roman" w:hAnsi="Times New Roman" w:cs="Times New Roman"/>
          <w:bCs/>
          <w:sz w:val="24"/>
          <w:szCs w:val="24"/>
        </w:rPr>
        <w:t>pieaugušo izglītība</w:t>
      </w:r>
      <w:r w:rsidR="00743165">
        <w:rPr>
          <w:rFonts w:ascii="Times New Roman" w:hAnsi="Times New Roman" w:cs="Times New Roman"/>
          <w:bCs/>
          <w:sz w:val="24"/>
          <w:szCs w:val="24"/>
        </w:rPr>
        <w:t>s</w:t>
      </w:r>
      <w:r w:rsidR="00A961BD" w:rsidRPr="00A961BD">
        <w:rPr>
          <w:rFonts w:ascii="Times New Roman" w:hAnsi="Times New Roman" w:cs="Times New Roman"/>
          <w:bCs/>
          <w:sz w:val="24"/>
          <w:szCs w:val="24"/>
        </w:rPr>
        <w:t xml:space="preserve"> </w:t>
      </w:r>
      <w:r w:rsidR="00743165">
        <w:rPr>
          <w:rFonts w:ascii="Times New Roman" w:hAnsi="Times New Roman" w:cs="Times New Roman"/>
          <w:bCs/>
          <w:sz w:val="24"/>
          <w:szCs w:val="24"/>
        </w:rPr>
        <w:t>pasākumus</w:t>
      </w:r>
      <w:r w:rsidR="00743165" w:rsidRPr="00743165">
        <w:rPr>
          <w:rFonts w:ascii="Times New Roman" w:hAnsi="Times New Roman" w:cs="Times New Roman"/>
          <w:bCs/>
          <w:sz w:val="24"/>
          <w:szCs w:val="24"/>
        </w:rPr>
        <w:t xml:space="preserve"> </w:t>
      </w:r>
      <w:r w:rsidR="00743165" w:rsidRPr="00A961BD">
        <w:rPr>
          <w:rFonts w:ascii="Times New Roman" w:hAnsi="Times New Roman" w:cs="Times New Roman"/>
          <w:bCs/>
          <w:sz w:val="24"/>
          <w:szCs w:val="24"/>
        </w:rPr>
        <w:t>neformālās izglītības programmu finansēšan</w:t>
      </w:r>
      <w:r w:rsidR="00743165">
        <w:rPr>
          <w:rFonts w:ascii="Times New Roman" w:hAnsi="Times New Roman" w:cs="Times New Roman"/>
          <w:bCs/>
          <w:sz w:val="24"/>
          <w:szCs w:val="24"/>
        </w:rPr>
        <w:t>ai.</w:t>
      </w:r>
      <w:r w:rsidR="00A961BD" w:rsidRPr="00A961BD">
        <w:rPr>
          <w:rFonts w:ascii="Times New Roman" w:hAnsi="Times New Roman" w:cs="Times New Roman"/>
          <w:bCs/>
          <w:sz w:val="24"/>
          <w:szCs w:val="24"/>
        </w:rPr>
        <w:t xml:space="preserve"> </w:t>
      </w:r>
      <w:r w:rsidR="00743165">
        <w:rPr>
          <w:rFonts w:ascii="Times New Roman" w:hAnsi="Times New Roman" w:cs="Times New Roman"/>
          <w:bCs/>
          <w:sz w:val="24"/>
          <w:szCs w:val="24"/>
        </w:rPr>
        <w:t>Centrālās pārvaldes Izglītības un jaunatnes nodaļa</w:t>
      </w:r>
      <w:r w:rsidR="00743165" w:rsidRPr="00A961BD">
        <w:rPr>
          <w:rFonts w:ascii="Times New Roman" w:hAnsi="Times New Roman" w:cs="Times New Roman"/>
          <w:bCs/>
          <w:sz w:val="24"/>
          <w:szCs w:val="24"/>
        </w:rPr>
        <w:t xml:space="preserve"> </w:t>
      </w:r>
      <w:r w:rsidR="00743165">
        <w:rPr>
          <w:rFonts w:ascii="Times New Roman" w:hAnsi="Times New Roman" w:cs="Times New Roman"/>
          <w:bCs/>
          <w:sz w:val="24"/>
          <w:szCs w:val="24"/>
        </w:rPr>
        <w:t>veic minētā finansējuma izlietošanas un lietderības kontroli</w:t>
      </w:r>
      <w:r w:rsidR="00A961BD" w:rsidRPr="00A961BD">
        <w:rPr>
          <w:rFonts w:ascii="Times New Roman" w:hAnsi="Times New Roman" w:cs="Times New Roman"/>
          <w:bCs/>
          <w:sz w:val="24"/>
          <w:szCs w:val="24"/>
        </w:rPr>
        <w:t xml:space="preserve">. </w:t>
      </w:r>
    </w:p>
    <w:p w14:paraId="30FE6026" w14:textId="7C1C3A31" w:rsidR="00314802" w:rsidRPr="00F4763E" w:rsidRDefault="00437EC6" w:rsidP="009B51E8">
      <w:pPr>
        <w:spacing w:before="120" w:after="0" w:line="240" w:lineRule="auto"/>
        <w:jc w:val="both"/>
        <w:rPr>
          <w:rFonts w:ascii="Times New Roman" w:hAnsi="Times New Roman" w:cs="Times New Roman"/>
          <w:sz w:val="24"/>
          <w:szCs w:val="24"/>
        </w:rPr>
      </w:pPr>
      <w:r w:rsidRPr="00F4763E">
        <w:rPr>
          <w:rFonts w:ascii="Times New Roman" w:hAnsi="Times New Roman" w:cs="Times New Roman"/>
          <w:sz w:val="24"/>
          <w:szCs w:val="24"/>
        </w:rPr>
        <w:lastRenderedPageBreak/>
        <w:t>Izglītības stratēģijas 4. punktā ir noteikti 12 rīcības virzieni</w:t>
      </w:r>
      <w:r w:rsidR="00743165">
        <w:rPr>
          <w:rFonts w:ascii="Times New Roman" w:hAnsi="Times New Roman" w:cs="Times New Roman"/>
          <w:sz w:val="24"/>
          <w:szCs w:val="24"/>
        </w:rPr>
        <w:t xml:space="preserve"> </w:t>
      </w:r>
      <w:r w:rsidRPr="00F4763E">
        <w:rPr>
          <w:rFonts w:ascii="Times New Roman" w:hAnsi="Times New Roman" w:cs="Times New Roman"/>
          <w:sz w:val="24"/>
          <w:szCs w:val="24"/>
        </w:rPr>
        <w:t>uzdevumi</w:t>
      </w:r>
      <w:r w:rsidR="00743165">
        <w:rPr>
          <w:rFonts w:ascii="Times New Roman" w:hAnsi="Times New Roman" w:cs="Times New Roman"/>
          <w:sz w:val="24"/>
          <w:szCs w:val="24"/>
        </w:rPr>
        <w:t>em</w:t>
      </w:r>
      <w:r w:rsidRPr="00F4763E">
        <w:rPr>
          <w:rFonts w:ascii="Times New Roman" w:hAnsi="Times New Roman" w:cs="Times New Roman"/>
          <w:sz w:val="24"/>
          <w:szCs w:val="24"/>
        </w:rPr>
        <w:t xml:space="preserve"> izglītības jomas attīstībai. </w:t>
      </w:r>
      <w:r w:rsidR="00743165">
        <w:rPr>
          <w:rFonts w:ascii="Times New Roman" w:hAnsi="Times New Roman" w:cs="Times New Roman"/>
          <w:sz w:val="24"/>
          <w:szCs w:val="24"/>
        </w:rPr>
        <w:t>V</w:t>
      </w:r>
      <w:r w:rsidRPr="00F4763E">
        <w:rPr>
          <w:rFonts w:ascii="Times New Roman" w:hAnsi="Times New Roman" w:cs="Times New Roman"/>
          <w:sz w:val="24"/>
          <w:szCs w:val="24"/>
        </w:rPr>
        <w:t xml:space="preserve">iens no </w:t>
      </w:r>
      <w:r w:rsidR="00743165">
        <w:rPr>
          <w:rFonts w:ascii="Times New Roman" w:hAnsi="Times New Roman" w:cs="Times New Roman"/>
          <w:sz w:val="24"/>
          <w:szCs w:val="24"/>
        </w:rPr>
        <w:t>t</w:t>
      </w:r>
      <w:r w:rsidR="00743165" w:rsidRPr="00F4763E">
        <w:rPr>
          <w:rFonts w:ascii="Times New Roman" w:hAnsi="Times New Roman" w:cs="Times New Roman"/>
          <w:sz w:val="24"/>
          <w:szCs w:val="24"/>
        </w:rPr>
        <w:t xml:space="preserve">iem </w:t>
      </w:r>
      <w:r w:rsidR="00743165">
        <w:rPr>
          <w:rFonts w:ascii="Times New Roman" w:hAnsi="Times New Roman" w:cs="Times New Roman"/>
          <w:sz w:val="24"/>
          <w:szCs w:val="24"/>
        </w:rPr>
        <w:t>(</w:t>
      </w:r>
      <w:r w:rsidRPr="00F4763E">
        <w:rPr>
          <w:rFonts w:ascii="Times New Roman" w:hAnsi="Times New Roman" w:cs="Times New Roman"/>
          <w:sz w:val="24"/>
          <w:szCs w:val="24"/>
        </w:rPr>
        <w:t>RV8.4</w:t>
      </w:r>
      <w:r w:rsidR="00743165">
        <w:rPr>
          <w:rFonts w:ascii="Times New Roman" w:hAnsi="Times New Roman" w:cs="Times New Roman"/>
          <w:sz w:val="24"/>
          <w:szCs w:val="24"/>
        </w:rPr>
        <w:t>)</w:t>
      </w:r>
      <w:r w:rsidRPr="00F4763E">
        <w:rPr>
          <w:rFonts w:ascii="Times New Roman" w:hAnsi="Times New Roman" w:cs="Times New Roman"/>
          <w:sz w:val="24"/>
          <w:szCs w:val="24"/>
        </w:rPr>
        <w:t xml:space="preserve"> </w:t>
      </w:r>
      <w:r w:rsidR="00743165">
        <w:rPr>
          <w:rFonts w:ascii="Times New Roman" w:hAnsi="Times New Roman" w:cs="Times New Roman"/>
          <w:sz w:val="24"/>
          <w:szCs w:val="24"/>
        </w:rPr>
        <w:t>ir</w:t>
      </w:r>
      <w:r w:rsidR="00743165" w:rsidRPr="00F4763E">
        <w:rPr>
          <w:rFonts w:ascii="Times New Roman" w:hAnsi="Times New Roman" w:cs="Times New Roman"/>
          <w:sz w:val="24"/>
          <w:szCs w:val="24"/>
        </w:rPr>
        <w:t xml:space="preserve"> </w:t>
      </w:r>
      <w:r w:rsidRPr="00F4763E">
        <w:rPr>
          <w:rFonts w:ascii="Times New Roman" w:hAnsi="Times New Roman" w:cs="Times New Roman"/>
          <w:sz w:val="24"/>
          <w:szCs w:val="24"/>
        </w:rPr>
        <w:t>vērsts uz mūžizglītības, neformālās un tālākizglītības sekmēšanu</w:t>
      </w:r>
      <w:r w:rsidR="00314802">
        <w:rPr>
          <w:rFonts w:ascii="Times New Roman" w:hAnsi="Times New Roman" w:cs="Times New Roman"/>
          <w:sz w:val="24"/>
          <w:szCs w:val="24"/>
        </w:rPr>
        <w:t xml:space="preserve">. </w:t>
      </w:r>
      <w:r w:rsidRPr="00F4763E">
        <w:rPr>
          <w:rFonts w:ascii="Times New Roman" w:hAnsi="Times New Roman" w:cs="Times New Roman"/>
          <w:sz w:val="24"/>
          <w:szCs w:val="24"/>
        </w:rPr>
        <w:t>Izglītības stratēģijas Rīcības plān</w:t>
      </w:r>
      <w:r w:rsidR="00314802">
        <w:rPr>
          <w:rFonts w:ascii="Times New Roman" w:hAnsi="Times New Roman" w:cs="Times New Roman"/>
          <w:sz w:val="24"/>
          <w:szCs w:val="24"/>
        </w:rPr>
        <w:t>a</w:t>
      </w:r>
      <w:r>
        <w:rPr>
          <w:rFonts w:ascii="Times New Roman" w:hAnsi="Times New Roman" w:cs="Times New Roman"/>
          <w:sz w:val="24"/>
          <w:szCs w:val="24"/>
        </w:rPr>
        <w:t xml:space="preserve"> </w:t>
      </w:r>
      <w:r w:rsidRPr="00F4763E">
        <w:rPr>
          <w:rFonts w:ascii="Times New Roman" w:hAnsi="Times New Roman" w:cs="Times New Roman"/>
          <w:sz w:val="24"/>
          <w:szCs w:val="24"/>
        </w:rPr>
        <w:t>RV–5 "Mūžizglītības pieejamība novadā" paredz sadarbības modeļa izveidi starp pašvaldīb</w:t>
      </w:r>
      <w:r w:rsidR="00314802">
        <w:rPr>
          <w:rFonts w:ascii="Times New Roman" w:hAnsi="Times New Roman" w:cs="Times New Roman"/>
          <w:sz w:val="24"/>
          <w:szCs w:val="24"/>
        </w:rPr>
        <w:t>u</w:t>
      </w:r>
      <w:r w:rsidRPr="00F4763E">
        <w:rPr>
          <w:rFonts w:ascii="Times New Roman" w:hAnsi="Times New Roman" w:cs="Times New Roman"/>
          <w:sz w:val="24"/>
          <w:szCs w:val="24"/>
        </w:rPr>
        <w:t>, mūžizglītības programmu piedāvātājiem un uzņēmējiem. Tas ietver arī mūžizglītības nepieciešamības apzināšanu novadā un informācijas apriti par mūžizglītības iespējām</w:t>
      </w:r>
      <w:r w:rsidR="00314802">
        <w:rPr>
          <w:rFonts w:ascii="Times New Roman" w:hAnsi="Times New Roman" w:cs="Times New Roman"/>
          <w:sz w:val="24"/>
          <w:szCs w:val="24"/>
        </w:rPr>
        <w:t xml:space="preserve"> (t.sk., </w:t>
      </w:r>
      <w:r w:rsidRPr="00F4763E">
        <w:rPr>
          <w:rFonts w:ascii="Times New Roman" w:hAnsi="Times New Roman" w:cs="Times New Roman"/>
          <w:sz w:val="24"/>
          <w:szCs w:val="24"/>
        </w:rPr>
        <w:t xml:space="preserve">informācijas ievietošanu pašvaldības tīmekļvietnē, sociālajos tīklos un </w:t>
      </w:r>
      <w:r w:rsidR="00314802">
        <w:rPr>
          <w:rFonts w:ascii="Times New Roman" w:hAnsi="Times New Roman" w:cs="Times New Roman"/>
          <w:sz w:val="24"/>
          <w:szCs w:val="24"/>
        </w:rPr>
        <w:t>saziņas kanālos</w:t>
      </w:r>
      <w:r w:rsidRPr="00F4763E">
        <w:rPr>
          <w:rFonts w:ascii="Times New Roman" w:hAnsi="Times New Roman" w:cs="Times New Roman"/>
          <w:sz w:val="24"/>
          <w:szCs w:val="24"/>
        </w:rPr>
        <w:t xml:space="preserve"> par piedāvātajiem kursiem</w:t>
      </w:r>
      <w:r w:rsidR="00314802">
        <w:rPr>
          <w:rFonts w:ascii="Times New Roman" w:hAnsi="Times New Roman" w:cs="Times New Roman"/>
          <w:sz w:val="24"/>
          <w:szCs w:val="24"/>
        </w:rPr>
        <w:t>)</w:t>
      </w:r>
      <w:r w:rsidRPr="00F4763E">
        <w:rPr>
          <w:rFonts w:ascii="Times New Roman" w:hAnsi="Times New Roman" w:cs="Times New Roman"/>
          <w:sz w:val="24"/>
          <w:szCs w:val="24"/>
        </w:rPr>
        <w:t>.</w:t>
      </w:r>
    </w:p>
    <w:p w14:paraId="5A435EF2" w14:textId="1990E8DA" w:rsidR="00314802" w:rsidRPr="00F4763E" w:rsidRDefault="00314802" w:rsidP="009B51E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Izglītības</w:t>
      </w:r>
      <w:r w:rsidRPr="00F4763E">
        <w:rPr>
          <w:rFonts w:ascii="Times New Roman" w:hAnsi="Times New Roman" w:cs="Times New Roman"/>
          <w:sz w:val="24"/>
          <w:szCs w:val="24"/>
        </w:rPr>
        <w:t xml:space="preserve"> </w:t>
      </w:r>
      <w:r w:rsidR="00437EC6" w:rsidRPr="00F4763E">
        <w:rPr>
          <w:rFonts w:ascii="Times New Roman" w:hAnsi="Times New Roman" w:cs="Times New Roman"/>
          <w:sz w:val="24"/>
          <w:szCs w:val="24"/>
        </w:rPr>
        <w:t>stratēģijas Rīcības plān</w:t>
      </w:r>
      <w:r>
        <w:rPr>
          <w:rFonts w:ascii="Times New Roman" w:hAnsi="Times New Roman" w:cs="Times New Roman"/>
          <w:sz w:val="24"/>
          <w:szCs w:val="24"/>
        </w:rPr>
        <w:t>a</w:t>
      </w:r>
      <w:r w:rsidR="00437EC6">
        <w:rPr>
          <w:rFonts w:ascii="Times New Roman" w:hAnsi="Times New Roman" w:cs="Times New Roman"/>
          <w:sz w:val="24"/>
          <w:szCs w:val="24"/>
        </w:rPr>
        <w:t xml:space="preserve"> </w:t>
      </w:r>
      <w:r w:rsidR="00437EC6" w:rsidRPr="00F4763E">
        <w:rPr>
          <w:rFonts w:ascii="Times New Roman" w:hAnsi="Times New Roman" w:cs="Times New Roman"/>
          <w:sz w:val="24"/>
          <w:szCs w:val="24"/>
        </w:rPr>
        <w:t xml:space="preserve"> RV–7 "Sadarbības veicināšana izglītības jomā"</w:t>
      </w:r>
      <w:r w:rsidR="00437EC6">
        <w:rPr>
          <w:rFonts w:ascii="Times New Roman" w:hAnsi="Times New Roman" w:cs="Times New Roman"/>
          <w:sz w:val="24"/>
          <w:szCs w:val="24"/>
        </w:rPr>
        <w:t xml:space="preserve"> p</w:t>
      </w:r>
      <w:r w:rsidR="00437EC6" w:rsidRPr="00F4763E">
        <w:rPr>
          <w:rFonts w:ascii="Times New Roman" w:hAnsi="Times New Roman" w:cs="Times New Roman"/>
          <w:sz w:val="24"/>
          <w:szCs w:val="24"/>
        </w:rPr>
        <w:t>aredz sadarbību ar VIAA, mācību centriem un citām izglītības jomas iestādēm</w:t>
      </w:r>
      <w:r>
        <w:rPr>
          <w:rFonts w:ascii="Times New Roman" w:hAnsi="Times New Roman" w:cs="Times New Roman"/>
          <w:sz w:val="24"/>
          <w:szCs w:val="24"/>
        </w:rPr>
        <w:t xml:space="preserve"> </w:t>
      </w:r>
      <w:r w:rsidR="00437EC6" w:rsidRPr="00F4763E">
        <w:rPr>
          <w:rFonts w:ascii="Times New Roman" w:hAnsi="Times New Roman" w:cs="Times New Roman"/>
          <w:sz w:val="24"/>
          <w:szCs w:val="24"/>
        </w:rPr>
        <w:t>mūžizglītības aktivitāšu atbalst</w:t>
      </w:r>
      <w:r>
        <w:rPr>
          <w:rFonts w:ascii="Times New Roman" w:hAnsi="Times New Roman" w:cs="Times New Roman"/>
          <w:sz w:val="24"/>
          <w:szCs w:val="24"/>
        </w:rPr>
        <w:t>am</w:t>
      </w:r>
      <w:r w:rsidR="00437EC6" w:rsidRPr="00F4763E">
        <w:rPr>
          <w:rFonts w:ascii="Times New Roman" w:hAnsi="Times New Roman" w:cs="Times New Roman"/>
          <w:sz w:val="24"/>
          <w:szCs w:val="24"/>
        </w:rPr>
        <w:t xml:space="preserve"> un kopēj</w:t>
      </w:r>
      <w:r>
        <w:rPr>
          <w:rFonts w:ascii="Times New Roman" w:hAnsi="Times New Roman" w:cs="Times New Roman"/>
          <w:sz w:val="24"/>
          <w:szCs w:val="24"/>
        </w:rPr>
        <w:t>am</w:t>
      </w:r>
      <w:r w:rsidR="00437EC6" w:rsidRPr="00F4763E">
        <w:rPr>
          <w:rFonts w:ascii="Times New Roman" w:hAnsi="Times New Roman" w:cs="Times New Roman"/>
          <w:sz w:val="24"/>
          <w:szCs w:val="24"/>
        </w:rPr>
        <w:t xml:space="preserve"> darb</w:t>
      </w:r>
      <w:r>
        <w:rPr>
          <w:rFonts w:ascii="Times New Roman" w:hAnsi="Times New Roman" w:cs="Times New Roman"/>
          <w:sz w:val="24"/>
          <w:szCs w:val="24"/>
        </w:rPr>
        <w:t>am</w:t>
      </w:r>
      <w:r w:rsidR="00437EC6" w:rsidRPr="00F4763E">
        <w:rPr>
          <w:rFonts w:ascii="Times New Roman" w:hAnsi="Times New Roman" w:cs="Times New Roman"/>
          <w:sz w:val="24"/>
          <w:szCs w:val="24"/>
        </w:rPr>
        <w:t xml:space="preserve"> izglītības attīstīb</w:t>
      </w:r>
      <w:r>
        <w:rPr>
          <w:rFonts w:ascii="Times New Roman" w:hAnsi="Times New Roman" w:cs="Times New Roman"/>
          <w:sz w:val="24"/>
          <w:szCs w:val="24"/>
        </w:rPr>
        <w:t>as</w:t>
      </w:r>
      <w:r w:rsidRPr="00314802">
        <w:rPr>
          <w:rFonts w:ascii="Times New Roman" w:hAnsi="Times New Roman" w:cs="Times New Roman"/>
          <w:sz w:val="24"/>
          <w:szCs w:val="24"/>
        </w:rPr>
        <w:t xml:space="preserve"> </w:t>
      </w:r>
      <w:r w:rsidRPr="00F4763E">
        <w:rPr>
          <w:rFonts w:ascii="Times New Roman" w:hAnsi="Times New Roman" w:cs="Times New Roman"/>
          <w:sz w:val="24"/>
          <w:szCs w:val="24"/>
        </w:rPr>
        <w:t>veicinā</w:t>
      </w:r>
      <w:r>
        <w:rPr>
          <w:rFonts w:ascii="Times New Roman" w:hAnsi="Times New Roman" w:cs="Times New Roman"/>
          <w:sz w:val="24"/>
          <w:szCs w:val="24"/>
        </w:rPr>
        <w:t>šanai</w:t>
      </w:r>
      <w:r w:rsidR="00437EC6" w:rsidRPr="00F4763E">
        <w:rPr>
          <w:rFonts w:ascii="Times New Roman" w:hAnsi="Times New Roman" w:cs="Times New Roman"/>
          <w:sz w:val="24"/>
          <w:szCs w:val="24"/>
        </w:rPr>
        <w:t>.</w:t>
      </w:r>
    </w:p>
    <w:p w14:paraId="453ED594" w14:textId="77851E36" w:rsidR="00437EC6" w:rsidRDefault="00437EC6" w:rsidP="00DB62B7">
      <w:pPr>
        <w:spacing w:before="120" w:after="0" w:line="240" w:lineRule="auto"/>
        <w:jc w:val="both"/>
        <w:rPr>
          <w:rFonts w:ascii="Times New Roman" w:hAnsi="Times New Roman" w:cs="Times New Roman"/>
          <w:bCs/>
          <w:sz w:val="24"/>
          <w:szCs w:val="24"/>
        </w:rPr>
      </w:pPr>
      <w:r w:rsidRPr="00F4763E">
        <w:rPr>
          <w:rFonts w:ascii="Times New Roman" w:hAnsi="Times New Roman" w:cs="Times New Roman"/>
          <w:sz w:val="24"/>
          <w:szCs w:val="24"/>
        </w:rPr>
        <w:t xml:space="preserve">Kopumā </w:t>
      </w:r>
      <w:r w:rsidR="00314802">
        <w:rPr>
          <w:rFonts w:ascii="Times New Roman" w:hAnsi="Times New Roman" w:cs="Times New Roman"/>
          <w:sz w:val="24"/>
          <w:szCs w:val="24"/>
        </w:rPr>
        <w:t>minētie</w:t>
      </w:r>
      <w:r w:rsidRPr="00F4763E">
        <w:rPr>
          <w:rFonts w:ascii="Times New Roman" w:hAnsi="Times New Roman" w:cs="Times New Roman"/>
          <w:sz w:val="24"/>
          <w:szCs w:val="24"/>
        </w:rPr>
        <w:t xml:space="preserve"> plāni un virzieni liecina par centieniem veicināt mūžizglītības pieejamību, sadarbību ar dažādām iesaistītajām pusēm un izglītības jomas attīstību novadā.</w:t>
      </w:r>
    </w:p>
    <w:p w14:paraId="64617B84" w14:textId="563260E9" w:rsidR="00F2523C" w:rsidRDefault="00F2523C" w:rsidP="00DB62B7">
      <w:pPr>
        <w:spacing w:before="120" w:after="0" w:line="240" w:lineRule="auto"/>
        <w:jc w:val="both"/>
        <w:rPr>
          <w:rFonts w:ascii="Times New Roman" w:hAnsi="Times New Roman" w:cs="Times New Roman"/>
          <w:sz w:val="24"/>
          <w:szCs w:val="24"/>
        </w:rPr>
      </w:pPr>
      <w:r w:rsidRPr="00735B67">
        <w:rPr>
          <w:rFonts w:ascii="Times New Roman" w:hAnsi="Times New Roman" w:cs="Times New Roman"/>
          <w:bCs/>
          <w:sz w:val="24"/>
          <w:szCs w:val="24"/>
        </w:rPr>
        <w:t xml:space="preserve">Šis </w:t>
      </w:r>
      <w:r w:rsidR="00314802">
        <w:rPr>
          <w:rFonts w:ascii="Times New Roman" w:hAnsi="Times New Roman" w:cs="Times New Roman"/>
          <w:bCs/>
          <w:sz w:val="24"/>
          <w:szCs w:val="24"/>
        </w:rPr>
        <w:t xml:space="preserve">Rīcības </w:t>
      </w:r>
      <w:r w:rsidRPr="00735B67">
        <w:rPr>
          <w:rFonts w:ascii="Times New Roman" w:hAnsi="Times New Roman" w:cs="Times New Roman"/>
          <w:bCs/>
          <w:sz w:val="24"/>
          <w:szCs w:val="24"/>
        </w:rPr>
        <w:t xml:space="preserve">plāns ir </w:t>
      </w:r>
      <w:r>
        <w:rPr>
          <w:rFonts w:ascii="Times New Roman" w:hAnsi="Times New Roman" w:cs="Times New Roman"/>
          <w:bCs/>
          <w:color w:val="000000"/>
          <w:sz w:val="24"/>
          <w:szCs w:val="24"/>
        </w:rPr>
        <w:t xml:space="preserve">izstrādāts sasaistē </w:t>
      </w:r>
      <w:r w:rsidRPr="00A17221">
        <w:rPr>
          <w:rFonts w:ascii="Times New Roman" w:hAnsi="Times New Roman" w:cs="Times New Roman"/>
          <w:bCs/>
          <w:color w:val="000000"/>
          <w:sz w:val="24"/>
          <w:szCs w:val="24"/>
        </w:rPr>
        <w:t xml:space="preserve">ar </w:t>
      </w:r>
      <w:r>
        <w:rPr>
          <w:rFonts w:ascii="Times New Roman" w:hAnsi="Times New Roman" w:cs="Times New Roman"/>
          <w:bCs/>
          <w:color w:val="000000"/>
          <w:sz w:val="24"/>
          <w:szCs w:val="24"/>
        </w:rPr>
        <w:t>valsts politikas pamatprincipiem</w:t>
      </w:r>
      <w:r w:rsidR="00891BAA">
        <w:rPr>
          <w:rFonts w:ascii="Times New Roman" w:hAnsi="Times New Roman" w:cs="Times New Roman"/>
          <w:bCs/>
          <w:color w:val="000000"/>
          <w:sz w:val="24"/>
          <w:szCs w:val="24"/>
        </w:rPr>
        <w:t xml:space="preserve"> un </w:t>
      </w:r>
      <w:r w:rsidRPr="00A17221">
        <w:rPr>
          <w:rFonts w:ascii="Times New Roman" w:hAnsi="Times New Roman" w:cs="Times New Roman"/>
          <w:bCs/>
          <w:color w:val="000000"/>
          <w:sz w:val="24"/>
          <w:szCs w:val="24"/>
        </w:rPr>
        <w:t>pašvaldības līmeņa plānošanas dokumentiem</w:t>
      </w:r>
      <w:r>
        <w:rPr>
          <w:rFonts w:ascii="Times New Roman" w:hAnsi="Times New Roman" w:cs="Times New Roman"/>
          <w:bCs/>
          <w:color w:val="000000"/>
          <w:sz w:val="24"/>
          <w:szCs w:val="24"/>
        </w:rPr>
        <w:t xml:space="preserve"> (skatīt </w:t>
      </w:r>
      <w:r w:rsidRPr="008020BA">
        <w:rPr>
          <w:rFonts w:ascii="Times New Roman" w:hAnsi="Times New Roman" w:cs="Times New Roman"/>
          <w:i/>
          <w:iCs/>
          <w:sz w:val="24"/>
          <w:szCs w:val="24"/>
        </w:rPr>
        <w:t>Attēls Nr.</w:t>
      </w:r>
      <w:r w:rsidR="00C2105E">
        <w:rPr>
          <w:rFonts w:ascii="Times New Roman" w:hAnsi="Times New Roman" w:cs="Times New Roman"/>
          <w:i/>
          <w:iCs/>
          <w:sz w:val="24"/>
          <w:szCs w:val="24"/>
        </w:rPr>
        <w:t>1</w:t>
      </w:r>
      <w:r w:rsidRPr="00985A33">
        <w:rPr>
          <w:rFonts w:ascii="Times New Roman" w:hAnsi="Times New Roman" w:cs="Times New Roman"/>
          <w:sz w:val="24"/>
          <w:szCs w:val="24"/>
        </w:rPr>
        <w:t>. Sasaiste ar Ādažu novada ilgtspējības attīstības stratēģijas mērķiem</w:t>
      </w:r>
      <w:r>
        <w:rPr>
          <w:rFonts w:ascii="Times New Roman" w:hAnsi="Times New Roman" w:cs="Times New Roman"/>
          <w:i/>
          <w:iCs/>
          <w:sz w:val="24"/>
          <w:szCs w:val="24"/>
        </w:rPr>
        <w:t xml:space="preserve"> </w:t>
      </w:r>
      <w:r>
        <w:rPr>
          <w:rFonts w:ascii="Times New Roman" w:hAnsi="Times New Roman" w:cs="Times New Roman"/>
          <w:sz w:val="24"/>
          <w:szCs w:val="24"/>
        </w:rPr>
        <w:t xml:space="preserve">un </w:t>
      </w:r>
      <w:r w:rsidRPr="00985A33">
        <w:rPr>
          <w:rFonts w:ascii="Times New Roman" w:hAnsi="Times New Roman" w:cs="Times New Roman"/>
          <w:sz w:val="24"/>
          <w:szCs w:val="24"/>
        </w:rPr>
        <w:t xml:space="preserve">Sasaiste ar Ādažu novada Attīstības programmas 2021 – 2027. gada </w:t>
      </w:r>
      <w:r w:rsidR="00F10F1B">
        <w:rPr>
          <w:rFonts w:ascii="Times New Roman" w:hAnsi="Times New Roman" w:cs="Times New Roman"/>
          <w:sz w:val="24"/>
          <w:szCs w:val="24"/>
        </w:rPr>
        <w:t>vidējā termiņa prioritātēm</w:t>
      </w:r>
      <w:r w:rsidR="00A82A8C">
        <w:rPr>
          <w:rFonts w:ascii="Times New Roman" w:hAnsi="Times New Roman" w:cs="Times New Roman"/>
          <w:sz w:val="24"/>
          <w:szCs w:val="24"/>
        </w:rPr>
        <w:t>)</w:t>
      </w:r>
      <w:r>
        <w:rPr>
          <w:rFonts w:ascii="Times New Roman" w:hAnsi="Times New Roman" w:cs="Times New Roman"/>
          <w:sz w:val="24"/>
          <w:szCs w:val="24"/>
        </w:rPr>
        <w:t>.</w:t>
      </w:r>
    </w:p>
    <w:p w14:paraId="64AE62B1" w14:textId="77777777" w:rsidR="00940915" w:rsidRDefault="00940915" w:rsidP="00DB62B7">
      <w:pPr>
        <w:spacing w:before="120" w:after="0" w:line="240" w:lineRule="auto"/>
        <w:jc w:val="both"/>
        <w:rPr>
          <w:rFonts w:ascii="Times New Roman" w:hAnsi="Times New Roman" w:cs="Times New Roman"/>
          <w:sz w:val="24"/>
          <w:szCs w:val="24"/>
        </w:rPr>
      </w:pPr>
    </w:p>
    <w:p w14:paraId="3F37BEC2" w14:textId="73E59FF3" w:rsidR="00437EC6" w:rsidRDefault="00940915" w:rsidP="00DB62B7">
      <w:pPr>
        <w:spacing w:before="120" w:after="0" w:line="240" w:lineRule="auto"/>
        <w:jc w:val="both"/>
        <w:rPr>
          <w:rFonts w:ascii="Times New Roman" w:hAnsi="Times New Roman" w:cs="Times New Roman"/>
          <w:sz w:val="24"/>
          <w:szCs w:val="24"/>
        </w:rPr>
      </w:pPr>
      <w:r w:rsidRPr="00CF073B">
        <w:rPr>
          <w:rFonts w:ascii="Times New Roman" w:hAnsi="Times New Roman" w:cs="Times New Roman"/>
          <w:i/>
          <w:iCs/>
          <w:noProof/>
          <w:sz w:val="24"/>
          <w:szCs w:val="24"/>
        </w:rPr>
        <w:drawing>
          <wp:inline distT="0" distB="0" distL="0" distR="0" wp14:anchorId="4B361A26" wp14:editId="6D165E7B">
            <wp:extent cx="5715000" cy="4058920"/>
            <wp:effectExtent l="0" t="0" r="57150" b="0"/>
            <wp:docPr id="897897767" name="Shēma 3">
              <a:extLst xmlns:a="http://schemas.openxmlformats.org/drawingml/2006/main">
                <a:ext uri="{FF2B5EF4-FFF2-40B4-BE49-F238E27FC236}">
                  <a16:creationId xmlns:a16="http://schemas.microsoft.com/office/drawing/2014/main" id="{74FF078F-FCD1-D3E2-9748-801B2E894B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F1E410F" w14:textId="646ABCAC" w:rsidR="00F2523C" w:rsidRPr="00751478" w:rsidRDefault="00F2523C" w:rsidP="00F2523C">
      <w:pPr>
        <w:jc w:val="both"/>
        <w:rPr>
          <w:rFonts w:ascii="Times New Roman" w:hAnsi="Times New Roman" w:cs="Times New Roman"/>
          <w:bCs/>
          <w:color w:val="000000"/>
          <w:sz w:val="24"/>
          <w:szCs w:val="24"/>
        </w:rPr>
      </w:pPr>
    </w:p>
    <w:p w14:paraId="5DD579D9" w14:textId="6E558C36" w:rsidR="00F2523C" w:rsidRDefault="00F2523C" w:rsidP="0020124D">
      <w:pPr>
        <w:spacing w:after="12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b/>
      </w:r>
      <w:r w:rsidRPr="008020BA">
        <w:rPr>
          <w:rFonts w:ascii="Times New Roman" w:hAnsi="Times New Roman" w:cs="Times New Roman"/>
          <w:i/>
          <w:iCs/>
          <w:sz w:val="24"/>
          <w:szCs w:val="24"/>
        </w:rPr>
        <w:t>Attēls Nr.</w:t>
      </w:r>
      <w:r w:rsidR="00C2105E">
        <w:rPr>
          <w:rFonts w:ascii="Times New Roman" w:hAnsi="Times New Roman" w:cs="Times New Roman"/>
          <w:i/>
          <w:iCs/>
          <w:sz w:val="24"/>
          <w:szCs w:val="24"/>
        </w:rPr>
        <w:t>1</w:t>
      </w:r>
      <w:r w:rsidRPr="008020BA">
        <w:rPr>
          <w:rFonts w:ascii="Times New Roman" w:hAnsi="Times New Roman" w:cs="Times New Roman"/>
          <w:i/>
          <w:iCs/>
          <w:sz w:val="24"/>
          <w:szCs w:val="24"/>
        </w:rPr>
        <w:t xml:space="preserve">. </w:t>
      </w:r>
      <w:r w:rsidRPr="00985A33">
        <w:rPr>
          <w:rFonts w:ascii="Times New Roman" w:hAnsi="Times New Roman" w:cs="Times New Roman"/>
          <w:b/>
          <w:bCs/>
          <w:sz w:val="24"/>
          <w:szCs w:val="24"/>
        </w:rPr>
        <w:t xml:space="preserve">Sasaiste ar </w:t>
      </w:r>
      <w:r w:rsidR="00437EC6" w:rsidRPr="00437EC6">
        <w:rPr>
          <w:rFonts w:ascii="Times New Roman" w:hAnsi="Times New Roman" w:cs="Times New Roman"/>
          <w:b/>
          <w:bCs/>
          <w:sz w:val="24"/>
          <w:szCs w:val="24"/>
        </w:rPr>
        <w:t>Ādažu novada Attīstības programmā 2021 – 2027. gada ietvertajām vidējā termiņa prioritātēm</w:t>
      </w:r>
      <w:r w:rsidR="00437EC6">
        <w:rPr>
          <w:rFonts w:ascii="Times New Roman" w:hAnsi="Times New Roman" w:cs="Times New Roman"/>
          <w:b/>
          <w:bCs/>
          <w:sz w:val="24"/>
          <w:szCs w:val="24"/>
        </w:rPr>
        <w:t xml:space="preserve"> un </w:t>
      </w:r>
      <w:r w:rsidRPr="00985A33">
        <w:rPr>
          <w:rFonts w:ascii="Times New Roman" w:hAnsi="Times New Roman" w:cs="Times New Roman"/>
          <w:b/>
          <w:bCs/>
          <w:sz w:val="24"/>
          <w:szCs w:val="24"/>
        </w:rPr>
        <w:t>Ādažu novada ilgtspējības attīstības stratēģijas mērķiem</w:t>
      </w:r>
      <w:r w:rsidR="00437EC6">
        <w:rPr>
          <w:rFonts w:ascii="Times New Roman" w:hAnsi="Times New Roman" w:cs="Times New Roman"/>
          <w:b/>
          <w:bCs/>
          <w:sz w:val="24"/>
          <w:szCs w:val="24"/>
        </w:rPr>
        <w:t>.</w:t>
      </w:r>
    </w:p>
    <w:p w14:paraId="609087CA" w14:textId="77777777" w:rsidR="00F4763E" w:rsidRDefault="00F4763E" w:rsidP="00F2523C">
      <w:pPr>
        <w:spacing w:after="120" w:line="240" w:lineRule="auto"/>
        <w:jc w:val="both"/>
        <w:rPr>
          <w:rFonts w:ascii="Times New Roman" w:hAnsi="Times New Roman" w:cs="Times New Roman"/>
          <w:sz w:val="24"/>
          <w:szCs w:val="24"/>
        </w:rPr>
      </w:pPr>
    </w:p>
    <w:p w14:paraId="3E8A4303" w14:textId="77777777" w:rsidR="004C3923" w:rsidRDefault="004C3923" w:rsidP="00F2523C">
      <w:pPr>
        <w:spacing w:after="120" w:line="240" w:lineRule="auto"/>
        <w:jc w:val="both"/>
        <w:rPr>
          <w:rFonts w:ascii="Times New Roman" w:hAnsi="Times New Roman" w:cs="Times New Roman"/>
          <w:sz w:val="24"/>
          <w:szCs w:val="24"/>
        </w:rPr>
      </w:pPr>
    </w:p>
    <w:p w14:paraId="1FCC58D8" w14:textId="77777777" w:rsidR="004C3923" w:rsidRDefault="004C3923" w:rsidP="00F2523C">
      <w:pPr>
        <w:spacing w:after="120" w:line="240" w:lineRule="auto"/>
        <w:jc w:val="both"/>
        <w:rPr>
          <w:rFonts w:ascii="Times New Roman" w:hAnsi="Times New Roman" w:cs="Times New Roman"/>
          <w:sz w:val="24"/>
          <w:szCs w:val="24"/>
        </w:rPr>
      </w:pPr>
    </w:p>
    <w:p w14:paraId="6CBFC0BF" w14:textId="6E572574" w:rsidR="009A0137" w:rsidRDefault="009A0137">
      <w:pPr>
        <w:rPr>
          <w:rFonts w:ascii="Times New Roman" w:hAnsi="Times New Roman" w:cs="Times New Roman"/>
          <w:sz w:val="24"/>
          <w:szCs w:val="24"/>
        </w:rPr>
      </w:pPr>
      <w:r>
        <w:rPr>
          <w:rFonts w:ascii="Times New Roman" w:hAnsi="Times New Roman" w:cs="Times New Roman"/>
          <w:sz w:val="24"/>
          <w:szCs w:val="24"/>
        </w:rPr>
        <w:br w:type="page"/>
      </w:r>
    </w:p>
    <w:p w14:paraId="2044D299" w14:textId="2CC8EC65" w:rsidR="00F2523C" w:rsidRDefault="009A0137" w:rsidP="00E624E4">
      <w:pPr>
        <w:pStyle w:val="Heading1"/>
        <w:numPr>
          <w:ilvl w:val="0"/>
          <w:numId w:val="20"/>
        </w:numPr>
      </w:pPr>
      <w:bookmarkStart w:id="11" w:name="_Ref158902737"/>
      <w:bookmarkStart w:id="12" w:name="_Toc158902879"/>
      <w:r>
        <w:lastRenderedPageBreak/>
        <w:t xml:space="preserve">Mūžizglītības </w:t>
      </w:r>
      <w:r w:rsidR="003F6510" w:rsidRPr="00E624E4">
        <w:t>ekosistēmas</w:t>
      </w:r>
      <w:r w:rsidR="003F6510">
        <w:t xml:space="preserve"> </w:t>
      </w:r>
      <w:r>
        <w:t>raksturojums</w:t>
      </w:r>
      <w:bookmarkEnd w:id="11"/>
      <w:bookmarkEnd w:id="12"/>
    </w:p>
    <w:p w14:paraId="24FD40A2" w14:textId="77777777" w:rsidR="009A0137" w:rsidRDefault="009A0137" w:rsidP="009A0137"/>
    <w:p w14:paraId="09DBA428" w14:textId="75DA30CE" w:rsidR="00F10F1B" w:rsidRDefault="00F10F1B" w:rsidP="009B51E8">
      <w:pPr>
        <w:spacing w:after="120" w:line="240" w:lineRule="auto"/>
        <w:jc w:val="both"/>
        <w:rPr>
          <w:i/>
          <w:iCs/>
        </w:rPr>
      </w:pPr>
      <w:r w:rsidRPr="006A37C9">
        <w:rPr>
          <w:rFonts w:ascii="Times New Roman" w:hAnsi="Times New Roman" w:cs="Times New Roman"/>
          <w:b/>
          <w:bCs/>
          <w:sz w:val="24"/>
          <w:szCs w:val="24"/>
        </w:rPr>
        <w:t>Ādažu novada izglītības vīzija</w:t>
      </w:r>
      <w:r>
        <w:rPr>
          <w:rFonts w:ascii="Times New Roman" w:hAnsi="Times New Roman" w:cs="Times New Roman"/>
          <w:b/>
          <w:bCs/>
          <w:sz w:val="24"/>
          <w:szCs w:val="24"/>
        </w:rPr>
        <w:t xml:space="preserve">: </w:t>
      </w:r>
      <w:r w:rsidRPr="006A37C9">
        <w:rPr>
          <w:rFonts w:ascii="Times New Roman" w:hAnsi="Times New Roman" w:cs="Times New Roman"/>
          <w:i/>
          <w:iCs/>
          <w:sz w:val="24"/>
          <w:szCs w:val="24"/>
        </w:rPr>
        <w:t>Visiem Ādažu novada iedzīvotājiem ir pieejama kvalitatīva izglītība, kas ir iekļaujoša un ilgtspējīga visām vecuma grupām.</w:t>
      </w:r>
      <w:r w:rsidR="005D303C">
        <w:rPr>
          <w:rStyle w:val="FootnoteReference"/>
          <w:rFonts w:ascii="Times New Roman" w:hAnsi="Times New Roman" w:cs="Times New Roman"/>
          <w:i/>
          <w:iCs/>
          <w:sz w:val="24"/>
          <w:szCs w:val="24"/>
        </w:rPr>
        <w:footnoteReference w:id="4"/>
      </w:r>
    </w:p>
    <w:p w14:paraId="1497023A" w14:textId="522D54B3" w:rsidR="006C38FF" w:rsidRPr="00735B67" w:rsidRDefault="009A0137" w:rsidP="009B51E8">
      <w:pPr>
        <w:spacing w:after="120" w:line="240" w:lineRule="auto"/>
        <w:jc w:val="both"/>
      </w:pPr>
      <w:r w:rsidRPr="00A17221">
        <w:rPr>
          <w:rFonts w:ascii="Times New Roman" w:hAnsi="Times New Roman" w:cs="Times New Roman"/>
          <w:sz w:val="24"/>
          <w:szCs w:val="24"/>
        </w:rPr>
        <w:t>Ādažu novada teritorijā 68,4</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iedzīvotāju ir latvieši, tomēr pārstāvēts ir arī plašs citu tautību loks: krievi (20</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baltkrievi (2,1</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ukraiņi (2,5</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un citas tautības (poļi, lietuvieši, vācieši, igauņi, armēņi, ebreji, tatāri, lībieši</w:t>
      </w:r>
      <w:r w:rsidR="00314802">
        <w:rPr>
          <w:rFonts w:ascii="Times New Roman" w:hAnsi="Times New Roman" w:cs="Times New Roman"/>
          <w:sz w:val="24"/>
          <w:szCs w:val="24"/>
        </w:rPr>
        <w:t>,</w:t>
      </w:r>
      <w:r w:rsidRPr="00A17221">
        <w:rPr>
          <w:rFonts w:ascii="Times New Roman" w:hAnsi="Times New Roman" w:cs="Times New Roman"/>
          <w:sz w:val="24"/>
          <w:szCs w:val="24"/>
        </w:rPr>
        <w:t xml:space="preserve"> u.c.), tādējādi radot izaicinājumu iedzīvotāju iesaistīšanai pilnvērtīgā sabiedriskajā dzīvē</w:t>
      </w:r>
      <w:r w:rsidR="00E17451">
        <w:rPr>
          <w:rFonts w:ascii="Times New Roman" w:hAnsi="Times New Roman" w:cs="Times New Roman"/>
          <w:sz w:val="24"/>
          <w:szCs w:val="24"/>
        </w:rPr>
        <w:t>.</w:t>
      </w:r>
    </w:p>
    <w:p w14:paraId="5F94D236" w14:textId="0F80E35E" w:rsidR="000B66F1" w:rsidRDefault="006C38FF" w:rsidP="009B51E8">
      <w:pPr>
        <w:spacing w:after="120" w:line="240" w:lineRule="auto"/>
        <w:jc w:val="both"/>
      </w:pPr>
      <w:r w:rsidRPr="00F10F1B">
        <w:rPr>
          <w:rFonts w:ascii="Times New Roman" w:hAnsi="Times New Roman" w:cs="Times New Roman"/>
          <w:sz w:val="24"/>
          <w:szCs w:val="24"/>
        </w:rPr>
        <w:t>P</w:t>
      </w:r>
      <w:r w:rsidR="000B66F1" w:rsidRPr="00F10F1B">
        <w:rPr>
          <w:rFonts w:ascii="Times New Roman" w:hAnsi="Times New Roman" w:cs="Times New Roman"/>
          <w:sz w:val="24"/>
          <w:szCs w:val="24"/>
        </w:rPr>
        <w:t xml:space="preserve">ēc </w:t>
      </w:r>
      <w:r w:rsidR="00F10F1B">
        <w:rPr>
          <w:rFonts w:ascii="Times New Roman" w:hAnsi="Times New Roman" w:cs="Times New Roman"/>
          <w:sz w:val="24"/>
          <w:szCs w:val="24"/>
        </w:rPr>
        <w:t>PMLP</w:t>
      </w:r>
      <w:r w:rsidR="00F10F1B" w:rsidRPr="00F10F1B">
        <w:rPr>
          <w:rFonts w:ascii="Times New Roman" w:hAnsi="Times New Roman" w:cs="Times New Roman"/>
          <w:sz w:val="24"/>
          <w:szCs w:val="24"/>
        </w:rPr>
        <w:t xml:space="preserve"> </w:t>
      </w:r>
      <w:r w:rsidR="000B66F1" w:rsidRPr="00F10F1B">
        <w:rPr>
          <w:rFonts w:ascii="Times New Roman" w:hAnsi="Times New Roman" w:cs="Times New Roman"/>
          <w:sz w:val="24"/>
          <w:szCs w:val="24"/>
        </w:rPr>
        <w:t xml:space="preserve">datiem Ādažu novadā </w:t>
      </w:r>
      <w:r w:rsidR="00F10F1B">
        <w:rPr>
          <w:rFonts w:ascii="Times New Roman" w:hAnsi="Times New Roman" w:cs="Times New Roman"/>
          <w:sz w:val="24"/>
          <w:szCs w:val="24"/>
        </w:rPr>
        <w:t>01.01.</w:t>
      </w:r>
      <w:r w:rsidR="000B66F1" w:rsidRPr="00F10F1B">
        <w:rPr>
          <w:rFonts w:ascii="Times New Roman" w:hAnsi="Times New Roman" w:cs="Times New Roman"/>
          <w:sz w:val="24"/>
          <w:szCs w:val="24"/>
        </w:rPr>
        <w:t>202</w:t>
      </w:r>
      <w:r w:rsidR="00F10F1B">
        <w:rPr>
          <w:rFonts w:ascii="Times New Roman" w:hAnsi="Times New Roman" w:cs="Times New Roman"/>
          <w:sz w:val="24"/>
          <w:szCs w:val="24"/>
        </w:rPr>
        <w:t>4</w:t>
      </w:r>
      <w:r w:rsidR="000B66F1" w:rsidRPr="00F10F1B">
        <w:rPr>
          <w:rFonts w:ascii="Times New Roman" w:hAnsi="Times New Roman" w:cs="Times New Roman"/>
          <w:sz w:val="24"/>
          <w:szCs w:val="24"/>
        </w:rPr>
        <w:t>.</w:t>
      </w:r>
      <w:r w:rsidR="00F10F1B">
        <w:rPr>
          <w:rFonts w:ascii="Times New Roman" w:hAnsi="Times New Roman" w:cs="Times New Roman"/>
          <w:sz w:val="24"/>
          <w:szCs w:val="24"/>
        </w:rPr>
        <w:t xml:space="preserve"> </w:t>
      </w:r>
      <w:r w:rsidR="00314802">
        <w:rPr>
          <w:rFonts w:ascii="Times New Roman" w:hAnsi="Times New Roman" w:cs="Times New Roman"/>
          <w:sz w:val="24"/>
          <w:szCs w:val="24"/>
        </w:rPr>
        <w:t xml:space="preserve">bija </w:t>
      </w:r>
      <w:r w:rsidR="00F10F1B">
        <w:rPr>
          <w:rFonts w:ascii="Times New Roman" w:hAnsi="Times New Roman" w:cs="Times New Roman"/>
          <w:sz w:val="24"/>
          <w:szCs w:val="24"/>
        </w:rPr>
        <w:t>deklarēti</w:t>
      </w:r>
      <w:r w:rsidR="000B66F1" w:rsidRPr="00F10F1B">
        <w:rPr>
          <w:rFonts w:ascii="Times New Roman" w:hAnsi="Times New Roman" w:cs="Times New Roman"/>
          <w:sz w:val="24"/>
          <w:szCs w:val="24"/>
        </w:rPr>
        <w:t xml:space="preserve"> </w:t>
      </w:r>
      <w:r w:rsidR="00F10F1B">
        <w:rPr>
          <w:rFonts w:ascii="Times New Roman" w:hAnsi="Times New Roman" w:cs="Times New Roman"/>
          <w:sz w:val="24"/>
          <w:szCs w:val="24"/>
        </w:rPr>
        <w:t>24 466</w:t>
      </w:r>
      <w:r w:rsidR="000B66F1" w:rsidRPr="00F10F1B">
        <w:rPr>
          <w:rFonts w:ascii="Times New Roman" w:hAnsi="Times New Roman" w:cs="Times New Roman"/>
          <w:sz w:val="24"/>
          <w:szCs w:val="24"/>
        </w:rPr>
        <w:t xml:space="preserve"> iedzīvotāji, no kuriem sievietes</w:t>
      </w:r>
      <w:r w:rsidR="000B66F1">
        <w:rPr>
          <w:rFonts w:ascii="Times New Roman" w:hAnsi="Times New Roman"/>
          <w:sz w:val="24"/>
        </w:rPr>
        <w:t xml:space="preserve"> </w:t>
      </w:r>
      <w:r w:rsidR="00314802">
        <w:rPr>
          <w:rFonts w:ascii="Times New Roman" w:hAnsi="Times New Roman"/>
          <w:sz w:val="24"/>
        </w:rPr>
        <w:t xml:space="preserve">bija </w:t>
      </w:r>
      <w:r w:rsidR="00F10F1B">
        <w:rPr>
          <w:rFonts w:ascii="Times New Roman" w:hAnsi="Times New Roman"/>
          <w:sz w:val="24"/>
        </w:rPr>
        <w:t>12 448</w:t>
      </w:r>
      <w:r w:rsidR="000B66F1">
        <w:rPr>
          <w:rFonts w:ascii="Times New Roman" w:hAnsi="Times New Roman"/>
          <w:sz w:val="24"/>
        </w:rPr>
        <w:t xml:space="preserve"> un vīrieši </w:t>
      </w:r>
      <w:r w:rsidR="00F10F1B">
        <w:rPr>
          <w:rFonts w:ascii="Times New Roman" w:hAnsi="Times New Roman"/>
          <w:sz w:val="24"/>
        </w:rPr>
        <w:t>12</w:t>
      </w:r>
      <w:r w:rsidR="00314802">
        <w:rPr>
          <w:rFonts w:ascii="Times New Roman" w:hAnsi="Times New Roman"/>
          <w:sz w:val="24"/>
        </w:rPr>
        <w:t> </w:t>
      </w:r>
      <w:r w:rsidR="00F10F1B">
        <w:rPr>
          <w:rFonts w:ascii="Times New Roman" w:hAnsi="Times New Roman"/>
          <w:sz w:val="24"/>
        </w:rPr>
        <w:t>018</w:t>
      </w:r>
      <w:r w:rsidR="00F10F1B">
        <w:rPr>
          <w:rStyle w:val="FootnoteReference"/>
          <w:rFonts w:ascii="Times New Roman" w:hAnsi="Times New Roman"/>
          <w:sz w:val="24"/>
        </w:rPr>
        <w:footnoteReference w:id="5"/>
      </w:r>
      <w:r w:rsidR="000B66F1">
        <w:rPr>
          <w:rFonts w:ascii="Times New Roman" w:hAnsi="Times New Roman"/>
          <w:sz w:val="24"/>
        </w:rPr>
        <w:t xml:space="preserve">. Iedzīvotāji </w:t>
      </w:r>
      <w:r w:rsidR="00F10F1B">
        <w:rPr>
          <w:rFonts w:ascii="Times New Roman" w:hAnsi="Times New Roman"/>
          <w:sz w:val="24"/>
        </w:rPr>
        <w:t>līdz darbaspējas vecumam</w:t>
      </w:r>
      <w:r w:rsidR="000B66F1">
        <w:rPr>
          <w:rFonts w:ascii="Times New Roman" w:hAnsi="Times New Roman"/>
          <w:sz w:val="24"/>
        </w:rPr>
        <w:t xml:space="preserve"> </w:t>
      </w:r>
      <w:r w:rsidR="00314802">
        <w:rPr>
          <w:rFonts w:ascii="Times New Roman" w:hAnsi="Times New Roman"/>
          <w:sz w:val="24"/>
        </w:rPr>
        <w:t>bija</w:t>
      </w:r>
      <w:r w:rsidR="000B66F1">
        <w:rPr>
          <w:rFonts w:ascii="Times New Roman" w:hAnsi="Times New Roman"/>
          <w:sz w:val="24"/>
        </w:rPr>
        <w:t xml:space="preserve"> </w:t>
      </w:r>
      <w:r w:rsidR="00F10F1B">
        <w:rPr>
          <w:rFonts w:ascii="Times New Roman" w:hAnsi="Times New Roman"/>
          <w:sz w:val="24"/>
        </w:rPr>
        <w:t>5</w:t>
      </w:r>
      <w:r w:rsidR="00314802">
        <w:rPr>
          <w:rFonts w:ascii="Times New Roman" w:hAnsi="Times New Roman"/>
          <w:sz w:val="24"/>
        </w:rPr>
        <w:t> </w:t>
      </w:r>
      <w:r w:rsidR="00F10F1B">
        <w:rPr>
          <w:rFonts w:ascii="Times New Roman" w:hAnsi="Times New Roman"/>
          <w:sz w:val="24"/>
        </w:rPr>
        <w:t>028</w:t>
      </w:r>
      <w:r w:rsidR="00314802">
        <w:rPr>
          <w:rFonts w:ascii="Times New Roman" w:hAnsi="Times New Roman"/>
          <w:sz w:val="24"/>
        </w:rPr>
        <w:t>,</w:t>
      </w:r>
      <w:r w:rsidR="000B66F1">
        <w:rPr>
          <w:rFonts w:ascii="Times New Roman" w:hAnsi="Times New Roman"/>
          <w:sz w:val="24"/>
        </w:rPr>
        <w:t xml:space="preserve"> </w:t>
      </w:r>
      <w:r w:rsidR="00F10F1B">
        <w:rPr>
          <w:rFonts w:ascii="Times New Roman" w:hAnsi="Times New Roman"/>
          <w:sz w:val="24"/>
        </w:rPr>
        <w:t>darbaspējas vecumā</w:t>
      </w:r>
      <w:r w:rsidR="000B66F1">
        <w:rPr>
          <w:rFonts w:ascii="Times New Roman" w:hAnsi="Times New Roman"/>
          <w:sz w:val="24"/>
        </w:rPr>
        <w:t xml:space="preserve"> </w:t>
      </w:r>
      <w:r w:rsidR="00314802">
        <w:rPr>
          <w:rFonts w:ascii="Times New Roman" w:hAnsi="Times New Roman"/>
          <w:sz w:val="24"/>
        </w:rPr>
        <w:t>bija</w:t>
      </w:r>
      <w:r w:rsidR="000B66F1">
        <w:rPr>
          <w:rFonts w:ascii="Times New Roman" w:hAnsi="Times New Roman"/>
          <w:sz w:val="24"/>
        </w:rPr>
        <w:t xml:space="preserve"> </w:t>
      </w:r>
      <w:r w:rsidR="00F10F1B">
        <w:rPr>
          <w:rFonts w:ascii="Times New Roman" w:hAnsi="Times New Roman"/>
          <w:sz w:val="24"/>
        </w:rPr>
        <w:t>15</w:t>
      </w:r>
      <w:r w:rsidR="00314802">
        <w:rPr>
          <w:rFonts w:ascii="Times New Roman" w:hAnsi="Times New Roman"/>
          <w:sz w:val="24"/>
        </w:rPr>
        <w:t> </w:t>
      </w:r>
      <w:r w:rsidR="00F10F1B">
        <w:rPr>
          <w:rFonts w:ascii="Times New Roman" w:hAnsi="Times New Roman"/>
          <w:sz w:val="24"/>
        </w:rPr>
        <w:t>600</w:t>
      </w:r>
      <w:r w:rsidR="00314802">
        <w:rPr>
          <w:rFonts w:ascii="Times New Roman" w:hAnsi="Times New Roman"/>
          <w:sz w:val="24"/>
        </w:rPr>
        <w:t>,</w:t>
      </w:r>
      <w:r w:rsidR="000B66F1">
        <w:rPr>
          <w:rFonts w:ascii="Times New Roman" w:hAnsi="Times New Roman"/>
          <w:sz w:val="24"/>
        </w:rPr>
        <w:t xml:space="preserve"> </w:t>
      </w:r>
      <w:r w:rsidR="00551074">
        <w:rPr>
          <w:rFonts w:ascii="Times New Roman" w:hAnsi="Times New Roman"/>
          <w:sz w:val="24"/>
        </w:rPr>
        <w:t>pēc darbaspējas vecumā</w:t>
      </w:r>
      <w:r w:rsidR="000B66F1">
        <w:rPr>
          <w:rFonts w:ascii="Times New Roman" w:hAnsi="Times New Roman"/>
          <w:sz w:val="24"/>
        </w:rPr>
        <w:t xml:space="preserve"> </w:t>
      </w:r>
      <w:r w:rsidR="00314802">
        <w:rPr>
          <w:rFonts w:ascii="Times New Roman" w:hAnsi="Times New Roman"/>
          <w:sz w:val="24"/>
        </w:rPr>
        <w:t>bija</w:t>
      </w:r>
      <w:r w:rsidR="000B66F1">
        <w:rPr>
          <w:rFonts w:ascii="Times New Roman" w:hAnsi="Times New Roman"/>
          <w:sz w:val="24"/>
        </w:rPr>
        <w:t xml:space="preserve"> </w:t>
      </w:r>
      <w:r w:rsidR="00551074">
        <w:rPr>
          <w:rFonts w:ascii="Times New Roman" w:hAnsi="Times New Roman"/>
          <w:sz w:val="24"/>
        </w:rPr>
        <w:t>3 838</w:t>
      </w:r>
      <w:r w:rsidR="000B66F1">
        <w:rPr>
          <w:rFonts w:ascii="Times New Roman" w:hAnsi="Times New Roman"/>
          <w:sz w:val="24"/>
        </w:rPr>
        <w:t>.</w:t>
      </w:r>
    </w:p>
    <w:p w14:paraId="18DF4F0E" w14:textId="77777777" w:rsidR="00885CA3" w:rsidRDefault="00551074" w:rsidP="009B51E8">
      <w:pPr>
        <w:spacing w:after="120" w:line="240" w:lineRule="auto"/>
        <w:jc w:val="both"/>
        <w:rPr>
          <w:rFonts w:ascii="Times New Roman" w:hAnsi="Times New Roman" w:cs="Times New Roman"/>
          <w:sz w:val="24"/>
          <w:szCs w:val="24"/>
        </w:rPr>
      </w:pPr>
      <w:r w:rsidRPr="00A17221">
        <w:rPr>
          <w:rFonts w:ascii="Times New Roman" w:hAnsi="Times New Roman" w:cs="Times New Roman"/>
          <w:sz w:val="24"/>
          <w:szCs w:val="24"/>
        </w:rPr>
        <w:t>Ādažu novadā pieaugušajiem</w:t>
      </w:r>
      <w:r>
        <w:rPr>
          <w:rFonts w:ascii="Times New Roman" w:hAnsi="Times New Roman" w:cs="Times New Roman"/>
          <w:sz w:val="24"/>
          <w:szCs w:val="24"/>
        </w:rPr>
        <w:t>, s</w:t>
      </w:r>
      <w:r w:rsidRPr="00A17221">
        <w:rPr>
          <w:rFonts w:ascii="Times New Roman" w:hAnsi="Times New Roman" w:cs="Times New Roman"/>
          <w:sz w:val="24"/>
          <w:szCs w:val="24"/>
        </w:rPr>
        <w:t>adarbībā ar Valsts izglītības attīstības aģentūru,</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tik</w:t>
      </w:r>
      <w:r>
        <w:rPr>
          <w:rFonts w:ascii="Times New Roman" w:hAnsi="Times New Roman" w:cs="Times New Roman"/>
          <w:sz w:val="24"/>
          <w:szCs w:val="24"/>
        </w:rPr>
        <w:t>a</w:t>
      </w:r>
      <w:r w:rsidRPr="00A17221">
        <w:rPr>
          <w:rFonts w:ascii="Times New Roman" w:hAnsi="Times New Roman" w:cs="Times New Roman"/>
          <w:sz w:val="24"/>
          <w:szCs w:val="24"/>
        </w:rPr>
        <w:t xml:space="preserve"> īstenots ES fondu projekts “</w:t>
      </w:r>
      <w:hyperlink r:id="rId18">
        <w:r w:rsidRPr="00A17221">
          <w:rPr>
            <w:rFonts w:ascii="Times New Roman" w:hAnsi="Times New Roman" w:cs="Times New Roman"/>
            <w:sz w:val="24"/>
            <w:szCs w:val="24"/>
          </w:rPr>
          <w:t>Nodarbināto personu profesionālās kompetences pilnveide</w:t>
        </w:r>
      </w:hyperlink>
      <w:r w:rsidRPr="00A17221">
        <w:rPr>
          <w:rFonts w:ascii="Times New Roman" w:hAnsi="Times New Roman" w:cs="Times New Roman"/>
          <w:sz w:val="24"/>
          <w:szCs w:val="24"/>
        </w:rPr>
        <w:t>”, popularizējot mūžizglītības programmu piedāvājumu, nodrošinot sadarbības iespējas. Informācija par mūžizglītības piedāvājumu tiek ievietota pašvaldības tīmekļa vietnē.</w:t>
      </w:r>
      <w:r>
        <w:rPr>
          <w:rStyle w:val="FootnoteReference"/>
          <w:rFonts w:ascii="Times New Roman" w:hAnsi="Times New Roman" w:cs="Times New Roman"/>
          <w:sz w:val="24"/>
          <w:szCs w:val="24"/>
        </w:rPr>
        <w:footnoteReference w:id="6"/>
      </w:r>
      <w:r w:rsidR="00314802">
        <w:rPr>
          <w:rFonts w:ascii="Times New Roman" w:hAnsi="Times New Roman" w:cs="Times New Roman"/>
          <w:sz w:val="24"/>
          <w:szCs w:val="24"/>
        </w:rPr>
        <w:t xml:space="preserve"> </w:t>
      </w:r>
    </w:p>
    <w:p w14:paraId="683B8C28" w14:textId="40622D05" w:rsidR="00885CA3" w:rsidRDefault="00885CA3" w:rsidP="00885CA3">
      <w:pPr>
        <w:spacing w:after="0" w:line="240" w:lineRule="auto"/>
        <w:ind w:firstLine="851"/>
        <w:jc w:val="right"/>
        <w:rPr>
          <w:rFonts w:ascii="Times New Roman" w:hAnsi="Times New Roman" w:cs="Times New Roman"/>
          <w:b/>
          <w:bCs/>
          <w:sz w:val="20"/>
          <w:szCs w:val="20"/>
        </w:rPr>
      </w:pPr>
      <w:bookmarkStart w:id="13" w:name="_Hlk160391785"/>
      <w:r w:rsidRPr="00724069">
        <w:rPr>
          <w:rFonts w:ascii="Times New Roman" w:hAnsi="Times New Roman" w:cs="Times New Roman"/>
          <w:i/>
          <w:iCs/>
          <w:sz w:val="20"/>
          <w:szCs w:val="20"/>
        </w:rPr>
        <w:t>1. tabula</w:t>
      </w:r>
      <w:r w:rsidRPr="009F039C">
        <w:rPr>
          <w:rFonts w:ascii="Times New Roman" w:hAnsi="Times New Roman" w:cs="Times New Roman"/>
          <w:sz w:val="20"/>
          <w:szCs w:val="20"/>
        </w:rPr>
        <w:t xml:space="preserve"> </w:t>
      </w:r>
      <w:r w:rsidRPr="00885CA3">
        <w:rPr>
          <w:rFonts w:ascii="Times New Roman" w:hAnsi="Times New Roman" w:cs="Times New Roman"/>
          <w:b/>
          <w:bCs/>
          <w:sz w:val="20"/>
          <w:szCs w:val="20"/>
        </w:rPr>
        <w:t>Ādažu novada iedzīvotāju skaits, kuri izmantoja ESF projektā "Nodarbināto personu profesionālās kompetences pilnveide" piedāvātās mācības (dalījums pa gadiem)</w:t>
      </w:r>
      <w:r w:rsidRPr="00724069">
        <w:rPr>
          <w:rFonts w:ascii="Times New Roman" w:hAnsi="Times New Roman" w:cs="Times New Roman"/>
          <w:b/>
          <w:bCs/>
          <w:sz w:val="20"/>
          <w:szCs w:val="20"/>
        </w:rPr>
        <w:t xml:space="preserve">. Avots: </w:t>
      </w:r>
      <w:r>
        <w:rPr>
          <w:rFonts w:ascii="Times New Roman" w:hAnsi="Times New Roman" w:cs="Times New Roman"/>
          <w:b/>
          <w:bCs/>
          <w:sz w:val="20"/>
          <w:szCs w:val="20"/>
        </w:rPr>
        <w:t>VIAA</w:t>
      </w:r>
    </w:p>
    <w:p w14:paraId="0D603C9F" w14:textId="77777777" w:rsidR="00885CA3" w:rsidRPr="00724069" w:rsidRDefault="00885CA3" w:rsidP="00885CA3">
      <w:pPr>
        <w:spacing w:after="0" w:line="240" w:lineRule="auto"/>
        <w:ind w:firstLine="851"/>
        <w:jc w:val="right"/>
        <w:rPr>
          <w:rFonts w:ascii="Times New Roman" w:hAnsi="Times New Roman" w:cs="Times New Roman"/>
          <w:b/>
          <w:bCs/>
          <w:sz w:val="20"/>
          <w:szCs w:val="20"/>
        </w:rPr>
      </w:pPr>
    </w:p>
    <w:tbl>
      <w:tblPr>
        <w:tblW w:w="4080" w:type="dxa"/>
        <w:tblInd w:w="3079" w:type="dxa"/>
        <w:tblLook w:val="04A0" w:firstRow="1" w:lastRow="0" w:firstColumn="1" w:lastColumn="0" w:noHBand="0" w:noVBand="1"/>
      </w:tblPr>
      <w:tblGrid>
        <w:gridCol w:w="1360"/>
        <w:gridCol w:w="1360"/>
        <w:gridCol w:w="1360"/>
      </w:tblGrid>
      <w:tr w:rsidR="00447D3F" w:rsidRPr="00447D3F" w14:paraId="353364B6" w14:textId="77777777" w:rsidTr="00447D3F">
        <w:trPr>
          <w:trHeight w:val="300"/>
        </w:trPr>
        <w:tc>
          <w:tcPr>
            <w:tcW w:w="13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bookmarkEnd w:id="13"/>
          <w:p w14:paraId="3C252564"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Gads</w:t>
            </w:r>
          </w:p>
        </w:tc>
        <w:tc>
          <w:tcPr>
            <w:tcW w:w="1360" w:type="dxa"/>
            <w:tcBorders>
              <w:top w:val="single" w:sz="4" w:space="0" w:color="auto"/>
              <w:left w:val="nil"/>
              <w:bottom w:val="single" w:sz="4" w:space="0" w:color="auto"/>
              <w:right w:val="single" w:sz="4" w:space="0" w:color="auto"/>
            </w:tcBorders>
            <w:shd w:val="clear" w:color="D9E1F2" w:fill="D9E1F2"/>
            <w:vAlign w:val="center"/>
            <w:hideMark/>
          </w:tcPr>
          <w:p w14:paraId="78183149"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Mācības uzsāka</w:t>
            </w:r>
          </w:p>
        </w:tc>
        <w:tc>
          <w:tcPr>
            <w:tcW w:w="1360" w:type="dxa"/>
            <w:tcBorders>
              <w:top w:val="single" w:sz="4" w:space="0" w:color="auto"/>
              <w:left w:val="nil"/>
              <w:bottom w:val="single" w:sz="4" w:space="0" w:color="auto"/>
              <w:right w:val="single" w:sz="4" w:space="0" w:color="auto"/>
            </w:tcBorders>
            <w:shd w:val="clear" w:color="D9E1F2" w:fill="D9E1F2"/>
            <w:vAlign w:val="center"/>
            <w:hideMark/>
          </w:tcPr>
          <w:p w14:paraId="5327B40E"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Mācības pabeidza</w:t>
            </w:r>
          </w:p>
        </w:tc>
      </w:tr>
      <w:tr w:rsidR="00447D3F" w:rsidRPr="00447D3F" w14:paraId="06F26D16"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FAB7BFA"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2017</w:t>
            </w:r>
          </w:p>
        </w:tc>
        <w:tc>
          <w:tcPr>
            <w:tcW w:w="1360" w:type="dxa"/>
            <w:tcBorders>
              <w:top w:val="nil"/>
              <w:left w:val="nil"/>
              <w:bottom w:val="single" w:sz="4" w:space="0" w:color="auto"/>
              <w:right w:val="single" w:sz="4" w:space="0" w:color="auto"/>
            </w:tcBorders>
            <w:shd w:val="clear" w:color="auto" w:fill="auto"/>
            <w:noWrap/>
            <w:vAlign w:val="bottom"/>
            <w:hideMark/>
          </w:tcPr>
          <w:p w14:paraId="40BFE1D7"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w:t>
            </w:r>
          </w:p>
        </w:tc>
        <w:tc>
          <w:tcPr>
            <w:tcW w:w="1360" w:type="dxa"/>
            <w:tcBorders>
              <w:top w:val="nil"/>
              <w:left w:val="nil"/>
              <w:bottom w:val="single" w:sz="4" w:space="0" w:color="auto"/>
              <w:right w:val="single" w:sz="4" w:space="0" w:color="auto"/>
            </w:tcBorders>
            <w:shd w:val="clear" w:color="auto" w:fill="auto"/>
            <w:noWrap/>
            <w:vAlign w:val="bottom"/>
            <w:hideMark/>
          </w:tcPr>
          <w:p w14:paraId="1C47BB8A"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 </w:t>
            </w:r>
          </w:p>
        </w:tc>
      </w:tr>
      <w:tr w:rsidR="00447D3F" w:rsidRPr="00447D3F" w14:paraId="22D69247"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D4F9134"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2018</w:t>
            </w:r>
          </w:p>
        </w:tc>
        <w:tc>
          <w:tcPr>
            <w:tcW w:w="1360" w:type="dxa"/>
            <w:tcBorders>
              <w:top w:val="nil"/>
              <w:left w:val="nil"/>
              <w:bottom w:val="single" w:sz="4" w:space="0" w:color="auto"/>
              <w:right w:val="single" w:sz="4" w:space="0" w:color="auto"/>
            </w:tcBorders>
            <w:shd w:val="clear" w:color="auto" w:fill="auto"/>
            <w:noWrap/>
            <w:vAlign w:val="bottom"/>
            <w:hideMark/>
          </w:tcPr>
          <w:p w14:paraId="108231D0"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160</w:t>
            </w:r>
          </w:p>
        </w:tc>
        <w:tc>
          <w:tcPr>
            <w:tcW w:w="1360" w:type="dxa"/>
            <w:tcBorders>
              <w:top w:val="nil"/>
              <w:left w:val="nil"/>
              <w:bottom w:val="single" w:sz="4" w:space="0" w:color="auto"/>
              <w:right w:val="single" w:sz="4" w:space="0" w:color="auto"/>
            </w:tcBorders>
            <w:shd w:val="clear" w:color="auto" w:fill="auto"/>
            <w:noWrap/>
            <w:vAlign w:val="bottom"/>
            <w:hideMark/>
          </w:tcPr>
          <w:p w14:paraId="6DBDBBB2"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84</w:t>
            </w:r>
          </w:p>
        </w:tc>
      </w:tr>
      <w:tr w:rsidR="00447D3F" w:rsidRPr="00447D3F" w14:paraId="57E081E9"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CB675F4"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2019</w:t>
            </w:r>
          </w:p>
        </w:tc>
        <w:tc>
          <w:tcPr>
            <w:tcW w:w="1360" w:type="dxa"/>
            <w:tcBorders>
              <w:top w:val="nil"/>
              <w:left w:val="nil"/>
              <w:bottom w:val="single" w:sz="4" w:space="0" w:color="auto"/>
              <w:right w:val="single" w:sz="4" w:space="0" w:color="auto"/>
            </w:tcBorders>
            <w:shd w:val="clear" w:color="auto" w:fill="auto"/>
            <w:noWrap/>
            <w:vAlign w:val="bottom"/>
            <w:hideMark/>
          </w:tcPr>
          <w:p w14:paraId="1ED7C20C"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105</w:t>
            </w:r>
          </w:p>
        </w:tc>
        <w:tc>
          <w:tcPr>
            <w:tcW w:w="1360" w:type="dxa"/>
            <w:tcBorders>
              <w:top w:val="nil"/>
              <w:left w:val="nil"/>
              <w:bottom w:val="single" w:sz="4" w:space="0" w:color="auto"/>
              <w:right w:val="single" w:sz="4" w:space="0" w:color="auto"/>
            </w:tcBorders>
            <w:shd w:val="clear" w:color="auto" w:fill="auto"/>
            <w:noWrap/>
            <w:vAlign w:val="bottom"/>
            <w:hideMark/>
          </w:tcPr>
          <w:p w14:paraId="563C06DF"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124</w:t>
            </w:r>
          </w:p>
        </w:tc>
      </w:tr>
      <w:tr w:rsidR="00447D3F" w:rsidRPr="00447D3F" w14:paraId="1950E1D8"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AE4ACDF"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2020</w:t>
            </w:r>
          </w:p>
        </w:tc>
        <w:tc>
          <w:tcPr>
            <w:tcW w:w="1360" w:type="dxa"/>
            <w:tcBorders>
              <w:top w:val="nil"/>
              <w:left w:val="nil"/>
              <w:bottom w:val="single" w:sz="4" w:space="0" w:color="auto"/>
              <w:right w:val="single" w:sz="4" w:space="0" w:color="auto"/>
            </w:tcBorders>
            <w:shd w:val="clear" w:color="auto" w:fill="auto"/>
            <w:noWrap/>
            <w:vAlign w:val="bottom"/>
            <w:hideMark/>
          </w:tcPr>
          <w:p w14:paraId="11C8D010"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252</w:t>
            </w:r>
          </w:p>
        </w:tc>
        <w:tc>
          <w:tcPr>
            <w:tcW w:w="1360" w:type="dxa"/>
            <w:tcBorders>
              <w:top w:val="nil"/>
              <w:left w:val="nil"/>
              <w:bottom w:val="single" w:sz="4" w:space="0" w:color="auto"/>
              <w:right w:val="single" w:sz="4" w:space="0" w:color="auto"/>
            </w:tcBorders>
            <w:shd w:val="clear" w:color="auto" w:fill="auto"/>
            <w:noWrap/>
            <w:vAlign w:val="bottom"/>
            <w:hideMark/>
          </w:tcPr>
          <w:p w14:paraId="5FE2C29D"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123</w:t>
            </w:r>
          </w:p>
        </w:tc>
      </w:tr>
      <w:tr w:rsidR="00447D3F" w:rsidRPr="00447D3F" w14:paraId="07D55CE5"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EF4E905"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2021</w:t>
            </w:r>
          </w:p>
        </w:tc>
        <w:tc>
          <w:tcPr>
            <w:tcW w:w="1360" w:type="dxa"/>
            <w:tcBorders>
              <w:top w:val="nil"/>
              <w:left w:val="nil"/>
              <w:bottom w:val="single" w:sz="4" w:space="0" w:color="auto"/>
              <w:right w:val="single" w:sz="4" w:space="0" w:color="auto"/>
            </w:tcBorders>
            <w:shd w:val="clear" w:color="auto" w:fill="auto"/>
            <w:noWrap/>
            <w:vAlign w:val="bottom"/>
            <w:hideMark/>
          </w:tcPr>
          <w:p w14:paraId="249C3E95"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188</w:t>
            </w:r>
          </w:p>
        </w:tc>
        <w:tc>
          <w:tcPr>
            <w:tcW w:w="1360" w:type="dxa"/>
            <w:tcBorders>
              <w:top w:val="nil"/>
              <w:left w:val="nil"/>
              <w:bottom w:val="single" w:sz="4" w:space="0" w:color="auto"/>
              <w:right w:val="single" w:sz="4" w:space="0" w:color="auto"/>
            </w:tcBorders>
            <w:shd w:val="clear" w:color="auto" w:fill="auto"/>
            <w:noWrap/>
            <w:vAlign w:val="bottom"/>
            <w:hideMark/>
          </w:tcPr>
          <w:p w14:paraId="1919A4D6"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262</w:t>
            </w:r>
          </w:p>
        </w:tc>
      </w:tr>
      <w:tr w:rsidR="00447D3F" w:rsidRPr="00447D3F" w14:paraId="2430E680"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F5964AE"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2022</w:t>
            </w:r>
          </w:p>
        </w:tc>
        <w:tc>
          <w:tcPr>
            <w:tcW w:w="1360" w:type="dxa"/>
            <w:tcBorders>
              <w:top w:val="nil"/>
              <w:left w:val="nil"/>
              <w:bottom w:val="single" w:sz="4" w:space="0" w:color="auto"/>
              <w:right w:val="single" w:sz="4" w:space="0" w:color="auto"/>
            </w:tcBorders>
            <w:shd w:val="clear" w:color="auto" w:fill="auto"/>
            <w:noWrap/>
            <w:vAlign w:val="bottom"/>
            <w:hideMark/>
          </w:tcPr>
          <w:p w14:paraId="4378367C"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287</w:t>
            </w:r>
          </w:p>
        </w:tc>
        <w:tc>
          <w:tcPr>
            <w:tcW w:w="1360" w:type="dxa"/>
            <w:tcBorders>
              <w:top w:val="nil"/>
              <w:left w:val="nil"/>
              <w:bottom w:val="single" w:sz="4" w:space="0" w:color="auto"/>
              <w:right w:val="single" w:sz="4" w:space="0" w:color="auto"/>
            </w:tcBorders>
            <w:shd w:val="clear" w:color="auto" w:fill="auto"/>
            <w:noWrap/>
            <w:vAlign w:val="bottom"/>
            <w:hideMark/>
          </w:tcPr>
          <w:p w14:paraId="75CF13A0"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284</w:t>
            </w:r>
          </w:p>
        </w:tc>
      </w:tr>
      <w:tr w:rsidR="00447D3F" w:rsidRPr="00447D3F" w14:paraId="54BF33BD"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3077C45"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2023</w:t>
            </w:r>
          </w:p>
        </w:tc>
        <w:tc>
          <w:tcPr>
            <w:tcW w:w="1360" w:type="dxa"/>
            <w:tcBorders>
              <w:top w:val="nil"/>
              <w:left w:val="nil"/>
              <w:bottom w:val="single" w:sz="4" w:space="0" w:color="auto"/>
              <w:right w:val="single" w:sz="4" w:space="0" w:color="auto"/>
            </w:tcBorders>
            <w:shd w:val="clear" w:color="auto" w:fill="auto"/>
            <w:noWrap/>
            <w:vAlign w:val="bottom"/>
            <w:hideMark/>
          </w:tcPr>
          <w:p w14:paraId="51370648"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98</w:t>
            </w:r>
          </w:p>
        </w:tc>
        <w:tc>
          <w:tcPr>
            <w:tcW w:w="1360" w:type="dxa"/>
            <w:tcBorders>
              <w:top w:val="nil"/>
              <w:left w:val="nil"/>
              <w:bottom w:val="single" w:sz="4" w:space="0" w:color="auto"/>
              <w:right w:val="single" w:sz="4" w:space="0" w:color="auto"/>
            </w:tcBorders>
            <w:shd w:val="clear" w:color="auto" w:fill="auto"/>
            <w:noWrap/>
            <w:vAlign w:val="bottom"/>
            <w:hideMark/>
          </w:tcPr>
          <w:p w14:paraId="46F8E03C"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94</w:t>
            </w:r>
          </w:p>
        </w:tc>
      </w:tr>
      <w:tr w:rsidR="00447D3F" w:rsidRPr="00447D3F" w14:paraId="75079095"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630C09D"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KOPĀ</w:t>
            </w:r>
          </w:p>
        </w:tc>
        <w:tc>
          <w:tcPr>
            <w:tcW w:w="1360" w:type="dxa"/>
            <w:tcBorders>
              <w:top w:val="nil"/>
              <w:left w:val="nil"/>
              <w:bottom w:val="single" w:sz="4" w:space="0" w:color="auto"/>
              <w:right w:val="single" w:sz="4" w:space="0" w:color="auto"/>
            </w:tcBorders>
            <w:shd w:val="clear" w:color="auto" w:fill="auto"/>
            <w:noWrap/>
            <w:vAlign w:val="bottom"/>
            <w:hideMark/>
          </w:tcPr>
          <w:p w14:paraId="575A108A"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1091</w:t>
            </w:r>
          </w:p>
        </w:tc>
        <w:tc>
          <w:tcPr>
            <w:tcW w:w="1360" w:type="dxa"/>
            <w:tcBorders>
              <w:top w:val="nil"/>
              <w:left w:val="nil"/>
              <w:bottom w:val="single" w:sz="4" w:space="0" w:color="auto"/>
              <w:right w:val="single" w:sz="4" w:space="0" w:color="auto"/>
            </w:tcBorders>
            <w:shd w:val="clear" w:color="auto" w:fill="auto"/>
            <w:noWrap/>
            <w:vAlign w:val="bottom"/>
            <w:hideMark/>
          </w:tcPr>
          <w:p w14:paraId="35395F3E"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971</w:t>
            </w:r>
          </w:p>
        </w:tc>
      </w:tr>
    </w:tbl>
    <w:p w14:paraId="17399DC6" w14:textId="77777777" w:rsidR="00447D3F" w:rsidRDefault="00447D3F" w:rsidP="009B51E8">
      <w:pPr>
        <w:spacing w:after="120" w:line="240" w:lineRule="auto"/>
        <w:jc w:val="both"/>
        <w:rPr>
          <w:rFonts w:ascii="Times New Roman" w:hAnsi="Times New Roman" w:cs="Times New Roman"/>
          <w:sz w:val="24"/>
          <w:szCs w:val="24"/>
        </w:rPr>
      </w:pPr>
    </w:p>
    <w:p w14:paraId="0E4D5757" w14:textId="370007D7" w:rsidR="000B66F1" w:rsidRPr="00F35123" w:rsidRDefault="000B66F1" w:rsidP="009B51E8">
      <w:pPr>
        <w:spacing w:after="120" w:line="240" w:lineRule="auto"/>
        <w:jc w:val="both"/>
        <w:rPr>
          <w:rFonts w:ascii="Times New Roman" w:hAnsi="Times New Roman" w:cs="Times New Roman"/>
          <w:sz w:val="24"/>
          <w:szCs w:val="24"/>
        </w:rPr>
      </w:pPr>
      <w:r w:rsidRPr="00F35123">
        <w:rPr>
          <w:rFonts w:ascii="Times New Roman" w:hAnsi="Times New Roman" w:cs="Times New Roman"/>
          <w:sz w:val="24"/>
          <w:szCs w:val="24"/>
        </w:rPr>
        <w:t>Informācija par mūžizglītības tēmām</w:t>
      </w:r>
      <w:r>
        <w:rPr>
          <w:rFonts w:ascii="Times New Roman" w:hAnsi="Times New Roman" w:cs="Times New Roman"/>
          <w:sz w:val="24"/>
          <w:szCs w:val="24"/>
        </w:rPr>
        <w:t xml:space="preserve"> </w:t>
      </w:r>
      <w:r w:rsidR="00314802">
        <w:rPr>
          <w:rFonts w:ascii="Times New Roman" w:hAnsi="Times New Roman" w:cs="Times New Roman"/>
          <w:sz w:val="24"/>
          <w:szCs w:val="24"/>
        </w:rPr>
        <w:t xml:space="preserve">novadā </w:t>
      </w:r>
      <w:r w:rsidRPr="00F35123">
        <w:rPr>
          <w:rFonts w:ascii="Times New Roman" w:hAnsi="Times New Roman" w:cs="Times New Roman"/>
          <w:sz w:val="24"/>
          <w:szCs w:val="24"/>
        </w:rPr>
        <w:t xml:space="preserve">tika pētīta elektroniskā aptaujā 2022. gada </w:t>
      </w:r>
      <w:r w:rsidR="00314802">
        <w:rPr>
          <w:rFonts w:ascii="Times New Roman" w:hAnsi="Times New Roman" w:cs="Times New Roman"/>
          <w:sz w:val="24"/>
          <w:szCs w:val="24"/>
        </w:rPr>
        <w:t>nogalē</w:t>
      </w:r>
      <w:r w:rsidR="00314802" w:rsidRPr="00F35123">
        <w:rPr>
          <w:rFonts w:ascii="Times New Roman" w:hAnsi="Times New Roman" w:cs="Times New Roman"/>
          <w:sz w:val="24"/>
          <w:szCs w:val="24"/>
        </w:rPr>
        <w:t>s</w:t>
      </w:r>
      <w:r w:rsidRPr="00F35123">
        <w:rPr>
          <w:rFonts w:ascii="Times New Roman" w:hAnsi="Times New Roman" w:cs="Times New Roman"/>
          <w:sz w:val="24"/>
          <w:szCs w:val="24"/>
        </w:rPr>
        <w:t>. Aptaujā piedalījās 112 respondenti</w:t>
      </w:r>
      <w:r w:rsidR="00314802">
        <w:rPr>
          <w:rFonts w:ascii="Times New Roman" w:hAnsi="Times New Roman" w:cs="Times New Roman"/>
          <w:sz w:val="24"/>
          <w:szCs w:val="24"/>
        </w:rPr>
        <w:t>.</w:t>
      </w:r>
      <w:r w:rsidRPr="00F35123">
        <w:rPr>
          <w:rFonts w:ascii="Times New Roman" w:hAnsi="Times New Roman" w:cs="Times New Roman"/>
          <w:sz w:val="24"/>
          <w:szCs w:val="24"/>
        </w:rPr>
        <w:t xml:space="preserve"> 50</w:t>
      </w:r>
      <w:r w:rsidR="00314802">
        <w:rPr>
          <w:rFonts w:ascii="Times New Roman" w:hAnsi="Times New Roman" w:cs="Times New Roman"/>
          <w:sz w:val="24"/>
          <w:szCs w:val="24"/>
        </w:rPr>
        <w:t xml:space="preserve"> </w:t>
      </w:r>
      <w:r w:rsidRPr="00F35123">
        <w:rPr>
          <w:rFonts w:ascii="Times New Roman" w:hAnsi="Times New Roman" w:cs="Times New Roman"/>
          <w:sz w:val="24"/>
          <w:szCs w:val="24"/>
        </w:rPr>
        <w:t xml:space="preserve">% no </w:t>
      </w:r>
      <w:r w:rsidR="00314802">
        <w:rPr>
          <w:rFonts w:ascii="Times New Roman" w:hAnsi="Times New Roman" w:cs="Times New Roman"/>
          <w:sz w:val="24"/>
          <w:szCs w:val="24"/>
        </w:rPr>
        <w:t>respondentiem</w:t>
      </w:r>
      <w:r w:rsidR="00314802" w:rsidRPr="00F35123">
        <w:rPr>
          <w:rFonts w:ascii="Times New Roman" w:hAnsi="Times New Roman" w:cs="Times New Roman"/>
          <w:sz w:val="24"/>
          <w:szCs w:val="24"/>
        </w:rPr>
        <w:t xml:space="preserve"> </w:t>
      </w:r>
      <w:r w:rsidRPr="00F35123">
        <w:rPr>
          <w:rFonts w:ascii="Times New Roman" w:hAnsi="Times New Roman" w:cs="Times New Roman"/>
          <w:sz w:val="24"/>
          <w:szCs w:val="24"/>
        </w:rPr>
        <w:t>izteica vēlmi uzlabot digitālās prasmes. Psiholoģijas jomā interes</w:t>
      </w:r>
      <w:r w:rsidR="00314802">
        <w:rPr>
          <w:rFonts w:ascii="Times New Roman" w:hAnsi="Times New Roman" w:cs="Times New Roman"/>
          <w:sz w:val="24"/>
          <w:szCs w:val="24"/>
        </w:rPr>
        <w:t>i</w:t>
      </w:r>
      <w:r w:rsidRPr="00F35123">
        <w:rPr>
          <w:rFonts w:ascii="Times New Roman" w:hAnsi="Times New Roman" w:cs="Times New Roman"/>
          <w:sz w:val="24"/>
          <w:szCs w:val="24"/>
        </w:rPr>
        <w:t xml:space="preserve"> pau</w:t>
      </w:r>
      <w:r w:rsidR="00314802">
        <w:rPr>
          <w:rFonts w:ascii="Times New Roman" w:hAnsi="Times New Roman" w:cs="Times New Roman"/>
          <w:sz w:val="24"/>
          <w:szCs w:val="24"/>
        </w:rPr>
        <w:t>da</w:t>
      </w:r>
      <w:r>
        <w:rPr>
          <w:rFonts w:ascii="Times New Roman" w:hAnsi="Times New Roman" w:cs="Times New Roman"/>
          <w:sz w:val="24"/>
          <w:szCs w:val="24"/>
        </w:rPr>
        <w:t xml:space="preserve"> 3</w:t>
      </w:r>
      <w:r w:rsidRPr="00F35123">
        <w:rPr>
          <w:rFonts w:ascii="Times New Roman" w:hAnsi="Times New Roman" w:cs="Times New Roman"/>
          <w:sz w:val="24"/>
          <w:szCs w:val="24"/>
        </w:rPr>
        <w:t>0</w:t>
      </w:r>
      <w:r w:rsidR="00314802">
        <w:rPr>
          <w:rFonts w:ascii="Times New Roman" w:hAnsi="Times New Roman" w:cs="Times New Roman"/>
          <w:sz w:val="24"/>
          <w:szCs w:val="24"/>
        </w:rPr>
        <w:t xml:space="preserve"> </w:t>
      </w:r>
      <w:r w:rsidRPr="00F35123">
        <w:rPr>
          <w:rFonts w:ascii="Times New Roman" w:hAnsi="Times New Roman" w:cs="Times New Roman"/>
          <w:sz w:val="24"/>
          <w:szCs w:val="24"/>
        </w:rPr>
        <w:t xml:space="preserve">% </w:t>
      </w:r>
      <w:r w:rsidR="00314802">
        <w:rPr>
          <w:rFonts w:ascii="Times New Roman" w:hAnsi="Times New Roman" w:cs="Times New Roman"/>
          <w:sz w:val="24"/>
          <w:szCs w:val="24"/>
        </w:rPr>
        <w:t>respondentu</w:t>
      </w:r>
      <w:r w:rsidRPr="00F35123">
        <w:rPr>
          <w:rFonts w:ascii="Times New Roman" w:hAnsi="Times New Roman" w:cs="Times New Roman"/>
          <w:sz w:val="24"/>
          <w:szCs w:val="24"/>
        </w:rPr>
        <w:t xml:space="preserve">, </w:t>
      </w:r>
      <w:r w:rsidR="00314802">
        <w:rPr>
          <w:rFonts w:ascii="Times New Roman" w:hAnsi="Times New Roman" w:cs="Times New Roman"/>
          <w:sz w:val="24"/>
          <w:szCs w:val="24"/>
        </w:rPr>
        <w:t>taču</w:t>
      </w:r>
      <w:r w:rsidR="00314802" w:rsidRPr="00F35123">
        <w:rPr>
          <w:rFonts w:ascii="Times New Roman" w:hAnsi="Times New Roman" w:cs="Times New Roman"/>
          <w:sz w:val="24"/>
          <w:szCs w:val="24"/>
        </w:rPr>
        <w:t xml:space="preserve"> </w:t>
      </w:r>
      <w:r>
        <w:rPr>
          <w:rFonts w:ascii="Times New Roman" w:hAnsi="Times New Roman" w:cs="Times New Roman"/>
          <w:sz w:val="24"/>
          <w:szCs w:val="24"/>
        </w:rPr>
        <w:t xml:space="preserve">tika izrādīta arī </w:t>
      </w:r>
      <w:r w:rsidRPr="00F35123">
        <w:rPr>
          <w:rFonts w:ascii="Times New Roman" w:hAnsi="Times New Roman" w:cs="Times New Roman"/>
          <w:sz w:val="24"/>
          <w:szCs w:val="24"/>
        </w:rPr>
        <w:t>interese par dārzkopības</w:t>
      </w:r>
      <w:r>
        <w:rPr>
          <w:rFonts w:ascii="Times New Roman" w:hAnsi="Times New Roman" w:cs="Times New Roman"/>
          <w:sz w:val="24"/>
          <w:szCs w:val="24"/>
        </w:rPr>
        <w:t xml:space="preserve">, </w:t>
      </w:r>
      <w:r w:rsidR="000F489A">
        <w:rPr>
          <w:rFonts w:ascii="Times New Roman" w:hAnsi="Times New Roman" w:cs="Times New Roman"/>
          <w:sz w:val="24"/>
          <w:szCs w:val="24"/>
        </w:rPr>
        <w:t xml:space="preserve">latviešu </w:t>
      </w:r>
      <w:r w:rsidRPr="00F35123">
        <w:rPr>
          <w:rFonts w:ascii="Times New Roman" w:hAnsi="Times New Roman" w:cs="Times New Roman"/>
          <w:sz w:val="24"/>
          <w:szCs w:val="24"/>
        </w:rPr>
        <w:t>valod</w:t>
      </w:r>
      <w:r w:rsidR="000F489A">
        <w:rPr>
          <w:rFonts w:ascii="Times New Roman" w:hAnsi="Times New Roman" w:cs="Times New Roman"/>
          <w:sz w:val="24"/>
          <w:szCs w:val="24"/>
        </w:rPr>
        <w:t>as apguves</w:t>
      </w:r>
      <w:r w:rsidRPr="00F35123">
        <w:rPr>
          <w:rFonts w:ascii="Times New Roman" w:hAnsi="Times New Roman" w:cs="Times New Roman"/>
          <w:sz w:val="24"/>
          <w:szCs w:val="24"/>
        </w:rPr>
        <w:t xml:space="preserve"> </w:t>
      </w:r>
      <w:r>
        <w:rPr>
          <w:rFonts w:ascii="Times New Roman" w:hAnsi="Times New Roman" w:cs="Times New Roman"/>
          <w:sz w:val="24"/>
          <w:szCs w:val="24"/>
        </w:rPr>
        <w:t xml:space="preserve">un veselības uzlabošanas </w:t>
      </w:r>
      <w:r w:rsidRPr="00F35123">
        <w:rPr>
          <w:rFonts w:ascii="Times New Roman" w:hAnsi="Times New Roman" w:cs="Times New Roman"/>
          <w:sz w:val="24"/>
          <w:szCs w:val="24"/>
        </w:rPr>
        <w:t>kursiem.</w:t>
      </w:r>
    </w:p>
    <w:p w14:paraId="3E9B7B57" w14:textId="75646860" w:rsidR="00E17451" w:rsidRDefault="00E17451" w:rsidP="009B51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Tā kā v</w:t>
      </w:r>
      <w:r w:rsidRPr="00E17451">
        <w:rPr>
          <w:rFonts w:ascii="Times New Roman" w:hAnsi="Times New Roman" w:cs="Times New Roman"/>
          <w:sz w:val="24"/>
          <w:szCs w:val="24"/>
        </w:rPr>
        <w:t>alsts</w:t>
      </w:r>
      <w:r>
        <w:rPr>
          <w:rFonts w:ascii="Times New Roman" w:hAnsi="Times New Roman" w:cs="Times New Roman"/>
          <w:sz w:val="24"/>
          <w:szCs w:val="24"/>
        </w:rPr>
        <w:t xml:space="preserve"> </w:t>
      </w:r>
      <w:r w:rsidR="00CC11DE">
        <w:rPr>
          <w:rFonts w:ascii="Times New Roman" w:hAnsi="Times New Roman" w:cs="Times New Roman"/>
          <w:sz w:val="24"/>
          <w:szCs w:val="24"/>
        </w:rPr>
        <w:t xml:space="preserve">un pašvaldību </w:t>
      </w:r>
      <w:r w:rsidR="000F489A">
        <w:rPr>
          <w:rFonts w:ascii="Times New Roman" w:hAnsi="Times New Roman" w:cs="Times New Roman"/>
          <w:sz w:val="24"/>
          <w:szCs w:val="24"/>
        </w:rPr>
        <w:t xml:space="preserve">dažādas </w:t>
      </w:r>
      <w:r w:rsidR="00CC11DE">
        <w:rPr>
          <w:rFonts w:ascii="Times New Roman" w:hAnsi="Times New Roman" w:cs="Times New Roman"/>
          <w:sz w:val="24"/>
          <w:szCs w:val="24"/>
        </w:rPr>
        <w:t xml:space="preserve">institūcijas nodrošina valsts programmu realizāciju </w:t>
      </w:r>
      <w:r w:rsidR="000F489A">
        <w:rPr>
          <w:rFonts w:ascii="Times New Roman" w:hAnsi="Times New Roman" w:cs="Times New Roman"/>
          <w:sz w:val="24"/>
          <w:szCs w:val="24"/>
        </w:rPr>
        <w:t xml:space="preserve">daudzām </w:t>
      </w:r>
      <w:r w:rsidR="00CC11DE">
        <w:rPr>
          <w:rFonts w:ascii="Times New Roman" w:hAnsi="Times New Roman" w:cs="Times New Roman"/>
          <w:sz w:val="24"/>
          <w:szCs w:val="24"/>
        </w:rPr>
        <w:t>mērķ</w:t>
      </w:r>
      <w:r w:rsidR="00B607C2">
        <w:rPr>
          <w:rFonts w:ascii="Times New Roman" w:hAnsi="Times New Roman" w:cs="Times New Roman"/>
          <w:sz w:val="24"/>
          <w:szCs w:val="24"/>
        </w:rPr>
        <w:t xml:space="preserve">a </w:t>
      </w:r>
      <w:r w:rsidR="00CC11DE">
        <w:rPr>
          <w:rFonts w:ascii="Times New Roman" w:hAnsi="Times New Roman" w:cs="Times New Roman"/>
          <w:sz w:val="24"/>
          <w:szCs w:val="24"/>
        </w:rPr>
        <w:t xml:space="preserve">grupām, un </w:t>
      </w:r>
      <w:r w:rsidR="000F489A">
        <w:rPr>
          <w:rFonts w:ascii="Times New Roman" w:hAnsi="Times New Roman" w:cs="Times New Roman"/>
          <w:sz w:val="24"/>
          <w:szCs w:val="24"/>
        </w:rPr>
        <w:t xml:space="preserve"> </w:t>
      </w:r>
      <w:r>
        <w:rPr>
          <w:rFonts w:ascii="Times New Roman" w:hAnsi="Times New Roman" w:cs="Times New Roman"/>
          <w:sz w:val="24"/>
          <w:szCs w:val="24"/>
        </w:rPr>
        <w:t>ESF projekt</w:t>
      </w:r>
      <w:r w:rsidR="000F489A">
        <w:rPr>
          <w:rFonts w:ascii="Times New Roman" w:hAnsi="Times New Roman" w:cs="Times New Roman"/>
          <w:sz w:val="24"/>
          <w:szCs w:val="24"/>
        </w:rPr>
        <w:t>u ietvaros</w:t>
      </w:r>
      <w:r>
        <w:rPr>
          <w:rFonts w:ascii="Times New Roman" w:hAnsi="Times New Roman" w:cs="Times New Roman"/>
          <w:sz w:val="24"/>
          <w:szCs w:val="24"/>
        </w:rPr>
        <w:t xml:space="preserve"> </w:t>
      </w:r>
      <w:r w:rsidRPr="00E17451">
        <w:rPr>
          <w:rFonts w:ascii="Times New Roman" w:hAnsi="Times New Roman" w:cs="Times New Roman"/>
          <w:sz w:val="24"/>
          <w:szCs w:val="24"/>
        </w:rPr>
        <w:t>finansē mūžizglītības iespējas</w:t>
      </w:r>
      <w:r>
        <w:rPr>
          <w:rFonts w:ascii="Times New Roman" w:hAnsi="Times New Roman" w:cs="Times New Roman"/>
          <w:sz w:val="24"/>
          <w:szCs w:val="24"/>
        </w:rPr>
        <w:t>, tad iedzīvotājiem ir iespēja p</w:t>
      </w:r>
      <w:r w:rsidRPr="00E17451">
        <w:rPr>
          <w:rFonts w:ascii="Times New Roman" w:hAnsi="Times New Roman" w:cs="Times New Roman"/>
          <w:sz w:val="24"/>
          <w:szCs w:val="24"/>
        </w:rPr>
        <w:t>iedalīties valsts organizētās mūžizglītības aktivitātēs</w:t>
      </w:r>
      <w:r>
        <w:rPr>
          <w:rFonts w:ascii="Times New Roman" w:hAnsi="Times New Roman" w:cs="Times New Roman"/>
          <w:sz w:val="24"/>
          <w:szCs w:val="24"/>
        </w:rPr>
        <w:t xml:space="preserve">, </w:t>
      </w:r>
      <w:r w:rsidR="003F6510">
        <w:rPr>
          <w:rFonts w:ascii="Times New Roman" w:hAnsi="Times New Roman" w:cs="Times New Roman"/>
          <w:sz w:val="24"/>
          <w:szCs w:val="24"/>
        </w:rPr>
        <w:t xml:space="preserve">par </w:t>
      </w:r>
      <w:r>
        <w:rPr>
          <w:rFonts w:ascii="Times New Roman" w:hAnsi="Times New Roman" w:cs="Times New Roman"/>
          <w:sz w:val="24"/>
          <w:szCs w:val="24"/>
        </w:rPr>
        <w:t xml:space="preserve">ko </w:t>
      </w:r>
      <w:r w:rsidR="000F489A">
        <w:rPr>
          <w:rFonts w:ascii="Times New Roman" w:hAnsi="Times New Roman" w:cs="Times New Roman"/>
          <w:sz w:val="24"/>
          <w:szCs w:val="24"/>
        </w:rPr>
        <w:t xml:space="preserve">ir </w:t>
      </w:r>
      <w:r>
        <w:rPr>
          <w:rFonts w:ascii="Times New Roman" w:hAnsi="Times New Roman" w:cs="Times New Roman"/>
          <w:sz w:val="24"/>
          <w:szCs w:val="24"/>
        </w:rPr>
        <w:t>nepieciešams informēt iedzīvotājus.</w:t>
      </w:r>
      <w:r w:rsidR="00CC11DE">
        <w:rPr>
          <w:rFonts w:ascii="Times New Roman" w:hAnsi="Times New Roman" w:cs="Times New Roman"/>
          <w:sz w:val="24"/>
          <w:szCs w:val="24"/>
        </w:rPr>
        <w:t xml:space="preserve"> </w:t>
      </w:r>
      <w:r w:rsidR="00B607C2">
        <w:rPr>
          <w:rFonts w:ascii="Times New Roman" w:hAnsi="Times New Roman" w:cs="Times New Roman"/>
          <w:sz w:val="24"/>
          <w:szCs w:val="24"/>
        </w:rPr>
        <w:t>Pašvaldība kā vidutājs koordinē un informē iedzīvotājus, piem., p</w:t>
      </w:r>
      <w:r w:rsidR="00B607C2" w:rsidRPr="00B607C2">
        <w:rPr>
          <w:rFonts w:ascii="Times New Roman" w:hAnsi="Times New Roman" w:cs="Times New Roman"/>
          <w:sz w:val="24"/>
          <w:szCs w:val="24"/>
        </w:rPr>
        <w:t>lašākā</w:t>
      </w:r>
      <w:r w:rsidR="00B607C2">
        <w:rPr>
          <w:rFonts w:ascii="Times New Roman" w:hAnsi="Times New Roman" w:cs="Times New Roman"/>
          <w:sz w:val="24"/>
          <w:szCs w:val="24"/>
        </w:rPr>
        <w:t>s</w:t>
      </w:r>
      <w:r w:rsidR="00B607C2" w:rsidRPr="00B607C2">
        <w:rPr>
          <w:rFonts w:ascii="Times New Roman" w:hAnsi="Times New Roman" w:cs="Times New Roman"/>
          <w:sz w:val="24"/>
          <w:szCs w:val="24"/>
        </w:rPr>
        <w:t xml:space="preserve"> realizētā</w:t>
      </w:r>
      <w:r w:rsidR="00B607C2">
        <w:rPr>
          <w:rFonts w:ascii="Times New Roman" w:hAnsi="Times New Roman" w:cs="Times New Roman"/>
          <w:sz w:val="24"/>
          <w:szCs w:val="24"/>
        </w:rPr>
        <w:t>s</w:t>
      </w:r>
      <w:r w:rsidR="00B607C2" w:rsidRPr="00B607C2">
        <w:rPr>
          <w:rFonts w:ascii="Times New Roman" w:hAnsi="Times New Roman" w:cs="Times New Roman"/>
          <w:sz w:val="24"/>
          <w:szCs w:val="24"/>
        </w:rPr>
        <w:t xml:space="preserve"> programma</w:t>
      </w:r>
      <w:r w:rsidR="00B607C2">
        <w:rPr>
          <w:rFonts w:ascii="Times New Roman" w:hAnsi="Times New Roman" w:cs="Times New Roman"/>
          <w:sz w:val="24"/>
          <w:szCs w:val="24"/>
        </w:rPr>
        <w:t>s</w:t>
      </w:r>
      <w:r w:rsidR="00B607C2" w:rsidRPr="00B607C2">
        <w:rPr>
          <w:rFonts w:ascii="Times New Roman" w:hAnsi="Times New Roman" w:cs="Times New Roman"/>
          <w:sz w:val="24"/>
          <w:szCs w:val="24"/>
        </w:rPr>
        <w:t xml:space="preserve"> sadarbībā ar Nodarbinātības Valsts aģentūru - Mūžizglītības programma bezdarba riskam pakļautiem iedzīvotājiem</w:t>
      </w:r>
      <w:r w:rsidR="00B607C2">
        <w:rPr>
          <w:rFonts w:ascii="Times New Roman" w:hAnsi="Times New Roman" w:cs="Times New Roman"/>
          <w:sz w:val="24"/>
          <w:szCs w:val="24"/>
        </w:rPr>
        <w:t xml:space="preserve">, kā arī </w:t>
      </w:r>
      <w:r w:rsidR="00B607C2" w:rsidRPr="00B607C2">
        <w:rPr>
          <w:rFonts w:ascii="Times New Roman" w:hAnsi="Times New Roman" w:cs="Times New Roman"/>
          <w:sz w:val="24"/>
          <w:szCs w:val="24"/>
        </w:rPr>
        <w:t>mācības nodarbinātajiem Valsts izglītības attīstības aģentūras (VIAA) īstenotajā Eiropas Sociālā fonda (ESF) projektā “Nodarbināto personu profesionālās kompetences pilnveide” jeb “Mācības pieaugušajiem”.</w:t>
      </w:r>
    </w:p>
    <w:p w14:paraId="6EF3B76D" w14:textId="77361B68" w:rsidR="003F6510" w:rsidRDefault="00D1043A" w:rsidP="009B51E8">
      <w:pPr>
        <w:spacing w:after="120" w:line="240" w:lineRule="auto"/>
        <w:jc w:val="both"/>
        <w:rPr>
          <w:rFonts w:ascii="Times New Roman" w:hAnsi="Times New Roman"/>
          <w:sz w:val="24"/>
        </w:rPr>
      </w:pPr>
      <w:r w:rsidRPr="00D1043A">
        <w:rPr>
          <w:rFonts w:ascii="Times New Roman" w:hAnsi="Times New Roman"/>
          <w:sz w:val="24"/>
        </w:rPr>
        <w:t xml:space="preserve">Sadarbībā ar Izglītības un zinātnes ministriju Ādažu novadā </w:t>
      </w:r>
      <w:r>
        <w:rPr>
          <w:rFonts w:ascii="Times New Roman" w:hAnsi="Times New Roman"/>
          <w:sz w:val="24"/>
        </w:rPr>
        <w:t xml:space="preserve">2023. gadā tika </w:t>
      </w:r>
      <w:r w:rsidRPr="00D1043A">
        <w:rPr>
          <w:rFonts w:ascii="Times New Roman" w:hAnsi="Times New Roman"/>
          <w:sz w:val="24"/>
        </w:rPr>
        <w:t xml:space="preserve">realizēta neformālās izglītības programma "Digitālo pakalpojumu izmantošana ikdienas dzīves situāciju </w:t>
      </w:r>
      <w:r w:rsidRPr="00D1043A">
        <w:rPr>
          <w:rFonts w:ascii="Times New Roman" w:hAnsi="Times New Roman"/>
          <w:sz w:val="24"/>
        </w:rPr>
        <w:lastRenderedPageBreak/>
        <w:t>risināšanā"</w:t>
      </w:r>
      <w:r w:rsidR="000F489A">
        <w:rPr>
          <w:rFonts w:ascii="Times New Roman" w:hAnsi="Times New Roman"/>
          <w:sz w:val="24"/>
        </w:rPr>
        <w:t xml:space="preserve"> </w:t>
      </w:r>
      <w:r w:rsidRPr="00D1043A">
        <w:rPr>
          <w:rFonts w:ascii="Times New Roman" w:hAnsi="Times New Roman"/>
          <w:sz w:val="24"/>
        </w:rPr>
        <w:t xml:space="preserve">Eiropas Savienības </w:t>
      </w:r>
      <w:proofErr w:type="spellStart"/>
      <w:r w:rsidRPr="00D1043A">
        <w:rPr>
          <w:rFonts w:ascii="Times New Roman" w:hAnsi="Times New Roman"/>
          <w:sz w:val="24"/>
        </w:rPr>
        <w:t>Erasmu</w:t>
      </w:r>
      <w:r w:rsidRPr="00654FD8">
        <w:rPr>
          <w:rFonts w:ascii="Times New Roman" w:hAnsi="Times New Roman"/>
          <w:sz w:val="24"/>
        </w:rPr>
        <w:t>s</w:t>
      </w:r>
      <w:proofErr w:type="spellEnd"/>
      <w:r w:rsidRPr="00654FD8">
        <w:rPr>
          <w:rFonts w:ascii="Times New Roman" w:hAnsi="Times New Roman"/>
          <w:sz w:val="24"/>
        </w:rPr>
        <w:t>+</w:t>
      </w:r>
      <w:r w:rsidRPr="00D1043A">
        <w:rPr>
          <w:rFonts w:ascii="Times New Roman" w:hAnsi="Times New Roman"/>
          <w:sz w:val="24"/>
        </w:rPr>
        <w:t xml:space="preserve"> projekta "Nacionālie koordinatori Eiropas programmas ieviešanai Latvijas pieaugušo izglītībā" ietvaros. </w:t>
      </w:r>
      <w:r w:rsidR="000F489A">
        <w:rPr>
          <w:rFonts w:ascii="Times New Roman" w:hAnsi="Times New Roman"/>
          <w:sz w:val="24"/>
        </w:rPr>
        <w:t>L</w:t>
      </w:r>
      <w:r w:rsidRPr="00D1043A">
        <w:rPr>
          <w:rFonts w:ascii="Times New Roman" w:hAnsi="Times New Roman"/>
          <w:sz w:val="24"/>
        </w:rPr>
        <w:t>ielu atsaucību izrādīja seniori, kā rezultātā tika izveidotas 2 grupas – viena ar norises vietu Ādažu sākumskolā, otra – Carnikavas pamatskolā.  Apmācīb</w:t>
      </w:r>
      <w:r w:rsidR="000F489A">
        <w:rPr>
          <w:rFonts w:ascii="Times New Roman" w:hAnsi="Times New Roman"/>
          <w:sz w:val="24"/>
        </w:rPr>
        <w:t>ās piedalījās</w:t>
      </w:r>
      <w:r w:rsidRPr="00D1043A">
        <w:rPr>
          <w:rFonts w:ascii="Times New Roman" w:hAnsi="Times New Roman"/>
          <w:sz w:val="24"/>
        </w:rPr>
        <w:t xml:space="preserve"> 29 seniori</w:t>
      </w:r>
      <w:r w:rsidR="000F489A">
        <w:rPr>
          <w:rFonts w:ascii="Times New Roman" w:hAnsi="Times New Roman"/>
          <w:sz w:val="24"/>
        </w:rPr>
        <w:t xml:space="preserve">, </w:t>
      </w:r>
      <w:r w:rsidRPr="00D1043A">
        <w:rPr>
          <w:rFonts w:ascii="Times New Roman" w:hAnsi="Times New Roman"/>
          <w:sz w:val="24"/>
        </w:rPr>
        <w:t>septiņus vakarus, katrā pa trim stundām.</w:t>
      </w:r>
      <w:r w:rsidR="00DB59A4">
        <w:rPr>
          <w:rFonts w:ascii="Times New Roman" w:hAnsi="Times New Roman"/>
          <w:sz w:val="24"/>
        </w:rPr>
        <w:t xml:space="preserve"> </w:t>
      </w:r>
      <w:r w:rsidR="000F489A">
        <w:rPr>
          <w:rFonts w:ascii="Times New Roman" w:hAnsi="Times New Roman"/>
          <w:sz w:val="24"/>
        </w:rPr>
        <w:t>S</w:t>
      </w:r>
      <w:r w:rsidR="00DB59A4" w:rsidRPr="00DB59A4">
        <w:rPr>
          <w:rFonts w:ascii="Times New Roman" w:hAnsi="Times New Roman"/>
          <w:sz w:val="24"/>
        </w:rPr>
        <w:t xml:space="preserve">eniori atzinīgi izteicās par iespēju iegūt </w:t>
      </w:r>
      <w:r w:rsidR="00DB59A4">
        <w:rPr>
          <w:rFonts w:ascii="Times New Roman" w:hAnsi="Times New Roman"/>
          <w:sz w:val="24"/>
        </w:rPr>
        <w:t xml:space="preserve">digitālo prasmju </w:t>
      </w:r>
      <w:r w:rsidR="00DB59A4" w:rsidRPr="00DB59A4">
        <w:rPr>
          <w:rFonts w:ascii="Times New Roman" w:hAnsi="Times New Roman"/>
          <w:sz w:val="24"/>
        </w:rPr>
        <w:t>zināšanas</w:t>
      </w:r>
      <w:r w:rsidR="00DB59A4">
        <w:rPr>
          <w:rFonts w:ascii="Times New Roman" w:hAnsi="Times New Roman"/>
          <w:sz w:val="24"/>
        </w:rPr>
        <w:t xml:space="preserve"> </w:t>
      </w:r>
      <w:r w:rsidR="00DB59A4" w:rsidRPr="00DB59A4">
        <w:rPr>
          <w:rFonts w:ascii="Times New Roman" w:hAnsi="Times New Roman"/>
          <w:sz w:val="24"/>
        </w:rPr>
        <w:t xml:space="preserve"> un </w:t>
      </w:r>
      <w:r w:rsidR="000F489A">
        <w:rPr>
          <w:rFonts w:ascii="Times New Roman" w:hAnsi="Times New Roman"/>
          <w:sz w:val="24"/>
        </w:rPr>
        <w:t xml:space="preserve">ir </w:t>
      </w:r>
      <w:r w:rsidR="00DB59A4" w:rsidRPr="00DB59A4">
        <w:rPr>
          <w:rFonts w:ascii="Times New Roman" w:hAnsi="Times New Roman"/>
          <w:sz w:val="24"/>
        </w:rPr>
        <w:t xml:space="preserve">gatavi arī turpmāk </w:t>
      </w:r>
      <w:r w:rsidR="000F489A" w:rsidRPr="00DB59A4">
        <w:rPr>
          <w:rFonts w:ascii="Times New Roman" w:hAnsi="Times New Roman"/>
          <w:sz w:val="24"/>
        </w:rPr>
        <w:t xml:space="preserve">piedalīties </w:t>
      </w:r>
      <w:r w:rsidR="00DB59A4" w:rsidRPr="00DB59A4">
        <w:rPr>
          <w:rFonts w:ascii="Times New Roman" w:hAnsi="Times New Roman"/>
          <w:sz w:val="24"/>
        </w:rPr>
        <w:t>šād</w:t>
      </w:r>
      <w:r w:rsidR="000F489A">
        <w:rPr>
          <w:rFonts w:ascii="Times New Roman" w:hAnsi="Times New Roman"/>
          <w:sz w:val="24"/>
        </w:rPr>
        <w:t>os</w:t>
      </w:r>
      <w:r w:rsidR="00DB59A4" w:rsidRPr="00DB59A4">
        <w:rPr>
          <w:rFonts w:ascii="Times New Roman" w:hAnsi="Times New Roman"/>
          <w:sz w:val="24"/>
        </w:rPr>
        <w:t xml:space="preserve"> pasākumos.</w:t>
      </w:r>
    </w:p>
    <w:p w14:paraId="77B1F716" w14:textId="0BF61CB8" w:rsidR="007270AA" w:rsidRDefault="000F489A" w:rsidP="0020124D">
      <w:pPr>
        <w:pStyle w:val="Default"/>
        <w:jc w:val="both"/>
        <w:rPr>
          <w:sz w:val="22"/>
          <w:szCs w:val="22"/>
        </w:rPr>
      </w:pPr>
      <w:r w:rsidRPr="00DB59A4">
        <w:t>Sabiedrības integrācijas fonds</w:t>
      </w:r>
      <w:r>
        <w:t xml:space="preserve"> kopš 2022. gada</w:t>
      </w:r>
      <w:r w:rsidRPr="00DB59A4">
        <w:t xml:space="preserve"> </w:t>
      </w:r>
      <w:r>
        <w:t>organizēja</w:t>
      </w:r>
      <w:r w:rsidRPr="00DB59A4">
        <w:t xml:space="preserve"> </w:t>
      </w:r>
      <w:r w:rsidR="00DB59A4" w:rsidRPr="00DB59A4">
        <w:t>Valsts budžeta finansēt</w:t>
      </w:r>
      <w:r w:rsidR="00DB59A4">
        <w:t xml:space="preserve">ās </w:t>
      </w:r>
      <w:r w:rsidR="00DB59A4" w:rsidRPr="00DB59A4">
        <w:t>programm</w:t>
      </w:r>
      <w:r w:rsidR="00DB59A4">
        <w:t xml:space="preserve">as </w:t>
      </w:r>
      <w:r w:rsidR="00DB59A4" w:rsidRPr="00DB59A4">
        <w:t>“Latviešu valodas mācības Ukrainas civiliedzīvotājiem”</w:t>
      </w:r>
      <w:r w:rsidR="00DB59A4">
        <w:t>, un Ādažu novadā dzīvojošiem Ukrainas civiliedzīvotājiem 2023.</w:t>
      </w:r>
      <w:r>
        <w:t xml:space="preserve"> </w:t>
      </w:r>
      <w:r w:rsidR="00DB59A4">
        <w:t xml:space="preserve">gadā bija iespēja bez maksas apgūt latviešu valodu dažādos mācību centros. Tika apzināti </w:t>
      </w:r>
      <w:r w:rsidR="00DB59A4" w:rsidRPr="00FA1ED9">
        <w:t xml:space="preserve">novadā </w:t>
      </w:r>
      <w:r w:rsidR="00DB59A4">
        <w:t>dzīvojošie Ukrainas civiliedzīvotāji un informēti par šādu iespēju, ko daudzi arī izmantoja un sāka mācīties mācību centrā “BUTS”.</w:t>
      </w:r>
    </w:p>
    <w:p w14:paraId="222D21D3" w14:textId="77777777" w:rsidR="00960F13" w:rsidRDefault="00960F13">
      <w:pPr>
        <w:rPr>
          <w:rFonts w:ascii="Times New Roman" w:eastAsiaTheme="majorEastAsia" w:hAnsi="Times New Roman" w:cs="Times New Roman"/>
          <w:b/>
          <w:bCs/>
          <w:sz w:val="32"/>
          <w:szCs w:val="32"/>
        </w:rPr>
      </w:pPr>
      <w:r>
        <w:br w:type="page"/>
      </w:r>
    </w:p>
    <w:p w14:paraId="408158C5" w14:textId="21D5CD2E" w:rsidR="007270AA" w:rsidRPr="00994F72" w:rsidRDefault="007270AA" w:rsidP="00E624E4">
      <w:pPr>
        <w:pStyle w:val="Heading1"/>
        <w:numPr>
          <w:ilvl w:val="0"/>
          <w:numId w:val="20"/>
        </w:numPr>
      </w:pPr>
      <w:bookmarkStart w:id="14" w:name="_Toc158902880"/>
      <w:r w:rsidRPr="00994F72">
        <w:lastRenderedPageBreak/>
        <w:t xml:space="preserve">Rezultatīvie </w:t>
      </w:r>
      <w:r w:rsidRPr="00E624E4">
        <w:t>rādītāji</w:t>
      </w:r>
      <w:bookmarkEnd w:id="14"/>
    </w:p>
    <w:p w14:paraId="0DE4DE52" w14:textId="77777777" w:rsidR="007270AA" w:rsidRDefault="007270AA" w:rsidP="00B607C2">
      <w:pPr>
        <w:pStyle w:val="Default"/>
        <w:rPr>
          <w:sz w:val="22"/>
          <w:szCs w:val="22"/>
        </w:rPr>
      </w:pPr>
    </w:p>
    <w:tbl>
      <w:tblPr>
        <w:tblStyle w:val="TableGrid"/>
        <w:tblW w:w="9456" w:type="dxa"/>
        <w:tblLook w:val="04A0" w:firstRow="1" w:lastRow="0" w:firstColumn="1" w:lastColumn="0" w:noHBand="0" w:noVBand="1"/>
      </w:tblPr>
      <w:tblGrid>
        <w:gridCol w:w="603"/>
        <w:gridCol w:w="2653"/>
        <w:gridCol w:w="3827"/>
        <w:gridCol w:w="2373"/>
      </w:tblGrid>
      <w:tr w:rsidR="007270AA" w:rsidRPr="00D249C6" w14:paraId="14917793" w14:textId="03F1FA6D" w:rsidTr="00483749">
        <w:trPr>
          <w:trHeight w:val="590"/>
        </w:trPr>
        <w:tc>
          <w:tcPr>
            <w:tcW w:w="603" w:type="dxa"/>
            <w:vAlign w:val="center"/>
          </w:tcPr>
          <w:p w14:paraId="6D87CC9E" w14:textId="77777777" w:rsidR="007270AA" w:rsidRPr="00D249C6" w:rsidRDefault="007270AA" w:rsidP="00483749">
            <w:pPr>
              <w:pStyle w:val="Default"/>
              <w:jc w:val="center"/>
              <w:rPr>
                <w:b/>
                <w:bCs/>
              </w:rPr>
            </w:pPr>
            <w:r w:rsidRPr="00D249C6">
              <w:rPr>
                <w:b/>
                <w:bCs/>
              </w:rPr>
              <w:t>Nr.</w:t>
            </w:r>
          </w:p>
          <w:p w14:paraId="3C70CC94" w14:textId="06E3D5A5" w:rsidR="007270AA" w:rsidRPr="00D249C6" w:rsidRDefault="007270AA" w:rsidP="00483749">
            <w:pPr>
              <w:pStyle w:val="Default"/>
              <w:jc w:val="center"/>
              <w:rPr>
                <w:b/>
                <w:bCs/>
              </w:rPr>
            </w:pPr>
            <w:r w:rsidRPr="00D249C6">
              <w:rPr>
                <w:b/>
                <w:bCs/>
              </w:rPr>
              <w:t>p.k.</w:t>
            </w:r>
          </w:p>
        </w:tc>
        <w:tc>
          <w:tcPr>
            <w:tcW w:w="2653" w:type="dxa"/>
            <w:vAlign w:val="center"/>
          </w:tcPr>
          <w:p w14:paraId="4E651ECF" w14:textId="42E92341" w:rsidR="007270AA" w:rsidRPr="00D249C6" w:rsidRDefault="007270AA" w:rsidP="00483749">
            <w:pPr>
              <w:pStyle w:val="Default"/>
              <w:jc w:val="center"/>
              <w:rPr>
                <w:b/>
                <w:bCs/>
              </w:rPr>
            </w:pPr>
            <w:r w:rsidRPr="00D249C6">
              <w:rPr>
                <w:b/>
                <w:bCs/>
              </w:rPr>
              <w:t>Kritērijs</w:t>
            </w:r>
          </w:p>
        </w:tc>
        <w:tc>
          <w:tcPr>
            <w:tcW w:w="3827" w:type="dxa"/>
            <w:vAlign w:val="center"/>
          </w:tcPr>
          <w:p w14:paraId="185BCB43" w14:textId="652ED0D8" w:rsidR="007270AA" w:rsidRPr="00D249C6" w:rsidRDefault="007270AA" w:rsidP="00483749">
            <w:pPr>
              <w:pStyle w:val="Default"/>
              <w:jc w:val="center"/>
              <w:rPr>
                <w:b/>
                <w:bCs/>
              </w:rPr>
            </w:pPr>
            <w:r w:rsidRPr="00D249C6">
              <w:rPr>
                <w:b/>
                <w:bCs/>
              </w:rPr>
              <w:t>Iepriekšējā periodā iegūtais rādītājs</w:t>
            </w:r>
          </w:p>
        </w:tc>
        <w:tc>
          <w:tcPr>
            <w:tcW w:w="2373" w:type="dxa"/>
            <w:vAlign w:val="center"/>
          </w:tcPr>
          <w:p w14:paraId="5857B551" w14:textId="6997A7C7" w:rsidR="007270AA" w:rsidRPr="00D249C6" w:rsidRDefault="007270AA" w:rsidP="00483749">
            <w:pPr>
              <w:pStyle w:val="Default"/>
              <w:jc w:val="center"/>
              <w:rPr>
                <w:b/>
                <w:bCs/>
              </w:rPr>
            </w:pPr>
            <w:r w:rsidRPr="00D249C6">
              <w:rPr>
                <w:b/>
                <w:bCs/>
              </w:rPr>
              <w:t>2024. g</w:t>
            </w:r>
            <w:r w:rsidR="00D249C6" w:rsidRPr="00D249C6">
              <w:rPr>
                <w:b/>
                <w:bCs/>
              </w:rPr>
              <w:t xml:space="preserve">. </w:t>
            </w:r>
            <w:r w:rsidRPr="00D249C6">
              <w:rPr>
                <w:b/>
                <w:bCs/>
              </w:rPr>
              <w:t>– 2027. g</w:t>
            </w:r>
            <w:r w:rsidR="00D249C6" w:rsidRPr="00D249C6">
              <w:rPr>
                <w:b/>
                <w:bCs/>
              </w:rPr>
              <w:t>.</w:t>
            </w:r>
            <w:r w:rsidR="00735B67">
              <w:rPr>
                <w:b/>
                <w:bCs/>
              </w:rPr>
              <w:t xml:space="preserve"> Palielinājums</w:t>
            </w:r>
          </w:p>
        </w:tc>
      </w:tr>
      <w:tr w:rsidR="007270AA" w:rsidRPr="00D249C6" w14:paraId="3EF868A6" w14:textId="0592FB55" w:rsidTr="00483749">
        <w:trPr>
          <w:trHeight w:val="913"/>
        </w:trPr>
        <w:tc>
          <w:tcPr>
            <w:tcW w:w="603" w:type="dxa"/>
            <w:vAlign w:val="center"/>
          </w:tcPr>
          <w:p w14:paraId="2BA4F8A7" w14:textId="70BF9654" w:rsidR="007270AA" w:rsidRPr="00D249C6" w:rsidRDefault="007270AA" w:rsidP="00483749">
            <w:pPr>
              <w:pStyle w:val="Default"/>
              <w:jc w:val="center"/>
            </w:pPr>
            <w:r w:rsidRPr="00D249C6">
              <w:t>1.</w:t>
            </w:r>
          </w:p>
        </w:tc>
        <w:tc>
          <w:tcPr>
            <w:tcW w:w="2653" w:type="dxa"/>
            <w:vAlign w:val="center"/>
          </w:tcPr>
          <w:p w14:paraId="72E3E59F" w14:textId="11522DE5" w:rsidR="007270AA" w:rsidRPr="00D249C6" w:rsidRDefault="007270AA" w:rsidP="001D6D5D">
            <w:pPr>
              <w:pStyle w:val="Default"/>
            </w:pPr>
            <w:r w:rsidRPr="00D249C6">
              <w:t>Aptaujas respondentu skaits</w:t>
            </w:r>
          </w:p>
        </w:tc>
        <w:tc>
          <w:tcPr>
            <w:tcW w:w="3827" w:type="dxa"/>
            <w:vAlign w:val="center"/>
          </w:tcPr>
          <w:p w14:paraId="2BED057D" w14:textId="2FEDBA9F" w:rsidR="007270AA" w:rsidRPr="00D249C6" w:rsidRDefault="007270AA" w:rsidP="00654FD8">
            <w:pPr>
              <w:pStyle w:val="Default"/>
              <w:jc w:val="center"/>
            </w:pPr>
            <w:r w:rsidRPr="00D249C6">
              <w:t>2022. gads 112 respondenti</w:t>
            </w:r>
          </w:p>
        </w:tc>
        <w:tc>
          <w:tcPr>
            <w:tcW w:w="2373" w:type="dxa"/>
            <w:vAlign w:val="center"/>
          </w:tcPr>
          <w:p w14:paraId="50E68BFF" w14:textId="53CBDDBC" w:rsidR="007270AA" w:rsidRPr="00D249C6" w:rsidRDefault="007270AA" w:rsidP="001D6D5D">
            <w:pPr>
              <w:pStyle w:val="Default"/>
            </w:pPr>
            <w:r w:rsidRPr="00D249C6">
              <w:t>100 %</w:t>
            </w:r>
          </w:p>
        </w:tc>
      </w:tr>
      <w:tr w:rsidR="007270AA" w:rsidRPr="00D249C6" w14:paraId="365E74C2" w14:textId="62D675EB" w:rsidTr="00483749">
        <w:trPr>
          <w:trHeight w:val="286"/>
        </w:trPr>
        <w:tc>
          <w:tcPr>
            <w:tcW w:w="603" w:type="dxa"/>
            <w:vAlign w:val="center"/>
          </w:tcPr>
          <w:p w14:paraId="5AD372C8" w14:textId="7B3641D3" w:rsidR="007270AA" w:rsidRPr="00D249C6" w:rsidRDefault="007270AA" w:rsidP="00483749">
            <w:pPr>
              <w:pStyle w:val="Default"/>
              <w:jc w:val="center"/>
            </w:pPr>
            <w:r w:rsidRPr="00D249C6">
              <w:t>2.</w:t>
            </w:r>
          </w:p>
        </w:tc>
        <w:tc>
          <w:tcPr>
            <w:tcW w:w="2653" w:type="dxa"/>
            <w:vAlign w:val="center"/>
          </w:tcPr>
          <w:p w14:paraId="7CE7519F" w14:textId="1F9E6FAA" w:rsidR="007270AA" w:rsidRPr="00D249C6" w:rsidRDefault="007270AA" w:rsidP="001D6D5D">
            <w:pPr>
              <w:pStyle w:val="Default"/>
            </w:pPr>
            <w:r w:rsidRPr="00D249C6">
              <w:t>Mājaslapas sadaļas “Mūžizglītība” unikālo apmeklētāju skaits</w:t>
            </w:r>
          </w:p>
        </w:tc>
        <w:tc>
          <w:tcPr>
            <w:tcW w:w="3827" w:type="dxa"/>
            <w:vAlign w:val="center"/>
          </w:tcPr>
          <w:p w14:paraId="51334157" w14:textId="074D76DE" w:rsidR="007270AA" w:rsidRPr="00D249C6" w:rsidRDefault="00994CE5" w:rsidP="00654FD8">
            <w:pPr>
              <w:pStyle w:val="Default"/>
              <w:jc w:val="center"/>
            </w:pPr>
            <w:r>
              <w:t>Nav</w:t>
            </w:r>
            <w:r w:rsidR="00654FD8">
              <w:t xml:space="preserve"> datu</w:t>
            </w:r>
          </w:p>
        </w:tc>
        <w:tc>
          <w:tcPr>
            <w:tcW w:w="2373" w:type="dxa"/>
            <w:vAlign w:val="center"/>
          </w:tcPr>
          <w:p w14:paraId="7FA84D3F" w14:textId="006BF3C9" w:rsidR="007270AA" w:rsidRPr="00D249C6" w:rsidRDefault="00994CE5" w:rsidP="001D6D5D">
            <w:pPr>
              <w:pStyle w:val="Default"/>
            </w:pPr>
            <w:r>
              <w:t xml:space="preserve">Katru gadu sekot līdzi statistikai par apmeklējumu un </w:t>
            </w:r>
            <w:r w:rsidR="00735B67">
              <w:t>palielināt</w:t>
            </w:r>
            <w:r>
              <w:t xml:space="preserve"> rādītājus</w:t>
            </w:r>
          </w:p>
        </w:tc>
      </w:tr>
      <w:tr w:rsidR="007270AA" w:rsidRPr="00D249C6" w14:paraId="7665CC34" w14:textId="5A9CD337" w:rsidTr="00483749">
        <w:trPr>
          <w:trHeight w:val="304"/>
        </w:trPr>
        <w:tc>
          <w:tcPr>
            <w:tcW w:w="603" w:type="dxa"/>
            <w:vAlign w:val="center"/>
          </w:tcPr>
          <w:p w14:paraId="60B1FB42" w14:textId="1AA377D1" w:rsidR="007270AA" w:rsidRPr="00D249C6" w:rsidRDefault="00AA0202" w:rsidP="00483749">
            <w:pPr>
              <w:pStyle w:val="Default"/>
              <w:jc w:val="center"/>
            </w:pPr>
            <w:r w:rsidRPr="00D249C6">
              <w:t>3.</w:t>
            </w:r>
          </w:p>
        </w:tc>
        <w:tc>
          <w:tcPr>
            <w:tcW w:w="2653" w:type="dxa"/>
            <w:vAlign w:val="center"/>
          </w:tcPr>
          <w:p w14:paraId="27010971" w14:textId="2CD718C7" w:rsidR="007270AA" w:rsidRPr="00D249C6" w:rsidRDefault="00AA0202" w:rsidP="001D6D5D">
            <w:pPr>
              <w:pStyle w:val="Default"/>
            </w:pPr>
            <w:r w:rsidRPr="00D249C6">
              <w:rPr>
                <w:rFonts w:eastAsia="Times New Roman"/>
                <w:lang w:eastAsia="lv-LV"/>
              </w:rPr>
              <w:t>Ikgadēji</w:t>
            </w:r>
            <w:r w:rsidR="00D249C6">
              <w:rPr>
                <w:rFonts w:eastAsia="Times New Roman"/>
                <w:lang w:eastAsia="lv-LV"/>
              </w:rPr>
              <w:t xml:space="preserve">e </w:t>
            </w:r>
            <w:r w:rsidRPr="00D249C6">
              <w:rPr>
                <w:rFonts w:eastAsia="Times New Roman"/>
                <w:lang w:eastAsia="lv-LV"/>
              </w:rPr>
              <w:t>pieredzes apmaiņas projekti, sadarbības pasākumi</w:t>
            </w:r>
          </w:p>
        </w:tc>
        <w:tc>
          <w:tcPr>
            <w:tcW w:w="3827" w:type="dxa"/>
            <w:vAlign w:val="center"/>
          </w:tcPr>
          <w:p w14:paraId="0610979A" w14:textId="50BFE566" w:rsidR="007270AA" w:rsidRDefault="00CB00E1" w:rsidP="001D6D5D">
            <w:pPr>
              <w:pStyle w:val="Default"/>
            </w:pPr>
            <w:r>
              <w:t xml:space="preserve">24.10.2023 </w:t>
            </w:r>
            <w:r w:rsidR="008A3D43">
              <w:t xml:space="preserve">dalība </w:t>
            </w:r>
            <w:r w:rsidRPr="00CB00E1">
              <w:t>pieaugušo izglītības koordinatoru seminār</w:t>
            </w:r>
            <w:r>
              <w:t xml:space="preserve">s </w:t>
            </w:r>
            <w:r w:rsidRPr="00CB00E1">
              <w:t>Valmierā</w:t>
            </w:r>
          </w:p>
          <w:p w14:paraId="6DD3EE31" w14:textId="422F5471" w:rsidR="004B77D4" w:rsidRPr="00D249C6" w:rsidRDefault="004B77D4" w:rsidP="001D6D5D">
            <w:pPr>
              <w:pStyle w:val="Default"/>
            </w:pPr>
            <w:r>
              <w:t xml:space="preserve">23.11.2023 </w:t>
            </w:r>
            <w:r w:rsidR="008A3D43">
              <w:t xml:space="preserve">dalība </w:t>
            </w:r>
            <w:r>
              <w:t>Rīgas plānošanas reģiona seminārs</w:t>
            </w:r>
            <w:r w:rsidR="00FD06E9">
              <w:t xml:space="preserve"> </w:t>
            </w:r>
            <w:r>
              <w:t>“Interaktīvo rīku lietojums sadarbības tīklu veidošanai”</w:t>
            </w:r>
          </w:p>
        </w:tc>
        <w:tc>
          <w:tcPr>
            <w:tcW w:w="2373" w:type="dxa"/>
            <w:vAlign w:val="center"/>
          </w:tcPr>
          <w:p w14:paraId="3725B8A7" w14:textId="52DE5C7D" w:rsidR="007270AA" w:rsidRPr="00D249C6" w:rsidRDefault="00AA0202" w:rsidP="001D6D5D">
            <w:pPr>
              <w:pStyle w:val="Default"/>
            </w:pPr>
            <w:r w:rsidRPr="00D249C6">
              <w:t>Katru gadu vismaz 1 sadarbības pasākums</w:t>
            </w:r>
          </w:p>
        </w:tc>
      </w:tr>
      <w:tr w:rsidR="007270AA" w:rsidRPr="00D249C6" w14:paraId="6A726DC0" w14:textId="6F27F8F0" w:rsidTr="00483749">
        <w:trPr>
          <w:trHeight w:val="286"/>
        </w:trPr>
        <w:tc>
          <w:tcPr>
            <w:tcW w:w="603" w:type="dxa"/>
            <w:vAlign w:val="center"/>
          </w:tcPr>
          <w:p w14:paraId="3A57D137" w14:textId="378F0B37" w:rsidR="007270AA" w:rsidRPr="00D249C6" w:rsidRDefault="00AA0202" w:rsidP="00483749">
            <w:pPr>
              <w:pStyle w:val="Default"/>
              <w:jc w:val="center"/>
            </w:pPr>
            <w:r w:rsidRPr="00D249C6">
              <w:t>4.</w:t>
            </w:r>
          </w:p>
        </w:tc>
        <w:tc>
          <w:tcPr>
            <w:tcW w:w="2653" w:type="dxa"/>
            <w:vAlign w:val="center"/>
          </w:tcPr>
          <w:p w14:paraId="5601FB3A" w14:textId="05AE14BA" w:rsidR="007270AA" w:rsidRPr="00D249C6" w:rsidRDefault="008A3D43" w:rsidP="001D6D5D">
            <w:pPr>
              <w:pStyle w:val="Default"/>
            </w:pPr>
            <w:r>
              <w:t xml:space="preserve">Mūžizglītības pasākuma kvalitātes </w:t>
            </w:r>
            <w:proofErr w:type="spellStart"/>
            <w:r>
              <w:t>izvērtējums</w:t>
            </w:r>
            <w:proofErr w:type="spellEnd"/>
            <w:r>
              <w:t>, izmantojot aptauju</w:t>
            </w:r>
          </w:p>
        </w:tc>
        <w:tc>
          <w:tcPr>
            <w:tcW w:w="3827" w:type="dxa"/>
            <w:vAlign w:val="center"/>
          </w:tcPr>
          <w:p w14:paraId="250FCE84" w14:textId="44D1D1E1" w:rsidR="00AA0202" w:rsidRPr="00D249C6" w:rsidRDefault="003414BA" w:rsidP="001D6D5D">
            <w:pPr>
              <w:pStyle w:val="Default"/>
            </w:pPr>
            <w:r>
              <w:t>2</w:t>
            </w:r>
            <w:r w:rsidR="00AA0202" w:rsidRPr="00D249C6">
              <w:t>023. gad</w:t>
            </w:r>
            <w:r w:rsidR="003B016B">
              <w:t xml:space="preserve">ā </w:t>
            </w:r>
            <w:r>
              <w:t xml:space="preserve">organizēto kursu </w:t>
            </w:r>
            <w:r w:rsidR="008A3D43" w:rsidRPr="00D1043A">
              <w:t>"Digitālo pakalpojumu izmantošana ikdienas dzīves situāciju risināšanā"</w:t>
            </w:r>
            <w:r w:rsidR="008A3D43">
              <w:t xml:space="preserve"> </w:t>
            </w:r>
            <w:r>
              <w:t>dalībnieki aizpildīja aptaujas anketas</w:t>
            </w:r>
            <w:r w:rsidR="001D6D5D">
              <w:t>,</w:t>
            </w:r>
            <w:r>
              <w:t xml:space="preserve"> </w:t>
            </w:r>
            <w:r w:rsidR="008A3D43">
              <w:t xml:space="preserve">rezultāts ir pozitīvs </w:t>
            </w:r>
            <w:r w:rsidR="003B016B">
              <w:t>93</w:t>
            </w:r>
            <w:r w:rsidR="008A3D43">
              <w:t xml:space="preserve"> </w:t>
            </w:r>
            <w:r w:rsidR="003B016B">
              <w:t>%</w:t>
            </w:r>
            <w:r w:rsidR="008A3D43">
              <w:t xml:space="preserve"> respondentu</w:t>
            </w:r>
          </w:p>
        </w:tc>
        <w:tc>
          <w:tcPr>
            <w:tcW w:w="2373" w:type="dxa"/>
            <w:vAlign w:val="center"/>
          </w:tcPr>
          <w:p w14:paraId="049824E7" w14:textId="50881F3C" w:rsidR="007270AA" w:rsidRPr="00D249C6" w:rsidRDefault="003B016B" w:rsidP="001D6D5D">
            <w:pPr>
              <w:pStyle w:val="Default"/>
            </w:pPr>
            <w:r>
              <w:t>95</w:t>
            </w:r>
            <w:r w:rsidR="00AA0202" w:rsidRPr="00D249C6">
              <w:t xml:space="preserve"> % no dalībniekiem aizpilda atgriezeniskās saites anketu</w:t>
            </w:r>
          </w:p>
        </w:tc>
      </w:tr>
      <w:tr w:rsidR="007270AA" w:rsidRPr="00D249C6" w14:paraId="04AA0CFD" w14:textId="1045C9DF" w:rsidTr="00483749">
        <w:trPr>
          <w:trHeight w:val="286"/>
        </w:trPr>
        <w:tc>
          <w:tcPr>
            <w:tcW w:w="603" w:type="dxa"/>
            <w:vAlign w:val="center"/>
          </w:tcPr>
          <w:p w14:paraId="42E949BF" w14:textId="75B2D54C" w:rsidR="007270AA" w:rsidRPr="00D249C6" w:rsidRDefault="00CE0719" w:rsidP="00483749">
            <w:pPr>
              <w:pStyle w:val="Default"/>
              <w:jc w:val="center"/>
            </w:pPr>
            <w:r w:rsidRPr="00D249C6">
              <w:t>5.</w:t>
            </w:r>
          </w:p>
        </w:tc>
        <w:tc>
          <w:tcPr>
            <w:tcW w:w="2653" w:type="dxa"/>
            <w:vAlign w:val="center"/>
          </w:tcPr>
          <w:p w14:paraId="0ABF0CEA" w14:textId="2625AFB0" w:rsidR="007270AA" w:rsidRPr="00D249C6" w:rsidRDefault="00F46C66" w:rsidP="001D6D5D">
            <w:pPr>
              <w:pStyle w:val="Default"/>
            </w:pPr>
            <w:r w:rsidRPr="00D249C6">
              <w:t>Organizēta aktivitāte uzņēmējs - iedzīvotājs</w:t>
            </w:r>
          </w:p>
        </w:tc>
        <w:tc>
          <w:tcPr>
            <w:tcW w:w="3827" w:type="dxa"/>
            <w:vAlign w:val="center"/>
          </w:tcPr>
          <w:p w14:paraId="5E5F2F65" w14:textId="05F83FE3" w:rsidR="007270AA" w:rsidRPr="00D249C6" w:rsidRDefault="00F46C66" w:rsidP="00654FD8">
            <w:pPr>
              <w:pStyle w:val="Default"/>
              <w:jc w:val="center"/>
            </w:pPr>
            <w:r w:rsidRPr="00D249C6">
              <w:t>Nav</w:t>
            </w:r>
            <w:r w:rsidR="00654FD8">
              <w:t xml:space="preserve"> datu</w:t>
            </w:r>
          </w:p>
        </w:tc>
        <w:tc>
          <w:tcPr>
            <w:tcW w:w="2373" w:type="dxa"/>
            <w:vAlign w:val="center"/>
          </w:tcPr>
          <w:p w14:paraId="4B496624" w14:textId="5C5F86B1" w:rsidR="007270AA" w:rsidRPr="00D249C6" w:rsidRDefault="00F46C66" w:rsidP="001D6D5D">
            <w:pPr>
              <w:pStyle w:val="Default"/>
            </w:pPr>
            <w:r w:rsidRPr="00D249C6">
              <w:t>1</w:t>
            </w:r>
            <w:r w:rsidR="00CE0719" w:rsidRPr="00D249C6">
              <w:t xml:space="preserve"> aktivitāte</w:t>
            </w:r>
            <w:r w:rsidRPr="00D249C6">
              <w:t xml:space="preserve"> gada laikā</w:t>
            </w:r>
          </w:p>
        </w:tc>
      </w:tr>
      <w:tr w:rsidR="00CE0719" w:rsidRPr="00D249C6" w14:paraId="6D1408FD" w14:textId="77777777" w:rsidTr="00483749">
        <w:trPr>
          <w:trHeight w:val="286"/>
        </w:trPr>
        <w:tc>
          <w:tcPr>
            <w:tcW w:w="603" w:type="dxa"/>
            <w:vAlign w:val="center"/>
          </w:tcPr>
          <w:p w14:paraId="4B87465E" w14:textId="6A3C75B9" w:rsidR="00CE0719" w:rsidRPr="00D249C6" w:rsidRDefault="00CE0719" w:rsidP="00483749">
            <w:pPr>
              <w:pStyle w:val="Default"/>
              <w:jc w:val="center"/>
            </w:pPr>
            <w:r w:rsidRPr="00D249C6">
              <w:t>6.</w:t>
            </w:r>
          </w:p>
        </w:tc>
        <w:tc>
          <w:tcPr>
            <w:tcW w:w="2653" w:type="dxa"/>
            <w:vAlign w:val="center"/>
          </w:tcPr>
          <w:p w14:paraId="1FA36F86" w14:textId="26248643" w:rsidR="00CE0719" w:rsidRPr="00D249C6" w:rsidRDefault="00CE0719" w:rsidP="001D6D5D">
            <w:pPr>
              <w:pStyle w:val="Default"/>
            </w:pPr>
            <w:r w:rsidRPr="00D249C6">
              <w:t>Organizēti kursi par digitālām prasmēm</w:t>
            </w:r>
          </w:p>
        </w:tc>
        <w:tc>
          <w:tcPr>
            <w:tcW w:w="3827" w:type="dxa"/>
            <w:vAlign w:val="center"/>
          </w:tcPr>
          <w:p w14:paraId="5BFA2652" w14:textId="6DC757C8" w:rsidR="00CE0719" w:rsidRPr="00D249C6" w:rsidRDefault="00CE0719" w:rsidP="001D6D5D">
            <w:pPr>
              <w:pStyle w:val="Default"/>
            </w:pPr>
            <w:r w:rsidRPr="00D249C6">
              <w:t xml:space="preserve">2023. gadā </w:t>
            </w:r>
            <w:r w:rsidR="008A3D43">
              <w:t>viens</w:t>
            </w:r>
            <w:r w:rsidRPr="00D249C6">
              <w:t xml:space="preserve"> seminārs 2 grupām</w:t>
            </w:r>
          </w:p>
        </w:tc>
        <w:tc>
          <w:tcPr>
            <w:tcW w:w="2373" w:type="dxa"/>
            <w:vAlign w:val="center"/>
          </w:tcPr>
          <w:p w14:paraId="269CEBEF" w14:textId="2414ED76" w:rsidR="00CE0719" w:rsidRPr="00D249C6" w:rsidRDefault="00CE0719" w:rsidP="001D6D5D">
            <w:pPr>
              <w:pStyle w:val="Default"/>
            </w:pPr>
            <w:r w:rsidRPr="00D249C6">
              <w:t>2 semināri gada laikā</w:t>
            </w:r>
          </w:p>
        </w:tc>
      </w:tr>
      <w:tr w:rsidR="00030319" w:rsidRPr="00D249C6" w14:paraId="05A8DA45" w14:textId="77777777" w:rsidTr="00483749">
        <w:trPr>
          <w:trHeight w:val="286"/>
        </w:trPr>
        <w:tc>
          <w:tcPr>
            <w:tcW w:w="603" w:type="dxa"/>
            <w:vAlign w:val="center"/>
          </w:tcPr>
          <w:p w14:paraId="691ACCD3" w14:textId="6A995338" w:rsidR="00030319" w:rsidRPr="00D249C6" w:rsidRDefault="00030319" w:rsidP="00483749">
            <w:pPr>
              <w:pStyle w:val="Default"/>
              <w:jc w:val="center"/>
            </w:pPr>
            <w:r w:rsidRPr="00D249C6">
              <w:t>7.</w:t>
            </w:r>
          </w:p>
        </w:tc>
        <w:tc>
          <w:tcPr>
            <w:tcW w:w="2653" w:type="dxa"/>
            <w:vAlign w:val="center"/>
          </w:tcPr>
          <w:p w14:paraId="4430B516" w14:textId="5CF947BF" w:rsidR="00030319" w:rsidRPr="00D249C6" w:rsidRDefault="00030319" w:rsidP="001D6D5D">
            <w:pPr>
              <w:pStyle w:val="Default"/>
            </w:pPr>
            <w:r w:rsidRPr="00D249C6">
              <w:t>Organizēti</w:t>
            </w:r>
            <w:r>
              <w:t xml:space="preserve"> </w:t>
            </w:r>
            <w:r w:rsidR="00CC0FF2">
              <w:t xml:space="preserve">latviešu </w:t>
            </w:r>
            <w:r>
              <w:t>valod</w:t>
            </w:r>
            <w:r w:rsidR="00CC0FF2">
              <w:t>as</w:t>
            </w:r>
            <w:r>
              <w:t xml:space="preserve"> </w:t>
            </w:r>
            <w:r w:rsidRPr="00D249C6">
              <w:t>kursi</w:t>
            </w:r>
          </w:p>
        </w:tc>
        <w:tc>
          <w:tcPr>
            <w:tcW w:w="3827" w:type="dxa"/>
            <w:vAlign w:val="center"/>
          </w:tcPr>
          <w:p w14:paraId="1B9FDF31" w14:textId="11784626" w:rsidR="00030319" w:rsidRPr="00D249C6" w:rsidRDefault="00030319" w:rsidP="001D6D5D">
            <w:pPr>
              <w:pStyle w:val="Default"/>
            </w:pPr>
            <w:r>
              <w:t>Latviešu valodas kursi Ukraiņu civiliedzīvotājiem</w:t>
            </w:r>
            <w:r w:rsidR="001F17F6">
              <w:t xml:space="preserve"> mācību centrā “BUTS”</w:t>
            </w:r>
          </w:p>
        </w:tc>
        <w:tc>
          <w:tcPr>
            <w:tcW w:w="2373" w:type="dxa"/>
            <w:vAlign w:val="center"/>
          </w:tcPr>
          <w:p w14:paraId="5F42183E" w14:textId="736A3098" w:rsidR="00030319" w:rsidRPr="00D249C6" w:rsidRDefault="00030319" w:rsidP="001D6D5D">
            <w:pPr>
              <w:pStyle w:val="Default"/>
            </w:pPr>
            <w:r>
              <w:t>1 x divos gados vai biežāk, ja būs pieprasījums</w:t>
            </w:r>
          </w:p>
        </w:tc>
      </w:tr>
      <w:tr w:rsidR="00030319" w:rsidRPr="00D249C6" w14:paraId="2CA39C95" w14:textId="77777777" w:rsidTr="00483749">
        <w:trPr>
          <w:trHeight w:val="286"/>
        </w:trPr>
        <w:tc>
          <w:tcPr>
            <w:tcW w:w="603" w:type="dxa"/>
            <w:vAlign w:val="center"/>
          </w:tcPr>
          <w:p w14:paraId="227C7787" w14:textId="171A8A33" w:rsidR="00030319" w:rsidRPr="00D249C6" w:rsidRDefault="00030319" w:rsidP="00483749">
            <w:pPr>
              <w:pStyle w:val="Default"/>
              <w:jc w:val="center"/>
            </w:pPr>
            <w:r w:rsidRPr="00D249C6">
              <w:t>8.</w:t>
            </w:r>
          </w:p>
        </w:tc>
        <w:tc>
          <w:tcPr>
            <w:tcW w:w="2653" w:type="dxa"/>
            <w:vAlign w:val="center"/>
          </w:tcPr>
          <w:p w14:paraId="1C023EBA" w14:textId="71B71328" w:rsidR="00030319" w:rsidRPr="00D249C6" w:rsidRDefault="00030319" w:rsidP="001D6D5D">
            <w:pPr>
              <w:pStyle w:val="Default"/>
            </w:pPr>
            <w:bookmarkStart w:id="15" w:name="_Hlk158728623"/>
            <w:r w:rsidRPr="00D249C6">
              <w:t>Organizēti kursi</w:t>
            </w:r>
            <w:r>
              <w:t>/semināri v</w:t>
            </w:r>
            <w:r w:rsidRPr="00D249C6">
              <w:t>eselība</w:t>
            </w:r>
            <w:r>
              <w:t xml:space="preserve">s t.sk. mentālās </w:t>
            </w:r>
            <w:r w:rsidRPr="00D249C6">
              <w:t>un labklājība</w:t>
            </w:r>
            <w:r>
              <w:t>s jomā</w:t>
            </w:r>
            <w:bookmarkEnd w:id="15"/>
          </w:p>
        </w:tc>
        <w:tc>
          <w:tcPr>
            <w:tcW w:w="3827" w:type="dxa"/>
            <w:vAlign w:val="center"/>
          </w:tcPr>
          <w:p w14:paraId="1D2D2064" w14:textId="273B0C30" w:rsidR="00030319" w:rsidRPr="00D249C6" w:rsidRDefault="00654FD8" w:rsidP="00654FD8">
            <w:pPr>
              <w:pStyle w:val="Default"/>
              <w:jc w:val="center"/>
            </w:pPr>
            <w:r w:rsidRPr="00D249C6">
              <w:t>Nav</w:t>
            </w:r>
            <w:r>
              <w:t xml:space="preserve"> datu</w:t>
            </w:r>
          </w:p>
        </w:tc>
        <w:tc>
          <w:tcPr>
            <w:tcW w:w="2373" w:type="dxa"/>
            <w:vAlign w:val="center"/>
          </w:tcPr>
          <w:p w14:paraId="6740665B" w14:textId="5BD4B2C7" w:rsidR="00030319" w:rsidRPr="00D249C6" w:rsidRDefault="00030319" w:rsidP="001D6D5D">
            <w:pPr>
              <w:pStyle w:val="Default"/>
            </w:pPr>
            <w:r>
              <w:t>1 x gadā vai biežāk, ja būs pieprasījums</w:t>
            </w:r>
          </w:p>
        </w:tc>
      </w:tr>
      <w:tr w:rsidR="00030319" w:rsidRPr="00D249C6" w14:paraId="41BEA025" w14:textId="77777777" w:rsidTr="00483749">
        <w:trPr>
          <w:trHeight w:val="286"/>
        </w:trPr>
        <w:tc>
          <w:tcPr>
            <w:tcW w:w="603" w:type="dxa"/>
            <w:vAlign w:val="center"/>
          </w:tcPr>
          <w:p w14:paraId="158AF1CD" w14:textId="70348DDB" w:rsidR="00030319" w:rsidRPr="00D249C6" w:rsidRDefault="00030319" w:rsidP="00483749">
            <w:pPr>
              <w:pStyle w:val="Default"/>
              <w:jc w:val="center"/>
            </w:pPr>
            <w:r w:rsidRPr="00D249C6">
              <w:t>9.</w:t>
            </w:r>
          </w:p>
        </w:tc>
        <w:tc>
          <w:tcPr>
            <w:tcW w:w="2653" w:type="dxa"/>
            <w:vAlign w:val="center"/>
          </w:tcPr>
          <w:p w14:paraId="0E6AF8E0" w14:textId="025DCB96" w:rsidR="00030319" w:rsidRPr="00D249C6" w:rsidRDefault="00030319" w:rsidP="001D6D5D">
            <w:pPr>
              <w:pStyle w:val="Default"/>
            </w:pPr>
            <w:r w:rsidRPr="00D249C6">
              <w:t>Organizēti kursi</w:t>
            </w:r>
            <w:r>
              <w:t>/semināri par vidi un ilgtspēju</w:t>
            </w:r>
          </w:p>
        </w:tc>
        <w:tc>
          <w:tcPr>
            <w:tcW w:w="3827" w:type="dxa"/>
            <w:vAlign w:val="center"/>
          </w:tcPr>
          <w:p w14:paraId="38DA7414" w14:textId="407CAB88" w:rsidR="00030319" w:rsidRPr="00D249C6" w:rsidRDefault="00654FD8" w:rsidP="00654FD8">
            <w:pPr>
              <w:pStyle w:val="Default"/>
              <w:jc w:val="center"/>
            </w:pPr>
            <w:r w:rsidRPr="00D249C6">
              <w:t>Nav</w:t>
            </w:r>
            <w:r>
              <w:t xml:space="preserve"> datu</w:t>
            </w:r>
          </w:p>
        </w:tc>
        <w:tc>
          <w:tcPr>
            <w:tcW w:w="2373" w:type="dxa"/>
            <w:vAlign w:val="center"/>
          </w:tcPr>
          <w:p w14:paraId="2FA400C7" w14:textId="524C6DEF" w:rsidR="00030319" w:rsidRPr="00D249C6" w:rsidRDefault="00030319" w:rsidP="001D6D5D">
            <w:pPr>
              <w:pStyle w:val="Default"/>
            </w:pPr>
            <w:r>
              <w:t>1 x divos gados vai biežāk, ja būs pieprasījums</w:t>
            </w:r>
          </w:p>
        </w:tc>
      </w:tr>
      <w:tr w:rsidR="00030319" w:rsidRPr="00D249C6" w14:paraId="24857B7F" w14:textId="77777777" w:rsidTr="00483749">
        <w:trPr>
          <w:trHeight w:val="286"/>
        </w:trPr>
        <w:tc>
          <w:tcPr>
            <w:tcW w:w="603" w:type="dxa"/>
            <w:vAlign w:val="center"/>
          </w:tcPr>
          <w:p w14:paraId="24558B5A" w14:textId="2B3307C4" w:rsidR="00030319" w:rsidRPr="00D249C6" w:rsidRDefault="00030319" w:rsidP="00483749">
            <w:pPr>
              <w:pStyle w:val="Default"/>
              <w:jc w:val="center"/>
            </w:pPr>
            <w:r w:rsidRPr="00D249C6">
              <w:t>10.</w:t>
            </w:r>
          </w:p>
        </w:tc>
        <w:tc>
          <w:tcPr>
            <w:tcW w:w="2653" w:type="dxa"/>
            <w:vAlign w:val="center"/>
          </w:tcPr>
          <w:p w14:paraId="00CFC415" w14:textId="6CBD2663" w:rsidR="00030319" w:rsidRPr="00D249C6" w:rsidRDefault="00030319" w:rsidP="001D6D5D">
            <w:pPr>
              <w:pStyle w:val="Default"/>
            </w:pPr>
            <w:r w:rsidRPr="00D249C6">
              <w:t xml:space="preserve">Publicēta informācija mājaslapā par </w:t>
            </w:r>
            <w:r w:rsidRPr="00D249C6">
              <w:rPr>
                <w:rFonts w:eastAsia="Times New Roman"/>
                <w:lang w:eastAsia="lv-LV"/>
              </w:rPr>
              <w:t>NVA, LIAA, VIAA u.c.  organizētajos pasākumos</w:t>
            </w:r>
          </w:p>
        </w:tc>
        <w:tc>
          <w:tcPr>
            <w:tcW w:w="3827" w:type="dxa"/>
            <w:vAlign w:val="center"/>
          </w:tcPr>
          <w:p w14:paraId="3DA1F893" w14:textId="67D4D903" w:rsidR="00030319" w:rsidRPr="00D249C6" w:rsidRDefault="00030319" w:rsidP="00654FD8">
            <w:pPr>
              <w:pStyle w:val="Default"/>
              <w:jc w:val="center"/>
            </w:pPr>
            <w:r w:rsidRPr="00D249C6">
              <w:t>Publicēta</w:t>
            </w:r>
            <w:r w:rsidR="00447D3F">
              <w:t>s</w:t>
            </w:r>
            <w:r w:rsidRPr="00D249C6">
              <w:t xml:space="preserve"> </w:t>
            </w:r>
            <w:r w:rsidR="00447D3F">
              <w:t>4</w:t>
            </w:r>
            <w:r w:rsidRPr="00D249C6">
              <w:t xml:space="preserve"> aktivitāte</w:t>
            </w:r>
            <w:r w:rsidR="00FD06E9">
              <w:t>s</w:t>
            </w:r>
          </w:p>
        </w:tc>
        <w:tc>
          <w:tcPr>
            <w:tcW w:w="2373" w:type="dxa"/>
            <w:vAlign w:val="center"/>
          </w:tcPr>
          <w:p w14:paraId="579E65B3" w14:textId="77777777" w:rsidR="00FD06E9" w:rsidRDefault="00FD06E9" w:rsidP="001D6D5D">
            <w:pPr>
              <w:pStyle w:val="Default"/>
            </w:pPr>
          </w:p>
          <w:p w14:paraId="09C9F9EC" w14:textId="12B8D3B4" w:rsidR="00030319" w:rsidRPr="00D249C6" w:rsidRDefault="00030319" w:rsidP="001D6D5D">
            <w:pPr>
              <w:pStyle w:val="Default"/>
            </w:pPr>
            <w:r w:rsidRPr="00D249C6">
              <w:t>Gada laikā vismaz  10 aktivitātes</w:t>
            </w:r>
          </w:p>
        </w:tc>
      </w:tr>
    </w:tbl>
    <w:p w14:paraId="7F4DFFB1" w14:textId="39655906" w:rsidR="007270AA" w:rsidRPr="006A37C9" w:rsidRDefault="007270AA" w:rsidP="00B607C2">
      <w:pPr>
        <w:pStyle w:val="Default"/>
        <w:rPr>
          <w:sz w:val="22"/>
          <w:szCs w:val="22"/>
        </w:rPr>
        <w:sectPr w:rsidR="007270AA" w:rsidRPr="006A37C9" w:rsidSect="00E17393">
          <w:footerReference w:type="default" r:id="rId19"/>
          <w:pgSz w:w="11906" w:h="16838"/>
          <w:pgMar w:top="993" w:right="1134" w:bottom="1134" w:left="1701" w:header="708" w:footer="708" w:gutter="0"/>
          <w:pgNumType w:start="0"/>
          <w:cols w:space="708"/>
          <w:titlePg/>
          <w:docGrid w:linePitch="360"/>
        </w:sectPr>
      </w:pPr>
    </w:p>
    <w:p w14:paraId="56756047" w14:textId="64B927B8" w:rsidR="00F2523C" w:rsidRDefault="00FF0680" w:rsidP="00E624E4">
      <w:pPr>
        <w:pStyle w:val="Heading1"/>
        <w:numPr>
          <w:ilvl w:val="0"/>
          <w:numId w:val="20"/>
        </w:numPr>
      </w:pPr>
      <w:bookmarkStart w:id="16" w:name="_Toc142337198"/>
      <w:bookmarkStart w:id="17" w:name="_Toc158902881"/>
      <w:r>
        <w:lastRenderedPageBreak/>
        <w:t xml:space="preserve">Rīcības </w:t>
      </w:r>
      <w:r w:rsidR="00F2523C">
        <w:t xml:space="preserve">plāns </w:t>
      </w:r>
      <w:r w:rsidR="00C753C2">
        <w:t xml:space="preserve">mūžizglītībā </w:t>
      </w:r>
      <w:r w:rsidR="00F2523C">
        <w:t xml:space="preserve">Ādažu </w:t>
      </w:r>
      <w:r w:rsidR="00F2523C" w:rsidRPr="00D24A57">
        <w:t>novadā</w:t>
      </w:r>
      <w:r w:rsidR="00F2523C">
        <w:t xml:space="preserve"> 202</w:t>
      </w:r>
      <w:r w:rsidR="00C753C2">
        <w:t>4</w:t>
      </w:r>
      <w:r w:rsidR="00F2523C">
        <w:t>.-2027. gadam</w:t>
      </w:r>
      <w:bookmarkEnd w:id="16"/>
      <w:bookmarkEnd w:id="17"/>
    </w:p>
    <w:p w14:paraId="10E2C609" w14:textId="77777777" w:rsidR="00891BAA" w:rsidRPr="00891BAA" w:rsidRDefault="00891BAA" w:rsidP="00891BAA"/>
    <w:tbl>
      <w:tblPr>
        <w:tblW w:w="15035" w:type="dxa"/>
        <w:tblInd w:w="-5" w:type="dxa"/>
        <w:tblLayout w:type="fixed"/>
        <w:tblLook w:val="04A0" w:firstRow="1" w:lastRow="0" w:firstColumn="1" w:lastColumn="0" w:noHBand="0" w:noVBand="1"/>
      </w:tblPr>
      <w:tblGrid>
        <w:gridCol w:w="1843"/>
        <w:gridCol w:w="4111"/>
        <w:gridCol w:w="5529"/>
        <w:gridCol w:w="80"/>
        <w:gridCol w:w="907"/>
        <w:gridCol w:w="1280"/>
        <w:gridCol w:w="1277"/>
        <w:gridCol w:w="8"/>
      </w:tblGrid>
      <w:tr w:rsidR="00483749" w:rsidRPr="00B64111" w14:paraId="07E907D2" w14:textId="1BDF6500" w:rsidTr="00483749">
        <w:trPr>
          <w:gridAfter w:val="1"/>
          <w:wAfter w:w="8" w:type="dxa"/>
          <w:trHeight w:val="330"/>
          <w:tblHeader/>
        </w:trPr>
        <w:tc>
          <w:tcPr>
            <w:tcW w:w="1843"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14:paraId="6FFB7562"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Mērķis</w:t>
            </w:r>
          </w:p>
        </w:tc>
        <w:tc>
          <w:tcPr>
            <w:tcW w:w="411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CD31888"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Uzdevumi</w:t>
            </w:r>
          </w:p>
        </w:tc>
        <w:tc>
          <w:tcPr>
            <w:tcW w:w="55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6960CA7B"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Sasniedzamie rezultāti</w:t>
            </w:r>
          </w:p>
        </w:tc>
        <w:tc>
          <w:tcPr>
            <w:tcW w:w="987" w:type="dxa"/>
            <w:gridSpan w:val="2"/>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hideMark/>
          </w:tcPr>
          <w:p w14:paraId="4144CFE9"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Izpildes termiņš</w:t>
            </w:r>
          </w:p>
        </w:tc>
        <w:tc>
          <w:tcPr>
            <w:tcW w:w="1280"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1849C040"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Finansē</w:t>
            </w:r>
          </w:p>
          <w:p w14:paraId="644D6040" w14:textId="17F4756E"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jums</w:t>
            </w:r>
          </w:p>
        </w:tc>
        <w:tc>
          <w:tcPr>
            <w:tcW w:w="1277"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64327EA0" w14:textId="46952C36" w:rsidR="00F46488" w:rsidRPr="009B51E8" w:rsidRDefault="001F17F6" w:rsidP="001F17F6">
            <w:pPr>
              <w:spacing w:after="0" w:line="240" w:lineRule="auto"/>
              <w:ind w:right="-100"/>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Atsauce uz Attīstības programmu</w:t>
            </w:r>
          </w:p>
        </w:tc>
      </w:tr>
      <w:tr w:rsidR="0066253A" w:rsidRPr="0063408A" w14:paraId="03EF9567" w14:textId="0030A0DD" w:rsidTr="00CC0FF2">
        <w:trPr>
          <w:trHeight w:val="204"/>
        </w:trPr>
        <w:tc>
          <w:tcPr>
            <w:tcW w:w="1503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6497DE81" w14:textId="43B091F1" w:rsidR="0066253A" w:rsidRPr="009B51E8" w:rsidRDefault="0066253A" w:rsidP="00CC0FF2">
            <w:pPr>
              <w:shd w:val="clear" w:color="auto" w:fill="D9D9D9" w:themeFill="background1" w:themeFillShade="D9"/>
              <w:spacing w:after="0"/>
              <w:jc w:val="center"/>
              <w:rPr>
                <w:rFonts w:ascii="Times New Roman" w:hAnsi="Times New Roman" w:cs="Times New Roman"/>
                <w:sz w:val="20"/>
                <w:szCs w:val="20"/>
              </w:rPr>
            </w:pPr>
            <w:bookmarkStart w:id="18" w:name="_Toc141221760"/>
            <w:r w:rsidRPr="009B51E8">
              <w:rPr>
                <w:rFonts w:ascii="Times New Roman" w:hAnsi="Times New Roman" w:cs="Times New Roman"/>
                <w:b/>
                <w:bCs/>
                <w:sz w:val="20"/>
                <w:szCs w:val="20"/>
              </w:rPr>
              <w:t>Rīcības virziens: 1. Mūžizglītības iespēju veicināšana</w:t>
            </w:r>
            <w:bookmarkEnd w:id="18"/>
          </w:p>
        </w:tc>
      </w:tr>
      <w:tr w:rsidR="00F46488" w:rsidRPr="00B64111" w14:paraId="69C4FFD0" w14:textId="313FD8C0" w:rsidTr="00483749">
        <w:trPr>
          <w:gridAfter w:val="1"/>
          <w:wAfter w:w="8" w:type="dxa"/>
          <w:trHeight w:val="627"/>
        </w:trPr>
        <w:tc>
          <w:tcPr>
            <w:tcW w:w="1843" w:type="dxa"/>
            <w:vMerge w:val="restart"/>
            <w:tcBorders>
              <w:top w:val="nil"/>
              <w:left w:val="single" w:sz="4" w:space="0" w:color="auto"/>
              <w:right w:val="single" w:sz="4" w:space="0" w:color="auto"/>
            </w:tcBorders>
            <w:shd w:val="clear" w:color="auto" w:fill="auto"/>
            <w:vAlign w:val="center"/>
            <w:hideMark/>
          </w:tcPr>
          <w:p w14:paraId="006D7C03" w14:textId="77777777" w:rsidR="00F46488" w:rsidRPr="009B51E8" w:rsidRDefault="00F46488"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t>1. Nodrošināt daudzveidīgu pieaugušo izglītības piedāvājumu, atbilstoši novada iedzīvotāju interesēm un dažādām mērķauditorijām.</w:t>
            </w:r>
          </w:p>
          <w:p w14:paraId="19433D3A" w14:textId="797BB0E0" w:rsidR="00465615" w:rsidRPr="009B51E8" w:rsidRDefault="00465615" w:rsidP="006A37C9">
            <w:pPr>
              <w:spacing w:after="0" w:line="240" w:lineRule="auto"/>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4390A560" w14:textId="5BD3B7D5" w:rsidR="00F46488" w:rsidRPr="009B51E8" w:rsidRDefault="00F46488" w:rsidP="001F17F6">
            <w:pPr>
              <w:spacing w:after="0" w:line="240" w:lineRule="auto"/>
              <w:jc w:val="both"/>
              <w:outlineLvl w:val="0"/>
              <w:rPr>
                <w:rFonts w:ascii="Times New Roman" w:eastAsia="Times New Roman" w:hAnsi="Times New Roman" w:cs="Times New Roman"/>
                <w:color w:val="000000"/>
                <w:sz w:val="20"/>
                <w:szCs w:val="20"/>
                <w:lang w:eastAsia="lv-LV"/>
              </w:rPr>
            </w:pPr>
            <w:bookmarkStart w:id="19" w:name="_Toc158902882"/>
            <w:r w:rsidRPr="009B51E8">
              <w:rPr>
                <w:rFonts w:ascii="Times New Roman" w:eastAsia="Times New Roman" w:hAnsi="Times New Roman" w:cs="Times New Roman"/>
                <w:color w:val="000000"/>
                <w:sz w:val="20"/>
                <w:szCs w:val="20"/>
                <w:lang w:eastAsia="lv-LV"/>
              </w:rPr>
              <w:t xml:space="preserve">1.1. </w:t>
            </w:r>
            <w:r w:rsidR="007270AA" w:rsidRPr="009B51E8">
              <w:rPr>
                <w:rFonts w:ascii="Times New Roman" w:eastAsia="Times New Roman" w:hAnsi="Times New Roman" w:cs="Times New Roman"/>
                <w:color w:val="000000"/>
                <w:sz w:val="20"/>
                <w:szCs w:val="20"/>
                <w:lang w:eastAsia="lv-LV"/>
              </w:rPr>
              <w:t>Reizi gadā</w:t>
            </w:r>
            <w:r w:rsidRPr="009B51E8">
              <w:rPr>
                <w:rFonts w:ascii="Times New Roman" w:eastAsia="Times New Roman" w:hAnsi="Times New Roman" w:cs="Times New Roman"/>
                <w:color w:val="000000"/>
                <w:sz w:val="20"/>
                <w:szCs w:val="20"/>
                <w:lang w:eastAsia="lv-LV"/>
              </w:rPr>
              <w:t xml:space="preserve"> veikt iedzīvotāju aptaujas par mūžizglītības vajadzībām un vēlmēm, nodrošinot vajadzību izpēti.</w:t>
            </w:r>
            <w:bookmarkEnd w:id="19"/>
          </w:p>
        </w:tc>
        <w:tc>
          <w:tcPr>
            <w:tcW w:w="5529" w:type="dxa"/>
            <w:tcBorders>
              <w:top w:val="nil"/>
              <w:left w:val="nil"/>
              <w:bottom w:val="single" w:sz="4" w:space="0" w:color="auto"/>
              <w:right w:val="single" w:sz="4" w:space="0" w:color="auto"/>
            </w:tcBorders>
            <w:shd w:val="clear" w:color="auto" w:fill="auto"/>
            <w:vAlign w:val="center"/>
          </w:tcPr>
          <w:p w14:paraId="1F251C68" w14:textId="679D6FB5" w:rsidR="00465615" w:rsidRPr="009B51E8" w:rsidRDefault="00F46488" w:rsidP="00483749">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Veikta aptauja</w:t>
            </w:r>
            <w:r w:rsidR="007270AA" w:rsidRPr="009B51E8">
              <w:rPr>
                <w:rFonts w:ascii="Times New Roman" w:eastAsia="Times New Roman" w:hAnsi="Times New Roman" w:cs="Times New Roman"/>
                <w:color w:val="000000"/>
                <w:sz w:val="20"/>
                <w:szCs w:val="20"/>
                <w:lang w:eastAsia="lv-LV"/>
              </w:rPr>
              <w:t xml:space="preserve"> aprīlis - maijs</w:t>
            </w:r>
            <w:r w:rsidRPr="009B51E8">
              <w:rPr>
                <w:rFonts w:ascii="Times New Roman" w:eastAsia="Times New Roman" w:hAnsi="Times New Roman" w:cs="Times New Roman"/>
                <w:color w:val="000000"/>
                <w:sz w:val="20"/>
                <w:szCs w:val="20"/>
                <w:lang w:eastAsia="lv-LV"/>
              </w:rPr>
              <w:t>, apzinātas iedzīvotāju vajadzības.</w:t>
            </w:r>
            <w:r w:rsidR="000F489A" w:rsidRPr="009B51E8">
              <w:rPr>
                <w:rFonts w:ascii="Times New Roman" w:eastAsia="Times New Roman" w:hAnsi="Times New Roman" w:cs="Times New Roman"/>
                <w:color w:val="000000"/>
                <w:sz w:val="20"/>
                <w:szCs w:val="20"/>
                <w:lang w:eastAsia="lv-LV"/>
              </w:rPr>
              <w:t xml:space="preserve"> </w:t>
            </w:r>
            <w:r w:rsidR="007270AA" w:rsidRPr="009B51E8">
              <w:rPr>
                <w:rFonts w:ascii="Times New Roman" w:eastAsia="Times New Roman" w:hAnsi="Times New Roman" w:cs="Times New Roman"/>
                <w:color w:val="000000"/>
                <w:sz w:val="20"/>
                <w:szCs w:val="20"/>
                <w:lang w:eastAsia="lv-LV"/>
              </w:rPr>
              <w:t xml:space="preserve">Rezultāti prezentēti IKSSK un </w:t>
            </w:r>
            <w:r w:rsidR="000F489A" w:rsidRPr="009B51E8">
              <w:rPr>
                <w:rFonts w:ascii="Times New Roman" w:eastAsia="Times New Roman" w:hAnsi="Times New Roman" w:cs="Times New Roman"/>
                <w:color w:val="000000"/>
                <w:sz w:val="20"/>
                <w:szCs w:val="20"/>
                <w:lang w:eastAsia="lv-LV"/>
              </w:rPr>
              <w:t>tiek</w:t>
            </w:r>
            <w:r w:rsidR="007270AA" w:rsidRPr="009B51E8">
              <w:rPr>
                <w:rFonts w:ascii="Times New Roman" w:eastAsia="Times New Roman" w:hAnsi="Times New Roman" w:cs="Times New Roman"/>
                <w:color w:val="000000"/>
                <w:sz w:val="20"/>
                <w:szCs w:val="20"/>
                <w:lang w:eastAsia="lv-LV"/>
              </w:rPr>
              <w:t xml:space="preserve"> plānots finansējums.</w:t>
            </w:r>
          </w:p>
        </w:tc>
        <w:tc>
          <w:tcPr>
            <w:tcW w:w="987" w:type="dxa"/>
            <w:gridSpan w:val="2"/>
            <w:tcBorders>
              <w:top w:val="nil"/>
              <w:left w:val="nil"/>
              <w:bottom w:val="single" w:sz="4" w:space="0" w:color="auto"/>
              <w:right w:val="single" w:sz="4" w:space="0" w:color="auto"/>
            </w:tcBorders>
            <w:shd w:val="clear" w:color="auto" w:fill="auto"/>
            <w:vAlign w:val="center"/>
          </w:tcPr>
          <w:p w14:paraId="6DBF9506" w14:textId="102ABB65"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23E3C6B6" w14:textId="4D907C12" w:rsidR="00F46488" w:rsidRPr="009B51E8" w:rsidRDefault="001573D5" w:rsidP="00CC0FF2">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796B1676" w14:textId="53A7FC22" w:rsidR="00F46488" w:rsidRPr="009B51E8" w:rsidRDefault="007941E3"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C8.4.1.2.</w:t>
            </w:r>
          </w:p>
        </w:tc>
      </w:tr>
      <w:tr w:rsidR="00F46488" w:rsidRPr="00B64111" w14:paraId="06EC196C" w14:textId="1C49AF78" w:rsidTr="00483749">
        <w:trPr>
          <w:gridAfter w:val="1"/>
          <w:wAfter w:w="8" w:type="dxa"/>
          <w:trHeight w:val="1120"/>
        </w:trPr>
        <w:tc>
          <w:tcPr>
            <w:tcW w:w="1843" w:type="dxa"/>
            <w:vMerge/>
            <w:tcBorders>
              <w:left w:val="single" w:sz="4" w:space="0" w:color="auto"/>
              <w:right w:val="single" w:sz="4" w:space="0" w:color="auto"/>
            </w:tcBorders>
            <w:shd w:val="clear" w:color="auto" w:fill="auto"/>
          </w:tcPr>
          <w:p w14:paraId="6D2E0DA6" w14:textId="77777777" w:rsidR="00F46488" w:rsidRPr="009B51E8" w:rsidRDefault="00F46488" w:rsidP="00F87F93">
            <w:pPr>
              <w:spacing w:after="0" w:line="240" w:lineRule="auto"/>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1ACE837B" w14:textId="03B18422" w:rsidR="00F46488" w:rsidRPr="009B51E8" w:rsidRDefault="001F17F6" w:rsidP="009B51E8">
            <w:pPr>
              <w:jc w:val="both"/>
              <w:rPr>
                <w:rFonts w:ascii="Times New Roman" w:hAnsi="Times New Roman" w:cs="Times New Roman"/>
                <w:sz w:val="20"/>
                <w:szCs w:val="20"/>
                <w:lang w:eastAsia="lv-LV"/>
              </w:rPr>
            </w:pPr>
            <w:r w:rsidRPr="009B51E8">
              <w:rPr>
                <w:rFonts w:ascii="Times New Roman" w:hAnsi="Times New Roman" w:cs="Times New Roman"/>
                <w:sz w:val="20"/>
                <w:szCs w:val="20"/>
                <w:lang w:eastAsia="lv-LV"/>
              </w:rPr>
              <w:t>1.2.</w:t>
            </w:r>
            <w:r w:rsidR="000F489A">
              <w:rPr>
                <w:rFonts w:ascii="Times New Roman" w:hAnsi="Times New Roman" w:cs="Times New Roman"/>
                <w:sz w:val="20"/>
                <w:szCs w:val="20"/>
                <w:lang w:eastAsia="lv-LV"/>
              </w:rPr>
              <w:t xml:space="preserve"> </w:t>
            </w:r>
            <w:r w:rsidR="00F46488" w:rsidRPr="009B51E8">
              <w:rPr>
                <w:rFonts w:ascii="Times New Roman" w:hAnsi="Times New Roman" w:cs="Times New Roman"/>
                <w:sz w:val="20"/>
                <w:szCs w:val="20"/>
                <w:lang w:eastAsia="lv-LV"/>
              </w:rPr>
              <w:t xml:space="preserve">Apkopot, aktualizēt un popularizēt </w:t>
            </w:r>
            <w:r w:rsidR="000F489A" w:rsidRPr="00985073">
              <w:rPr>
                <w:rFonts w:ascii="Times New Roman" w:hAnsi="Times New Roman" w:cs="Times New Roman"/>
                <w:sz w:val="20"/>
                <w:szCs w:val="20"/>
                <w:lang w:eastAsia="lv-LV"/>
              </w:rPr>
              <w:t>iedzīvotājiem</w:t>
            </w:r>
            <w:r w:rsidR="000F489A" w:rsidRPr="000F489A">
              <w:rPr>
                <w:rFonts w:ascii="Times New Roman" w:hAnsi="Times New Roman" w:cs="Times New Roman"/>
                <w:sz w:val="20"/>
                <w:szCs w:val="20"/>
                <w:lang w:eastAsia="lv-LV"/>
              </w:rPr>
              <w:t xml:space="preserve"> </w:t>
            </w:r>
            <w:r w:rsidR="00F46488" w:rsidRPr="009B51E8">
              <w:rPr>
                <w:rFonts w:ascii="Times New Roman" w:hAnsi="Times New Roman" w:cs="Times New Roman"/>
                <w:sz w:val="20"/>
                <w:szCs w:val="20"/>
                <w:lang w:eastAsia="lv-LV"/>
              </w:rPr>
              <w:t xml:space="preserve">informāciju par mūžizglītības iespējām novadā un citviet. </w:t>
            </w:r>
          </w:p>
        </w:tc>
        <w:tc>
          <w:tcPr>
            <w:tcW w:w="5529" w:type="dxa"/>
            <w:tcBorders>
              <w:top w:val="nil"/>
              <w:left w:val="nil"/>
              <w:bottom w:val="single" w:sz="4" w:space="0" w:color="auto"/>
              <w:right w:val="single" w:sz="4" w:space="0" w:color="auto"/>
            </w:tcBorders>
            <w:shd w:val="clear" w:color="auto" w:fill="auto"/>
            <w:vAlign w:val="center"/>
          </w:tcPr>
          <w:p w14:paraId="7F96C7FE" w14:textId="67E0D63B"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Izveidota sadaļa </w:t>
            </w:r>
            <w:r w:rsidR="000F489A">
              <w:rPr>
                <w:rFonts w:ascii="Times New Roman" w:eastAsia="Times New Roman" w:hAnsi="Times New Roman" w:cs="Times New Roman"/>
                <w:color w:val="000000"/>
                <w:sz w:val="20"/>
                <w:szCs w:val="20"/>
                <w:lang w:eastAsia="lv-LV"/>
              </w:rPr>
              <w:t xml:space="preserve">pašvaldības tīmekļvietnē </w:t>
            </w:r>
            <w:r w:rsidRPr="009B51E8">
              <w:rPr>
                <w:rFonts w:ascii="Times New Roman" w:eastAsia="Times New Roman" w:hAnsi="Times New Roman" w:cs="Times New Roman"/>
                <w:color w:val="000000"/>
                <w:sz w:val="20"/>
                <w:szCs w:val="20"/>
                <w:lang w:eastAsia="lv-LV"/>
              </w:rPr>
              <w:t>un nodrošināts kvalitatīvs, regulārs saturs, kā arī izveidots mūsdienām aktuāls sociālo tīklu saturs</w:t>
            </w:r>
            <w:r w:rsidR="001A0752" w:rsidRPr="009B51E8">
              <w:rPr>
                <w:rFonts w:ascii="Times New Roman" w:eastAsia="Times New Roman" w:hAnsi="Times New Roman" w:cs="Times New Roman"/>
                <w:color w:val="000000"/>
                <w:sz w:val="20"/>
                <w:szCs w:val="20"/>
                <w:lang w:eastAsia="lv-LV"/>
              </w:rPr>
              <w:t>.</w:t>
            </w:r>
          </w:p>
        </w:tc>
        <w:tc>
          <w:tcPr>
            <w:tcW w:w="987" w:type="dxa"/>
            <w:gridSpan w:val="2"/>
            <w:tcBorders>
              <w:top w:val="nil"/>
              <w:left w:val="nil"/>
              <w:bottom w:val="single" w:sz="4" w:space="0" w:color="auto"/>
              <w:right w:val="single" w:sz="4" w:space="0" w:color="auto"/>
            </w:tcBorders>
            <w:shd w:val="clear" w:color="auto" w:fill="auto"/>
            <w:vAlign w:val="center"/>
          </w:tcPr>
          <w:p w14:paraId="568351F5" w14:textId="4AB6E354"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7B5E1B77" w14:textId="3AF4A5B7"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51DD5926" w14:textId="30F9AC7B" w:rsidR="00F46488" w:rsidRPr="009B51E8" w:rsidRDefault="007941E3"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Ā8.4.2.1</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 </w:t>
            </w:r>
            <w:r w:rsidRPr="000F489A">
              <w:rPr>
                <w:rFonts w:ascii="Times New Roman" w:hAnsi="Times New Roman" w:cs="Times New Roman"/>
                <w:sz w:val="20"/>
                <w:szCs w:val="20"/>
              </w:rPr>
              <w:t>Ā8.4.2.3</w:t>
            </w:r>
            <w:r w:rsidRPr="000F489A">
              <w:rPr>
                <w:rFonts w:ascii="Times New Roman" w:hAnsi="Times New Roman" w:cs="Times New Roman"/>
                <w:color w:val="000000" w:themeColor="text1"/>
                <w:sz w:val="20"/>
                <w:szCs w:val="20"/>
              </w:rPr>
              <w:t>.</w:t>
            </w:r>
            <w:r w:rsidR="00D61CED" w:rsidRPr="000F489A">
              <w:rPr>
                <w:rFonts w:ascii="Times New Roman" w:hAnsi="Times New Roman" w:cs="Times New Roman"/>
                <w:color w:val="000000" w:themeColor="text1"/>
                <w:sz w:val="20"/>
                <w:szCs w:val="20"/>
              </w:rPr>
              <w:t xml:space="preserve">; </w:t>
            </w:r>
            <w:r w:rsidR="00D61CED" w:rsidRPr="000F489A">
              <w:rPr>
                <w:rFonts w:ascii="Times New Roman" w:hAnsi="Times New Roman" w:cs="Times New Roman"/>
                <w:sz w:val="20"/>
                <w:szCs w:val="20"/>
              </w:rPr>
              <w:t>C8.4.2.1.; C8.4.2.2.; C8.4.2.3.</w:t>
            </w:r>
          </w:p>
        </w:tc>
      </w:tr>
      <w:tr w:rsidR="00F46488" w:rsidRPr="00B64111" w14:paraId="5E50CAC7" w14:textId="33B1D661" w:rsidTr="00483749">
        <w:trPr>
          <w:gridAfter w:val="1"/>
          <w:wAfter w:w="8" w:type="dxa"/>
          <w:trHeight w:val="729"/>
        </w:trPr>
        <w:tc>
          <w:tcPr>
            <w:tcW w:w="1843" w:type="dxa"/>
            <w:vMerge/>
            <w:tcBorders>
              <w:left w:val="single" w:sz="4" w:space="0" w:color="auto"/>
              <w:right w:val="single" w:sz="4" w:space="0" w:color="auto"/>
            </w:tcBorders>
            <w:vAlign w:val="center"/>
            <w:hideMark/>
          </w:tcPr>
          <w:p w14:paraId="3991AA64"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24428BBB" w14:textId="70C2DD31"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1.3.</w:t>
            </w:r>
            <w:r w:rsidR="001B15DB" w:rsidRPr="009B51E8">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V</w:t>
            </w:r>
            <w:r w:rsidR="000F489A" w:rsidRPr="005E0A40">
              <w:rPr>
                <w:rFonts w:ascii="Times New Roman" w:eastAsia="Times New Roman" w:hAnsi="Times New Roman" w:cs="Times New Roman"/>
                <w:color w:val="000000"/>
                <w:sz w:val="20"/>
                <w:szCs w:val="20"/>
                <w:lang w:eastAsia="lv-LV"/>
              </w:rPr>
              <w:t>eicinā</w:t>
            </w:r>
            <w:r w:rsidR="000F489A">
              <w:rPr>
                <w:rFonts w:ascii="Times New Roman" w:eastAsia="Times New Roman" w:hAnsi="Times New Roman" w:cs="Times New Roman"/>
                <w:color w:val="000000"/>
                <w:sz w:val="20"/>
                <w:szCs w:val="20"/>
                <w:lang w:eastAsia="lv-LV"/>
              </w:rPr>
              <w:t>t</w:t>
            </w:r>
            <w:r w:rsidR="000F489A" w:rsidRPr="000F489A">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adarbīb</w:t>
            </w:r>
            <w:r w:rsidR="000F489A">
              <w:rPr>
                <w:rFonts w:ascii="Times New Roman" w:eastAsia="Times New Roman" w:hAnsi="Times New Roman" w:cs="Times New Roman"/>
                <w:color w:val="000000"/>
                <w:sz w:val="20"/>
                <w:szCs w:val="20"/>
                <w:lang w:eastAsia="lv-LV"/>
              </w:rPr>
              <w:t>u</w:t>
            </w:r>
            <w:r w:rsidRPr="009B51E8">
              <w:rPr>
                <w:rFonts w:ascii="Times New Roman" w:eastAsia="Times New Roman" w:hAnsi="Times New Roman" w:cs="Times New Roman"/>
                <w:color w:val="000000"/>
                <w:sz w:val="20"/>
                <w:szCs w:val="20"/>
                <w:lang w:eastAsia="lv-LV"/>
              </w:rPr>
              <w:t xml:space="preserve"> ar citām pašvaldībām, iestādēm</w:t>
            </w:r>
            <w:r w:rsidR="000F489A">
              <w:rPr>
                <w:rFonts w:ascii="Times New Roman" w:eastAsia="Times New Roman" w:hAnsi="Times New Roman" w:cs="Times New Roman"/>
                <w:color w:val="000000"/>
                <w:sz w:val="20"/>
                <w:szCs w:val="20"/>
                <w:lang w:eastAsia="lv-LV"/>
              </w:rPr>
              <w:t xml:space="preserve"> un organizācijām</w:t>
            </w:r>
            <w:r w:rsidRPr="009B51E8">
              <w:rPr>
                <w:rFonts w:ascii="Times New Roman" w:eastAsia="Times New Roman" w:hAnsi="Times New Roman" w:cs="Times New Roman"/>
                <w:color w:val="000000"/>
                <w:sz w:val="20"/>
                <w:szCs w:val="20"/>
                <w:lang w:eastAsia="lv-LV"/>
              </w:rPr>
              <w:t>.</w:t>
            </w:r>
          </w:p>
        </w:tc>
        <w:tc>
          <w:tcPr>
            <w:tcW w:w="5529" w:type="dxa"/>
            <w:tcBorders>
              <w:top w:val="nil"/>
              <w:left w:val="nil"/>
              <w:bottom w:val="single" w:sz="4" w:space="0" w:color="auto"/>
              <w:right w:val="single" w:sz="4" w:space="0" w:color="auto"/>
            </w:tcBorders>
            <w:shd w:val="clear" w:color="auto" w:fill="auto"/>
            <w:vAlign w:val="center"/>
          </w:tcPr>
          <w:p w14:paraId="27F750C3" w14:textId="5194B9FA"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Ikgadēji īstenoti pieredzes apmaiņas projekti, sadarbības pasākumi.</w:t>
            </w:r>
          </w:p>
        </w:tc>
        <w:tc>
          <w:tcPr>
            <w:tcW w:w="987" w:type="dxa"/>
            <w:gridSpan w:val="2"/>
            <w:tcBorders>
              <w:top w:val="nil"/>
              <w:left w:val="nil"/>
              <w:bottom w:val="single" w:sz="4" w:space="0" w:color="auto"/>
              <w:right w:val="single" w:sz="4" w:space="0" w:color="auto"/>
            </w:tcBorders>
            <w:shd w:val="clear" w:color="auto" w:fill="auto"/>
            <w:vAlign w:val="center"/>
            <w:hideMark/>
          </w:tcPr>
          <w:p w14:paraId="55E21BC9" w14:textId="1ED860C2"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02BB9F5B" w14:textId="0302C197"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487A1D55" w14:textId="13921A15" w:rsidR="00F46488" w:rsidRPr="009B51E8" w:rsidRDefault="00D61CED"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Ā14.1.10.2.; Ā14.1.10.4.; C14.1.2.1.; C14.1.10.2.</w:t>
            </w:r>
          </w:p>
        </w:tc>
      </w:tr>
      <w:tr w:rsidR="00F46488" w:rsidRPr="00B64111" w14:paraId="275CC644" w14:textId="38FBD6DA" w:rsidTr="00483749">
        <w:trPr>
          <w:gridAfter w:val="1"/>
          <w:wAfter w:w="8" w:type="dxa"/>
          <w:trHeight w:val="561"/>
        </w:trPr>
        <w:tc>
          <w:tcPr>
            <w:tcW w:w="1843" w:type="dxa"/>
            <w:vMerge/>
            <w:tcBorders>
              <w:left w:val="single" w:sz="4" w:space="0" w:color="auto"/>
              <w:bottom w:val="single" w:sz="4" w:space="0" w:color="auto"/>
              <w:right w:val="single" w:sz="4" w:space="0" w:color="auto"/>
            </w:tcBorders>
            <w:vAlign w:val="center"/>
          </w:tcPr>
          <w:p w14:paraId="48A7C884"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67C44A64" w14:textId="7B7B0DD8" w:rsidR="00F46488" w:rsidRPr="009B51E8" w:rsidRDefault="00F46488" w:rsidP="00897912">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1.</w:t>
            </w:r>
            <w:r w:rsidR="00D249C6" w:rsidRPr="009B51E8">
              <w:rPr>
                <w:rFonts w:ascii="Times New Roman" w:eastAsia="Times New Roman" w:hAnsi="Times New Roman" w:cs="Times New Roman"/>
                <w:color w:val="000000"/>
                <w:sz w:val="20"/>
                <w:szCs w:val="20"/>
                <w:lang w:eastAsia="lv-LV"/>
              </w:rPr>
              <w:t>4</w:t>
            </w:r>
            <w:r w:rsidRPr="009B51E8">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 xml:space="preserve">Veikt </w:t>
            </w:r>
            <w:r w:rsidRPr="009B51E8">
              <w:rPr>
                <w:rFonts w:ascii="Times New Roman" w:eastAsia="Times New Roman" w:hAnsi="Times New Roman" w:cs="Times New Roman"/>
                <w:color w:val="000000"/>
                <w:sz w:val="20"/>
                <w:szCs w:val="20"/>
                <w:lang w:eastAsia="lv-LV"/>
              </w:rPr>
              <w:t>dalībnieku progres</w:t>
            </w:r>
            <w:r w:rsidR="000F489A">
              <w:rPr>
                <w:rFonts w:ascii="Times New Roman" w:eastAsia="Times New Roman" w:hAnsi="Times New Roman" w:cs="Times New Roman"/>
                <w:color w:val="000000"/>
                <w:sz w:val="20"/>
                <w:szCs w:val="20"/>
                <w:lang w:eastAsia="lv-LV"/>
              </w:rPr>
              <w:t>a</w:t>
            </w:r>
            <w:r w:rsidRPr="009B51E8">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 xml:space="preserve">monitoringu </w:t>
            </w:r>
            <w:r w:rsidRPr="009B51E8">
              <w:rPr>
                <w:rFonts w:ascii="Times New Roman" w:eastAsia="Times New Roman" w:hAnsi="Times New Roman" w:cs="Times New Roman"/>
                <w:color w:val="000000"/>
                <w:sz w:val="20"/>
                <w:szCs w:val="20"/>
                <w:lang w:eastAsia="lv-LV"/>
              </w:rPr>
              <w:t xml:space="preserve">un </w:t>
            </w:r>
            <w:r w:rsidR="000F489A">
              <w:rPr>
                <w:rFonts w:ascii="Times New Roman" w:eastAsia="Times New Roman" w:hAnsi="Times New Roman" w:cs="Times New Roman"/>
                <w:color w:val="000000"/>
                <w:sz w:val="20"/>
                <w:szCs w:val="20"/>
                <w:lang w:eastAsia="lv-LV"/>
              </w:rPr>
              <w:t xml:space="preserve">iegūt </w:t>
            </w:r>
            <w:r w:rsidRPr="009B51E8">
              <w:rPr>
                <w:rFonts w:ascii="Times New Roman" w:eastAsia="Times New Roman" w:hAnsi="Times New Roman" w:cs="Times New Roman"/>
                <w:color w:val="000000"/>
                <w:sz w:val="20"/>
                <w:szCs w:val="20"/>
                <w:lang w:eastAsia="lv-LV"/>
              </w:rPr>
              <w:t>atsauksm</w:t>
            </w:r>
            <w:r w:rsidR="000F489A">
              <w:rPr>
                <w:rFonts w:ascii="Times New Roman" w:eastAsia="Times New Roman" w:hAnsi="Times New Roman" w:cs="Times New Roman"/>
                <w:color w:val="000000"/>
                <w:sz w:val="20"/>
                <w:szCs w:val="20"/>
                <w:lang w:eastAsia="lv-LV"/>
              </w:rPr>
              <w:t>es</w:t>
            </w:r>
            <w:r w:rsidR="001A0752" w:rsidRPr="009B51E8">
              <w:rPr>
                <w:rFonts w:ascii="Times New Roman" w:eastAsia="Times New Roman" w:hAnsi="Times New Roman" w:cs="Times New Roman"/>
                <w:color w:val="000000"/>
                <w:sz w:val="20"/>
                <w:szCs w:val="20"/>
                <w:lang w:eastAsia="lv-LV"/>
              </w:rPr>
              <w:t>.</w:t>
            </w:r>
          </w:p>
        </w:tc>
        <w:tc>
          <w:tcPr>
            <w:tcW w:w="5529" w:type="dxa"/>
            <w:tcBorders>
              <w:top w:val="nil"/>
              <w:left w:val="nil"/>
              <w:bottom w:val="single" w:sz="4" w:space="0" w:color="auto"/>
              <w:right w:val="single" w:sz="4" w:space="0" w:color="auto"/>
            </w:tcBorders>
            <w:shd w:val="clear" w:color="auto" w:fill="auto"/>
            <w:vAlign w:val="center"/>
          </w:tcPr>
          <w:p w14:paraId="7066C161" w14:textId="3E8DD5D7" w:rsidR="00CC0FF2"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Pilnveidots un pielāgots dažāda veida mācību, semināru un darbnīcu piedāvājums, atbilstoši dalībnieku vajadzībām un interesēm.</w:t>
            </w:r>
          </w:p>
        </w:tc>
        <w:tc>
          <w:tcPr>
            <w:tcW w:w="987" w:type="dxa"/>
            <w:gridSpan w:val="2"/>
            <w:tcBorders>
              <w:top w:val="nil"/>
              <w:left w:val="nil"/>
              <w:bottom w:val="single" w:sz="4" w:space="0" w:color="auto"/>
              <w:right w:val="single" w:sz="4" w:space="0" w:color="auto"/>
            </w:tcBorders>
            <w:shd w:val="clear" w:color="auto" w:fill="auto"/>
            <w:vAlign w:val="center"/>
          </w:tcPr>
          <w:p w14:paraId="3301BF15" w14:textId="77777777" w:rsidR="00465615" w:rsidRPr="009B51E8" w:rsidRDefault="00465615" w:rsidP="001B15DB">
            <w:pPr>
              <w:spacing w:after="0" w:line="240" w:lineRule="auto"/>
              <w:rPr>
                <w:rFonts w:ascii="Times New Roman" w:eastAsia="Times New Roman" w:hAnsi="Times New Roman" w:cs="Times New Roman"/>
                <w:color w:val="000000"/>
                <w:sz w:val="20"/>
                <w:szCs w:val="20"/>
                <w:lang w:eastAsia="lv-LV"/>
              </w:rPr>
            </w:pPr>
          </w:p>
          <w:p w14:paraId="34889D5B" w14:textId="1B175AAB" w:rsidR="00004AB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2024 </w:t>
            </w:r>
            <w:r w:rsidR="00004AB8" w:rsidRPr="009B51E8">
              <w:rPr>
                <w:rFonts w:ascii="Times New Roman" w:eastAsia="Times New Roman" w:hAnsi="Times New Roman" w:cs="Times New Roman"/>
                <w:color w:val="000000"/>
                <w:sz w:val="20"/>
                <w:szCs w:val="20"/>
                <w:lang w:eastAsia="lv-LV"/>
              </w:rPr>
              <w:t>–</w:t>
            </w:r>
            <w:r w:rsidRPr="009B51E8">
              <w:rPr>
                <w:rFonts w:ascii="Times New Roman" w:eastAsia="Times New Roman" w:hAnsi="Times New Roman" w:cs="Times New Roman"/>
                <w:color w:val="000000"/>
                <w:sz w:val="20"/>
                <w:szCs w:val="20"/>
                <w:lang w:eastAsia="lv-LV"/>
              </w:rPr>
              <w:t xml:space="preserve"> 2027</w:t>
            </w:r>
          </w:p>
          <w:p w14:paraId="3115AB63" w14:textId="789B0A9D" w:rsidR="00004AB8" w:rsidRPr="009B51E8" w:rsidRDefault="00004AB8" w:rsidP="001B15DB">
            <w:pPr>
              <w:spacing w:after="0" w:line="240" w:lineRule="auto"/>
              <w:rPr>
                <w:rFonts w:ascii="Times New Roman" w:eastAsia="Times New Roman" w:hAnsi="Times New Roman" w:cs="Times New Roman"/>
                <w:color w:val="000000"/>
                <w:sz w:val="20"/>
                <w:szCs w:val="20"/>
                <w:lang w:eastAsia="lv-LV"/>
              </w:rPr>
            </w:pPr>
          </w:p>
        </w:tc>
        <w:tc>
          <w:tcPr>
            <w:tcW w:w="1280" w:type="dxa"/>
            <w:tcBorders>
              <w:top w:val="nil"/>
              <w:left w:val="nil"/>
              <w:bottom w:val="single" w:sz="4" w:space="0" w:color="auto"/>
              <w:right w:val="single" w:sz="4" w:space="0" w:color="auto"/>
            </w:tcBorders>
            <w:vAlign w:val="center"/>
          </w:tcPr>
          <w:p w14:paraId="0963F847" w14:textId="1BC97CB9" w:rsidR="00F46488" w:rsidRPr="009B51E8" w:rsidRDefault="00E21A69" w:rsidP="001B15DB">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306E4BBA" w14:textId="5E433C7D" w:rsidR="00F46488" w:rsidRPr="009B51E8" w:rsidRDefault="00D61CED"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 xml:space="preserve">Ā14.1.2.12.; </w:t>
            </w:r>
            <w:r w:rsidR="00360A20" w:rsidRPr="000F489A">
              <w:rPr>
                <w:rFonts w:ascii="Times New Roman" w:hAnsi="Times New Roman" w:cs="Times New Roman"/>
                <w:sz w:val="20"/>
                <w:szCs w:val="20"/>
              </w:rPr>
              <w:t>Ā14.1.10.2.; C14.1.2.1.; C14.1.10.2</w:t>
            </w:r>
          </w:p>
        </w:tc>
      </w:tr>
      <w:tr w:rsidR="0066253A" w:rsidRPr="0063408A" w14:paraId="07CE6FC5" w14:textId="125BF2F1" w:rsidTr="00654FD8">
        <w:trPr>
          <w:trHeight w:val="443"/>
        </w:trPr>
        <w:tc>
          <w:tcPr>
            <w:tcW w:w="1503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C83CF41" w14:textId="69FE1627" w:rsidR="0066253A" w:rsidRPr="009B51E8" w:rsidRDefault="0066253A" w:rsidP="00483749">
            <w:pPr>
              <w:jc w:val="center"/>
              <w:rPr>
                <w:rFonts w:ascii="Times New Roman" w:hAnsi="Times New Roman" w:cs="Times New Roman"/>
                <w:b/>
                <w:bCs/>
                <w:sz w:val="20"/>
                <w:szCs w:val="20"/>
              </w:rPr>
            </w:pPr>
            <w:bookmarkStart w:id="20" w:name="_Toc141221761"/>
            <w:r w:rsidRPr="009B51E8">
              <w:rPr>
                <w:rFonts w:ascii="Times New Roman" w:hAnsi="Times New Roman" w:cs="Times New Roman"/>
                <w:b/>
                <w:bCs/>
                <w:sz w:val="20"/>
                <w:szCs w:val="20"/>
              </w:rPr>
              <w:t>Rīcības virziens: 2. Iedzīvotāju mūžizglītības pieejamības palielināšana</w:t>
            </w:r>
            <w:bookmarkEnd w:id="20"/>
          </w:p>
        </w:tc>
      </w:tr>
      <w:tr w:rsidR="00F46488" w:rsidRPr="00B64111" w14:paraId="7DDA3DCA" w14:textId="17B2EA4D" w:rsidTr="009B51E8">
        <w:trPr>
          <w:gridAfter w:val="1"/>
          <w:wAfter w:w="8" w:type="dxa"/>
          <w:trHeight w:val="79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D1DA" w14:textId="77777777" w:rsidR="00994F72" w:rsidRPr="009B51E8" w:rsidRDefault="00F46488"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t>2. Nodrošināt infrastruktūru mūžizglītības pasākumiem</w:t>
            </w:r>
            <w:r w:rsidR="00994F72" w:rsidRPr="009B51E8">
              <w:rPr>
                <w:rFonts w:ascii="Times New Roman" w:eastAsia="Times New Roman" w:hAnsi="Times New Roman" w:cs="Times New Roman"/>
                <w:sz w:val="20"/>
                <w:szCs w:val="20"/>
                <w:lang w:eastAsia="lv-LV"/>
              </w:rPr>
              <w:t>.</w:t>
            </w:r>
          </w:p>
          <w:p w14:paraId="15A293FD" w14:textId="6D480BB2" w:rsidR="00994F72" w:rsidRPr="009B51E8" w:rsidRDefault="00994F72" w:rsidP="006A37C9">
            <w:pPr>
              <w:spacing w:after="0" w:line="240" w:lineRule="auto"/>
              <w:rPr>
                <w:rFonts w:ascii="Times New Roman" w:eastAsia="Times New Roman" w:hAnsi="Times New Roman" w:cs="Times New Roman"/>
                <w:sz w:val="20"/>
                <w:szCs w:val="20"/>
                <w:lang w:eastAsia="lv-LV"/>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91405F6" w14:textId="14C463C5"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2.1. Iekārtot telpu, k</w:t>
            </w:r>
            <w:r w:rsidRPr="009B51E8">
              <w:rPr>
                <w:rFonts w:ascii="Times New Roman" w:eastAsia="Times New Roman" w:hAnsi="Times New Roman" w:cs="Times New Roman"/>
                <w:sz w:val="20"/>
                <w:szCs w:val="20"/>
                <w:lang w:eastAsia="lv-LV"/>
              </w:rPr>
              <w:t>ur iedzīvotāji var piedalīties kursos, semināros un darbnīcās.</w:t>
            </w:r>
          </w:p>
        </w:tc>
        <w:tc>
          <w:tcPr>
            <w:tcW w:w="5529" w:type="dxa"/>
            <w:tcBorders>
              <w:top w:val="single" w:sz="4" w:space="0" w:color="auto"/>
              <w:left w:val="nil"/>
              <w:bottom w:val="single" w:sz="4" w:space="0" w:color="auto"/>
              <w:right w:val="single" w:sz="4" w:space="0" w:color="auto"/>
            </w:tcBorders>
            <w:shd w:val="clear" w:color="auto" w:fill="auto"/>
            <w:vAlign w:val="center"/>
          </w:tcPr>
          <w:p w14:paraId="303578EC" w14:textId="79233069" w:rsidR="001B15DB"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Izglītības </w:t>
            </w:r>
            <w:r w:rsidR="000F489A">
              <w:rPr>
                <w:rFonts w:ascii="Times New Roman" w:eastAsia="Times New Roman" w:hAnsi="Times New Roman" w:cs="Times New Roman"/>
                <w:color w:val="000000"/>
                <w:sz w:val="20"/>
                <w:szCs w:val="20"/>
                <w:lang w:eastAsia="lv-LV"/>
              </w:rPr>
              <w:t xml:space="preserve">un jaunatnes </w:t>
            </w:r>
            <w:r w:rsidRPr="009B51E8">
              <w:rPr>
                <w:rFonts w:ascii="Times New Roman" w:eastAsia="Times New Roman" w:hAnsi="Times New Roman" w:cs="Times New Roman"/>
                <w:color w:val="000000"/>
                <w:sz w:val="20"/>
                <w:szCs w:val="20"/>
                <w:lang w:eastAsia="lv-LV"/>
              </w:rPr>
              <w:t>nodaļā iekārtota telpa ar mēbelēm  nepieciešamajām mācībām, k</w:t>
            </w:r>
            <w:r w:rsidR="000F489A">
              <w:rPr>
                <w:rFonts w:ascii="Times New Roman" w:eastAsia="Times New Roman" w:hAnsi="Times New Roman" w:cs="Times New Roman"/>
                <w:color w:val="000000"/>
                <w:sz w:val="20"/>
                <w:szCs w:val="20"/>
                <w:lang w:eastAsia="lv-LV"/>
              </w:rPr>
              <w:t>o</w:t>
            </w:r>
            <w:r w:rsidRPr="009B51E8">
              <w:rPr>
                <w:rFonts w:ascii="Times New Roman" w:eastAsia="Times New Roman" w:hAnsi="Times New Roman" w:cs="Times New Roman"/>
                <w:color w:val="000000"/>
                <w:sz w:val="20"/>
                <w:szCs w:val="20"/>
                <w:lang w:eastAsia="lv-LV"/>
              </w:rPr>
              <w:t xml:space="preserve"> pēc vajadzības</w:t>
            </w:r>
            <w:r w:rsidR="000F489A">
              <w:rPr>
                <w:rFonts w:ascii="Times New Roman" w:eastAsia="Times New Roman" w:hAnsi="Times New Roman" w:cs="Times New Roman"/>
                <w:color w:val="000000"/>
                <w:sz w:val="20"/>
                <w:szCs w:val="20"/>
                <w:lang w:eastAsia="lv-LV"/>
              </w:rPr>
              <w:t xml:space="preserve"> </w:t>
            </w:r>
            <w:r w:rsidRPr="009B51E8">
              <w:rPr>
                <w:rFonts w:ascii="Times New Roman" w:eastAsia="Times New Roman" w:hAnsi="Times New Roman" w:cs="Times New Roman"/>
                <w:color w:val="000000"/>
                <w:sz w:val="20"/>
                <w:szCs w:val="20"/>
                <w:lang w:eastAsia="lv-LV"/>
              </w:rPr>
              <w:t>var viegli pārkārtot.</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14:paraId="0E6CC550" w14:textId="77777777"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w:t>
            </w:r>
          </w:p>
        </w:tc>
        <w:tc>
          <w:tcPr>
            <w:tcW w:w="1280" w:type="dxa"/>
            <w:tcBorders>
              <w:top w:val="single" w:sz="4" w:space="0" w:color="auto"/>
              <w:left w:val="nil"/>
              <w:bottom w:val="single" w:sz="4" w:space="0" w:color="auto"/>
              <w:right w:val="single" w:sz="4" w:space="0" w:color="auto"/>
            </w:tcBorders>
            <w:vAlign w:val="center"/>
          </w:tcPr>
          <w:p w14:paraId="613183C8" w14:textId="13234507"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single" w:sz="4" w:space="0" w:color="auto"/>
              <w:left w:val="nil"/>
              <w:bottom w:val="single" w:sz="4" w:space="0" w:color="auto"/>
              <w:right w:val="single" w:sz="4" w:space="0" w:color="auto"/>
            </w:tcBorders>
            <w:vAlign w:val="center"/>
          </w:tcPr>
          <w:p w14:paraId="45D33ED9" w14:textId="111B50DC" w:rsidR="00F46488" w:rsidRPr="009B51E8" w:rsidRDefault="0028225A" w:rsidP="00654FD8">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w:t>
            </w:r>
          </w:p>
        </w:tc>
      </w:tr>
      <w:tr w:rsidR="00004AB8" w:rsidRPr="00B64111" w14:paraId="1016DA20" w14:textId="541EF17C" w:rsidTr="00994F72">
        <w:trPr>
          <w:trHeight w:val="611"/>
        </w:trPr>
        <w:tc>
          <w:tcPr>
            <w:tcW w:w="15035" w:type="dxa"/>
            <w:gridSpan w:val="8"/>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hideMark/>
          </w:tcPr>
          <w:p w14:paraId="4222F60B" w14:textId="5A5E9115" w:rsidR="00004AB8" w:rsidRPr="009B51E8" w:rsidRDefault="00004AB8" w:rsidP="00483749">
            <w:pPr>
              <w:spacing w:after="0"/>
              <w:jc w:val="center"/>
              <w:rPr>
                <w:rFonts w:ascii="Times New Roman" w:hAnsi="Times New Roman" w:cs="Times New Roman"/>
                <w:sz w:val="20"/>
                <w:szCs w:val="20"/>
              </w:rPr>
            </w:pPr>
            <w:bookmarkStart w:id="21" w:name="_Toc141221762"/>
            <w:r w:rsidRPr="009B51E8">
              <w:rPr>
                <w:rFonts w:ascii="Times New Roman" w:hAnsi="Times New Roman" w:cs="Times New Roman"/>
                <w:b/>
                <w:bCs/>
                <w:sz w:val="20"/>
                <w:szCs w:val="20"/>
              </w:rPr>
              <w:t>Rīcības virziens: 3. Nodarbinātības veicināšana</w:t>
            </w:r>
            <w:bookmarkEnd w:id="21"/>
          </w:p>
        </w:tc>
      </w:tr>
      <w:tr w:rsidR="00F46488" w:rsidRPr="00B64111" w14:paraId="6B21026C" w14:textId="5245CF39" w:rsidTr="001B15DB">
        <w:trPr>
          <w:gridAfter w:val="1"/>
          <w:wAfter w:w="8" w:type="dxa"/>
          <w:trHeight w:val="1298"/>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7BAC242" w14:textId="6CDD2C59" w:rsidR="00F46488" w:rsidRPr="009B51E8" w:rsidRDefault="00F46488"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lastRenderedPageBreak/>
              <w:t>3. Attīstīt darba tirgum atbilstošu mūžizglītību.</w:t>
            </w:r>
          </w:p>
        </w:tc>
        <w:tc>
          <w:tcPr>
            <w:tcW w:w="4111" w:type="dxa"/>
            <w:tcBorders>
              <w:top w:val="nil"/>
              <w:left w:val="nil"/>
              <w:bottom w:val="single" w:sz="4" w:space="0" w:color="auto"/>
              <w:right w:val="single" w:sz="4" w:space="0" w:color="auto"/>
            </w:tcBorders>
            <w:shd w:val="clear" w:color="auto" w:fill="auto"/>
            <w:vAlign w:val="center"/>
            <w:hideMark/>
          </w:tcPr>
          <w:p w14:paraId="32BB4681" w14:textId="106B29B1"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3.1.</w:t>
            </w:r>
            <w:r w:rsidR="001B15DB" w:rsidRPr="009B51E8">
              <w:rPr>
                <w:rFonts w:ascii="Times New Roman" w:eastAsia="Times New Roman" w:hAnsi="Times New Roman" w:cs="Times New Roman"/>
                <w:color w:val="000000"/>
                <w:sz w:val="20"/>
                <w:szCs w:val="20"/>
                <w:lang w:eastAsia="lv-LV"/>
              </w:rPr>
              <w:t xml:space="preserve"> </w:t>
            </w:r>
            <w:r w:rsidRPr="009B51E8">
              <w:rPr>
                <w:rFonts w:ascii="Times New Roman" w:eastAsia="Times New Roman" w:hAnsi="Times New Roman" w:cs="Times New Roman"/>
                <w:color w:val="000000"/>
                <w:sz w:val="20"/>
                <w:szCs w:val="20"/>
                <w:lang w:eastAsia="lv-LV"/>
              </w:rPr>
              <w:t xml:space="preserve">Uzlabot pieaugušo izglītības pakalpojumu </w:t>
            </w:r>
            <w:r w:rsidR="00CE0719" w:rsidRPr="009B51E8">
              <w:rPr>
                <w:rFonts w:ascii="Times New Roman" w:eastAsia="Times New Roman" w:hAnsi="Times New Roman" w:cs="Times New Roman"/>
                <w:color w:val="000000"/>
                <w:sz w:val="20"/>
                <w:szCs w:val="20"/>
                <w:lang w:eastAsia="lv-LV"/>
              </w:rPr>
              <w:t>sniegšanu atbilstoši vietējam darba tirgum</w:t>
            </w:r>
            <w:r w:rsidRPr="009B51E8">
              <w:rPr>
                <w:rFonts w:ascii="Times New Roman" w:eastAsia="Times New Roman" w:hAnsi="Times New Roman" w:cs="Times New Roman"/>
                <w:color w:val="000000"/>
                <w:sz w:val="20"/>
                <w:szCs w:val="20"/>
                <w:lang w:eastAsia="lv-LV"/>
              </w:rPr>
              <w:t>.</w:t>
            </w:r>
          </w:p>
        </w:tc>
        <w:tc>
          <w:tcPr>
            <w:tcW w:w="5529" w:type="dxa"/>
            <w:tcBorders>
              <w:top w:val="nil"/>
              <w:left w:val="nil"/>
              <w:bottom w:val="single" w:sz="4" w:space="0" w:color="auto"/>
              <w:right w:val="single" w:sz="4" w:space="0" w:color="auto"/>
            </w:tcBorders>
            <w:shd w:val="clear" w:color="auto" w:fill="auto"/>
            <w:vAlign w:val="center"/>
            <w:hideMark/>
          </w:tcPr>
          <w:p w14:paraId="01705621" w14:textId="77777777" w:rsidR="00465615" w:rsidRPr="009B51E8" w:rsidRDefault="00465615" w:rsidP="00F87F93">
            <w:pPr>
              <w:spacing w:after="0" w:line="240" w:lineRule="auto"/>
              <w:jc w:val="both"/>
              <w:rPr>
                <w:rFonts w:ascii="Times New Roman" w:eastAsia="Times New Roman" w:hAnsi="Times New Roman" w:cs="Times New Roman"/>
                <w:color w:val="000000"/>
                <w:sz w:val="20"/>
                <w:szCs w:val="20"/>
                <w:lang w:eastAsia="lv-LV"/>
              </w:rPr>
            </w:pPr>
          </w:p>
          <w:p w14:paraId="69BEE46F" w14:textId="7E6AFB97"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Izveidot</w:t>
            </w:r>
            <w:r w:rsidR="00F46C66" w:rsidRPr="009B51E8">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 xml:space="preserve"> </w:t>
            </w:r>
            <w:r w:rsidR="00F46C66" w:rsidRPr="009B51E8">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adarbīb</w:t>
            </w:r>
            <w:r w:rsidR="00F46C66" w:rsidRPr="009B51E8">
              <w:rPr>
                <w:rFonts w:ascii="Times New Roman" w:eastAsia="Times New Roman" w:hAnsi="Times New Roman" w:cs="Times New Roman"/>
                <w:color w:val="000000"/>
                <w:sz w:val="20"/>
                <w:szCs w:val="20"/>
                <w:lang w:eastAsia="lv-LV"/>
              </w:rPr>
              <w:t>as modelis</w:t>
            </w:r>
            <w:r w:rsidRPr="009B51E8">
              <w:rPr>
                <w:rFonts w:ascii="Times New Roman" w:eastAsia="Times New Roman" w:hAnsi="Times New Roman" w:cs="Times New Roman"/>
                <w:color w:val="000000"/>
                <w:sz w:val="20"/>
                <w:szCs w:val="20"/>
                <w:lang w:eastAsia="lv-LV"/>
              </w:rPr>
              <w:t xml:space="preserve"> ar vietējiem </w:t>
            </w:r>
            <w:r w:rsidR="00F46C66" w:rsidRPr="009B51E8">
              <w:rPr>
                <w:rFonts w:ascii="Times New Roman" w:eastAsia="Times New Roman" w:hAnsi="Times New Roman" w:cs="Times New Roman"/>
                <w:color w:val="000000"/>
                <w:sz w:val="20"/>
                <w:szCs w:val="20"/>
                <w:lang w:eastAsia="lv-LV"/>
              </w:rPr>
              <w:t>uzņēmējiem, veicin</w:t>
            </w:r>
            <w:r w:rsidR="001D7E86">
              <w:rPr>
                <w:rFonts w:ascii="Times New Roman" w:eastAsia="Times New Roman" w:hAnsi="Times New Roman" w:cs="Times New Roman"/>
                <w:color w:val="000000"/>
                <w:sz w:val="20"/>
                <w:szCs w:val="20"/>
                <w:lang w:eastAsia="lv-LV"/>
              </w:rPr>
              <w:t>ot</w:t>
            </w:r>
            <w:r w:rsidR="00F46C66" w:rsidRPr="009B51E8">
              <w:rPr>
                <w:rFonts w:ascii="Times New Roman" w:eastAsia="Times New Roman" w:hAnsi="Times New Roman" w:cs="Times New Roman"/>
                <w:color w:val="000000"/>
                <w:sz w:val="20"/>
                <w:szCs w:val="20"/>
                <w:lang w:eastAsia="lv-LV"/>
              </w:rPr>
              <w:t xml:space="preserve"> dialog</w:t>
            </w:r>
            <w:r w:rsidR="001D7E86">
              <w:rPr>
                <w:rFonts w:ascii="Times New Roman" w:eastAsia="Times New Roman" w:hAnsi="Times New Roman" w:cs="Times New Roman"/>
                <w:color w:val="000000"/>
                <w:sz w:val="20"/>
                <w:szCs w:val="20"/>
                <w:lang w:eastAsia="lv-LV"/>
              </w:rPr>
              <w:t>u</w:t>
            </w:r>
            <w:r w:rsidR="00F46C66" w:rsidRPr="009B51E8">
              <w:rPr>
                <w:rFonts w:ascii="Times New Roman" w:eastAsia="Times New Roman" w:hAnsi="Times New Roman" w:cs="Times New Roman"/>
                <w:color w:val="000000"/>
                <w:sz w:val="20"/>
                <w:szCs w:val="20"/>
                <w:lang w:eastAsia="lv-LV"/>
              </w:rPr>
              <w:t xml:space="preserve"> uzņēmējs – iedzīvotājs.</w:t>
            </w:r>
          </w:p>
          <w:p w14:paraId="3AFCD7BF" w14:textId="77777777" w:rsidR="00F46C66" w:rsidRPr="009B51E8" w:rsidRDefault="00F46C66" w:rsidP="00F87F93">
            <w:pPr>
              <w:spacing w:after="0" w:line="240" w:lineRule="auto"/>
              <w:jc w:val="both"/>
              <w:rPr>
                <w:rFonts w:ascii="Times New Roman" w:eastAsia="Times New Roman" w:hAnsi="Times New Roman" w:cs="Times New Roman"/>
                <w:color w:val="000000"/>
                <w:sz w:val="20"/>
                <w:szCs w:val="20"/>
                <w:lang w:eastAsia="lv-LV"/>
              </w:rPr>
            </w:pPr>
          </w:p>
          <w:p w14:paraId="558C8540" w14:textId="402EC334" w:rsidR="00F46488" w:rsidRPr="009B51E8" w:rsidRDefault="001D7E86" w:rsidP="00F87F93">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Labāka</w:t>
            </w:r>
            <w:r w:rsidRPr="009B51E8">
              <w:rPr>
                <w:rFonts w:ascii="Times New Roman" w:eastAsia="Times New Roman" w:hAnsi="Times New Roman" w:cs="Times New Roman"/>
                <w:color w:val="000000"/>
                <w:sz w:val="20"/>
                <w:szCs w:val="20"/>
                <w:lang w:eastAsia="lv-LV"/>
              </w:rPr>
              <w:t xml:space="preserve"> </w:t>
            </w:r>
            <w:r w:rsidR="00F46488" w:rsidRPr="009B51E8">
              <w:rPr>
                <w:rFonts w:ascii="Times New Roman" w:eastAsia="Times New Roman" w:hAnsi="Times New Roman" w:cs="Times New Roman"/>
                <w:color w:val="000000"/>
                <w:sz w:val="20"/>
                <w:szCs w:val="20"/>
                <w:lang w:eastAsia="lv-LV"/>
              </w:rPr>
              <w:t>informētība par pieaugušo izglītības iespējām</w:t>
            </w:r>
            <w:r w:rsidR="00994F72" w:rsidRPr="009B51E8">
              <w:rPr>
                <w:rFonts w:ascii="Times New Roman" w:eastAsia="Times New Roman" w:hAnsi="Times New Roman" w:cs="Times New Roman"/>
                <w:color w:val="000000"/>
                <w:sz w:val="20"/>
                <w:szCs w:val="20"/>
                <w:lang w:eastAsia="lv-LV"/>
              </w:rPr>
              <w:t xml:space="preserve">, </w:t>
            </w:r>
            <w:r w:rsidR="00F46488" w:rsidRPr="009B51E8">
              <w:rPr>
                <w:rFonts w:ascii="Times New Roman" w:eastAsia="Times New Roman" w:hAnsi="Times New Roman" w:cs="Times New Roman"/>
                <w:color w:val="000000"/>
                <w:sz w:val="20"/>
                <w:szCs w:val="20"/>
                <w:lang w:eastAsia="lv-LV"/>
              </w:rPr>
              <w:t>priekšrocībām</w:t>
            </w:r>
            <w:r w:rsidR="00994F72" w:rsidRPr="009B51E8">
              <w:rPr>
                <w:rFonts w:ascii="Times New Roman" w:eastAsia="Times New Roman" w:hAnsi="Times New Roman" w:cs="Times New Roman"/>
                <w:color w:val="000000"/>
                <w:sz w:val="20"/>
                <w:szCs w:val="20"/>
                <w:lang w:eastAsia="lv-LV"/>
              </w:rPr>
              <w:t xml:space="preserve"> un aktualitātēm vietējā darba tirgū</w:t>
            </w:r>
            <w:r w:rsidR="00F46488" w:rsidRPr="009B51E8">
              <w:rPr>
                <w:rFonts w:ascii="Times New Roman" w:eastAsia="Times New Roman" w:hAnsi="Times New Roman" w:cs="Times New Roman"/>
                <w:color w:val="000000"/>
                <w:sz w:val="20"/>
                <w:szCs w:val="20"/>
                <w:lang w:eastAsia="lv-LV"/>
              </w:rPr>
              <w:t>.</w:t>
            </w:r>
          </w:p>
        </w:tc>
        <w:tc>
          <w:tcPr>
            <w:tcW w:w="987" w:type="dxa"/>
            <w:gridSpan w:val="2"/>
            <w:tcBorders>
              <w:top w:val="nil"/>
              <w:left w:val="nil"/>
              <w:bottom w:val="single" w:sz="4" w:space="0" w:color="auto"/>
              <w:right w:val="single" w:sz="4" w:space="0" w:color="auto"/>
            </w:tcBorders>
            <w:shd w:val="clear" w:color="auto" w:fill="auto"/>
            <w:vAlign w:val="center"/>
            <w:hideMark/>
          </w:tcPr>
          <w:p w14:paraId="0AE0BF8C" w14:textId="47C6209E"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57BB11C1" w14:textId="61AAF8C8"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5B2BA5A2" w14:textId="44C65D8B" w:rsidR="00F46488" w:rsidRPr="009B51E8" w:rsidRDefault="0028225A"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Ā14.1.2.12.; Ā14.1.10.2.; C14.1.2.1.</w:t>
            </w:r>
          </w:p>
        </w:tc>
      </w:tr>
      <w:tr w:rsidR="00F46488" w:rsidRPr="00B64111" w14:paraId="1C3CE156" w14:textId="347E0F38" w:rsidTr="00483749">
        <w:trPr>
          <w:gridAfter w:val="1"/>
          <w:wAfter w:w="8" w:type="dxa"/>
          <w:trHeight w:val="70"/>
        </w:trPr>
        <w:tc>
          <w:tcPr>
            <w:tcW w:w="1843" w:type="dxa"/>
            <w:vMerge/>
            <w:tcBorders>
              <w:top w:val="nil"/>
              <w:left w:val="single" w:sz="4" w:space="0" w:color="auto"/>
              <w:bottom w:val="single" w:sz="4" w:space="0" w:color="auto"/>
              <w:right w:val="single" w:sz="4" w:space="0" w:color="auto"/>
            </w:tcBorders>
            <w:vAlign w:val="center"/>
            <w:hideMark/>
          </w:tcPr>
          <w:p w14:paraId="6C66DBA6"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4105573B" w14:textId="1522AB5D"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3.2. </w:t>
            </w:r>
            <w:r w:rsidR="00CE0719" w:rsidRPr="009B51E8">
              <w:rPr>
                <w:rFonts w:ascii="Times New Roman" w:eastAsia="Times New Roman" w:hAnsi="Times New Roman" w:cs="Times New Roman"/>
                <w:color w:val="000000"/>
                <w:sz w:val="20"/>
                <w:szCs w:val="20"/>
                <w:lang w:eastAsia="lv-LV"/>
              </w:rPr>
              <w:t>Uzlabot iedzīvotāju</w:t>
            </w:r>
            <w:r w:rsidRPr="009B51E8">
              <w:rPr>
                <w:rFonts w:ascii="Times New Roman" w:eastAsia="Times New Roman" w:hAnsi="Times New Roman" w:cs="Times New Roman"/>
                <w:color w:val="000000"/>
                <w:sz w:val="20"/>
                <w:szCs w:val="20"/>
                <w:lang w:eastAsia="lv-LV"/>
              </w:rPr>
              <w:t xml:space="preserve"> digit</w:t>
            </w:r>
            <w:r w:rsidR="00CE0719" w:rsidRPr="009B51E8">
              <w:rPr>
                <w:rFonts w:ascii="Times New Roman" w:eastAsia="Times New Roman" w:hAnsi="Times New Roman" w:cs="Times New Roman"/>
                <w:color w:val="000000"/>
                <w:sz w:val="20"/>
                <w:szCs w:val="20"/>
                <w:lang w:eastAsia="lv-LV"/>
              </w:rPr>
              <w:t xml:space="preserve">ālās prasmes un izpratni par šo </w:t>
            </w:r>
            <w:r w:rsidR="001D7E86">
              <w:rPr>
                <w:rFonts w:ascii="Times New Roman" w:eastAsia="Times New Roman" w:hAnsi="Times New Roman" w:cs="Times New Roman"/>
                <w:color w:val="000000"/>
                <w:sz w:val="20"/>
                <w:szCs w:val="20"/>
                <w:lang w:eastAsia="lv-LV"/>
              </w:rPr>
              <w:t>to</w:t>
            </w:r>
            <w:r w:rsidR="001D7E86" w:rsidRPr="009B51E8">
              <w:rPr>
                <w:rFonts w:ascii="Times New Roman" w:eastAsia="Times New Roman" w:hAnsi="Times New Roman" w:cs="Times New Roman"/>
                <w:color w:val="000000"/>
                <w:sz w:val="20"/>
                <w:szCs w:val="20"/>
                <w:lang w:eastAsia="lv-LV"/>
              </w:rPr>
              <w:t xml:space="preserve"> </w:t>
            </w:r>
            <w:r w:rsidR="00CE0719" w:rsidRPr="009B51E8">
              <w:rPr>
                <w:rFonts w:ascii="Times New Roman" w:eastAsia="Times New Roman" w:hAnsi="Times New Roman" w:cs="Times New Roman"/>
                <w:color w:val="000000"/>
                <w:sz w:val="20"/>
                <w:szCs w:val="20"/>
                <w:lang w:eastAsia="lv-LV"/>
              </w:rPr>
              <w:t>nepieciešamību darba tirgū</w:t>
            </w:r>
          </w:p>
        </w:tc>
        <w:tc>
          <w:tcPr>
            <w:tcW w:w="5529" w:type="dxa"/>
            <w:tcBorders>
              <w:top w:val="nil"/>
              <w:left w:val="nil"/>
              <w:bottom w:val="single" w:sz="4" w:space="0" w:color="auto"/>
              <w:right w:val="single" w:sz="4" w:space="0" w:color="auto"/>
            </w:tcBorders>
            <w:shd w:val="clear" w:color="auto" w:fill="auto"/>
            <w:vAlign w:val="center"/>
            <w:hideMark/>
          </w:tcPr>
          <w:p w14:paraId="04F049E1" w14:textId="755950D6" w:rsidR="00465615" w:rsidRPr="009B51E8" w:rsidRDefault="00F46C66"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Organizēti kursi</w:t>
            </w:r>
            <w:r w:rsidR="00F46488" w:rsidRPr="009B51E8">
              <w:rPr>
                <w:rFonts w:ascii="Times New Roman" w:eastAsia="Times New Roman" w:hAnsi="Times New Roman" w:cs="Times New Roman"/>
                <w:color w:val="000000"/>
                <w:sz w:val="20"/>
                <w:szCs w:val="20"/>
                <w:lang w:eastAsia="lv-LV"/>
              </w:rPr>
              <w:t xml:space="preserve"> </w:t>
            </w:r>
            <w:r w:rsidR="00CE0719" w:rsidRPr="009B51E8">
              <w:rPr>
                <w:rFonts w:ascii="Times New Roman" w:eastAsia="Times New Roman" w:hAnsi="Times New Roman" w:cs="Times New Roman"/>
                <w:color w:val="000000"/>
                <w:sz w:val="20"/>
                <w:szCs w:val="20"/>
                <w:lang w:eastAsia="lv-LV"/>
              </w:rPr>
              <w:t xml:space="preserve">par </w:t>
            </w:r>
            <w:r w:rsidR="00F46488" w:rsidRPr="009B51E8">
              <w:rPr>
                <w:rFonts w:ascii="Times New Roman" w:eastAsia="Times New Roman" w:hAnsi="Times New Roman" w:cs="Times New Roman"/>
                <w:color w:val="000000"/>
                <w:sz w:val="20"/>
                <w:szCs w:val="20"/>
                <w:lang w:eastAsia="lv-LV"/>
              </w:rPr>
              <w:t>digitālo pakalpojumu izmantošan</w:t>
            </w:r>
            <w:r w:rsidR="00994F72" w:rsidRPr="009B51E8">
              <w:rPr>
                <w:rFonts w:ascii="Times New Roman" w:eastAsia="Times New Roman" w:hAnsi="Times New Roman" w:cs="Times New Roman"/>
                <w:color w:val="000000"/>
                <w:sz w:val="20"/>
                <w:szCs w:val="20"/>
                <w:lang w:eastAsia="lv-LV"/>
              </w:rPr>
              <w:t>u</w:t>
            </w:r>
            <w:r w:rsidRPr="009B51E8">
              <w:rPr>
                <w:rFonts w:ascii="Times New Roman" w:eastAsia="Times New Roman" w:hAnsi="Times New Roman" w:cs="Times New Roman"/>
                <w:color w:val="000000"/>
                <w:sz w:val="20"/>
                <w:szCs w:val="20"/>
                <w:lang w:eastAsia="lv-LV"/>
              </w:rPr>
              <w:t>.</w:t>
            </w:r>
          </w:p>
        </w:tc>
        <w:tc>
          <w:tcPr>
            <w:tcW w:w="987" w:type="dxa"/>
            <w:gridSpan w:val="2"/>
            <w:tcBorders>
              <w:top w:val="nil"/>
              <w:left w:val="nil"/>
              <w:bottom w:val="single" w:sz="4" w:space="0" w:color="auto"/>
              <w:right w:val="single" w:sz="4" w:space="0" w:color="auto"/>
            </w:tcBorders>
            <w:shd w:val="clear" w:color="auto" w:fill="auto"/>
            <w:vAlign w:val="center"/>
            <w:hideMark/>
          </w:tcPr>
          <w:p w14:paraId="114EEF3E" w14:textId="4A8AF1FA"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161B79FE" w14:textId="2E4BF53E" w:rsidR="00E21A69"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5A371EBB" w14:textId="3ECB3E22"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nil"/>
              <w:left w:val="nil"/>
              <w:bottom w:val="single" w:sz="4" w:space="0" w:color="auto"/>
              <w:right w:val="single" w:sz="4" w:space="0" w:color="auto"/>
            </w:tcBorders>
            <w:vAlign w:val="center"/>
          </w:tcPr>
          <w:p w14:paraId="631AA93D" w14:textId="142F5870"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Ā16.1.2.1.</w:t>
            </w:r>
          </w:p>
        </w:tc>
      </w:tr>
      <w:tr w:rsidR="00F46488" w:rsidRPr="00B64111" w14:paraId="603A6BAF" w14:textId="10DB7775" w:rsidTr="00483749">
        <w:trPr>
          <w:gridAfter w:val="1"/>
          <w:wAfter w:w="8" w:type="dxa"/>
          <w:trHeight w:val="697"/>
        </w:trPr>
        <w:tc>
          <w:tcPr>
            <w:tcW w:w="1843" w:type="dxa"/>
            <w:vMerge/>
            <w:tcBorders>
              <w:top w:val="nil"/>
              <w:left w:val="single" w:sz="4" w:space="0" w:color="auto"/>
              <w:bottom w:val="single" w:sz="4" w:space="0" w:color="auto"/>
              <w:right w:val="single" w:sz="4" w:space="0" w:color="auto"/>
            </w:tcBorders>
            <w:vAlign w:val="center"/>
            <w:hideMark/>
          </w:tcPr>
          <w:p w14:paraId="669D627A"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3ED7D20A" w14:textId="3091366E"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3.3. Līdzdalība NVA, LIAA, VIAA u.c.  organizētajos pasākumos.</w:t>
            </w:r>
          </w:p>
        </w:tc>
        <w:tc>
          <w:tcPr>
            <w:tcW w:w="5529" w:type="dxa"/>
            <w:tcBorders>
              <w:top w:val="nil"/>
              <w:left w:val="nil"/>
              <w:bottom w:val="single" w:sz="4" w:space="0" w:color="auto"/>
              <w:right w:val="single" w:sz="4" w:space="0" w:color="auto"/>
            </w:tcBorders>
            <w:shd w:val="clear" w:color="auto" w:fill="auto"/>
            <w:vAlign w:val="center"/>
            <w:hideMark/>
          </w:tcPr>
          <w:p w14:paraId="691E9026" w14:textId="7863A709" w:rsidR="00F46488" w:rsidRPr="009B51E8" w:rsidRDefault="001D7E86" w:rsidP="00F87F93">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Labāka </w:t>
            </w:r>
            <w:r w:rsidR="00F46488" w:rsidRPr="009B51E8">
              <w:rPr>
                <w:rFonts w:ascii="Times New Roman" w:eastAsia="Times New Roman" w:hAnsi="Times New Roman" w:cs="Times New Roman"/>
                <w:color w:val="000000"/>
                <w:sz w:val="20"/>
                <w:szCs w:val="20"/>
                <w:lang w:eastAsia="lv-LV"/>
              </w:rPr>
              <w:t>informētība par pieaugušo izglītības un mūžizglītības iespējām.</w:t>
            </w:r>
          </w:p>
          <w:p w14:paraId="78A19CCD" w14:textId="7F297B51"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p>
        </w:tc>
        <w:tc>
          <w:tcPr>
            <w:tcW w:w="987" w:type="dxa"/>
            <w:gridSpan w:val="2"/>
            <w:tcBorders>
              <w:top w:val="nil"/>
              <w:left w:val="nil"/>
              <w:bottom w:val="single" w:sz="4" w:space="0" w:color="auto"/>
              <w:right w:val="single" w:sz="4" w:space="0" w:color="auto"/>
            </w:tcBorders>
            <w:shd w:val="clear" w:color="auto" w:fill="auto"/>
            <w:vAlign w:val="center"/>
            <w:hideMark/>
          </w:tcPr>
          <w:p w14:paraId="6B095623" w14:textId="62E7A897"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12F06C02" w14:textId="732D7C06" w:rsidR="00E21A69"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769D7FA7" w14:textId="724A9379"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nil"/>
              <w:left w:val="nil"/>
              <w:bottom w:val="single" w:sz="4" w:space="0" w:color="auto"/>
              <w:right w:val="single" w:sz="4" w:space="0" w:color="auto"/>
            </w:tcBorders>
            <w:vAlign w:val="center"/>
          </w:tcPr>
          <w:p w14:paraId="4E82855E" w14:textId="5D864A80"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Ā14.1.2.12.; Ā14.1.10.2.; C14.1.2.1.; C14.1.10.2.</w:t>
            </w:r>
          </w:p>
        </w:tc>
      </w:tr>
      <w:tr w:rsidR="00F46488" w:rsidRPr="00B64111" w14:paraId="74B8E973" w14:textId="00433407" w:rsidTr="001B15DB">
        <w:trPr>
          <w:gridAfter w:val="1"/>
          <w:wAfter w:w="8" w:type="dxa"/>
          <w:trHeight w:val="749"/>
        </w:trPr>
        <w:tc>
          <w:tcPr>
            <w:tcW w:w="1843" w:type="dxa"/>
            <w:vMerge/>
            <w:tcBorders>
              <w:top w:val="nil"/>
              <w:left w:val="single" w:sz="4" w:space="0" w:color="auto"/>
              <w:bottom w:val="single" w:sz="4" w:space="0" w:color="auto"/>
              <w:right w:val="single" w:sz="4" w:space="0" w:color="auto"/>
            </w:tcBorders>
            <w:vAlign w:val="center"/>
            <w:hideMark/>
          </w:tcPr>
          <w:p w14:paraId="3C41F2DD"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490EDD67" w14:textId="17BD0B8D"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3.4. Mūžizglītības </w:t>
            </w:r>
            <w:r w:rsidR="001D7E86">
              <w:rPr>
                <w:rFonts w:ascii="Times New Roman" w:eastAsia="Times New Roman" w:hAnsi="Times New Roman" w:cs="Times New Roman"/>
                <w:color w:val="000000"/>
                <w:sz w:val="20"/>
                <w:szCs w:val="20"/>
                <w:lang w:eastAsia="lv-LV"/>
              </w:rPr>
              <w:t xml:space="preserve">organizatorisko jautājumu izpratnes </w:t>
            </w:r>
            <w:r w:rsidRPr="009B51E8">
              <w:rPr>
                <w:rFonts w:ascii="Times New Roman" w:eastAsia="Times New Roman" w:hAnsi="Times New Roman" w:cs="Times New Roman"/>
                <w:color w:val="000000"/>
                <w:sz w:val="20"/>
                <w:szCs w:val="20"/>
                <w:lang w:eastAsia="lv-LV"/>
              </w:rPr>
              <w:t xml:space="preserve">veicināšana </w:t>
            </w:r>
            <w:r w:rsidR="0029204D" w:rsidRPr="009B51E8">
              <w:rPr>
                <w:rFonts w:ascii="Times New Roman" w:eastAsia="Times New Roman" w:hAnsi="Times New Roman" w:cs="Times New Roman"/>
                <w:color w:val="000000"/>
                <w:sz w:val="20"/>
                <w:szCs w:val="20"/>
                <w:lang w:eastAsia="lv-LV"/>
              </w:rPr>
              <w:t>IJN</w:t>
            </w:r>
            <w:r w:rsidRPr="009B51E8">
              <w:rPr>
                <w:rFonts w:ascii="Times New Roman" w:eastAsia="Times New Roman" w:hAnsi="Times New Roman" w:cs="Times New Roman"/>
                <w:color w:val="000000"/>
                <w:sz w:val="20"/>
                <w:szCs w:val="20"/>
                <w:lang w:eastAsia="lv-LV"/>
              </w:rPr>
              <w:t xml:space="preserve"> speciālistiem. </w:t>
            </w:r>
          </w:p>
        </w:tc>
        <w:tc>
          <w:tcPr>
            <w:tcW w:w="5529" w:type="dxa"/>
            <w:tcBorders>
              <w:top w:val="nil"/>
              <w:left w:val="nil"/>
              <w:bottom w:val="single" w:sz="4" w:space="0" w:color="auto"/>
              <w:right w:val="single" w:sz="4" w:space="0" w:color="auto"/>
            </w:tcBorders>
            <w:shd w:val="clear" w:color="auto" w:fill="auto"/>
            <w:vAlign w:val="center"/>
            <w:hideMark/>
          </w:tcPr>
          <w:p w14:paraId="5A509F71" w14:textId="14C14A50" w:rsidR="00483749"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Apmeklētas apmācības un semināri par pieaugušo izglītības jautājumiem.</w:t>
            </w:r>
          </w:p>
        </w:tc>
        <w:tc>
          <w:tcPr>
            <w:tcW w:w="987" w:type="dxa"/>
            <w:gridSpan w:val="2"/>
            <w:tcBorders>
              <w:top w:val="nil"/>
              <w:left w:val="nil"/>
              <w:bottom w:val="single" w:sz="4" w:space="0" w:color="auto"/>
              <w:right w:val="single" w:sz="4" w:space="0" w:color="auto"/>
            </w:tcBorders>
            <w:shd w:val="clear" w:color="auto" w:fill="auto"/>
            <w:vAlign w:val="center"/>
            <w:hideMark/>
          </w:tcPr>
          <w:p w14:paraId="6201A8E3" w14:textId="77777777"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2024-2027</w:t>
            </w:r>
          </w:p>
        </w:tc>
        <w:tc>
          <w:tcPr>
            <w:tcW w:w="1280" w:type="dxa"/>
            <w:tcBorders>
              <w:top w:val="nil"/>
              <w:left w:val="nil"/>
              <w:bottom w:val="single" w:sz="4" w:space="0" w:color="auto"/>
              <w:right w:val="single" w:sz="4" w:space="0" w:color="auto"/>
            </w:tcBorders>
            <w:vAlign w:val="center"/>
          </w:tcPr>
          <w:p w14:paraId="592FA6B9" w14:textId="06326F7E"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3349B6EB" w14:textId="77777777"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p w14:paraId="46458212" w14:textId="4AA6751B" w:rsidR="00465615" w:rsidRPr="009B51E8" w:rsidRDefault="00465615" w:rsidP="00465615">
            <w:pPr>
              <w:spacing w:after="0" w:line="240" w:lineRule="auto"/>
              <w:jc w:val="center"/>
              <w:rPr>
                <w:rFonts w:ascii="Times New Roman" w:eastAsia="Times New Roman" w:hAnsi="Times New Roman" w:cs="Times New Roman"/>
                <w:color w:val="000000"/>
                <w:sz w:val="20"/>
                <w:szCs w:val="20"/>
                <w:lang w:eastAsia="lv-LV"/>
              </w:rPr>
            </w:pPr>
          </w:p>
        </w:tc>
        <w:tc>
          <w:tcPr>
            <w:tcW w:w="1277" w:type="dxa"/>
            <w:tcBorders>
              <w:top w:val="nil"/>
              <w:left w:val="nil"/>
              <w:bottom w:val="single" w:sz="4" w:space="0" w:color="auto"/>
              <w:right w:val="single" w:sz="4" w:space="0" w:color="auto"/>
            </w:tcBorders>
            <w:vAlign w:val="center"/>
          </w:tcPr>
          <w:p w14:paraId="2D2FB1F5" w14:textId="692970E6"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Ā8.4.2.1</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w:t>
            </w:r>
          </w:p>
        </w:tc>
      </w:tr>
      <w:tr w:rsidR="0066253A" w:rsidRPr="00B64111" w14:paraId="6EC85585" w14:textId="19CACD70" w:rsidTr="00654FD8">
        <w:trPr>
          <w:trHeight w:val="70"/>
        </w:trPr>
        <w:tc>
          <w:tcPr>
            <w:tcW w:w="1503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43803DA" w14:textId="7FDC5ED3" w:rsidR="0066253A" w:rsidRPr="009B51E8" w:rsidRDefault="0066253A" w:rsidP="00654FD8">
            <w:pPr>
              <w:jc w:val="center"/>
              <w:rPr>
                <w:rFonts w:ascii="Times New Roman" w:hAnsi="Times New Roman" w:cs="Times New Roman"/>
                <w:sz w:val="20"/>
                <w:szCs w:val="20"/>
              </w:rPr>
            </w:pPr>
            <w:r w:rsidRPr="009B51E8">
              <w:rPr>
                <w:rFonts w:ascii="Times New Roman" w:hAnsi="Times New Roman" w:cs="Times New Roman"/>
                <w:b/>
                <w:bCs/>
                <w:sz w:val="20"/>
                <w:szCs w:val="20"/>
              </w:rPr>
              <w:t>Rīcības virziens: 4. Veselīgas, atbildīgas un iekļaujošas sabiedrības veidošana</w:t>
            </w:r>
          </w:p>
        </w:tc>
      </w:tr>
      <w:tr w:rsidR="00F46488" w:rsidRPr="00B64111" w14:paraId="2A5B7F91" w14:textId="43F88495" w:rsidTr="001B15DB">
        <w:trPr>
          <w:gridAfter w:val="1"/>
          <w:wAfter w:w="8" w:type="dxa"/>
          <w:trHeight w:val="1194"/>
        </w:trPr>
        <w:tc>
          <w:tcPr>
            <w:tcW w:w="1843" w:type="dxa"/>
            <w:vMerge w:val="restart"/>
            <w:tcBorders>
              <w:top w:val="single" w:sz="4" w:space="0" w:color="auto"/>
              <w:left w:val="single" w:sz="4" w:space="0" w:color="auto"/>
              <w:right w:val="single" w:sz="4" w:space="0" w:color="auto"/>
            </w:tcBorders>
            <w:shd w:val="clear" w:color="auto" w:fill="auto"/>
            <w:vAlign w:val="center"/>
          </w:tcPr>
          <w:p w14:paraId="591B3CDE" w14:textId="0E61F782" w:rsidR="00F46488" w:rsidRPr="009B51E8" w:rsidRDefault="00F46488" w:rsidP="00585A3A">
            <w:pPr>
              <w:rPr>
                <w:rFonts w:ascii="Times New Roman" w:hAnsi="Times New Roman" w:cs="Times New Roman"/>
                <w:sz w:val="20"/>
                <w:szCs w:val="20"/>
              </w:rPr>
            </w:pPr>
            <w:r w:rsidRPr="009B51E8">
              <w:rPr>
                <w:rFonts w:ascii="Times New Roman" w:hAnsi="Times New Roman" w:cs="Times New Roman"/>
                <w:sz w:val="20"/>
                <w:szCs w:val="20"/>
              </w:rPr>
              <w:t>4. Organizēt dažāda veida apmācības dažādās jomās</w:t>
            </w:r>
            <w:r w:rsidR="001A0752" w:rsidRPr="009B51E8">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1693DE9" w14:textId="0CF0CA3E" w:rsidR="00F46488" w:rsidRPr="009B51E8" w:rsidRDefault="00F46488" w:rsidP="00585A3A">
            <w:pPr>
              <w:rPr>
                <w:rFonts w:ascii="Times New Roman" w:hAnsi="Times New Roman" w:cs="Times New Roman"/>
                <w:sz w:val="20"/>
                <w:szCs w:val="20"/>
              </w:rPr>
            </w:pPr>
            <w:r w:rsidRPr="009B51E8">
              <w:rPr>
                <w:rFonts w:ascii="Times New Roman" w:hAnsi="Times New Roman" w:cs="Times New Roman"/>
                <w:sz w:val="20"/>
                <w:szCs w:val="20"/>
              </w:rPr>
              <w:t>4.1. Valodu apguve</w:t>
            </w:r>
            <w:r w:rsidR="001A0752" w:rsidRPr="009B51E8">
              <w:rPr>
                <w:rFonts w:ascii="Times New Roman" w:hAnsi="Times New Roman" w:cs="Times New Roman"/>
                <w:sz w:val="20"/>
                <w:szCs w:val="20"/>
              </w:rPr>
              <w:t>.</w:t>
            </w:r>
            <w:r w:rsidRPr="009B51E8">
              <w:rPr>
                <w:rFonts w:ascii="Times New Roman" w:hAnsi="Times New Roman" w:cs="Times New Roman"/>
                <w:sz w:val="20"/>
                <w:szCs w:val="20"/>
              </w:rPr>
              <w:t xml:space="preserve"> </w:t>
            </w:r>
          </w:p>
        </w:tc>
        <w:tc>
          <w:tcPr>
            <w:tcW w:w="5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497A5" w14:textId="39727D22" w:rsidR="00F46488" w:rsidRPr="009B51E8" w:rsidRDefault="00F46488" w:rsidP="00585A3A">
            <w:pPr>
              <w:rPr>
                <w:rFonts w:ascii="Times New Roman" w:hAnsi="Times New Roman" w:cs="Times New Roman"/>
                <w:b/>
                <w:bCs/>
                <w:sz w:val="20"/>
                <w:szCs w:val="20"/>
              </w:rPr>
            </w:pPr>
            <w:r w:rsidRPr="009B51E8">
              <w:rPr>
                <w:rFonts w:ascii="Times New Roman" w:hAnsi="Times New Roman" w:cs="Times New Roman"/>
                <w:sz w:val="20"/>
                <w:szCs w:val="20"/>
              </w:rPr>
              <w:t>Piedāvāti valodu kurs</w:t>
            </w:r>
            <w:r w:rsidR="001D7E86">
              <w:rPr>
                <w:rFonts w:ascii="Times New Roman" w:hAnsi="Times New Roman" w:cs="Times New Roman"/>
                <w:sz w:val="20"/>
                <w:szCs w:val="20"/>
              </w:rPr>
              <w:t>i</w:t>
            </w:r>
            <w:r w:rsidRPr="009B51E8">
              <w:rPr>
                <w:rFonts w:ascii="Times New Roman" w:hAnsi="Times New Roman" w:cs="Times New Roman"/>
                <w:sz w:val="20"/>
                <w:szCs w:val="20"/>
              </w:rPr>
              <w:t xml:space="preserve"> vai valodu apmaiņas</w:t>
            </w:r>
            <w:r w:rsidRPr="009B51E8">
              <w:rPr>
                <w:rFonts w:ascii="Times New Roman" w:hAnsi="Times New Roman" w:cs="Times New Roman"/>
                <w:b/>
                <w:bCs/>
                <w:sz w:val="20"/>
                <w:szCs w:val="20"/>
              </w:rPr>
              <w:t xml:space="preserve"> </w:t>
            </w:r>
            <w:r w:rsidRPr="009B51E8">
              <w:rPr>
                <w:rFonts w:ascii="Times New Roman" w:hAnsi="Times New Roman" w:cs="Times New Roman"/>
                <w:sz w:val="20"/>
                <w:szCs w:val="20"/>
              </w:rPr>
              <w:t xml:space="preserve">programmas, </w:t>
            </w:r>
            <w:r w:rsidR="001D7E86">
              <w:rPr>
                <w:rFonts w:ascii="Times New Roman" w:hAnsi="Times New Roman" w:cs="Times New Roman"/>
                <w:sz w:val="20"/>
                <w:szCs w:val="20"/>
              </w:rPr>
              <w:t xml:space="preserve">veicinot </w:t>
            </w:r>
            <w:r w:rsidRPr="009B51E8">
              <w:rPr>
                <w:rFonts w:ascii="Times New Roman" w:hAnsi="Times New Roman" w:cs="Times New Roman"/>
                <w:sz w:val="20"/>
                <w:szCs w:val="20"/>
              </w:rPr>
              <w:t xml:space="preserve">veicinātu </w:t>
            </w:r>
            <w:proofErr w:type="spellStart"/>
            <w:r w:rsidRPr="009B51E8">
              <w:rPr>
                <w:rFonts w:ascii="Times New Roman" w:hAnsi="Times New Roman" w:cs="Times New Roman"/>
                <w:sz w:val="20"/>
                <w:szCs w:val="20"/>
              </w:rPr>
              <w:t>starpkultūru</w:t>
            </w:r>
            <w:proofErr w:type="spellEnd"/>
            <w:r w:rsidRPr="009B51E8">
              <w:rPr>
                <w:rFonts w:ascii="Times New Roman" w:hAnsi="Times New Roman" w:cs="Times New Roman"/>
                <w:sz w:val="20"/>
                <w:szCs w:val="20"/>
              </w:rPr>
              <w:t xml:space="preserve"> sapratni </w:t>
            </w:r>
            <w:r w:rsidR="001D7E86">
              <w:rPr>
                <w:rFonts w:ascii="Times New Roman" w:hAnsi="Times New Roman" w:cs="Times New Roman"/>
                <w:sz w:val="20"/>
                <w:szCs w:val="20"/>
              </w:rPr>
              <w:t>novadā</w:t>
            </w:r>
            <w:r w:rsidRPr="009B51E8">
              <w:rPr>
                <w:rFonts w:ascii="Times New Roman" w:hAnsi="Times New Roman" w:cs="Times New Roman"/>
                <w:sz w:val="20"/>
                <w:szCs w:val="20"/>
              </w:rPr>
              <w:t>, kā arī citu tautību pārstāvj</w:t>
            </w:r>
            <w:r w:rsidR="001D7E86">
              <w:rPr>
                <w:rFonts w:ascii="Times New Roman" w:hAnsi="Times New Roman" w:cs="Times New Roman"/>
                <w:sz w:val="20"/>
                <w:szCs w:val="20"/>
              </w:rPr>
              <w:t>u</w:t>
            </w:r>
            <w:r w:rsidRPr="009B51E8">
              <w:rPr>
                <w:rFonts w:ascii="Times New Roman" w:hAnsi="Times New Roman" w:cs="Times New Roman"/>
                <w:sz w:val="20"/>
                <w:szCs w:val="20"/>
              </w:rPr>
              <w:t xml:space="preserve"> </w:t>
            </w:r>
            <w:r w:rsidR="001D7E86" w:rsidRPr="0011300B">
              <w:rPr>
                <w:rFonts w:ascii="Times New Roman" w:hAnsi="Times New Roman" w:cs="Times New Roman"/>
                <w:sz w:val="20"/>
                <w:szCs w:val="20"/>
              </w:rPr>
              <w:t>integrē</w:t>
            </w:r>
            <w:r w:rsidR="001D7E86">
              <w:rPr>
                <w:rFonts w:ascii="Times New Roman" w:hAnsi="Times New Roman" w:cs="Times New Roman"/>
                <w:sz w:val="20"/>
                <w:szCs w:val="20"/>
              </w:rPr>
              <w:t>šanās</w:t>
            </w:r>
            <w:r w:rsidR="001D7E86" w:rsidRPr="0011300B">
              <w:rPr>
                <w:rFonts w:ascii="Times New Roman" w:hAnsi="Times New Roman" w:cs="Times New Roman"/>
                <w:sz w:val="20"/>
                <w:szCs w:val="20"/>
              </w:rPr>
              <w:t xml:space="preserve"> </w:t>
            </w:r>
            <w:r w:rsidRPr="009B51E8">
              <w:rPr>
                <w:rFonts w:ascii="Times New Roman" w:hAnsi="Times New Roman" w:cs="Times New Roman"/>
                <w:sz w:val="20"/>
                <w:szCs w:val="20"/>
              </w:rPr>
              <w:t>latviskā vidē.</w:t>
            </w:r>
          </w:p>
        </w:tc>
        <w:tc>
          <w:tcPr>
            <w:tcW w:w="907" w:type="dxa"/>
            <w:tcBorders>
              <w:top w:val="single" w:sz="4" w:space="0" w:color="auto"/>
              <w:left w:val="single" w:sz="4" w:space="0" w:color="auto"/>
              <w:bottom w:val="single" w:sz="4" w:space="0" w:color="auto"/>
              <w:right w:val="single" w:sz="4" w:space="0" w:color="000000"/>
            </w:tcBorders>
            <w:shd w:val="clear" w:color="auto" w:fill="auto"/>
            <w:vAlign w:val="center"/>
          </w:tcPr>
          <w:p w14:paraId="53121F3E" w14:textId="505E92D3" w:rsidR="00F46488" w:rsidRPr="009B51E8" w:rsidRDefault="00F46488" w:rsidP="001B15DB">
            <w:pPr>
              <w:rPr>
                <w:rFonts w:ascii="Times New Roman" w:hAnsi="Times New Roman" w:cs="Times New Roman"/>
                <w:b/>
                <w:bCs/>
                <w:sz w:val="20"/>
                <w:szCs w:val="20"/>
              </w:rPr>
            </w:pPr>
            <w:r w:rsidRPr="009B51E8">
              <w:rPr>
                <w:rFonts w:ascii="Times New Roman" w:eastAsia="Times New Roman" w:hAnsi="Times New Roman" w:cs="Times New Roman"/>
                <w:color w:val="000000"/>
                <w:sz w:val="20"/>
                <w:szCs w:val="20"/>
                <w:lang w:eastAsia="lv-LV"/>
              </w:rPr>
              <w:t>2024-2027</w:t>
            </w:r>
          </w:p>
        </w:tc>
        <w:tc>
          <w:tcPr>
            <w:tcW w:w="1280" w:type="dxa"/>
            <w:tcBorders>
              <w:top w:val="single" w:sz="4" w:space="0" w:color="auto"/>
              <w:left w:val="single" w:sz="4" w:space="0" w:color="auto"/>
              <w:bottom w:val="single" w:sz="4" w:space="0" w:color="auto"/>
              <w:right w:val="single" w:sz="4" w:space="0" w:color="000000"/>
            </w:tcBorders>
            <w:vAlign w:val="center"/>
          </w:tcPr>
          <w:p w14:paraId="313D6DDA" w14:textId="0DF7EAEB"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04FAF37C" w14:textId="3877BB05" w:rsidR="00F46488" w:rsidRPr="009B51E8" w:rsidRDefault="00F46488" w:rsidP="00465615">
            <w:pPr>
              <w:jc w:val="center"/>
              <w:rPr>
                <w:rFonts w:ascii="Times New Roman" w:hAnsi="Times New Roman" w:cs="Times New Roman"/>
                <w:sz w:val="20"/>
                <w:szCs w:val="20"/>
              </w:rPr>
            </w:pPr>
            <w:r w:rsidRPr="009B51E8">
              <w:rPr>
                <w:rFonts w:ascii="Times New Roman" w:eastAsia="Times New Roman" w:hAnsi="Times New Roman" w:cs="Times New Roman"/>
                <w:color w:val="000000"/>
                <w:sz w:val="20"/>
                <w:szCs w:val="20"/>
                <w:lang w:eastAsia="lv-LV"/>
              </w:rPr>
              <w:t>Cits</w:t>
            </w:r>
          </w:p>
        </w:tc>
        <w:tc>
          <w:tcPr>
            <w:tcW w:w="1277" w:type="dxa"/>
            <w:tcBorders>
              <w:top w:val="single" w:sz="4" w:space="0" w:color="auto"/>
              <w:left w:val="single" w:sz="4" w:space="0" w:color="auto"/>
              <w:bottom w:val="single" w:sz="4" w:space="0" w:color="auto"/>
              <w:right w:val="single" w:sz="4" w:space="0" w:color="000000"/>
            </w:tcBorders>
            <w:vAlign w:val="center"/>
          </w:tcPr>
          <w:p w14:paraId="30031F6C" w14:textId="4701D65C"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Ā8.4.1.3.</w:t>
            </w:r>
          </w:p>
        </w:tc>
      </w:tr>
      <w:tr w:rsidR="00F46488" w:rsidRPr="00B64111" w14:paraId="7414816C" w14:textId="02D93D2B" w:rsidTr="00483749">
        <w:trPr>
          <w:gridAfter w:val="1"/>
          <w:wAfter w:w="8" w:type="dxa"/>
          <w:trHeight w:val="725"/>
        </w:trPr>
        <w:tc>
          <w:tcPr>
            <w:tcW w:w="1843" w:type="dxa"/>
            <w:vMerge/>
            <w:tcBorders>
              <w:left w:val="single" w:sz="4" w:space="0" w:color="auto"/>
              <w:right w:val="single" w:sz="4" w:space="0" w:color="auto"/>
            </w:tcBorders>
            <w:shd w:val="clear" w:color="auto" w:fill="auto"/>
            <w:vAlign w:val="center"/>
          </w:tcPr>
          <w:p w14:paraId="5BCB29EA" w14:textId="77777777" w:rsidR="00F46488" w:rsidRPr="009B51E8" w:rsidRDefault="00F46488" w:rsidP="00CD49A8">
            <w:pPr>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C13E4FB" w14:textId="09054156" w:rsidR="00F46488" w:rsidRPr="009B51E8" w:rsidRDefault="00F46488" w:rsidP="00CD49A8">
            <w:pPr>
              <w:rPr>
                <w:rFonts w:ascii="Times New Roman" w:hAnsi="Times New Roman" w:cs="Times New Roman"/>
                <w:sz w:val="20"/>
                <w:szCs w:val="20"/>
              </w:rPr>
            </w:pPr>
            <w:r w:rsidRPr="009B51E8">
              <w:rPr>
                <w:rFonts w:ascii="Times New Roman" w:hAnsi="Times New Roman" w:cs="Times New Roman"/>
                <w:sz w:val="20"/>
                <w:szCs w:val="20"/>
              </w:rPr>
              <w:t>4.2. Veselība un labklājība</w:t>
            </w:r>
            <w:r w:rsidR="001A0752" w:rsidRPr="009B51E8">
              <w:rPr>
                <w:rFonts w:ascii="Times New Roman" w:hAnsi="Times New Roman" w:cs="Times New Roman"/>
                <w:sz w:val="20"/>
                <w:szCs w:val="20"/>
              </w:rPr>
              <w:t>.</w:t>
            </w:r>
          </w:p>
        </w:tc>
        <w:tc>
          <w:tcPr>
            <w:tcW w:w="5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432E5" w14:textId="27CB25FD" w:rsidR="00F46488" w:rsidRPr="009B51E8" w:rsidRDefault="00F46488" w:rsidP="009B51E8">
            <w:pPr>
              <w:jc w:val="both"/>
              <w:rPr>
                <w:rFonts w:ascii="Times New Roman" w:hAnsi="Times New Roman" w:cs="Times New Roman"/>
                <w:sz w:val="20"/>
                <w:szCs w:val="20"/>
              </w:rPr>
            </w:pPr>
            <w:r w:rsidRPr="009B51E8">
              <w:rPr>
                <w:rFonts w:ascii="Times New Roman" w:hAnsi="Times New Roman" w:cs="Times New Roman"/>
                <w:sz w:val="20"/>
                <w:szCs w:val="20"/>
              </w:rPr>
              <w:t>Piedāvātas lekcijas un semināri fiziskās un garīgās veselības jomās, t.sk., vecākiem par bērniem, izdegšan</w:t>
            </w:r>
            <w:r w:rsidR="001D7E86">
              <w:rPr>
                <w:rFonts w:ascii="Times New Roman" w:hAnsi="Times New Roman" w:cs="Times New Roman"/>
                <w:sz w:val="20"/>
                <w:szCs w:val="20"/>
              </w:rPr>
              <w:t>u</w:t>
            </w:r>
            <w:r w:rsidRPr="009B51E8">
              <w:rPr>
                <w:rFonts w:ascii="Times New Roman" w:hAnsi="Times New Roman" w:cs="Times New Roman"/>
                <w:sz w:val="20"/>
                <w:szCs w:val="20"/>
              </w:rPr>
              <w:t>, depresij</w:t>
            </w:r>
            <w:r w:rsidR="001D7E86">
              <w:rPr>
                <w:rFonts w:ascii="Times New Roman" w:hAnsi="Times New Roman" w:cs="Times New Roman"/>
                <w:sz w:val="20"/>
                <w:szCs w:val="20"/>
              </w:rPr>
              <w:t>u</w:t>
            </w:r>
            <w:r w:rsidRPr="009B51E8">
              <w:rPr>
                <w:rFonts w:ascii="Times New Roman" w:hAnsi="Times New Roman" w:cs="Times New Roman"/>
                <w:sz w:val="20"/>
                <w:szCs w:val="20"/>
              </w:rPr>
              <w:t>, trauksm</w:t>
            </w:r>
            <w:r w:rsidR="001D7E86">
              <w:rPr>
                <w:rFonts w:ascii="Times New Roman" w:hAnsi="Times New Roman" w:cs="Times New Roman"/>
                <w:sz w:val="20"/>
                <w:szCs w:val="20"/>
              </w:rPr>
              <w:t>i</w:t>
            </w:r>
            <w:r w:rsidRPr="009B51E8">
              <w:rPr>
                <w:rFonts w:ascii="Times New Roman" w:hAnsi="Times New Roman" w:cs="Times New Roman"/>
                <w:sz w:val="20"/>
                <w:szCs w:val="20"/>
              </w:rPr>
              <w:t>, darbu atlikšan</w:t>
            </w:r>
            <w:r w:rsidR="001D7E86">
              <w:rPr>
                <w:rFonts w:ascii="Times New Roman" w:hAnsi="Times New Roman" w:cs="Times New Roman"/>
                <w:sz w:val="20"/>
                <w:szCs w:val="20"/>
              </w:rPr>
              <w:t>u,</w:t>
            </w:r>
            <w:r w:rsidRPr="009B51E8">
              <w:rPr>
                <w:rFonts w:ascii="Times New Roman" w:hAnsi="Times New Roman" w:cs="Times New Roman"/>
                <w:sz w:val="20"/>
                <w:szCs w:val="20"/>
              </w:rPr>
              <w:t xml:space="preserve"> u.c.).</w:t>
            </w:r>
          </w:p>
        </w:tc>
        <w:tc>
          <w:tcPr>
            <w:tcW w:w="907" w:type="dxa"/>
            <w:tcBorders>
              <w:top w:val="single" w:sz="4" w:space="0" w:color="auto"/>
              <w:left w:val="single" w:sz="4" w:space="0" w:color="auto"/>
              <w:bottom w:val="single" w:sz="4" w:space="0" w:color="auto"/>
              <w:right w:val="single" w:sz="4" w:space="0" w:color="000000"/>
            </w:tcBorders>
            <w:shd w:val="clear" w:color="auto" w:fill="auto"/>
            <w:vAlign w:val="center"/>
          </w:tcPr>
          <w:p w14:paraId="4D61607E" w14:textId="405A8E79" w:rsidR="00F46488" w:rsidRPr="009B51E8" w:rsidRDefault="00F46488" w:rsidP="001B15DB">
            <w:pP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2024-2027</w:t>
            </w:r>
          </w:p>
        </w:tc>
        <w:tc>
          <w:tcPr>
            <w:tcW w:w="1280" w:type="dxa"/>
            <w:tcBorders>
              <w:top w:val="single" w:sz="4" w:space="0" w:color="auto"/>
              <w:left w:val="single" w:sz="4" w:space="0" w:color="auto"/>
              <w:bottom w:val="single" w:sz="4" w:space="0" w:color="auto"/>
              <w:right w:val="single" w:sz="4" w:space="0" w:color="000000"/>
            </w:tcBorders>
            <w:vAlign w:val="center"/>
          </w:tcPr>
          <w:p w14:paraId="15D1AED2" w14:textId="310FCC18"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2BBFB1CB" w14:textId="5F41F601"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single" w:sz="4" w:space="0" w:color="auto"/>
              <w:left w:val="single" w:sz="4" w:space="0" w:color="auto"/>
              <w:bottom w:val="single" w:sz="4" w:space="0" w:color="auto"/>
              <w:right w:val="single" w:sz="4" w:space="0" w:color="000000"/>
            </w:tcBorders>
            <w:vAlign w:val="center"/>
          </w:tcPr>
          <w:p w14:paraId="630C404F" w14:textId="26D9AAF7"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 C8.4.2.2.</w:t>
            </w:r>
          </w:p>
        </w:tc>
      </w:tr>
      <w:tr w:rsidR="00F46488" w:rsidRPr="00B64111" w14:paraId="462093ED" w14:textId="680BFE8D" w:rsidTr="00483749">
        <w:trPr>
          <w:gridAfter w:val="1"/>
          <w:wAfter w:w="8" w:type="dxa"/>
          <w:trHeight w:val="509"/>
        </w:trPr>
        <w:tc>
          <w:tcPr>
            <w:tcW w:w="1843" w:type="dxa"/>
            <w:vMerge/>
            <w:tcBorders>
              <w:left w:val="single" w:sz="4" w:space="0" w:color="auto"/>
              <w:bottom w:val="single" w:sz="4" w:space="0" w:color="auto"/>
              <w:right w:val="single" w:sz="4" w:space="0" w:color="auto"/>
            </w:tcBorders>
            <w:shd w:val="clear" w:color="auto" w:fill="auto"/>
            <w:vAlign w:val="center"/>
          </w:tcPr>
          <w:p w14:paraId="55EE2CE4" w14:textId="77777777" w:rsidR="00F46488" w:rsidRPr="009B51E8" w:rsidRDefault="00F46488" w:rsidP="00CD49A8">
            <w:pPr>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D3D113A" w14:textId="1D81AA33" w:rsidR="00F46488" w:rsidRPr="009B51E8" w:rsidRDefault="00F46488" w:rsidP="00CD49A8">
            <w:pPr>
              <w:rPr>
                <w:rFonts w:ascii="Times New Roman" w:hAnsi="Times New Roman" w:cs="Times New Roman"/>
                <w:sz w:val="20"/>
                <w:szCs w:val="20"/>
              </w:rPr>
            </w:pPr>
            <w:r w:rsidRPr="009B51E8">
              <w:rPr>
                <w:rFonts w:ascii="Times New Roman" w:hAnsi="Times New Roman" w:cs="Times New Roman"/>
                <w:sz w:val="20"/>
                <w:szCs w:val="20"/>
              </w:rPr>
              <w:t>4.3. Vide un ilgtspēja</w:t>
            </w:r>
            <w:r w:rsidR="001A0752" w:rsidRPr="009B51E8">
              <w:rPr>
                <w:rFonts w:ascii="Times New Roman" w:hAnsi="Times New Roman" w:cs="Times New Roman"/>
                <w:sz w:val="20"/>
                <w:szCs w:val="20"/>
              </w:rPr>
              <w:t>.</w:t>
            </w:r>
          </w:p>
        </w:tc>
        <w:tc>
          <w:tcPr>
            <w:tcW w:w="5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AB537" w14:textId="3ABA1C97" w:rsidR="00F46488" w:rsidRPr="009B51E8" w:rsidRDefault="00F46488" w:rsidP="00CD49A8">
            <w:pPr>
              <w:rPr>
                <w:rFonts w:ascii="Times New Roman" w:hAnsi="Times New Roman" w:cs="Times New Roman"/>
                <w:sz w:val="20"/>
                <w:szCs w:val="20"/>
              </w:rPr>
            </w:pPr>
            <w:r w:rsidRPr="009B51E8">
              <w:rPr>
                <w:rFonts w:ascii="Times New Roman" w:hAnsi="Times New Roman" w:cs="Times New Roman"/>
                <w:sz w:val="20"/>
                <w:szCs w:val="20"/>
              </w:rPr>
              <w:t>Organizēti semināri un darbnīcas par videi draudzīgām praksēm un ilgtspējīgu dzīvesveidu, veicinot sabiedrības izpratni.</w:t>
            </w:r>
          </w:p>
        </w:tc>
        <w:tc>
          <w:tcPr>
            <w:tcW w:w="907" w:type="dxa"/>
            <w:tcBorders>
              <w:top w:val="single" w:sz="4" w:space="0" w:color="auto"/>
              <w:left w:val="single" w:sz="4" w:space="0" w:color="auto"/>
              <w:bottom w:val="single" w:sz="4" w:space="0" w:color="auto"/>
              <w:right w:val="single" w:sz="4" w:space="0" w:color="000000"/>
            </w:tcBorders>
            <w:shd w:val="clear" w:color="auto" w:fill="auto"/>
            <w:vAlign w:val="center"/>
          </w:tcPr>
          <w:p w14:paraId="6D96BBF8" w14:textId="6E87006A" w:rsidR="00F46488" w:rsidRPr="009B51E8" w:rsidRDefault="00F46488" w:rsidP="001B15DB">
            <w:pP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2024-2027</w:t>
            </w:r>
          </w:p>
        </w:tc>
        <w:tc>
          <w:tcPr>
            <w:tcW w:w="1280" w:type="dxa"/>
            <w:tcBorders>
              <w:top w:val="single" w:sz="4" w:space="0" w:color="auto"/>
              <w:left w:val="single" w:sz="4" w:space="0" w:color="auto"/>
              <w:bottom w:val="single" w:sz="4" w:space="0" w:color="auto"/>
              <w:right w:val="single" w:sz="4" w:space="0" w:color="000000"/>
            </w:tcBorders>
            <w:vAlign w:val="center"/>
          </w:tcPr>
          <w:p w14:paraId="0EE13489" w14:textId="44894FEE"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4AB613C0" w14:textId="0922E94C"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single" w:sz="4" w:space="0" w:color="auto"/>
              <w:left w:val="single" w:sz="4" w:space="0" w:color="auto"/>
              <w:bottom w:val="single" w:sz="4" w:space="0" w:color="auto"/>
              <w:right w:val="single" w:sz="4" w:space="0" w:color="000000"/>
            </w:tcBorders>
            <w:vAlign w:val="center"/>
          </w:tcPr>
          <w:p w14:paraId="2F314EA0" w14:textId="7428A6AF"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 C8.4.2.2.</w:t>
            </w:r>
          </w:p>
        </w:tc>
      </w:tr>
    </w:tbl>
    <w:p w14:paraId="15DF10ED" w14:textId="77777777" w:rsidR="00F2523C" w:rsidRDefault="00F2523C" w:rsidP="009F1E38">
      <w:pPr>
        <w:sectPr w:rsidR="00F2523C" w:rsidSect="00E17393">
          <w:footerReference w:type="first" r:id="rId20"/>
          <w:pgSz w:w="16838" w:h="11906" w:orient="landscape"/>
          <w:pgMar w:top="1134" w:right="1134" w:bottom="1134" w:left="1134" w:header="709" w:footer="709" w:gutter="0"/>
          <w:pgNumType w:chapStyle="1"/>
          <w:cols w:space="708"/>
          <w:docGrid w:linePitch="360"/>
        </w:sectPr>
      </w:pPr>
    </w:p>
    <w:p w14:paraId="2999113E" w14:textId="1396D4E3" w:rsidR="00F2523C" w:rsidRDefault="00F2523C" w:rsidP="00E624E4">
      <w:pPr>
        <w:pStyle w:val="Heading1"/>
        <w:numPr>
          <w:ilvl w:val="0"/>
          <w:numId w:val="20"/>
        </w:numPr>
      </w:pPr>
      <w:bookmarkStart w:id="22" w:name="_Toc142337199"/>
      <w:bookmarkStart w:id="23" w:name="_Toc158902883"/>
      <w:r w:rsidRPr="00364C86">
        <w:lastRenderedPageBreak/>
        <w:t>Izpildes uzraudzība</w:t>
      </w:r>
      <w:bookmarkEnd w:id="22"/>
      <w:bookmarkEnd w:id="23"/>
      <w:r w:rsidRPr="00364C86">
        <w:t xml:space="preserve"> </w:t>
      </w:r>
    </w:p>
    <w:p w14:paraId="5194861C" w14:textId="77777777" w:rsidR="001F17F6" w:rsidRPr="001F17F6" w:rsidRDefault="001F17F6" w:rsidP="001F17F6"/>
    <w:p w14:paraId="5DE5162B" w14:textId="6B72D171" w:rsidR="00FA00CD" w:rsidRDefault="001D7E86" w:rsidP="00F252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w:t>
      </w:r>
      <w:r w:rsidR="001D6D5D">
        <w:rPr>
          <w:rFonts w:ascii="Times New Roman" w:hAnsi="Times New Roman" w:cs="Times New Roman"/>
          <w:sz w:val="24"/>
          <w:szCs w:val="24"/>
        </w:rPr>
        <w:t>īcības p</w:t>
      </w:r>
      <w:r w:rsidR="004F43FB">
        <w:rPr>
          <w:rFonts w:ascii="Times New Roman" w:hAnsi="Times New Roman" w:cs="Times New Roman"/>
          <w:sz w:val="24"/>
          <w:szCs w:val="24"/>
        </w:rPr>
        <w:t xml:space="preserve">lāna </w:t>
      </w:r>
      <w:r w:rsidR="00FA00CD" w:rsidRPr="00FA00CD">
        <w:rPr>
          <w:rFonts w:ascii="Times New Roman" w:hAnsi="Times New Roman" w:cs="Times New Roman"/>
          <w:sz w:val="24"/>
          <w:szCs w:val="24"/>
        </w:rPr>
        <w:t xml:space="preserve">ieviešanas uzraudzība ir būtisks process, lai nodrošinātu, ka </w:t>
      </w:r>
      <w:r>
        <w:rPr>
          <w:rFonts w:ascii="Times New Roman" w:hAnsi="Times New Roman" w:cs="Times New Roman"/>
          <w:sz w:val="24"/>
          <w:szCs w:val="24"/>
        </w:rPr>
        <w:t>plānā noteiktie</w:t>
      </w:r>
      <w:r w:rsidRPr="00FA00CD">
        <w:rPr>
          <w:rFonts w:ascii="Times New Roman" w:hAnsi="Times New Roman" w:cs="Times New Roman"/>
          <w:sz w:val="24"/>
          <w:szCs w:val="24"/>
        </w:rPr>
        <w:t xml:space="preserve"> </w:t>
      </w:r>
      <w:r w:rsidR="00FA00CD" w:rsidRPr="00FA00CD">
        <w:rPr>
          <w:rFonts w:ascii="Times New Roman" w:hAnsi="Times New Roman" w:cs="Times New Roman"/>
          <w:sz w:val="24"/>
          <w:szCs w:val="24"/>
        </w:rPr>
        <w:t xml:space="preserve">mērķi tiek sasniegti un ka tiek veikti nepieciešamie pielāgojumi. </w:t>
      </w:r>
      <w:r w:rsidR="00FA00CD" w:rsidRPr="00C532C7">
        <w:rPr>
          <w:rFonts w:ascii="Times New Roman" w:hAnsi="Times New Roman" w:cs="Times New Roman"/>
          <w:sz w:val="24"/>
          <w:szCs w:val="24"/>
        </w:rPr>
        <w:t xml:space="preserve">Galvenais </w:t>
      </w:r>
      <w:r w:rsidR="001D6D5D">
        <w:rPr>
          <w:rFonts w:ascii="Times New Roman" w:hAnsi="Times New Roman" w:cs="Times New Roman"/>
          <w:sz w:val="24"/>
          <w:szCs w:val="24"/>
        </w:rPr>
        <w:t>p</w:t>
      </w:r>
      <w:r w:rsidR="004F43FB">
        <w:rPr>
          <w:rFonts w:ascii="Times New Roman" w:hAnsi="Times New Roman" w:cs="Times New Roman"/>
          <w:sz w:val="24"/>
          <w:szCs w:val="24"/>
        </w:rPr>
        <w:t>lāna i</w:t>
      </w:r>
      <w:r w:rsidR="00FA00CD" w:rsidRPr="00C532C7">
        <w:rPr>
          <w:rFonts w:ascii="Times New Roman" w:eastAsia="Calibri" w:hAnsi="Times New Roman" w:cs="Times New Roman"/>
          <w:sz w:val="24"/>
          <w:szCs w:val="24"/>
        </w:rPr>
        <w:t xml:space="preserve">eviešanas </w:t>
      </w:r>
      <w:r w:rsidR="00FA00CD" w:rsidRPr="00C532C7">
        <w:rPr>
          <w:rFonts w:ascii="Times New Roman" w:hAnsi="Times New Roman" w:cs="Times New Roman"/>
          <w:sz w:val="24"/>
          <w:szCs w:val="24"/>
        </w:rPr>
        <w:t>pārraudzības un vērtēšanas instruments ir regulāra rezultātu mērīšana un atskaitīšanās par sasniegtajiem rezultātiem.</w:t>
      </w:r>
    </w:p>
    <w:p w14:paraId="70373363" w14:textId="389059B8" w:rsidR="00F2523C" w:rsidRDefault="00F2523C" w:rsidP="00F2523C">
      <w:pPr>
        <w:spacing w:after="120" w:line="240" w:lineRule="auto"/>
        <w:jc w:val="both"/>
        <w:rPr>
          <w:rFonts w:ascii="Times New Roman" w:hAnsi="Times New Roman" w:cs="Times New Roman"/>
          <w:sz w:val="24"/>
          <w:szCs w:val="24"/>
        </w:rPr>
      </w:pPr>
      <w:r w:rsidRPr="00281863">
        <w:rPr>
          <w:rFonts w:ascii="Times New Roman" w:hAnsi="Times New Roman" w:cs="Times New Roman"/>
          <w:sz w:val="24"/>
          <w:szCs w:val="24"/>
        </w:rPr>
        <w:t xml:space="preserve">Ādažu novada pašvaldības </w:t>
      </w:r>
      <w:r w:rsidR="00417114">
        <w:rPr>
          <w:rFonts w:ascii="Times New Roman" w:hAnsi="Times New Roman" w:cs="Times New Roman"/>
          <w:sz w:val="24"/>
          <w:szCs w:val="24"/>
        </w:rPr>
        <w:t xml:space="preserve">izglītības </w:t>
      </w:r>
      <w:r w:rsidRPr="00281863">
        <w:rPr>
          <w:rFonts w:ascii="Times New Roman" w:hAnsi="Times New Roman" w:cs="Times New Roman"/>
          <w:sz w:val="24"/>
          <w:szCs w:val="24"/>
        </w:rPr>
        <w:t xml:space="preserve">speciālists nodrošina </w:t>
      </w:r>
      <w:r>
        <w:rPr>
          <w:rFonts w:ascii="Times New Roman" w:hAnsi="Times New Roman" w:cs="Times New Roman"/>
          <w:sz w:val="24"/>
          <w:szCs w:val="24"/>
        </w:rPr>
        <w:t>šī</w:t>
      </w:r>
      <w:r w:rsidRPr="00281863">
        <w:rPr>
          <w:rFonts w:ascii="Times New Roman" w:hAnsi="Times New Roman" w:cs="Times New Roman"/>
          <w:sz w:val="24"/>
          <w:szCs w:val="24"/>
        </w:rPr>
        <w:t xml:space="preserve"> plāna īstenošanu. </w:t>
      </w:r>
    </w:p>
    <w:p w14:paraId="5D69A341" w14:textId="6B4B87EF" w:rsidR="00AD3302" w:rsidRPr="0091699B" w:rsidRDefault="00AD3302" w:rsidP="00AD3302">
      <w:pPr>
        <w:jc w:val="both"/>
        <w:rPr>
          <w:rFonts w:ascii="Times New Roman" w:hAnsi="Times New Roman" w:cs="Times New Roman"/>
          <w:bCs/>
          <w:sz w:val="24"/>
          <w:szCs w:val="24"/>
        </w:rPr>
      </w:pPr>
      <w:r w:rsidRPr="0091699B">
        <w:rPr>
          <w:rFonts w:ascii="Times New Roman" w:hAnsi="Times New Roman" w:cs="Times New Roman"/>
          <w:bCs/>
          <w:sz w:val="24"/>
          <w:szCs w:val="24"/>
        </w:rPr>
        <w:t xml:space="preserve">IJN ir atbildīga </w:t>
      </w:r>
      <w:r w:rsidRPr="00FF7978">
        <w:rPr>
          <w:rFonts w:ascii="Times New Roman" w:hAnsi="Times New Roman" w:cs="Times New Roman"/>
          <w:bCs/>
          <w:sz w:val="24"/>
          <w:szCs w:val="24"/>
        </w:rPr>
        <w:t xml:space="preserve">par </w:t>
      </w:r>
      <w:r w:rsidR="001D6D5D">
        <w:rPr>
          <w:rFonts w:ascii="Times New Roman" w:hAnsi="Times New Roman" w:cs="Times New Roman"/>
          <w:bCs/>
          <w:sz w:val="24"/>
          <w:szCs w:val="24"/>
        </w:rPr>
        <w:t>Rīcības p</w:t>
      </w:r>
      <w:r w:rsidR="004F43FB">
        <w:rPr>
          <w:rFonts w:ascii="Times New Roman" w:hAnsi="Times New Roman" w:cs="Times New Roman"/>
          <w:bCs/>
          <w:sz w:val="24"/>
          <w:szCs w:val="24"/>
        </w:rPr>
        <w:t xml:space="preserve">lāna </w:t>
      </w:r>
      <w:r w:rsidRPr="00FF7978">
        <w:rPr>
          <w:rFonts w:ascii="Times New Roman" w:hAnsi="Times New Roman" w:cs="Times New Roman"/>
          <w:bCs/>
          <w:sz w:val="24"/>
          <w:szCs w:val="24"/>
        </w:rPr>
        <w:t>vispārēju ieviešanas koordinēšanu un uzraudzību un Ādažu novada</w:t>
      </w:r>
      <w:r>
        <w:rPr>
          <w:rFonts w:ascii="Times New Roman" w:hAnsi="Times New Roman" w:cs="Times New Roman"/>
          <w:bCs/>
          <w:sz w:val="24"/>
          <w:szCs w:val="24"/>
        </w:rPr>
        <w:t xml:space="preserve"> pašvaldības</w:t>
      </w:r>
      <w:r w:rsidRPr="00FF7978">
        <w:rPr>
          <w:rFonts w:ascii="Times New Roman" w:hAnsi="Times New Roman" w:cs="Times New Roman"/>
          <w:bCs/>
          <w:sz w:val="24"/>
          <w:szCs w:val="24"/>
        </w:rPr>
        <w:t xml:space="preserve"> dome ir atbildīga par resursu piešķiršanu rīcības plānā noteikto darbību</w:t>
      </w:r>
      <w:r w:rsidRPr="0091699B">
        <w:rPr>
          <w:rFonts w:ascii="Times New Roman" w:hAnsi="Times New Roman" w:cs="Times New Roman"/>
          <w:bCs/>
          <w:sz w:val="24"/>
          <w:szCs w:val="24"/>
        </w:rPr>
        <w:t xml:space="preserve"> īstenošanai</w:t>
      </w:r>
      <w:r>
        <w:rPr>
          <w:rFonts w:ascii="Times New Roman" w:hAnsi="Times New Roman" w:cs="Times New Roman"/>
          <w:bCs/>
          <w:sz w:val="24"/>
          <w:szCs w:val="24"/>
        </w:rPr>
        <w:t>.</w:t>
      </w:r>
    </w:p>
    <w:p w14:paraId="64054450" w14:textId="77777777" w:rsidR="001D7E86" w:rsidRDefault="001D6D5D" w:rsidP="00DC1438">
      <w:pPr>
        <w:jc w:val="both"/>
        <w:rPr>
          <w:rFonts w:ascii="Times New Roman" w:hAnsi="Times New Roman" w:cs="Times New Roman"/>
          <w:sz w:val="24"/>
          <w:szCs w:val="24"/>
        </w:rPr>
      </w:pPr>
      <w:r>
        <w:rPr>
          <w:rFonts w:ascii="Times New Roman" w:hAnsi="Times New Roman" w:cs="Times New Roman"/>
          <w:sz w:val="24"/>
          <w:szCs w:val="24"/>
        </w:rPr>
        <w:t xml:space="preserve">Rīcības </w:t>
      </w:r>
      <w:r w:rsidR="00DC1438">
        <w:rPr>
          <w:rFonts w:ascii="Times New Roman" w:hAnsi="Times New Roman" w:cs="Times New Roman"/>
          <w:sz w:val="24"/>
          <w:szCs w:val="24"/>
        </w:rPr>
        <w:t>p</w:t>
      </w:r>
      <w:r w:rsidR="004F43FB">
        <w:rPr>
          <w:rFonts w:ascii="Times New Roman" w:hAnsi="Times New Roman" w:cs="Times New Roman"/>
          <w:sz w:val="24"/>
          <w:szCs w:val="24"/>
        </w:rPr>
        <w:t xml:space="preserve">lāna </w:t>
      </w:r>
      <w:r w:rsidR="00F2523C">
        <w:rPr>
          <w:rFonts w:ascii="Times New Roman" w:hAnsi="Times New Roman" w:cs="Times New Roman"/>
          <w:sz w:val="24"/>
          <w:szCs w:val="24"/>
        </w:rPr>
        <w:t>grozījumus</w:t>
      </w:r>
      <w:r w:rsidR="00F2523C" w:rsidRPr="00281863">
        <w:rPr>
          <w:rFonts w:ascii="Times New Roman" w:hAnsi="Times New Roman" w:cs="Times New Roman"/>
          <w:sz w:val="24"/>
          <w:szCs w:val="24"/>
        </w:rPr>
        <w:t xml:space="preserve"> </w:t>
      </w:r>
      <w:r w:rsidR="00417114">
        <w:rPr>
          <w:rFonts w:ascii="Times New Roman" w:hAnsi="Times New Roman" w:cs="Times New Roman"/>
          <w:sz w:val="24"/>
          <w:szCs w:val="24"/>
        </w:rPr>
        <w:t xml:space="preserve">izglītības </w:t>
      </w:r>
      <w:r w:rsidR="00F2523C" w:rsidRPr="00281863">
        <w:rPr>
          <w:rFonts w:ascii="Times New Roman" w:hAnsi="Times New Roman" w:cs="Times New Roman"/>
          <w:sz w:val="24"/>
          <w:szCs w:val="24"/>
        </w:rPr>
        <w:t>speciālist</w:t>
      </w:r>
      <w:r w:rsidR="00F2523C">
        <w:rPr>
          <w:rFonts w:ascii="Times New Roman" w:hAnsi="Times New Roman" w:cs="Times New Roman"/>
          <w:sz w:val="24"/>
          <w:szCs w:val="24"/>
        </w:rPr>
        <w:t>s</w:t>
      </w:r>
      <w:r w:rsidR="00F2523C" w:rsidRPr="00281863">
        <w:rPr>
          <w:rFonts w:ascii="Times New Roman" w:hAnsi="Times New Roman" w:cs="Times New Roman"/>
          <w:sz w:val="24"/>
          <w:szCs w:val="24"/>
        </w:rPr>
        <w:t xml:space="preserve"> </w:t>
      </w:r>
      <w:r w:rsidR="00F2523C">
        <w:rPr>
          <w:rFonts w:ascii="Times New Roman" w:hAnsi="Times New Roman" w:cs="Times New Roman"/>
          <w:sz w:val="24"/>
          <w:szCs w:val="24"/>
        </w:rPr>
        <w:t>iesniedz saskaņošanai domes</w:t>
      </w:r>
      <w:r w:rsidR="00F2523C" w:rsidRPr="00281863">
        <w:rPr>
          <w:rFonts w:ascii="Times New Roman" w:hAnsi="Times New Roman" w:cs="Times New Roman"/>
          <w:sz w:val="24"/>
          <w:szCs w:val="24"/>
        </w:rPr>
        <w:t xml:space="preserve"> </w:t>
      </w:r>
      <w:hyperlink r:id="rId21" w:history="1">
        <w:r w:rsidR="00F2523C" w:rsidRPr="00281863">
          <w:rPr>
            <w:rStyle w:val="Hyperlink"/>
            <w:rFonts w:ascii="Times New Roman" w:hAnsi="Times New Roman" w:cs="Times New Roman"/>
            <w:color w:val="auto"/>
            <w:sz w:val="24"/>
            <w:szCs w:val="24"/>
            <w:u w:val="none"/>
          </w:rPr>
          <w:t>Izglītības, kultūras, sporta un sociāl</w:t>
        </w:r>
        <w:r w:rsidR="00F2523C">
          <w:rPr>
            <w:rStyle w:val="Hyperlink"/>
            <w:rFonts w:ascii="Times New Roman" w:hAnsi="Times New Roman" w:cs="Times New Roman"/>
            <w:color w:val="auto"/>
            <w:sz w:val="24"/>
            <w:szCs w:val="24"/>
            <w:u w:val="none"/>
          </w:rPr>
          <w:t>ajai</w:t>
        </w:r>
        <w:r w:rsidR="00F2523C" w:rsidRPr="00281863">
          <w:rPr>
            <w:rStyle w:val="Hyperlink"/>
            <w:rFonts w:ascii="Times New Roman" w:hAnsi="Times New Roman" w:cs="Times New Roman"/>
            <w:color w:val="auto"/>
            <w:sz w:val="24"/>
            <w:szCs w:val="24"/>
            <w:u w:val="none"/>
          </w:rPr>
          <w:t xml:space="preserve"> komiteja</w:t>
        </w:r>
      </w:hyperlink>
      <w:r w:rsidR="00F2523C" w:rsidRPr="00281863">
        <w:rPr>
          <w:rFonts w:ascii="Times New Roman" w:hAnsi="Times New Roman" w:cs="Times New Roman"/>
          <w:sz w:val="24"/>
          <w:szCs w:val="24"/>
        </w:rPr>
        <w:t>i</w:t>
      </w:r>
      <w:r w:rsidR="00F2523C">
        <w:rPr>
          <w:rFonts w:ascii="Times New Roman" w:hAnsi="Times New Roman" w:cs="Times New Roman"/>
          <w:sz w:val="24"/>
          <w:szCs w:val="24"/>
        </w:rPr>
        <w:t>, un grozījumus apstiprina pašvaldības dome</w:t>
      </w:r>
      <w:r w:rsidR="00F2523C" w:rsidRPr="00281863">
        <w:rPr>
          <w:rFonts w:ascii="Times New Roman" w:hAnsi="Times New Roman" w:cs="Times New Roman"/>
          <w:sz w:val="24"/>
          <w:szCs w:val="24"/>
        </w:rPr>
        <w:t xml:space="preserve">. </w:t>
      </w:r>
    </w:p>
    <w:p w14:paraId="64F95D0A" w14:textId="4A0DDE94" w:rsidR="00DC1438" w:rsidRPr="0091699B" w:rsidRDefault="001D7E86" w:rsidP="00DC1438">
      <w:pPr>
        <w:jc w:val="both"/>
        <w:rPr>
          <w:rFonts w:ascii="Times New Roman" w:hAnsi="Times New Roman" w:cs="Times New Roman"/>
          <w:bCs/>
          <w:sz w:val="24"/>
          <w:szCs w:val="24"/>
        </w:rPr>
      </w:pPr>
      <w:r>
        <w:rPr>
          <w:rFonts w:ascii="Times New Roman" w:hAnsi="Times New Roman" w:cs="Times New Roman"/>
          <w:sz w:val="24"/>
          <w:szCs w:val="24"/>
        </w:rPr>
        <w:t xml:space="preserve">IJN </w:t>
      </w:r>
      <w:r>
        <w:rPr>
          <w:rFonts w:ascii="Times New Roman" w:hAnsi="Times New Roman" w:cs="Times New Roman"/>
          <w:bCs/>
          <w:sz w:val="24"/>
          <w:szCs w:val="24"/>
        </w:rPr>
        <w:t>k</w:t>
      </w:r>
      <w:r w:rsidR="00DC1438" w:rsidRPr="0091699B">
        <w:rPr>
          <w:rFonts w:ascii="Times New Roman" w:hAnsi="Times New Roman" w:cs="Times New Roman"/>
          <w:bCs/>
          <w:sz w:val="24"/>
          <w:szCs w:val="24"/>
        </w:rPr>
        <w:t xml:space="preserve">atru gadu </w:t>
      </w:r>
      <w:r>
        <w:rPr>
          <w:rFonts w:ascii="Times New Roman" w:hAnsi="Times New Roman" w:cs="Times New Roman"/>
          <w:bCs/>
          <w:sz w:val="24"/>
          <w:szCs w:val="24"/>
        </w:rPr>
        <w:t>sagatavo</w:t>
      </w:r>
      <w:r w:rsidRPr="0091699B">
        <w:rPr>
          <w:rFonts w:ascii="Times New Roman" w:hAnsi="Times New Roman" w:cs="Times New Roman"/>
          <w:bCs/>
          <w:sz w:val="24"/>
          <w:szCs w:val="24"/>
        </w:rPr>
        <w:t xml:space="preserve"> </w:t>
      </w:r>
      <w:r w:rsidR="00DC1438" w:rsidRPr="0091699B">
        <w:rPr>
          <w:rFonts w:ascii="Times New Roman" w:hAnsi="Times New Roman" w:cs="Times New Roman"/>
          <w:bCs/>
          <w:sz w:val="24"/>
          <w:szCs w:val="24"/>
        </w:rPr>
        <w:t xml:space="preserve">pārskatu par </w:t>
      </w:r>
      <w:r w:rsidR="00DC1438">
        <w:rPr>
          <w:rFonts w:ascii="Times New Roman" w:hAnsi="Times New Roman" w:cs="Times New Roman"/>
          <w:bCs/>
          <w:sz w:val="24"/>
          <w:szCs w:val="24"/>
        </w:rPr>
        <w:t xml:space="preserve">programmas </w:t>
      </w:r>
      <w:r w:rsidR="00DC1438" w:rsidRPr="0091699B">
        <w:rPr>
          <w:rFonts w:ascii="Times New Roman" w:hAnsi="Times New Roman" w:cs="Times New Roman"/>
          <w:bCs/>
          <w:sz w:val="24"/>
          <w:szCs w:val="24"/>
        </w:rPr>
        <w:t xml:space="preserve">ieviešanu, kas strukturēts atbilstoši rīcībām un </w:t>
      </w:r>
      <w:r>
        <w:rPr>
          <w:rFonts w:ascii="Times New Roman" w:hAnsi="Times New Roman" w:cs="Times New Roman"/>
          <w:bCs/>
          <w:sz w:val="24"/>
          <w:szCs w:val="24"/>
        </w:rPr>
        <w:t xml:space="preserve">to </w:t>
      </w:r>
      <w:r w:rsidR="00DC1438" w:rsidRPr="0091699B">
        <w:rPr>
          <w:rFonts w:ascii="Times New Roman" w:hAnsi="Times New Roman" w:cs="Times New Roman"/>
          <w:bCs/>
          <w:sz w:val="24"/>
          <w:szCs w:val="24"/>
        </w:rPr>
        <w:t>rezultātiem</w:t>
      </w:r>
      <w:r>
        <w:rPr>
          <w:rFonts w:ascii="Times New Roman" w:hAnsi="Times New Roman" w:cs="Times New Roman"/>
          <w:bCs/>
          <w:sz w:val="24"/>
          <w:szCs w:val="24"/>
        </w:rPr>
        <w:t xml:space="preserve"> un ziņo to domes Finanšu komitejas sēdē kārtējā gada oktobrī</w:t>
      </w:r>
      <w:r w:rsidR="00DC1438" w:rsidRPr="0091699B">
        <w:rPr>
          <w:rFonts w:ascii="Times New Roman" w:hAnsi="Times New Roman" w:cs="Times New Roman"/>
          <w:bCs/>
          <w:sz w:val="24"/>
          <w:szCs w:val="24"/>
        </w:rPr>
        <w:t>.</w:t>
      </w:r>
    </w:p>
    <w:p w14:paraId="7FB2A3C6" w14:textId="4D73223F" w:rsidR="00F2523C" w:rsidRPr="00281863" w:rsidRDefault="00F2523C" w:rsidP="00F2523C">
      <w:pPr>
        <w:spacing w:after="120" w:line="240" w:lineRule="auto"/>
        <w:jc w:val="both"/>
        <w:rPr>
          <w:rFonts w:ascii="Times New Roman" w:hAnsi="Times New Roman" w:cs="Times New Roman"/>
          <w:sz w:val="24"/>
          <w:szCs w:val="24"/>
        </w:rPr>
      </w:pPr>
    </w:p>
    <w:sectPr w:rsidR="00F2523C" w:rsidRPr="00281863" w:rsidSect="00E17393">
      <w:footerReference w:type="first" r:id="rId22"/>
      <w:pgSz w:w="11906" w:h="16838"/>
      <w:pgMar w:top="1134" w:right="1134" w:bottom="1134"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7BFC" w14:textId="77777777" w:rsidR="00E17393" w:rsidRDefault="00E17393" w:rsidP="00142351">
      <w:pPr>
        <w:spacing w:after="0" w:line="240" w:lineRule="auto"/>
      </w:pPr>
      <w:r>
        <w:separator/>
      </w:r>
    </w:p>
  </w:endnote>
  <w:endnote w:type="continuationSeparator" w:id="0">
    <w:p w14:paraId="477FE43A" w14:textId="77777777" w:rsidR="00E17393" w:rsidRDefault="00E17393" w:rsidP="0014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787427"/>
      <w:docPartObj>
        <w:docPartGallery w:val="Page Numbers (Bottom of Page)"/>
        <w:docPartUnique/>
      </w:docPartObj>
    </w:sdtPr>
    <w:sdtEndPr>
      <w:rPr>
        <w:noProof/>
      </w:rPr>
    </w:sdtEndPr>
    <w:sdtContent>
      <w:p w14:paraId="7C7CA9F2" w14:textId="77777777" w:rsidR="00F2523C" w:rsidRDefault="00F252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0A093" w14:textId="77777777" w:rsidR="00F2523C" w:rsidRDefault="00F2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33C3" w14:textId="77777777" w:rsidR="00F2523C" w:rsidRDefault="00F2523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824ABF6" w14:textId="77777777" w:rsidR="00F2523C" w:rsidRDefault="00F25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9D20" w14:textId="77777777" w:rsidR="00833A74" w:rsidRDefault="00833A7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999D717" w14:textId="77777777" w:rsidR="00D50DE5" w:rsidRDefault="00D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D4D9" w14:textId="77777777" w:rsidR="00E17393" w:rsidRDefault="00E17393" w:rsidP="00142351">
      <w:pPr>
        <w:spacing w:after="0" w:line="240" w:lineRule="auto"/>
      </w:pPr>
      <w:r>
        <w:separator/>
      </w:r>
    </w:p>
  </w:footnote>
  <w:footnote w:type="continuationSeparator" w:id="0">
    <w:p w14:paraId="31293A6F" w14:textId="77777777" w:rsidR="00E17393" w:rsidRDefault="00E17393" w:rsidP="00142351">
      <w:pPr>
        <w:spacing w:after="0" w:line="240" w:lineRule="auto"/>
      </w:pPr>
      <w:r>
        <w:continuationSeparator/>
      </w:r>
    </w:p>
  </w:footnote>
  <w:footnote w:id="1">
    <w:p w14:paraId="72E55E81" w14:textId="241D8CA3" w:rsidR="00A8725B" w:rsidRPr="00654FD8" w:rsidRDefault="00A8725B">
      <w:pPr>
        <w:pStyle w:val="FootnoteText"/>
        <w:rPr>
          <w:rFonts w:ascii="Times New Roman" w:hAnsi="Times New Roman" w:cs="Times New Roman"/>
        </w:rPr>
      </w:pPr>
      <w:r w:rsidRPr="00654FD8">
        <w:rPr>
          <w:rStyle w:val="FootnoteReference"/>
          <w:rFonts w:ascii="Times New Roman" w:hAnsi="Times New Roman" w:cs="Times New Roman"/>
        </w:rPr>
        <w:footnoteRef/>
      </w:r>
      <w:r w:rsidRPr="00654FD8">
        <w:rPr>
          <w:rFonts w:ascii="Times New Roman" w:hAnsi="Times New Roman" w:cs="Times New Roman"/>
        </w:rPr>
        <w:t xml:space="preserve"> https://likumi.lv/ta/id/324332-par-izglitibas-attistibas-pamatnostadnem-20212027-gadam</w:t>
      </w:r>
    </w:p>
  </w:footnote>
  <w:footnote w:id="2">
    <w:p w14:paraId="31430BDE" w14:textId="0CA3C78F" w:rsidR="00A8725B" w:rsidRDefault="00A8725B">
      <w:pPr>
        <w:pStyle w:val="FootnoteText"/>
      </w:pPr>
      <w:r w:rsidRPr="00654FD8">
        <w:rPr>
          <w:rStyle w:val="FootnoteReference"/>
          <w:rFonts w:ascii="Times New Roman" w:hAnsi="Times New Roman" w:cs="Times New Roman"/>
        </w:rPr>
        <w:footnoteRef/>
      </w:r>
      <w:r w:rsidRPr="00654FD8">
        <w:rPr>
          <w:rFonts w:ascii="Times New Roman" w:hAnsi="Times New Roman" w:cs="Times New Roman"/>
        </w:rPr>
        <w:t xml:space="preserve"> https://www.adazunovads.lv/lv/koncepcijas-un-strategijas</w:t>
      </w:r>
    </w:p>
  </w:footnote>
  <w:footnote w:id="3">
    <w:p w14:paraId="31E13B70" w14:textId="556A1DEF" w:rsidR="00BC0808" w:rsidRDefault="00BC0808">
      <w:pPr>
        <w:pStyle w:val="FootnoteText"/>
      </w:pPr>
      <w:r>
        <w:rPr>
          <w:rStyle w:val="FootnoteReference"/>
        </w:rPr>
        <w:footnoteRef/>
      </w:r>
      <w:r>
        <w:t xml:space="preserve"> </w:t>
      </w:r>
      <w:r w:rsidR="00FA480A" w:rsidRPr="007B4BFB">
        <w:rPr>
          <w:rFonts w:ascii="Times New Roman" w:hAnsi="Times New Roman" w:cs="Times New Roman"/>
        </w:rPr>
        <w:t>Izglītības likuma 1.</w:t>
      </w:r>
      <w:r w:rsidR="00FA480A">
        <w:rPr>
          <w:rFonts w:ascii="Times New Roman" w:hAnsi="Times New Roman" w:cs="Times New Roman"/>
        </w:rPr>
        <w:t> </w:t>
      </w:r>
      <w:r w:rsidR="00FA480A" w:rsidRPr="007B4BFB">
        <w:rPr>
          <w:rFonts w:ascii="Times New Roman" w:hAnsi="Times New Roman" w:cs="Times New Roman"/>
        </w:rPr>
        <w:t>panta 17.</w:t>
      </w:r>
      <w:r w:rsidR="00FA480A">
        <w:rPr>
          <w:rFonts w:ascii="Times New Roman" w:hAnsi="Times New Roman" w:cs="Times New Roman"/>
        </w:rPr>
        <w:t> </w:t>
      </w:r>
      <w:r w:rsidR="00FA480A" w:rsidRPr="007B4BFB">
        <w:rPr>
          <w:rFonts w:ascii="Times New Roman" w:hAnsi="Times New Roman" w:cs="Times New Roman"/>
        </w:rPr>
        <w:t>punkts.</w:t>
      </w:r>
    </w:p>
  </w:footnote>
  <w:footnote w:id="4">
    <w:p w14:paraId="4E8F4E10" w14:textId="7C8F8727" w:rsidR="005D303C" w:rsidRDefault="005D303C">
      <w:pPr>
        <w:pStyle w:val="FootnoteText"/>
      </w:pPr>
      <w:r>
        <w:rPr>
          <w:rStyle w:val="FootnoteReference"/>
        </w:rPr>
        <w:footnoteRef/>
      </w:r>
      <w:r>
        <w:t xml:space="preserve"> Izglītības stratēģija</w:t>
      </w:r>
    </w:p>
  </w:footnote>
  <w:footnote w:id="5">
    <w:p w14:paraId="1896E9AF" w14:textId="755C1C09" w:rsidR="00F10F1B" w:rsidRDefault="00F10F1B">
      <w:pPr>
        <w:pStyle w:val="FootnoteText"/>
      </w:pPr>
      <w:r>
        <w:rPr>
          <w:rStyle w:val="FootnoteReference"/>
        </w:rPr>
        <w:footnoteRef/>
      </w:r>
      <w:r>
        <w:t xml:space="preserve"> </w:t>
      </w:r>
      <w:r w:rsidRPr="00F10F1B">
        <w:t>https://www.pmlp.gov.lv/lv/fizisko-personu-registra-statistika-2024gada</w:t>
      </w:r>
    </w:p>
  </w:footnote>
  <w:footnote w:id="6">
    <w:p w14:paraId="5AFD9DD3" w14:textId="2819D376" w:rsidR="00551074" w:rsidRDefault="00551074" w:rsidP="00551074">
      <w:pPr>
        <w:pStyle w:val="FootnoteText"/>
      </w:pPr>
      <w:r>
        <w:rPr>
          <w:rStyle w:val="FootnoteReference"/>
        </w:rPr>
        <w:footnoteRef/>
      </w:r>
      <w:r>
        <w:t xml:space="preserve"> </w:t>
      </w:r>
      <w:r w:rsidR="00E03388" w:rsidRPr="00E03388">
        <w:t>https://www.adazunovads.lv/lv/muzizglitiba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464"/>
    <w:multiLevelType w:val="hybridMultilevel"/>
    <w:tmpl w:val="D13685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794889"/>
    <w:multiLevelType w:val="hybridMultilevel"/>
    <w:tmpl w:val="023AD08E"/>
    <w:lvl w:ilvl="0" w:tplc="7C009614">
      <w:start w:val="1"/>
      <w:numFmt w:val="bullet"/>
      <w:lvlText w:val="•"/>
      <w:lvlJc w:val="left"/>
      <w:pPr>
        <w:tabs>
          <w:tab w:val="num" w:pos="720"/>
        </w:tabs>
        <w:ind w:left="720" w:hanging="360"/>
      </w:pPr>
      <w:rPr>
        <w:rFonts w:ascii="Times New Roman" w:hAnsi="Times New Roman" w:hint="default"/>
      </w:rPr>
    </w:lvl>
    <w:lvl w:ilvl="1" w:tplc="FD5C8002" w:tentative="1">
      <w:start w:val="1"/>
      <w:numFmt w:val="bullet"/>
      <w:lvlText w:val="•"/>
      <w:lvlJc w:val="left"/>
      <w:pPr>
        <w:tabs>
          <w:tab w:val="num" w:pos="1440"/>
        </w:tabs>
        <w:ind w:left="1440" w:hanging="360"/>
      </w:pPr>
      <w:rPr>
        <w:rFonts w:ascii="Times New Roman" w:hAnsi="Times New Roman" w:hint="default"/>
      </w:rPr>
    </w:lvl>
    <w:lvl w:ilvl="2" w:tplc="36E0A9FC" w:tentative="1">
      <w:start w:val="1"/>
      <w:numFmt w:val="bullet"/>
      <w:lvlText w:val="•"/>
      <w:lvlJc w:val="left"/>
      <w:pPr>
        <w:tabs>
          <w:tab w:val="num" w:pos="2160"/>
        </w:tabs>
        <w:ind w:left="2160" w:hanging="360"/>
      </w:pPr>
      <w:rPr>
        <w:rFonts w:ascii="Times New Roman" w:hAnsi="Times New Roman" w:hint="default"/>
      </w:rPr>
    </w:lvl>
    <w:lvl w:ilvl="3" w:tplc="D10428E2" w:tentative="1">
      <w:start w:val="1"/>
      <w:numFmt w:val="bullet"/>
      <w:lvlText w:val="•"/>
      <w:lvlJc w:val="left"/>
      <w:pPr>
        <w:tabs>
          <w:tab w:val="num" w:pos="2880"/>
        </w:tabs>
        <w:ind w:left="2880" w:hanging="360"/>
      </w:pPr>
      <w:rPr>
        <w:rFonts w:ascii="Times New Roman" w:hAnsi="Times New Roman" w:hint="default"/>
      </w:rPr>
    </w:lvl>
    <w:lvl w:ilvl="4" w:tplc="EF16C608" w:tentative="1">
      <w:start w:val="1"/>
      <w:numFmt w:val="bullet"/>
      <w:lvlText w:val="•"/>
      <w:lvlJc w:val="left"/>
      <w:pPr>
        <w:tabs>
          <w:tab w:val="num" w:pos="3600"/>
        </w:tabs>
        <w:ind w:left="3600" w:hanging="360"/>
      </w:pPr>
      <w:rPr>
        <w:rFonts w:ascii="Times New Roman" w:hAnsi="Times New Roman" w:hint="default"/>
      </w:rPr>
    </w:lvl>
    <w:lvl w:ilvl="5" w:tplc="C926479E" w:tentative="1">
      <w:start w:val="1"/>
      <w:numFmt w:val="bullet"/>
      <w:lvlText w:val="•"/>
      <w:lvlJc w:val="left"/>
      <w:pPr>
        <w:tabs>
          <w:tab w:val="num" w:pos="4320"/>
        </w:tabs>
        <w:ind w:left="4320" w:hanging="360"/>
      </w:pPr>
      <w:rPr>
        <w:rFonts w:ascii="Times New Roman" w:hAnsi="Times New Roman" w:hint="default"/>
      </w:rPr>
    </w:lvl>
    <w:lvl w:ilvl="6" w:tplc="EA624FF6" w:tentative="1">
      <w:start w:val="1"/>
      <w:numFmt w:val="bullet"/>
      <w:lvlText w:val="•"/>
      <w:lvlJc w:val="left"/>
      <w:pPr>
        <w:tabs>
          <w:tab w:val="num" w:pos="5040"/>
        </w:tabs>
        <w:ind w:left="5040" w:hanging="360"/>
      </w:pPr>
      <w:rPr>
        <w:rFonts w:ascii="Times New Roman" w:hAnsi="Times New Roman" w:hint="default"/>
      </w:rPr>
    </w:lvl>
    <w:lvl w:ilvl="7" w:tplc="27647C1E" w:tentative="1">
      <w:start w:val="1"/>
      <w:numFmt w:val="bullet"/>
      <w:lvlText w:val="•"/>
      <w:lvlJc w:val="left"/>
      <w:pPr>
        <w:tabs>
          <w:tab w:val="num" w:pos="5760"/>
        </w:tabs>
        <w:ind w:left="5760" w:hanging="360"/>
      </w:pPr>
      <w:rPr>
        <w:rFonts w:ascii="Times New Roman" w:hAnsi="Times New Roman" w:hint="default"/>
      </w:rPr>
    </w:lvl>
    <w:lvl w:ilvl="8" w:tplc="F894044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6B1B1A"/>
    <w:multiLevelType w:val="multilevel"/>
    <w:tmpl w:val="ECB0B2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65EE8"/>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AD44F5"/>
    <w:multiLevelType w:val="multilevel"/>
    <w:tmpl w:val="6FE8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33415"/>
    <w:multiLevelType w:val="hybridMultilevel"/>
    <w:tmpl w:val="6130FF8A"/>
    <w:lvl w:ilvl="0" w:tplc="0426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2CB72205"/>
    <w:multiLevelType w:val="multilevel"/>
    <w:tmpl w:val="98D2190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677A2C"/>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5A55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7D73D7"/>
    <w:multiLevelType w:val="hybridMultilevel"/>
    <w:tmpl w:val="A3D00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E429F6"/>
    <w:multiLevelType w:val="hybridMultilevel"/>
    <w:tmpl w:val="F23A38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7716B03"/>
    <w:multiLevelType w:val="multilevel"/>
    <w:tmpl w:val="1CD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E62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6E7054"/>
    <w:multiLevelType w:val="hybridMultilevel"/>
    <w:tmpl w:val="403E0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CC37629"/>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A859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D75FAB"/>
    <w:multiLevelType w:val="hybridMultilevel"/>
    <w:tmpl w:val="E1ECB9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E178F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870E6A"/>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E47DA1"/>
    <w:multiLevelType w:val="hybridMultilevel"/>
    <w:tmpl w:val="B2BA0F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5197142">
    <w:abstractNumId w:val="9"/>
  </w:num>
  <w:num w:numId="2" w16cid:durableId="911817841">
    <w:abstractNumId w:val="4"/>
  </w:num>
  <w:num w:numId="3" w16cid:durableId="2030060225">
    <w:abstractNumId w:val="1"/>
  </w:num>
  <w:num w:numId="4" w16cid:durableId="1124428629">
    <w:abstractNumId w:val="17"/>
  </w:num>
  <w:num w:numId="5" w16cid:durableId="2011173606">
    <w:abstractNumId w:val="11"/>
  </w:num>
  <w:num w:numId="6" w16cid:durableId="1205948322">
    <w:abstractNumId w:val="10"/>
  </w:num>
  <w:num w:numId="7" w16cid:durableId="1401710991">
    <w:abstractNumId w:val="0"/>
  </w:num>
  <w:num w:numId="8" w16cid:durableId="136193188">
    <w:abstractNumId w:val="3"/>
  </w:num>
  <w:num w:numId="9" w16cid:durableId="1114179505">
    <w:abstractNumId w:val="5"/>
  </w:num>
  <w:num w:numId="10" w16cid:durableId="40204468">
    <w:abstractNumId w:val="16"/>
  </w:num>
  <w:num w:numId="11" w16cid:durableId="662509914">
    <w:abstractNumId w:val="19"/>
  </w:num>
  <w:num w:numId="12" w16cid:durableId="1494444494">
    <w:abstractNumId w:val="12"/>
  </w:num>
  <w:num w:numId="13" w16cid:durableId="397636682">
    <w:abstractNumId w:val="7"/>
  </w:num>
  <w:num w:numId="14" w16cid:durableId="330110835">
    <w:abstractNumId w:val="8"/>
  </w:num>
  <w:num w:numId="15" w16cid:durableId="126778334">
    <w:abstractNumId w:val="2"/>
  </w:num>
  <w:num w:numId="16" w16cid:durableId="1748921446">
    <w:abstractNumId w:val="15"/>
  </w:num>
  <w:num w:numId="17" w16cid:durableId="752705861">
    <w:abstractNumId w:val="14"/>
  </w:num>
  <w:num w:numId="18" w16cid:durableId="563568778">
    <w:abstractNumId w:val="18"/>
  </w:num>
  <w:num w:numId="19" w16cid:durableId="1716540380">
    <w:abstractNumId w:val="6"/>
  </w:num>
  <w:num w:numId="20" w16cid:durableId="911356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51"/>
    <w:rsid w:val="00000EED"/>
    <w:rsid w:val="00004AB8"/>
    <w:rsid w:val="0001201D"/>
    <w:rsid w:val="000229BB"/>
    <w:rsid w:val="00030319"/>
    <w:rsid w:val="00043F48"/>
    <w:rsid w:val="000510F0"/>
    <w:rsid w:val="000610FB"/>
    <w:rsid w:val="00080229"/>
    <w:rsid w:val="00086CFF"/>
    <w:rsid w:val="000A43D7"/>
    <w:rsid w:val="000B4A4C"/>
    <w:rsid w:val="000B66F1"/>
    <w:rsid w:val="000C56B1"/>
    <w:rsid w:val="000C5891"/>
    <w:rsid w:val="000E39ED"/>
    <w:rsid w:val="000F489A"/>
    <w:rsid w:val="00104EC5"/>
    <w:rsid w:val="0011593D"/>
    <w:rsid w:val="0012332B"/>
    <w:rsid w:val="00124DE1"/>
    <w:rsid w:val="00132B15"/>
    <w:rsid w:val="00141139"/>
    <w:rsid w:val="00142351"/>
    <w:rsid w:val="00151F49"/>
    <w:rsid w:val="001573D5"/>
    <w:rsid w:val="001763B2"/>
    <w:rsid w:val="0017669E"/>
    <w:rsid w:val="0018177B"/>
    <w:rsid w:val="001834BF"/>
    <w:rsid w:val="001837E2"/>
    <w:rsid w:val="0019026F"/>
    <w:rsid w:val="001913FF"/>
    <w:rsid w:val="001A0752"/>
    <w:rsid w:val="001A671E"/>
    <w:rsid w:val="001B15DB"/>
    <w:rsid w:val="001D5915"/>
    <w:rsid w:val="001D6882"/>
    <w:rsid w:val="001D6D5D"/>
    <w:rsid w:val="001D7E86"/>
    <w:rsid w:val="001E0671"/>
    <w:rsid w:val="001F17F6"/>
    <w:rsid w:val="001F6761"/>
    <w:rsid w:val="0020124D"/>
    <w:rsid w:val="00205325"/>
    <w:rsid w:val="002077F2"/>
    <w:rsid w:val="002121A9"/>
    <w:rsid w:val="00213B96"/>
    <w:rsid w:val="00216C19"/>
    <w:rsid w:val="00220E86"/>
    <w:rsid w:val="002225C6"/>
    <w:rsid w:val="002356AD"/>
    <w:rsid w:val="002514E7"/>
    <w:rsid w:val="00252EAC"/>
    <w:rsid w:val="00265C4B"/>
    <w:rsid w:val="00271AA6"/>
    <w:rsid w:val="00281863"/>
    <w:rsid w:val="0028225A"/>
    <w:rsid w:val="00285889"/>
    <w:rsid w:val="0028731B"/>
    <w:rsid w:val="00287544"/>
    <w:rsid w:val="0029204D"/>
    <w:rsid w:val="00296D9B"/>
    <w:rsid w:val="0029760F"/>
    <w:rsid w:val="002D55A8"/>
    <w:rsid w:val="002E5174"/>
    <w:rsid w:val="002F0084"/>
    <w:rsid w:val="002F3D15"/>
    <w:rsid w:val="00301120"/>
    <w:rsid w:val="00301276"/>
    <w:rsid w:val="00314802"/>
    <w:rsid w:val="00331531"/>
    <w:rsid w:val="00331610"/>
    <w:rsid w:val="003414BA"/>
    <w:rsid w:val="00346594"/>
    <w:rsid w:val="0035634B"/>
    <w:rsid w:val="00360728"/>
    <w:rsid w:val="00360A20"/>
    <w:rsid w:val="00364C86"/>
    <w:rsid w:val="00366576"/>
    <w:rsid w:val="00382012"/>
    <w:rsid w:val="003942E4"/>
    <w:rsid w:val="00397AEF"/>
    <w:rsid w:val="003B016B"/>
    <w:rsid w:val="003B3084"/>
    <w:rsid w:val="003B5E63"/>
    <w:rsid w:val="003B73B8"/>
    <w:rsid w:val="003C1A44"/>
    <w:rsid w:val="003D04F3"/>
    <w:rsid w:val="003D114B"/>
    <w:rsid w:val="003F3DF5"/>
    <w:rsid w:val="003F6510"/>
    <w:rsid w:val="00400C77"/>
    <w:rsid w:val="00407D92"/>
    <w:rsid w:val="00410A74"/>
    <w:rsid w:val="00417114"/>
    <w:rsid w:val="00427273"/>
    <w:rsid w:val="004377C4"/>
    <w:rsid w:val="00437EC6"/>
    <w:rsid w:val="004465C1"/>
    <w:rsid w:val="00447D3F"/>
    <w:rsid w:val="004652A0"/>
    <w:rsid w:val="00465615"/>
    <w:rsid w:val="00483749"/>
    <w:rsid w:val="00483B6C"/>
    <w:rsid w:val="00490CBB"/>
    <w:rsid w:val="004A6712"/>
    <w:rsid w:val="004B73FB"/>
    <w:rsid w:val="004B77D4"/>
    <w:rsid w:val="004C3923"/>
    <w:rsid w:val="004C68F6"/>
    <w:rsid w:val="004D3332"/>
    <w:rsid w:val="004E1075"/>
    <w:rsid w:val="004E17A9"/>
    <w:rsid w:val="004E4F31"/>
    <w:rsid w:val="004F18C7"/>
    <w:rsid w:val="004F43FB"/>
    <w:rsid w:val="004F6172"/>
    <w:rsid w:val="00510F86"/>
    <w:rsid w:val="0053389A"/>
    <w:rsid w:val="00546958"/>
    <w:rsid w:val="00551074"/>
    <w:rsid w:val="00573405"/>
    <w:rsid w:val="00574A51"/>
    <w:rsid w:val="005750A8"/>
    <w:rsid w:val="00581375"/>
    <w:rsid w:val="00585A3A"/>
    <w:rsid w:val="005945A5"/>
    <w:rsid w:val="005D303C"/>
    <w:rsid w:val="005D5905"/>
    <w:rsid w:val="005E3256"/>
    <w:rsid w:val="005F21B1"/>
    <w:rsid w:val="005F706C"/>
    <w:rsid w:val="006235A5"/>
    <w:rsid w:val="0062422C"/>
    <w:rsid w:val="00636D81"/>
    <w:rsid w:val="006419D5"/>
    <w:rsid w:val="00643DF7"/>
    <w:rsid w:val="00646561"/>
    <w:rsid w:val="00654FD8"/>
    <w:rsid w:val="00660198"/>
    <w:rsid w:val="0066253A"/>
    <w:rsid w:val="00671BC0"/>
    <w:rsid w:val="00690EC7"/>
    <w:rsid w:val="00693CAC"/>
    <w:rsid w:val="00693F5B"/>
    <w:rsid w:val="006A37C9"/>
    <w:rsid w:val="006B10F4"/>
    <w:rsid w:val="006C38FF"/>
    <w:rsid w:val="006E03B3"/>
    <w:rsid w:val="006E6A8F"/>
    <w:rsid w:val="00704687"/>
    <w:rsid w:val="007270AA"/>
    <w:rsid w:val="00735B67"/>
    <w:rsid w:val="00743165"/>
    <w:rsid w:val="0074406A"/>
    <w:rsid w:val="00751478"/>
    <w:rsid w:val="00752573"/>
    <w:rsid w:val="00754AA1"/>
    <w:rsid w:val="007618D9"/>
    <w:rsid w:val="007723C1"/>
    <w:rsid w:val="00783662"/>
    <w:rsid w:val="007941E3"/>
    <w:rsid w:val="007B416D"/>
    <w:rsid w:val="007B5364"/>
    <w:rsid w:val="007B7879"/>
    <w:rsid w:val="008020BA"/>
    <w:rsid w:val="008139EF"/>
    <w:rsid w:val="00833A74"/>
    <w:rsid w:val="00865C33"/>
    <w:rsid w:val="008732EC"/>
    <w:rsid w:val="00874DE3"/>
    <w:rsid w:val="00876BDB"/>
    <w:rsid w:val="0088186C"/>
    <w:rsid w:val="00885CA3"/>
    <w:rsid w:val="00891BAA"/>
    <w:rsid w:val="00895E7F"/>
    <w:rsid w:val="00897912"/>
    <w:rsid w:val="008A3D43"/>
    <w:rsid w:val="008B67B6"/>
    <w:rsid w:val="008E2BFF"/>
    <w:rsid w:val="00902B2C"/>
    <w:rsid w:val="009167EE"/>
    <w:rsid w:val="00925606"/>
    <w:rsid w:val="009303EF"/>
    <w:rsid w:val="0093644B"/>
    <w:rsid w:val="00940915"/>
    <w:rsid w:val="00944D14"/>
    <w:rsid w:val="00955122"/>
    <w:rsid w:val="00960F13"/>
    <w:rsid w:val="00964FBE"/>
    <w:rsid w:val="00973F17"/>
    <w:rsid w:val="00982D1F"/>
    <w:rsid w:val="00986CDB"/>
    <w:rsid w:val="00990E58"/>
    <w:rsid w:val="00994319"/>
    <w:rsid w:val="00994CE5"/>
    <w:rsid w:val="00994F72"/>
    <w:rsid w:val="0099733C"/>
    <w:rsid w:val="009A0137"/>
    <w:rsid w:val="009A5615"/>
    <w:rsid w:val="009B51E8"/>
    <w:rsid w:val="009C4526"/>
    <w:rsid w:val="009D68F2"/>
    <w:rsid w:val="009E220D"/>
    <w:rsid w:val="009E29B3"/>
    <w:rsid w:val="009E66E9"/>
    <w:rsid w:val="009F150B"/>
    <w:rsid w:val="009F1E38"/>
    <w:rsid w:val="00A05C30"/>
    <w:rsid w:val="00A06911"/>
    <w:rsid w:val="00A2518F"/>
    <w:rsid w:val="00A3127D"/>
    <w:rsid w:val="00A337BB"/>
    <w:rsid w:val="00A6137E"/>
    <w:rsid w:val="00A62A34"/>
    <w:rsid w:val="00A82A8C"/>
    <w:rsid w:val="00A8725B"/>
    <w:rsid w:val="00A961BD"/>
    <w:rsid w:val="00AA0202"/>
    <w:rsid w:val="00AB21F6"/>
    <w:rsid w:val="00AD3302"/>
    <w:rsid w:val="00AD7758"/>
    <w:rsid w:val="00AF24C9"/>
    <w:rsid w:val="00B015D4"/>
    <w:rsid w:val="00B102D0"/>
    <w:rsid w:val="00B11877"/>
    <w:rsid w:val="00B13A3E"/>
    <w:rsid w:val="00B1642E"/>
    <w:rsid w:val="00B22E2C"/>
    <w:rsid w:val="00B32919"/>
    <w:rsid w:val="00B462FD"/>
    <w:rsid w:val="00B55650"/>
    <w:rsid w:val="00B607C2"/>
    <w:rsid w:val="00B60DE8"/>
    <w:rsid w:val="00B64111"/>
    <w:rsid w:val="00B838AE"/>
    <w:rsid w:val="00BB79D9"/>
    <w:rsid w:val="00BC0808"/>
    <w:rsid w:val="00BC5014"/>
    <w:rsid w:val="00BD0BFE"/>
    <w:rsid w:val="00BD3809"/>
    <w:rsid w:val="00BE26B1"/>
    <w:rsid w:val="00BF40FF"/>
    <w:rsid w:val="00C2105E"/>
    <w:rsid w:val="00C27EAE"/>
    <w:rsid w:val="00C4585A"/>
    <w:rsid w:val="00C5265C"/>
    <w:rsid w:val="00C72358"/>
    <w:rsid w:val="00C748EA"/>
    <w:rsid w:val="00C753C2"/>
    <w:rsid w:val="00C7616D"/>
    <w:rsid w:val="00C85991"/>
    <w:rsid w:val="00C93D13"/>
    <w:rsid w:val="00CB00E1"/>
    <w:rsid w:val="00CC0FF2"/>
    <w:rsid w:val="00CC11DE"/>
    <w:rsid w:val="00CC427C"/>
    <w:rsid w:val="00CD00EF"/>
    <w:rsid w:val="00CD4684"/>
    <w:rsid w:val="00CD49A8"/>
    <w:rsid w:val="00CD5BDF"/>
    <w:rsid w:val="00CE0719"/>
    <w:rsid w:val="00CE15B7"/>
    <w:rsid w:val="00CF155C"/>
    <w:rsid w:val="00D030DA"/>
    <w:rsid w:val="00D04CD5"/>
    <w:rsid w:val="00D1043A"/>
    <w:rsid w:val="00D205BB"/>
    <w:rsid w:val="00D249C6"/>
    <w:rsid w:val="00D24A57"/>
    <w:rsid w:val="00D50DE5"/>
    <w:rsid w:val="00D5584B"/>
    <w:rsid w:val="00D61CED"/>
    <w:rsid w:val="00D827A1"/>
    <w:rsid w:val="00DB3701"/>
    <w:rsid w:val="00DB59A4"/>
    <w:rsid w:val="00DB62B7"/>
    <w:rsid w:val="00DC1438"/>
    <w:rsid w:val="00DC496D"/>
    <w:rsid w:val="00DC6C86"/>
    <w:rsid w:val="00DC7B79"/>
    <w:rsid w:val="00DC7C71"/>
    <w:rsid w:val="00DE4CDD"/>
    <w:rsid w:val="00E0038D"/>
    <w:rsid w:val="00E02F24"/>
    <w:rsid w:val="00E03388"/>
    <w:rsid w:val="00E06BE5"/>
    <w:rsid w:val="00E1327E"/>
    <w:rsid w:val="00E13672"/>
    <w:rsid w:val="00E17393"/>
    <w:rsid w:val="00E173D9"/>
    <w:rsid w:val="00E17451"/>
    <w:rsid w:val="00E21A69"/>
    <w:rsid w:val="00E3008D"/>
    <w:rsid w:val="00E31DFC"/>
    <w:rsid w:val="00E344DA"/>
    <w:rsid w:val="00E34F7A"/>
    <w:rsid w:val="00E578C0"/>
    <w:rsid w:val="00E624E4"/>
    <w:rsid w:val="00E7625D"/>
    <w:rsid w:val="00E8041B"/>
    <w:rsid w:val="00E8119E"/>
    <w:rsid w:val="00E83975"/>
    <w:rsid w:val="00E8491B"/>
    <w:rsid w:val="00E90226"/>
    <w:rsid w:val="00EA482C"/>
    <w:rsid w:val="00EB10FB"/>
    <w:rsid w:val="00ED3CCA"/>
    <w:rsid w:val="00EE63BC"/>
    <w:rsid w:val="00F056FA"/>
    <w:rsid w:val="00F064D0"/>
    <w:rsid w:val="00F10F1B"/>
    <w:rsid w:val="00F2523C"/>
    <w:rsid w:val="00F26008"/>
    <w:rsid w:val="00F2648C"/>
    <w:rsid w:val="00F35123"/>
    <w:rsid w:val="00F41561"/>
    <w:rsid w:val="00F436A1"/>
    <w:rsid w:val="00F43F65"/>
    <w:rsid w:val="00F46488"/>
    <w:rsid w:val="00F46C66"/>
    <w:rsid w:val="00F4763E"/>
    <w:rsid w:val="00F5331D"/>
    <w:rsid w:val="00F53B0F"/>
    <w:rsid w:val="00F64B34"/>
    <w:rsid w:val="00F7453E"/>
    <w:rsid w:val="00F87F93"/>
    <w:rsid w:val="00F938F0"/>
    <w:rsid w:val="00FA00CD"/>
    <w:rsid w:val="00FA1ED9"/>
    <w:rsid w:val="00FA480A"/>
    <w:rsid w:val="00FB1230"/>
    <w:rsid w:val="00FB5F33"/>
    <w:rsid w:val="00FB67B5"/>
    <w:rsid w:val="00FD06E9"/>
    <w:rsid w:val="00FD1B7F"/>
    <w:rsid w:val="00FF0680"/>
    <w:rsid w:val="00FF413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2AAE"/>
  <w15:chartTrackingRefBased/>
  <w15:docId w15:val="{EF9A3781-EFAF-4F44-91D6-A40D4FA5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351"/>
    <w:rPr>
      <w:kern w:val="0"/>
      <w14:ligatures w14:val="none"/>
    </w:rPr>
  </w:style>
  <w:style w:type="paragraph" w:styleId="Heading1">
    <w:name w:val="heading 1"/>
    <w:basedOn w:val="Normal"/>
    <w:next w:val="Normal"/>
    <w:link w:val="Heading1Char"/>
    <w:uiPriority w:val="9"/>
    <w:qFormat/>
    <w:rsid w:val="009303EF"/>
    <w:pPr>
      <w:keepNext/>
      <w:keepLines/>
      <w:spacing w:before="480" w:after="0" w:line="276" w:lineRule="auto"/>
      <w:outlineLvl w:val="0"/>
    </w:pPr>
    <w:rPr>
      <w:rFonts w:ascii="Times New Roman" w:eastAsiaTheme="majorEastAsia" w:hAnsi="Times New Roman" w:cs="Times New Roman"/>
      <w:b/>
      <w:bCs/>
      <w:sz w:val="32"/>
      <w:szCs w:val="32"/>
    </w:rPr>
  </w:style>
  <w:style w:type="paragraph" w:styleId="Heading2">
    <w:name w:val="heading 2"/>
    <w:basedOn w:val="Normal"/>
    <w:next w:val="Normal"/>
    <w:link w:val="Heading2Char"/>
    <w:uiPriority w:val="9"/>
    <w:unhideWhenUsed/>
    <w:qFormat/>
    <w:rsid w:val="00690EC7"/>
    <w:pPr>
      <w:keepNext/>
      <w:keepLines/>
      <w:spacing w:before="40" w:after="0"/>
      <w:jc w:val="center"/>
      <w:outlineLvl w:val="1"/>
    </w:pPr>
    <w:rPr>
      <w:rFonts w:ascii="Times New Roman" w:eastAsia="Times New Roman" w:hAnsi="Times New Roman" w:cs="Times New Roman"/>
      <w:b/>
      <w:bCs/>
      <w:sz w:val="24"/>
      <w:szCs w:val="24"/>
      <w:lang w:eastAsia="lv-LV"/>
    </w:rPr>
  </w:style>
  <w:style w:type="paragraph" w:styleId="Heading3">
    <w:name w:val="heading 3"/>
    <w:basedOn w:val="Normal"/>
    <w:next w:val="Normal"/>
    <w:link w:val="Heading3Char"/>
    <w:uiPriority w:val="9"/>
    <w:semiHidden/>
    <w:unhideWhenUsed/>
    <w:qFormat/>
    <w:rsid w:val="003315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33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3EF"/>
    <w:rPr>
      <w:rFonts w:ascii="Times New Roman" w:eastAsiaTheme="majorEastAsia" w:hAnsi="Times New Roman" w:cs="Times New Roman"/>
      <w:b/>
      <w:bCs/>
      <w:kern w:val="0"/>
      <w:sz w:val="32"/>
      <w:szCs w:val="32"/>
      <w14:ligatures w14:val="none"/>
    </w:rPr>
  </w:style>
  <w:style w:type="paragraph" w:customStyle="1" w:styleId="tv213">
    <w:name w:val="tv213"/>
    <w:basedOn w:val="Normal"/>
    <w:rsid w:val="001423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142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351"/>
    <w:rPr>
      <w:kern w:val="0"/>
      <w:sz w:val="20"/>
      <w:szCs w:val="20"/>
      <w14:ligatures w14:val="none"/>
    </w:rPr>
  </w:style>
  <w:style w:type="character" w:styleId="FootnoteReference">
    <w:name w:val="footnote reference"/>
    <w:basedOn w:val="DefaultParagraphFont"/>
    <w:uiPriority w:val="99"/>
    <w:semiHidden/>
    <w:unhideWhenUsed/>
    <w:rsid w:val="00142351"/>
    <w:rPr>
      <w:vertAlign w:val="superscript"/>
    </w:rPr>
  </w:style>
  <w:style w:type="character" w:styleId="Hyperlink">
    <w:name w:val="Hyperlink"/>
    <w:basedOn w:val="DefaultParagraphFont"/>
    <w:uiPriority w:val="99"/>
    <w:unhideWhenUsed/>
    <w:rsid w:val="00142351"/>
    <w:rPr>
      <w:color w:val="0563C1" w:themeColor="hyperlink"/>
      <w:u w:val="single"/>
    </w:rPr>
  </w:style>
  <w:style w:type="paragraph" w:styleId="Header">
    <w:name w:val="header"/>
    <w:basedOn w:val="Normal"/>
    <w:link w:val="HeaderChar"/>
    <w:uiPriority w:val="99"/>
    <w:unhideWhenUsed/>
    <w:rsid w:val="0014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351"/>
    <w:rPr>
      <w:kern w:val="0"/>
      <w14:ligatures w14:val="none"/>
    </w:rPr>
  </w:style>
  <w:style w:type="paragraph" w:styleId="Footer">
    <w:name w:val="footer"/>
    <w:basedOn w:val="Normal"/>
    <w:link w:val="FooterChar"/>
    <w:uiPriority w:val="99"/>
    <w:unhideWhenUsed/>
    <w:rsid w:val="00DE4C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4CDD"/>
    <w:rPr>
      <w:kern w:val="0"/>
      <w14:ligatures w14:val="none"/>
    </w:rPr>
  </w:style>
  <w:style w:type="paragraph" w:styleId="TOCHeading">
    <w:name w:val="TOC Heading"/>
    <w:basedOn w:val="Heading1"/>
    <w:next w:val="Normal"/>
    <w:uiPriority w:val="39"/>
    <w:unhideWhenUsed/>
    <w:qFormat/>
    <w:rsid w:val="00132B15"/>
    <w:pPr>
      <w:spacing w:before="240" w:line="259" w:lineRule="auto"/>
      <w:outlineLvl w:val="9"/>
    </w:pPr>
    <w:rPr>
      <w:b w:val="0"/>
      <w:bCs w:val="0"/>
      <w:lang w:val="en-US"/>
    </w:rPr>
  </w:style>
  <w:style w:type="paragraph" w:styleId="TOC1">
    <w:name w:val="toc 1"/>
    <w:basedOn w:val="Normal"/>
    <w:next w:val="Normal"/>
    <w:autoRedefine/>
    <w:uiPriority w:val="39"/>
    <w:unhideWhenUsed/>
    <w:rsid w:val="00132B15"/>
    <w:pPr>
      <w:spacing w:after="100"/>
    </w:pPr>
  </w:style>
  <w:style w:type="paragraph" w:styleId="Title">
    <w:name w:val="Title"/>
    <w:basedOn w:val="Normal"/>
    <w:next w:val="Normal"/>
    <w:link w:val="TitleChar"/>
    <w:uiPriority w:val="10"/>
    <w:qFormat/>
    <w:rsid w:val="00132B15"/>
    <w:pPr>
      <w:spacing w:after="0" w:line="240" w:lineRule="auto"/>
      <w:contextualSpacing/>
      <w:jc w:val="center"/>
    </w:pPr>
    <w:rPr>
      <w:rFonts w:eastAsiaTheme="majorEastAsia" w:cstheme="minorHAnsi"/>
      <w:spacing w:val="-10"/>
      <w:kern w:val="28"/>
      <w:sz w:val="72"/>
      <w:szCs w:val="72"/>
    </w:rPr>
  </w:style>
  <w:style w:type="character" w:customStyle="1" w:styleId="TitleChar">
    <w:name w:val="Title Char"/>
    <w:basedOn w:val="DefaultParagraphFont"/>
    <w:link w:val="Title"/>
    <w:uiPriority w:val="10"/>
    <w:rsid w:val="00132B15"/>
    <w:rPr>
      <w:rFonts w:eastAsiaTheme="majorEastAsia" w:cstheme="minorHAnsi"/>
      <w:spacing w:val="-10"/>
      <w:kern w:val="28"/>
      <w:sz w:val="72"/>
      <w:szCs w:val="72"/>
      <w14:ligatures w14:val="none"/>
    </w:rPr>
  </w:style>
  <w:style w:type="paragraph" w:styleId="Subtitle">
    <w:name w:val="Subtitle"/>
    <w:basedOn w:val="Normal"/>
    <w:next w:val="Normal"/>
    <w:link w:val="SubtitleChar"/>
    <w:uiPriority w:val="11"/>
    <w:qFormat/>
    <w:rsid w:val="003C1A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1A44"/>
    <w:rPr>
      <w:rFonts w:eastAsiaTheme="minorEastAsia"/>
      <w:color w:val="5A5A5A" w:themeColor="text1" w:themeTint="A5"/>
      <w:spacing w:val="15"/>
      <w:kern w:val="0"/>
      <w14:ligatures w14:val="none"/>
    </w:rPr>
  </w:style>
  <w:style w:type="character" w:customStyle="1" w:styleId="Heading2Char">
    <w:name w:val="Heading 2 Char"/>
    <w:basedOn w:val="DefaultParagraphFont"/>
    <w:link w:val="Heading2"/>
    <w:uiPriority w:val="9"/>
    <w:rsid w:val="00690EC7"/>
    <w:rPr>
      <w:rFonts w:ascii="Times New Roman" w:eastAsia="Times New Roman" w:hAnsi="Times New Roman" w:cs="Times New Roman"/>
      <w:b/>
      <w:bCs/>
      <w:kern w:val="0"/>
      <w:sz w:val="24"/>
      <w:szCs w:val="24"/>
      <w:lang w:eastAsia="lv-LV"/>
      <w14:ligatures w14:val="none"/>
    </w:rPr>
  </w:style>
  <w:style w:type="paragraph" w:styleId="TOC2">
    <w:name w:val="toc 2"/>
    <w:basedOn w:val="Normal"/>
    <w:next w:val="Normal"/>
    <w:autoRedefine/>
    <w:uiPriority w:val="39"/>
    <w:unhideWhenUsed/>
    <w:rsid w:val="00574A51"/>
    <w:pPr>
      <w:spacing w:after="100"/>
      <w:ind w:left="220"/>
    </w:pPr>
  </w:style>
  <w:style w:type="paragraph" w:styleId="ListParagraph">
    <w:name w:val="List Paragraph"/>
    <w:basedOn w:val="Normal"/>
    <w:uiPriority w:val="34"/>
    <w:qFormat/>
    <w:rsid w:val="00D030DA"/>
    <w:pPr>
      <w:ind w:left="720"/>
      <w:contextualSpacing/>
    </w:pPr>
  </w:style>
  <w:style w:type="paragraph" w:styleId="Revision">
    <w:name w:val="Revision"/>
    <w:hidden/>
    <w:uiPriority w:val="99"/>
    <w:semiHidden/>
    <w:rsid w:val="00F436A1"/>
    <w:pPr>
      <w:spacing w:after="0" w:line="240" w:lineRule="auto"/>
    </w:pPr>
    <w:rPr>
      <w:kern w:val="0"/>
      <w14:ligatures w14:val="none"/>
    </w:rPr>
  </w:style>
  <w:style w:type="character" w:styleId="CommentReference">
    <w:name w:val="annotation reference"/>
    <w:basedOn w:val="DefaultParagraphFont"/>
    <w:uiPriority w:val="99"/>
    <w:semiHidden/>
    <w:unhideWhenUsed/>
    <w:rsid w:val="00F436A1"/>
    <w:rPr>
      <w:sz w:val="16"/>
      <w:szCs w:val="16"/>
    </w:rPr>
  </w:style>
  <w:style w:type="paragraph" w:styleId="CommentText">
    <w:name w:val="annotation text"/>
    <w:basedOn w:val="Normal"/>
    <w:link w:val="CommentTextChar"/>
    <w:uiPriority w:val="99"/>
    <w:unhideWhenUsed/>
    <w:rsid w:val="00F436A1"/>
    <w:pPr>
      <w:spacing w:line="240" w:lineRule="auto"/>
    </w:pPr>
    <w:rPr>
      <w:sz w:val="20"/>
      <w:szCs w:val="20"/>
    </w:rPr>
  </w:style>
  <w:style w:type="character" w:customStyle="1" w:styleId="CommentTextChar">
    <w:name w:val="Comment Text Char"/>
    <w:basedOn w:val="DefaultParagraphFont"/>
    <w:link w:val="CommentText"/>
    <w:uiPriority w:val="99"/>
    <w:rsid w:val="00F436A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36A1"/>
    <w:rPr>
      <w:b/>
      <w:bCs/>
    </w:rPr>
  </w:style>
  <w:style w:type="character" w:customStyle="1" w:styleId="CommentSubjectChar">
    <w:name w:val="Comment Subject Char"/>
    <w:basedOn w:val="CommentTextChar"/>
    <w:link w:val="CommentSubject"/>
    <w:uiPriority w:val="99"/>
    <w:semiHidden/>
    <w:rsid w:val="00F436A1"/>
    <w:rPr>
      <w:b/>
      <w:bCs/>
      <w:kern w:val="0"/>
      <w:sz w:val="20"/>
      <w:szCs w:val="20"/>
      <w14:ligatures w14:val="none"/>
    </w:rPr>
  </w:style>
  <w:style w:type="character" w:customStyle="1" w:styleId="cf01">
    <w:name w:val="cf01"/>
    <w:basedOn w:val="DefaultParagraphFont"/>
    <w:rsid w:val="00D04CD5"/>
    <w:rPr>
      <w:rFonts w:ascii="Segoe UI" w:hAnsi="Segoe UI" w:cs="Segoe UI" w:hint="default"/>
      <w:sz w:val="18"/>
      <w:szCs w:val="18"/>
    </w:rPr>
  </w:style>
  <w:style w:type="character" w:styleId="FollowedHyperlink">
    <w:name w:val="FollowedHyperlink"/>
    <w:basedOn w:val="DefaultParagraphFont"/>
    <w:uiPriority w:val="99"/>
    <w:semiHidden/>
    <w:unhideWhenUsed/>
    <w:rsid w:val="0029760F"/>
    <w:rPr>
      <w:color w:val="954F72" w:themeColor="followedHyperlink"/>
      <w:u w:val="single"/>
    </w:rPr>
  </w:style>
  <w:style w:type="character" w:customStyle="1" w:styleId="Heading3Char">
    <w:name w:val="Heading 3 Char"/>
    <w:basedOn w:val="DefaultParagraphFont"/>
    <w:link w:val="Heading3"/>
    <w:uiPriority w:val="9"/>
    <w:semiHidden/>
    <w:rsid w:val="00331531"/>
    <w:rPr>
      <w:rFonts w:asciiTheme="majorHAnsi" w:eastAsiaTheme="majorEastAsia" w:hAnsiTheme="majorHAnsi" w:cstheme="majorBidi"/>
      <w:color w:val="1F3763" w:themeColor="accent1" w:themeShade="7F"/>
      <w:kern w:val="0"/>
      <w:sz w:val="24"/>
      <w:szCs w:val="24"/>
      <w14:ligatures w14:val="none"/>
    </w:rPr>
  </w:style>
  <w:style w:type="paragraph" w:styleId="EndnoteText">
    <w:name w:val="endnote text"/>
    <w:basedOn w:val="Normal"/>
    <w:link w:val="EndnoteTextChar"/>
    <w:uiPriority w:val="99"/>
    <w:semiHidden/>
    <w:unhideWhenUsed/>
    <w:rsid w:val="00A872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725B"/>
    <w:rPr>
      <w:kern w:val="0"/>
      <w:sz w:val="20"/>
      <w:szCs w:val="20"/>
      <w14:ligatures w14:val="none"/>
    </w:rPr>
  </w:style>
  <w:style w:type="character" w:styleId="EndnoteReference">
    <w:name w:val="endnote reference"/>
    <w:basedOn w:val="DefaultParagraphFont"/>
    <w:uiPriority w:val="99"/>
    <w:semiHidden/>
    <w:unhideWhenUsed/>
    <w:rsid w:val="00A8725B"/>
    <w:rPr>
      <w:vertAlign w:val="superscript"/>
    </w:rPr>
  </w:style>
  <w:style w:type="character" w:customStyle="1" w:styleId="Heading4Char">
    <w:name w:val="Heading 4 Char"/>
    <w:basedOn w:val="DefaultParagraphFont"/>
    <w:link w:val="Heading4"/>
    <w:uiPriority w:val="9"/>
    <w:semiHidden/>
    <w:rsid w:val="00F5331D"/>
    <w:rPr>
      <w:rFonts w:asciiTheme="majorHAnsi" w:eastAsiaTheme="majorEastAsia" w:hAnsiTheme="majorHAnsi" w:cstheme="majorBidi"/>
      <w:i/>
      <w:iCs/>
      <w:color w:val="2F5496" w:themeColor="accent1" w:themeShade="BF"/>
      <w:kern w:val="0"/>
      <w14:ligatures w14:val="none"/>
    </w:rPr>
  </w:style>
  <w:style w:type="paragraph" w:customStyle="1" w:styleId="Default">
    <w:name w:val="Default"/>
    <w:rsid w:val="00E17451"/>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59"/>
    <w:rsid w:val="00E1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46958"/>
    <w:rPr>
      <w:b/>
      <w:bCs/>
    </w:rPr>
  </w:style>
  <w:style w:type="character" w:customStyle="1" w:styleId="cf11">
    <w:name w:val="cf11"/>
    <w:basedOn w:val="DefaultParagraphFont"/>
    <w:rsid w:val="004A6712"/>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1B15DB"/>
    <w:rPr>
      <w:color w:val="605E5C"/>
      <w:shd w:val="clear" w:color="auto" w:fill="E1DFDD"/>
    </w:rPr>
  </w:style>
  <w:style w:type="paragraph" w:styleId="TableofFigures">
    <w:name w:val="table of figures"/>
    <w:basedOn w:val="Normal"/>
    <w:next w:val="Normal"/>
    <w:uiPriority w:val="99"/>
    <w:unhideWhenUsed/>
    <w:rsid w:val="00E624E4"/>
    <w:pPr>
      <w:spacing w:after="0"/>
      <w:ind w:left="440" w:hanging="440"/>
    </w:pPr>
    <w:rPr>
      <w:rFonts w:cstheme="minorHAnsi"/>
      <w:caps/>
      <w:sz w:val="20"/>
      <w:szCs w:val="20"/>
    </w:rPr>
  </w:style>
  <w:style w:type="table" w:customStyle="1" w:styleId="TableGrid1">
    <w:name w:val="Table Grid1"/>
    <w:basedOn w:val="TableNormal"/>
    <w:next w:val="TableGrid"/>
    <w:uiPriority w:val="59"/>
    <w:rsid w:val="004C3923"/>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7895">
      <w:bodyDiv w:val="1"/>
      <w:marLeft w:val="0"/>
      <w:marRight w:val="0"/>
      <w:marTop w:val="0"/>
      <w:marBottom w:val="0"/>
      <w:divBdr>
        <w:top w:val="none" w:sz="0" w:space="0" w:color="auto"/>
        <w:left w:val="none" w:sz="0" w:space="0" w:color="auto"/>
        <w:bottom w:val="none" w:sz="0" w:space="0" w:color="auto"/>
        <w:right w:val="none" w:sz="0" w:space="0" w:color="auto"/>
      </w:divBdr>
    </w:div>
    <w:div w:id="79378276">
      <w:bodyDiv w:val="1"/>
      <w:marLeft w:val="0"/>
      <w:marRight w:val="0"/>
      <w:marTop w:val="0"/>
      <w:marBottom w:val="0"/>
      <w:divBdr>
        <w:top w:val="none" w:sz="0" w:space="0" w:color="auto"/>
        <w:left w:val="none" w:sz="0" w:space="0" w:color="auto"/>
        <w:bottom w:val="none" w:sz="0" w:space="0" w:color="auto"/>
        <w:right w:val="none" w:sz="0" w:space="0" w:color="auto"/>
      </w:divBdr>
    </w:div>
    <w:div w:id="343358961">
      <w:bodyDiv w:val="1"/>
      <w:marLeft w:val="0"/>
      <w:marRight w:val="0"/>
      <w:marTop w:val="0"/>
      <w:marBottom w:val="0"/>
      <w:divBdr>
        <w:top w:val="none" w:sz="0" w:space="0" w:color="auto"/>
        <w:left w:val="none" w:sz="0" w:space="0" w:color="auto"/>
        <w:bottom w:val="none" w:sz="0" w:space="0" w:color="auto"/>
        <w:right w:val="none" w:sz="0" w:space="0" w:color="auto"/>
      </w:divBdr>
    </w:div>
    <w:div w:id="471679260">
      <w:bodyDiv w:val="1"/>
      <w:marLeft w:val="0"/>
      <w:marRight w:val="0"/>
      <w:marTop w:val="0"/>
      <w:marBottom w:val="0"/>
      <w:divBdr>
        <w:top w:val="none" w:sz="0" w:space="0" w:color="auto"/>
        <w:left w:val="none" w:sz="0" w:space="0" w:color="auto"/>
        <w:bottom w:val="none" w:sz="0" w:space="0" w:color="auto"/>
        <w:right w:val="none" w:sz="0" w:space="0" w:color="auto"/>
      </w:divBdr>
    </w:div>
    <w:div w:id="480661393">
      <w:bodyDiv w:val="1"/>
      <w:marLeft w:val="0"/>
      <w:marRight w:val="0"/>
      <w:marTop w:val="0"/>
      <w:marBottom w:val="0"/>
      <w:divBdr>
        <w:top w:val="none" w:sz="0" w:space="0" w:color="auto"/>
        <w:left w:val="none" w:sz="0" w:space="0" w:color="auto"/>
        <w:bottom w:val="none" w:sz="0" w:space="0" w:color="auto"/>
        <w:right w:val="none" w:sz="0" w:space="0" w:color="auto"/>
      </w:divBdr>
    </w:div>
    <w:div w:id="657995476">
      <w:bodyDiv w:val="1"/>
      <w:marLeft w:val="0"/>
      <w:marRight w:val="0"/>
      <w:marTop w:val="0"/>
      <w:marBottom w:val="0"/>
      <w:divBdr>
        <w:top w:val="none" w:sz="0" w:space="0" w:color="auto"/>
        <w:left w:val="none" w:sz="0" w:space="0" w:color="auto"/>
        <w:bottom w:val="none" w:sz="0" w:space="0" w:color="auto"/>
        <w:right w:val="none" w:sz="0" w:space="0" w:color="auto"/>
      </w:divBdr>
      <w:divsChild>
        <w:div w:id="1993217764">
          <w:marLeft w:val="547"/>
          <w:marRight w:val="0"/>
          <w:marTop w:val="0"/>
          <w:marBottom w:val="0"/>
          <w:divBdr>
            <w:top w:val="none" w:sz="0" w:space="0" w:color="auto"/>
            <w:left w:val="none" w:sz="0" w:space="0" w:color="auto"/>
            <w:bottom w:val="none" w:sz="0" w:space="0" w:color="auto"/>
            <w:right w:val="none" w:sz="0" w:space="0" w:color="auto"/>
          </w:divBdr>
        </w:div>
      </w:divsChild>
    </w:div>
    <w:div w:id="741373554">
      <w:bodyDiv w:val="1"/>
      <w:marLeft w:val="0"/>
      <w:marRight w:val="0"/>
      <w:marTop w:val="0"/>
      <w:marBottom w:val="0"/>
      <w:divBdr>
        <w:top w:val="none" w:sz="0" w:space="0" w:color="auto"/>
        <w:left w:val="none" w:sz="0" w:space="0" w:color="auto"/>
        <w:bottom w:val="none" w:sz="0" w:space="0" w:color="auto"/>
        <w:right w:val="none" w:sz="0" w:space="0" w:color="auto"/>
      </w:divBdr>
    </w:div>
    <w:div w:id="751509384">
      <w:bodyDiv w:val="1"/>
      <w:marLeft w:val="0"/>
      <w:marRight w:val="0"/>
      <w:marTop w:val="0"/>
      <w:marBottom w:val="0"/>
      <w:divBdr>
        <w:top w:val="none" w:sz="0" w:space="0" w:color="auto"/>
        <w:left w:val="none" w:sz="0" w:space="0" w:color="auto"/>
        <w:bottom w:val="none" w:sz="0" w:space="0" w:color="auto"/>
        <w:right w:val="none" w:sz="0" w:space="0" w:color="auto"/>
      </w:divBdr>
    </w:div>
    <w:div w:id="764229845">
      <w:bodyDiv w:val="1"/>
      <w:marLeft w:val="0"/>
      <w:marRight w:val="0"/>
      <w:marTop w:val="0"/>
      <w:marBottom w:val="0"/>
      <w:divBdr>
        <w:top w:val="none" w:sz="0" w:space="0" w:color="auto"/>
        <w:left w:val="none" w:sz="0" w:space="0" w:color="auto"/>
        <w:bottom w:val="none" w:sz="0" w:space="0" w:color="auto"/>
        <w:right w:val="none" w:sz="0" w:space="0" w:color="auto"/>
      </w:divBdr>
      <w:divsChild>
        <w:div w:id="269168381">
          <w:marLeft w:val="547"/>
          <w:marRight w:val="0"/>
          <w:marTop w:val="0"/>
          <w:marBottom w:val="0"/>
          <w:divBdr>
            <w:top w:val="none" w:sz="0" w:space="0" w:color="auto"/>
            <w:left w:val="none" w:sz="0" w:space="0" w:color="auto"/>
            <w:bottom w:val="none" w:sz="0" w:space="0" w:color="auto"/>
            <w:right w:val="none" w:sz="0" w:space="0" w:color="auto"/>
          </w:divBdr>
        </w:div>
      </w:divsChild>
    </w:div>
    <w:div w:id="777483775">
      <w:bodyDiv w:val="1"/>
      <w:marLeft w:val="0"/>
      <w:marRight w:val="0"/>
      <w:marTop w:val="0"/>
      <w:marBottom w:val="0"/>
      <w:divBdr>
        <w:top w:val="none" w:sz="0" w:space="0" w:color="auto"/>
        <w:left w:val="none" w:sz="0" w:space="0" w:color="auto"/>
        <w:bottom w:val="none" w:sz="0" w:space="0" w:color="auto"/>
        <w:right w:val="none" w:sz="0" w:space="0" w:color="auto"/>
      </w:divBdr>
      <w:divsChild>
        <w:div w:id="1537351144">
          <w:marLeft w:val="0"/>
          <w:marRight w:val="0"/>
          <w:marTop w:val="0"/>
          <w:marBottom w:val="0"/>
          <w:divBdr>
            <w:top w:val="single" w:sz="2" w:space="0" w:color="D9D9E3"/>
            <w:left w:val="single" w:sz="2" w:space="0" w:color="D9D9E3"/>
            <w:bottom w:val="single" w:sz="2" w:space="0" w:color="D9D9E3"/>
            <w:right w:val="single" w:sz="2" w:space="0" w:color="D9D9E3"/>
          </w:divBdr>
          <w:divsChild>
            <w:div w:id="797843714">
              <w:marLeft w:val="0"/>
              <w:marRight w:val="0"/>
              <w:marTop w:val="0"/>
              <w:marBottom w:val="0"/>
              <w:divBdr>
                <w:top w:val="single" w:sz="2" w:space="0" w:color="D9D9E3"/>
                <w:left w:val="single" w:sz="2" w:space="0" w:color="D9D9E3"/>
                <w:bottom w:val="single" w:sz="2" w:space="0" w:color="D9D9E3"/>
                <w:right w:val="single" w:sz="2" w:space="0" w:color="D9D9E3"/>
              </w:divBdr>
              <w:divsChild>
                <w:div w:id="1418943145">
                  <w:marLeft w:val="0"/>
                  <w:marRight w:val="0"/>
                  <w:marTop w:val="0"/>
                  <w:marBottom w:val="0"/>
                  <w:divBdr>
                    <w:top w:val="single" w:sz="2" w:space="0" w:color="D9D9E3"/>
                    <w:left w:val="single" w:sz="2" w:space="0" w:color="D9D9E3"/>
                    <w:bottom w:val="single" w:sz="2" w:space="0" w:color="D9D9E3"/>
                    <w:right w:val="single" w:sz="2" w:space="0" w:color="D9D9E3"/>
                  </w:divBdr>
                  <w:divsChild>
                    <w:div w:id="1269895431">
                      <w:marLeft w:val="0"/>
                      <w:marRight w:val="0"/>
                      <w:marTop w:val="0"/>
                      <w:marBottom w:val="0"/>
                      <w:divBdr>
                        <w:top w:val="single" w:sz="2" w:space="0" w:color="D9D9E3"/>
                        <w:left w:val="single" w:sz="2" w:space="0" w:color="D9D9E3"/>
                        <w:bottom w:val="single" w:sz="2" w:space="0" w:color="D9D9E3"/>
                        <w:right w:val="single" w:sz="2" w:space="0" w:color="D9D9E3"/>
                      </w:divBdr>
                      <w:divsChild>
                        <w:div w:id="1139955079">
                          <w:marLeft w:val="0"/>
                          <w:marRight w:val="0"/>
                          <w:marTop w:val="0"/>
                          <w:marBottom w:val="0"/>
                          <w:divBdr>
                            <w:top w:val="single" w:sz="2" w:space="0" w:color="D9D9E3"/>
                            <w:left w:val="single" w:sz="2" w:space="0" w:color="D9D9E3"/>
                            <w:bottom w:val="single" w:sz="2" w:space="0" w:color="D9D9E3"/>
                            <w:right w:val="single" w:sz="2" w:space="0" w:color="D9D9E3"/>
                          </w:divBdr>
                          <w:divsChild>
                            <w:div w:id="1147933819">
                              <w:marLeft w:val="0"/>
                              <w:marRight w:val="0"/>
                              <w:marTop w:val="100"/>
                              <w:marBottom w:val="100"/>
                              <w:divBdr>
                                <w:top w:val="single" w:sz="2" w:space="0" w:color="D9D9E3"/>
                                <w:left w:val="single" w:sz="2" w:space="0" w:color="D9D9E3"/>
                                <w:bottom w:val="single" w:sz="2" w:space="0" w:color="D9D9E3"/>
                                <w:right w:val="single" w:sz="2" w:space="0" w:color="D9D9E3"/>
                              </w:divBdr>
                              <w:divsChild>
                                <w:div w:id="1810173971">
                                  <w:marLeft w:val="0"/>
                                  <w:marRight w:val="0"/>
                                  <w:marTop w:val="0"/>
                                  <w:marBottom w:val="0"/>
                                  <w:divBdr>
                                    <w:top w:val="single" w:sz="2" w:space="0" w:color="D9D9E3"/>
                                    <w:left w:val="single" w:sz="2" w:space="0" w:color="D9D9E3"/>
                                    <w:bottom w:val="single" w:sz="2" w:space="0" w:color="D9D9E3"/>
                                    <w:right w:val="single" w:sz="2" w:space="0" w:color="D9D9E3"/>
                                  </w:divBdr>
                                  <w:divsChild>
                                    <w:div w:id="1389378076">
                                      <w:marLeft w:val="0"/>
                                      <w:marRight w:val="0"/>
                                      <w:marTop w:val="0"/>
                                      <w:marBottom w:val="0"/>
                                      <w:divBdr>
                                        <w:top w:val="single" w:sz="2" w:space="0" w:color="D9D9E3"/>
                                        <w:left w:val="single" w:sz="2" w:space="0" w:color="D9D9E3"/>
                                        <w:bottom w:val="single" w:sz="2" w:space="0" w:color="D9D9E3"/>
                                        <w:right w:val="single" w:sz="2" w:space="0" w:color="D9D9E3"/>
                                      </w:divBdr>
                                      <w:divsChild>
                                        <w:div w:id="1074662893">
                                          <w:marLeft w:val="0"/>
                                          <w:marRight w:val="0"/>
                                          <w:marTop w:val="0"/>
                                          <w:marBottom w:val="0"/>
                                          <w:divBdr>
                                            <w:top w:val="single" w:sz="2" w:space="0" w:color="D9D9E3"/>
                                            <w:left w:val="single" w:sz="2" w:space="0" w:color="D9D9E3"/>
                                            <w:bottom w:val="single" w:sz="2" w:space="0" w:color="D9D9E3"/>
                                            <w:right w:val="single" w:sz="2" w:space="0" w:color="D9D9E3"/>
                                          </w:divBdr>
                                          <w:divsChild>
                                            <w:div w:id="1954247533">
                                              <w:marLeft w:val="0"/>
                                              <w:marRight w:val="0"/>
                                              <w:marTop w:val="0"/>
                                              <w:marBottom w:val="0"/>
                                              <w:divBdr>
                                                <w:top w:val="single" w:sz="2" w:space="0" w:color="D9D9E3"/>
                                                <w:left w:val="single" w:sz="2" w:space="0" w:color="D9D9E3"/>
                                                <w:bottom w:val="single" w:sz="2" w:space="0" w:color="D9D9E3"/>
                                                <w:right w:val="single" w:sz="2" w:space="0" w:color="D9D9E3"/>
                                              </w:divBdr>
                                              <w:divsChild>
                                                <w:div w:id="822739354">
                                                  <w:marLeft w:val="0"/>
                                                  <w:marRight w:val="0"/>
                                                  <w:marTop w:val="0"/>
                                                  <w:marBottom w:val="0"/>
                                                  <w:divBdr>
                                                    <w:top w:val="single" w:sz="2" w:space="0" w:color="D9D9E3"/>
                                                    <w:left w:val="single" w:sz="2" w:space="0" w:color="D9D9E3"/>
                                                    <w:bottom w:val="single" w:sz="2" w:space="0" w:color="D9D9E3"/>
                                                    <w:right w:val="single" w:sz="2" w:space="0" w:color="D9D9E3"/>
                                                  </w:divBdr>
                                                  <w:divsChild>
                                                    <w:div w:id="314723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0898756">
          <w:marLeft w:val="0"/>
          <w:marRight w:val="0"/>
          <w:marTop w:val="0"/>
          <w:marBottom w:val="0"/>
          <w:divBdr>
            <w:top w:val="none" w:sz="0" w:space="0" w:color="auto"/>
            <w:left w:val="none" w:sz="0" w:space="0" w:color="auto"/>
            <w:bottom w:val="none" w:sz="0" w:space="0" w:color="auto"/>
            <w:right w:val="none" w:sz="0" w:space="0" w:color="auto"/>
          </w:divBdr>
        </w:div>
      </w:divsChild>
    </w:div>
    <w:div w:id="788089665">
      <w:bodyDiv w:val="1"/>
      <w:marLeft w:val="0"/>
      <w:marRight w:val="0"/>
      <w:marTop w:val="0"/>
      <w:marBottom w:val="0"/>
      <w:divBdr>
        <w:top w:val="none" w:sz="0" w:space="0" w:color="auto"/>
        <w:left w:val="none" w:sz="0" w:space="0" w:color="auto"/>
        <w:bottom w:val="none" w:sz="0" w:space="0" w:color="auto"/>
        <w:right w:val="none" w:sz="0" w:space="0" w:color="auto"/>
      </w:divBdr>
    </w:div>
    <w:div w:id="1130052670">
      <w:bodyDiv w:val="1"/>
      <w:marLeft w:val="0"/>
      <w:marRight w:val="0"/>
      <w:marTop w:val="0"/>
      <w:marBottom w:val="0"/>
      <w:divBdr>
        <w:top w:val="none" w:sz="0" w:space="0" w:color="auto"/>
        <w:left w:val="none" w:sz="0" w:space="0" w:color="auto"/>
        <w:bottom w:val="none" w:sz="0" w:space="0" w:color="auto"/>
        <w:right w:val="none" w:sz="0" w:space="0" w:color="auto"/>
      </w:divBdr>
    </w:div>
    <w:div w:id="1203636898">
      <w:bodyDiv w:val="1"/>
      <w:marLeft w:val="0"/>
      <w:marRight w:val="0"/>
      <w:marTop w:val="0"/>
      <w:marBottom w:val="0"/>
      <w:divBdr>
        <w:top w:val="none" w:sz="0" w:space="0" w:color="auto"/>
        <w:left w:val="none" w:sz="0" w:space="0" w:color="auto"/>
        <w:bottom w:val="none" w:sz="0" w:space="0" w:color="auto"/>
        <w:right w:val="none" w:sz="0" w:space="0" w:color="auto"/>
      </w:divBdr>
    </w:div>
    <w:div w:id="1405689799">
      <w:bodyDiv w:val="1"/>
      <w:marLeft w:val="0"/>
      <w:marRight w:val="0"/>
      <w:marTop w:val="0"/>
      <w:marBottom w:val="0"/>
      <w:divBdr>
        <w:top w:val="none" w:sz="0" w:space="0" w:color="auto"/>
        <w:left w:val="none" w:sz="0" w:space="0" w:color="auto"/>
        <w:bottom w:val="none" w:sz="0" w:space="0" w:color="auto"/>
        <w:right w:val="none" w:sz="0" w:space="0" w:color="auto"/>
      </w:divBdr>
    </w:div>
    <w:div w:id="1664359048">
      <w:bodyDiv w:val="1"/>
      <w:marLeft w:val="0"/>
      <w:marRight w:val="0"/>
      <w:marTop w:val="0"/>
      <w:marBottom w:val="0"/>
      <w:divBdr>
        <w:top w:val="none" w:sz="0" w:space="0" w:color="auto"/>
        <w:left w:val="none" w:sz="0" w:space="0" w:color="auto"/>
        <w:bottom w:val="none" w:sz="0" w:space="0" w:color="auto"/>
        <w:right w:val="none" w:sz="0" w:space="0" w:color="auto"/>
      </w:divBdr>
    </w:div>
    <w:div w:id="1737624760">
      <w:bodyDiv w:val="1"/>
      <w:marLeft w:val="0"/>
      <w:marRight w:val="0"/>
      <w:marTop w:val="0"/>
      <w:marBottom w:val="0"/>
      <w:divBdr>
        <w:top w:val="none" w:sz="0" w:space="0" w:color="auto"/>
        <w:left w:val="none" w:sz="0" w:space="0" w:color="auto"/>
        <w:bottom w:val="none" w:sz="0" w:space="0" w:color="auto"/>
        <w:right w:val="none" w:sz="0" w:space="0" w:color="auto"/>
      </w:divBdr>
      <w:divsChild>
        <w:div w:id="542208060">
          <w:marLeft w:val="547"/>
          <w:marRight w:val="0"/>
          <w:marTop w:val="0"/>
          <w:marBottom w:val="0"/>
          <w:divBdr>
            <w:top w:val="none" w:sz="0" w:space="0" w:color="auto"/>
            <w:left w:val="none" w:sz="0" w:space="0" w:color="auto"/>
            <w:bottom w:val="none" w:sz="0" w:space="0" w:color="auto"/>
            <w:right w:val="none" w:sz="0" w:space="0" w:color="auto"/>
          </w:divBdr>
        </w:div>
      </w:divsChild>
    </w:div>
    <w:div w:id="1847405211">
      <w:bodyDiv w:val="1"/>
      <w:marLeft w:val="0"/>
      <w:marRight w:val="0"/>
      <w:marTop w:val="0"/>
      <w:marBottom w:val="0"/>
      <w:divBdr>
        <w:top w:val="none" w:sz="0" w:space="0" w:color="auto"/>
        <w:left w:val="none" w:sz="0" w:space="0" w:color="auto"/>
        <w:bottom w:val="none" w:sz="0" w:space="0" w:color="auto"/>
        <w:right w:val="none" w:sz="0" w:space="0" w:color="auto"/>
      </w:divBdr>
      <w:divsChild>
        <w:div w:id="2079672342">
          <w:marLeft w:val="0"/>
          <w:marRight w:val="0"/>
          <w:marTop w:val="0"/>
          <w:marBottom w:val="0"/>
          <w:divBdr>
            <w:top w:val="single" w:sz="2" w:space="0" w:color="D9D9E3"/>
            <w:left w:val="single" w:sz="2" w:space="0" w:color="D9D9E3"/>
            <w:bottom w:val="single" w:sz="2" w:space="0" w:color="D9D9E3"/>
            <w:right w:val="single" w:sz="2" w:space="0" w:color="D9D9E3"/>
          </w:divBdr>
          <w:divsChild>
            <w:div w:id="2008901562">
              <w:marLeft w:val="0"/>
              <w:marRight w:val="0"/>
              <w:marTop w:val="0"/>
              <w:marBottom w:val="0"/>
              <w:divBdr>
                <w:top w:val="single" w:sz="2" w:space="0" w:color="D9D9E3"/>
                <w:left w:val="single" w:sz="2" w:space="0" w:color="D9D9E3"/>
                <w:bottom w:val="single" w:sz="2" w:space="0" w:color="D9D9E3"/>
                <w:right w:val="single" w:sz="2" w:space="0" w:color="D9D9E3"/>
              </w:divBdr>
              <w:divsChild>
                <w:div w:id="1870100802">
                  <w:marLeft w:val="0"/>
                  <w:marRight w:val="0"/>
                  <w:marTop w:val="0"/>
                  <w:marBottom w:val="0"/>
                  <w:divBdr>
                    <w:top w:val="single" w:sz="2" w:space="0" w:color="D9D9E3"/>
                    <w:left w:val="single" w:sz="2" w:space="0" w:color="D9D9E3"/>
                    <w:bottom w:val="single" w:sz="2" w:space="0" w:color="D9D9E3"/>
                    <w:right w:val="single" w:sz="2" w:space="0" w:color="D9D9E3"/>
                  </w:divBdr>
                  <w:divsChild>
                    <w:div w:id="1340542192">
                      <w:marLeft w:val="0"/>
                      <w:marRight w:val="0"/>
                      <w:marTop w:val="0"/>
                      <w:marBottom w:val="0"/>
                      <w:divBdr>
                        <w:top w:val="single" w:sz="2" w:space="0" w:color="D9D9E3"/>
                        <w:left w:val="single" w:sz="2" w:space="0" w:color="D9D9E3"/>
                        <w:bottom w:val="single" w:sz="2" w:space="0" w:color="D9D9E3"/>
                        <w:right w:val="single" w:sz="2" w:space="0" w:color="D9D9E3"/>
                      </w:divBdr>
                      <w:divsChild>
                        <w:div w:id="371393411">
                          <w:marLeft w:val="0"/>
                          <w:marRight w:val="0"/>
                          <w:marTop w:val="0"/>
                          <w:marBottom w:val="0"/>
                          <w:divBdr>
                            <w:top w:val="single" w:sz="2" w:space="0" w:color="D9D9E3"/>
                            <w:left w:val="single" w:sz="2" w:space="0" w:color="D9D9E3"/>
                            <w:bottom w:val="single" w:sz="2" w:space="0" w:color="D9D9E3"/>
                            <w:right w:val="single" w:sz="2" w:space="0" w:color="D9D9E3"/>
                          </w:divBdr>
                          <w:divsChild>
                            <w:div w:id="353725698">
                              <w:marLeft w:val="0"/>
                              <w:marRight w:val="0"/>
                              <w:marTop w:val="100"/>
                              <w:marBottom w:val="100"/>
                              <w:divBdr>
                                <w:top w:val="single" w:sz="2" w:space="0" w:color="D9D9E3"/>
                                <w:left w:val="single" w:sz="2" w:space="0" w:color="D9D9E3"/>
                                <w:bottom w:val="single" w:sz="2" w:space="0" w:color="D9D9E3"/>
                                <w:right w:val="single" w:sz="2" w:space="0" w:color="D9D9E3"/>
                              </w:divBdr>
                              <w:divsChild>
                                <w:div w:id="571736918">
                                  <w:marLeft w:val="0"/>
                                  <w:marRight w:val="0"/>
                                  <w:marTop w:val="0"/>
                                  <w:marBottom w:val="0"/>
                                  <w:divBdr>
                                    <w:top w:val="single" w:sz="2" w:space="0" w:color="D9D9E3"/>
                                    <w:left w:val="single" w:sz="2" w:space="0" w:color="D9D9E3"/>
                                    <w:bottom w:val="single" w:sz="2" w:space="0" w:color="D9D9E3"/>
                                    <w:right w:val="single" w:sz="2" w:space="0" w:color="D9D9E3"/>
                                  </w:divBdr>
                                  <w:divsChild>
                                    <w:div w:id="1251740123">
                                      <w:marLeft w:val="0"/>
                                      <w:marRight w:val="0"/>
                                      <w:marTop w:val="0"/>
                                      <w:marBottom w:val="0"/>
                                      <w:divBdr>
                                        <w:top w:val="single" w:sz="2" w:space="0" w:color="D9D9E3"/>
                                        <w:left w:val="single" w:sz="2" w:space="0" w:color="D9D9E3"/>
                                        <w:bottom w:val="single" w:sz="2" w:space="0" w:color="D9D9E3"/>
                                        <w:right w:val="single" w:sz="2" w:space="0" w:color="D9D9E3"/>
                                      </w:divBdr>
                                      <w:divsChild>
                                        <w:div w:id="1915822895">
                                          <w:marLeft w:val="0"/>
                                          <w:marRight w:val="0"/>
                                          <w:marTop w:val="0"/>
                                          <w:marBottom w:val="0"/>
                                          <w:divBdr>
                                            <w:top w:val="single" w:sz="2" w:space="0" w:color="D9D9E3"/>
                                            <w:left w:val="single" w:sz="2" w:space="0" w:color="D9D9E3"/>
                                            <w:bottom w:val="single" w:sz="2" w:space="0" w:color="D9D9E3"/>
                                            <w:right w:val="single" w:sz="2" w:space="0" w:color="D9D9E3"/>
                                          </w:divBdr>
                                          <w:divsChild>
                                            <w:div w:id="1617710101">
                                              <w:marLeft w:val="0"/>
                                              <w:marRight w:val="0"/>
                                              <w:marTop w:val="0"/>
                                              <w:marBottom w:val="0"/>
                                              <w:divBdr>
                                                <w:top w:val="single" w:sz="2" w:space="0" w:color="D9D9E3"/>
                                                <w:left w:val="single" w:sz="2" w:space="0" w:color="D9D9E3"/>
                                                <w:bottom w:val="single" w:sz="2" w:space="0" w:color="D9D9E3"/>
                                                <w:right w:val="single" w:sz="2" w:space="0" w:color="D9D9E3"/>
                                              </w:divBdr>
                                              <w:divsChild>
                                                <w:div w:id="1458135273">
                                                  <w:marLeft w:val="0"/>
                                                  <w:marRight w:val="0"/>
                                                  <w:marTop w:val="0"/>
                                                  <w:marBottom w:val="0"/>
                                                  <w:divBdr>
                                                    <w:top w:val="single" w:sz="2" w:space="0" w:color="D9D9E3"/>
                                                    <w:left w:val="single" w:sz="2" w:space="0" w:color="D9D9E3"/>
                                                    <w:bottom w:val="single" w:sz="2" w:space="0" w:color="D9D9E3"/>
                                                    <w:right w:val="single" w:sz="2" w:space="0" w:color="D9D9E3"/>
                                                  </w:divBdr>
                                                  <w:divsChild>
                                                    <w:div w:id="662978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3096832">
          <w:marLeft w:val="0"/>
          <w:marRight w:val="0"/>
          <w:marTop w:val="0"/>
          <w:marBottom w:val="0"/>
          <w:divBdr>
            <w:top w:val="none" w:sz="0" w:space="0" w:color="auto"/>
            <w:left w:val="none" w:sz="0" w:space="0" w:color="auto"/>
            <w:bottom w:val="none" w:sz="0" w:space="0" w:color="auto"/>
            <w:right w:val="none" w:sz="0" w:space="0" w:color="auto"/>
          </w:divBdr>
        </w:div>
      </w:divsChild>
    </w:div>
    <w:div w:id="1920207684">
      <w:bodyDiv w:val="1"/>
      <w:marLeft w:val="0"/>
      <w:marRight w:val="0"/>
      <w:marTop w:val="0"/>
      <w:marBottom w:val="0"/>
      <w:divBdr>
        <w:top w:val="none" w:sz="0" w:space="0" w:color="auto"/>
        <w:left w:val="none" w:sz="0" w:space="0" w:color="auto"/>
        <w:bottom w:val="none" w:sz="0" w:space="0" w:color="auto"/>
        <w:right w:val="none" w:sz="0" w:space="0" w:color="auto"/>
      </w:divBdr>
    </w:div>
    <w:div w:id="1946619162">
      <w:bodyDiv w:val="1"/>
      <w:marLeft w:val="0"/>
      <w:marRight w:val="0"/>
      <w:marTop w:val="0"/>
      <w:marBottom w:val="0"/>
      <w:divBdr>
        <w:top w:val="none" w:sz="0" w:space="0" w:color="auto"/>
        <w:left w:val="none" w:sz="0" w:space="0" w:color="auto"/>
        <w:bottom w:val="none" w:sz="0" w:space="0" w:color="auto"/>
        <w:right w:val="none" w:sz="0" w:space="0" w:color="auto"/>
      </w:divBdr>
      <w:divsChild>
        <w:div w:id="728655335">
          <w:marLeft w:val="547"/>
          <w:marRight w:val="0"/>
          <w:marTop w:val="0"/>
          <w:marBottom w:val="0"/>
          <w:divBdr>
            <w:top w:val="none" w:sz="0" w:space="0" w:color="auto"/>
            <w:left w:val="none" w:sz="0" w:space="0" w:color="auto"/>
            <w:bottom w:val="none" w:sz="0" w:space="0" w:color="auto"/>
            <w:right w:val="none" w:sz="0" w:space="0" w:color="auto"/>
          </w:divBdr>
        </w:div>
      </w:divsChild>
    </w:div>
    <w:div w:id="1959023415">
      <w:bodyDiv w:val="1"/>
      <w:marLeft w:val="0"/>
      <w:marRight w:val="0"/>
      <w:marTop w:val="0"/>
      <w:marBottom w:val="0"/>
      <w:divBdr>
        <w:top w:val="none" w:sz="0" w:space="0" w:color="auto"/>
        <w:left w:val="none" w:sz="0" w:space="0" w:color="auto"/>
        <w:bottom w:val="none" w:sz="0" w:space="0" w:color="auto"/>
        <w:right w:val="none" w:sz="0" w:space="0" w:color="auto"/>
      </w:divBdr>
      <w:divsChild>
        <w:div w:id="428430024">
          <w:marLeft w:val="547"/>
          <w:marRight w:val="0"/>
          <w:marTop w:val="0"/>
          <w:marBottom w:val="0"/>
          <w:divBdr>
            <w:top w:val="none" w:sz="0" w:space="0" w:color="auto"/>
            <w:left w:val="none" w:sz="0" w:space="0" w:color="auto"/>
            <w:bottom w:val="none" w:sz="0" w:space="0" w:color="auto"/>
            <w:right w:val="none" w:sz="0" w:space="0" w:color="auto"/>
          </w:divBdr>
        </w:div>
      </w:divsChild>
    </w:div>
    <w:div w:id="1971666539">
      <w:bodyDiv w:val="1"/>
      <w:marLeft w:val="0"/>
      <w:marRight w:val="0"/>
      <w:marTop w:val="0"/>
      <w:marBottom w:val="0"/>
      <w:divBdr>
        <w:top w:val="none" w:sz="0" w:space="0" w:color="auto"/>
        <w:left w:val="none" w:sz="0" w:space="0" w:color="auto"/>
        <w:bottom w:val="none" w:sz="0" w:space="0" w:color="auto"/>
        <w:right w:val="none" w:sz="0" w:space="0" w:color="auto"/>
      </w:divBdr>
    </w:div>
    <w:div w:id="2064911607">
      <w:bodyDiv w:val="1"/>
      <w:marLeft w:val="0"/>
      <w:marRight w:val="0"/>
      <w:marTop w:val="0"/>
      <w:marBottom w:val="0"/>
      <w:divBdr>
        <w:top w:val="none" w:sz="0" w:space="0" w:color="auto"/>
        <w:left w:val="none" w:sz="0" w:space="0" w:color="auto"/>
        <w:bottom w:val="none" w:sz="0" w:space="0" w:color="auto"/>
        <w:right w:val="none" w:sz="0" w:space="0" w:color="auto"/>
      </w:divBdr>
    </w:div>
    <w:div w:id="20977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viaa.gov.lv/lat/pieauguso_izglitiba/par_projektu/" TargetMode="External"/><Relationship Id="rId3" Type="http://schemas.openxmlformats.org/officeDocument/2006/relationships/styles" Target="styles.xml"/><Relationship Id="rId21" Type="http://schemas.openxmlformats.org/officeDocument/2006/relationships/hyperlink" Target="https://dvs-adazi.namejs.lv/List/MeetingRedirect/1000309" TargetMode="External"/><Relationship Id="rId7" Type="http://schemas.openxmlformats.org/officeDocument/2006/relationships/endnotes" Target="endnotes.xml"/><Relationship Id="rId12" Type="http://schemas.openxmlformats.org/officeDocument/2006/relationships/hyperlink" Target="https://izm.gov.lv/lv/aktualitates/4303-nosledzas-oecd-prasmju-strategijas-projekts-latvija"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kc.gov.lv/lv/nap202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yperlink" Target="https://www.pkc.gov.lv/lv/valsts-attistibas-planosana/latvijas-ilgtspejigas-attistibas-strategij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kc.gov.lv/lv/valsts-attistibas-planosana/latvijas-ilgtspejigas-attistibas-strategija" TargetMode="External"/><Relationship Id="rId14" Type="http://schemas.openxmlformats.org/officeDocument/2006/relationships/diagramLayout" Target="diagrams/layout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24D6D3-4F74-462E-80D7-86A83106F392}" type="doc">
      <dgm:prSet loTypeId="urn:microsoft.com/office/officeart/2005/8/layout/hierarchy5" loCatId="hierarchy" qsTypeId="urn:microsoft.com/office/officeart/2005/8/quickstyle/simple1" qsCatId="simple" csTypeId="urn:microsoft.com/office/officeart/2005/8/colors/colorful4" csCatId="colorful" phldr="1"/>
      <dgm:spPr/>
      <dgm:t>
        <a:bodyPr/>
        <a:lstStyle/>
        <a:p>
          <a:endParaRPr lang="lv-LV"/>
        </a:p>
      </dgm:t>
    </dgm:pt>
    <dgm:pt modelId="{42B6D85F-48A3-4423-A265-C1F343D20758}">
      <dgm:prSet phldrT="[Teksts]" custT="1"/>
      <dgm:spPr/>
      <dgm:t>
        <a:bodyPr/>
        <a:lstStyle/>
        <a:p>
          <a:r>
            <a:rPr lang="lv-LV" sz="800" dirty="0">
              <a:latin typeface="Times New Roman" panose="02020603050405020304" pitchFamily="18" charset="0"/>
              <a:cs typeface="Times New Roman" panose="02020603050405020304" pitchFamily="18" charset="0"/>
            </a:rPr>
            <a:t>2037. gadā Ādažu novads būs </a:t>
          </a:r>
          <a:r>
            <a:rPr lang="lv-LV" sz="800" b="1" dirty="0">
              <a:latin typeface="Times New Roman" panose="02020603050405020304" pitchFamily="18" charset="0"/>
              <a:cs typeface="Times New Roman" panose="02020603050405020304" pitchFamily="18" charset="0"/>
            </a:rPr>
            <a:t>izcila teritorija dzīvei un darbam Pierīgā</a:t>
          </a:r>
          <a:r>
            <a:rPr lang="lv-LV" sz="800" dirty="0">
              <a:latin typeface="Times New Roman" panose="02020603050405020304" pitchFamily="18" charset="0"/>
              <a:cs typeface="Times New Roman" panose="02020603050405020304" pitchFamily="18" charset="0"/>
            </a:rPr>
            <a:t>. Teritorija, kas īpaši piemērota ģimenēm ar bērniem, inovatīviem ražošanas uzņēmumiem, aktīvās atpūtas cienītājiem; teritorija, kurā bērni un jaunieši varēs iegūt </a:t>
          </a:r>
          <a:r>
            <a:rPr lang="lv-LV" sz="800" b="1" dirty="0">
              <a:latin typeface="Times New Roman" panose="02020603050405020304" pitchFamily="18" charset="0"/>
              <a:cs typeface="Times New Roman" panose="02020603050405020304" pitchFamily="18" charset="0"/>
            </a:rPr>
            <a:t>izcilu izglītību </a:t>
          </a:r>
          <a:r>
            <a:rPr lang="lv-LV" sz="800" dirty="0">
              <a:latin typeface="Times New Roman" panose="02020603050405020304" pitchFamily="18" charset="0"/>
              <a:cs typeface="Times New Roman" panose="02020603050405020304" pitchFamily="18" charset="0"/>
            </a:rPr>
            <a:t>un </a:t>
          </a:r>
          <a:r>
            <a:rPr lang="lv-LV" sz="800" b="1" dirty="0">
              <a:latin typeface="Times New Roman" panose="02020603050405020304" pitchFamily="18" charset="0"/>
              <a:cs typeface="Times New Roman" panose="02020603050405020304" pitchFamily="18" charset="0"/>
            </a:rPr>
            <a:t>pieaugušajiem būs pieejami augstvērtīgi mūžizglītības pakalpojumi.</a:t>
          </a:r>
          <a:endParaRPr lang="lv-LV" sz="800" dirty="0">
            <a:latin typeface="Times New Roman" panose="02020603050405020304" pitchFamily="18" charset="0"/>
            <a:cs typeface="Times New Roman" panose="02020603050405020304" pitchFamily="18" charset="0"/>
          </a:endParaRPr>
        </a:p>
      </dgm:t>
    </dgm:pt>
    <dgm:pt modelId="{EF65AE05-67D3-4706-86DE-25847E1FE9DA}" type="parTrans" cxnId="{5BCAFBBA-84CC-4BE2-B1A6-2CF6C97F8C01}">
      <dgm:prSet/>
      <dgm:spPr/>
      <dgm:t>
        <a:bodyPr/>
        <a:lstStyle/>
        <a:p>
          <a:endParaRPr lang="lv-LV"/>
        </a:p>
      </dgm:t>
    </dgm:pt>
    <dgm:pt modelId="{74CE268C-D258-4EB5-BFAC-D4C4BA6161AE}" type="sibTrans" cxnId="{5BCAFBBA-84CC-4BE2-B1A6-2CF6C97F8C01}">
      <dgm:prSet/>
      <dgm:spPr/>
      <dgm:t>
        <a:bodyPr/>
        <a:lstStyle/>
        <a:p>
          <a:endParaRPr lang="lv-LV"/>
        </a:p>
      </dgm:t>
    </dgm:pt>
    <dgm:pt modelId="{CC945585-6302-4EE8-8C1A-982DDB47B7DF}">
      <dgm:prSet phldrT="[Teksts]"/>
      <dgm:spPr/>
      <dgm:t>
        <a:bodyPr/>
        <a:lstStyle/>
        <a:p>
          <a:r>
            <a:rPr lang="lv-LV" dirty="0">
              <a:latin typeface="Times New Roman" panose="02020603050405020304" pitchFamily="18" charset="0"/>
              <a:cs typeface="Times New Roman" panose="02020603050405020304" pitchFamily="18" charset="0"/>
            </a:rPr>
            <a:t>SM3: Izglītota sabiedrība un kvalitatīvi pakalpojumi</a:t>
          </a:r>
          <a:endParaRPr lang="lv-LV" dirty="0"/>
        </a:p>
      </dgm:t>
    </dgm:pt>
    <dgm:pt modelId="{B30E324B-4839-44E1-88BB-666966A0AF7C}" type="parTrans" cxnId="{458EB18C-95C8-4B6A-BD1D-5F1746952C90}">
      <dgm:prSet/>
      <dgm:spPr/>
      <dgm:t>
        <a:bodyPr/>
        <a:lstStyle/>
        <a:p>
          <a:endParaRPr lang="lv-LV"/>
        </a:p>
      </dgm:t>
    </dgm:pt>
    <dgm:pt modelId="{E5A02E92-6601-44FB-9BA1-FD1B1BBD3B45}" type="sibTrans" cxnId="{458EB18C-95C8-4B6A-BD1D-5F1746952C90}">
      <dgm:prSet/>
      <dgm:spPr/>
      <dgm:t>
        <a:bodyPr/>
        <a:lstStyle/>
        <a:p>
          <a:endParaRPr lang="lv-LV"/>
        </a:p>
      </dgm:t>
    </dgm:pt>
    <dgm:pt modelId="{517837FF-F5D4-48B2-8067-C03EBABEA339}">
      <dgm:prSet phldrT="[Teksts]"/>
      <dgm:spPr>
        <a:solidFill>
          <a:schemeClr val="accent5">
            <a:lumMod val="75000"/>
          </a:schemeClr>
        </a:solidFill>
      </dgm:spPr>
      <dgm:t>
        <a:bodyPr/>
        <a:lstStyle/>
        <a:p>
          <a:r>
            <a:rPr lang="lv-LV" b="1" dirty="0">
              <a:latin typeface="Times New Roman" panose="02020603050405020304" pitchFamily="18" charset="0"/>
              <a:cs typeface="Times New Roman" panose="02020603050405020304" pitchFamily="18" charset="0"/>
            </a:rPr>
            <a:t>VTP8: </a:t>
          </a:r>
          <a:r>
            <a:rPr lang="lv-LV" b="0" dirty="0">
              <a:latin typeface="Times New Roman" panose="02020603050405020304" pitchFamily="18" charset="0"/>
              <a:cs typeface="Times New Roman" panose="02020603050405020304" pitchFamily="18" charset="0"/>
            </a:rPr>
            <a:t>Pieejama un daudzpusīga izglītība</a:t>
          </a:r>
          <a:endParaRPr lang="lv-LV" dirty="0">
            <a:latin typeface="Times New Roman" panose="02020603050405020304" pitchFamily="18" charset="0"/>
            <a:cs typeface="Times New Roman" panose="02020603050405020304" pitchFamily="18" charset="0"/>
          </a:endParaRPr>
        </a:p>
      </dgm:t>
    </dgm:pt>
    <dgm:pt modelId="{743242FB-669F-41C9-A08D-F83B5BF3DADF}" type="parTrans" cxnId="{6A203EB9-2D3F-4505-82FC-BC1F75C0FAA2}">
      <dgm:prSet/>
      <dgm:spPr>
        <a:ln>
          <a:solidFill>
            <a:schemeClr val="accent1"/>
          </a:solidFill>
        </a:ln>
      </dgm:spPr>
      <dgm:t>
        <a:bodyPr/>
        <a:lstStyle/>
        <a:p>
          <a:endParaRPr lang="lv-LV"/>
        </a:p>
      </dgm:t>
    </dgm:pt>
    <dgm:pt modelId="{97BF5E91-BB1F-49C2-A905-50A7DD1BA067}" type="sibTrans" cxnId="{6A203EB9-2D3F-4505-82FC-BC1F75C0FAA2}">
      <dgm:prSet/>
      <dgm:spPr/>
      <dgm:t>
        <a:bodyPr/>
        <a:lstStyle/>
        <a:p>
          <a:endParaRPr lang="lv-LV"/>
        </a:p>
      </dgm:t>
    </dgm:pt>
    <dgm:pt modelId="{4CABE866-54E7-4B4D-8EA1-0309FA3EB2F7}">
      <dgm:prSet phldrT="[Teksts]"/>
      <dgm:spPr>
        <a:solidFill>
          <a:schemeClr val="accent5">
            <a:lumMod val="75000"/>
          </a:schemeClr>
        </a:solidFill>
      </dgm:spPr>
      <dgm:t>
        <a:bodyPr/>
        <a:lstStyle/>
        <a:p>
          <a:r>
            <a:rPr lang="lv-LV" b="1">
              <a:latin typeface="Times New Roman" panose="02020603050405020304" pitchFamily="18" charset="0"/>
              <a:cs typeface="Times New Roman" panose="02020603050405020304" pitchFamily="18" charset="0"/>
            </a:rPr>
            <a:t>VTP12: </a:t>
          </a:r>
          <a:r>
            <a:rPr lang="lv-LV" b="0">
              <a:latin typeface="Times New Roman" panose="02020603050405020304" pitchFamily="18" charset="0"/>
              <a:cs typeface="Times New Roman" panose="02020603050405020304" pitchFamily="18" charset="0"/>
            </a:rPr>
            <a:t>Iedzīvotāju dzīves stabilitāte un drošība</a:t>
          </a:r>
          <a:endParaRPr lang="lv-LV" dirty="0">
            <a:latin typeface="Times New Roman" panose="02020603050405020304" pitchFamily="18" charset="0"/>
            <a:cs typeface="Times New Roman" panose="02020603050405020304" pitchFamily="18" charset="0"/>
          </a:endParaRPr>
        </a:p>
      </dgm:t>
    </dgm:pt>
    <dgm:pt modelId="{21B9F28A-D272-438A-99E3-7E55574F6BB3}" type="parTrans" cxnId="{820128FE-EB57-4708-8BFD-C3489496D627}">
      <dgm:prSet/>
      <dgm:spPr>
        <a:ln>
          <a:solidFill>
            <a:schemeClr val="accent1"/>
          </a:solidFill>
        </a:ln>
      </dgm:spPr>
      <dgm:t>
        <a:bodyPr/>
        <a:lstStyle/>
        <a:p>
          <a:endParaRPr lang="lv-LV"/>
        </a:p>
      </dgm:t>
    </dgm:pt>
    <dgm:pt modelId="{DD065231-B2DC-4A9A-B90B-F85138DDB09B}" type="sibTrans" cxnId="{820128FE-EB57-4708-8BFD-C3489496D627}">
      <dgm:prSet/>
      <dgm:spPr/>
      <dgm:t>
        <a:bodyPr/>
        <a:lstStyle/>
        <a:p>
          <a:endParaRPr lang="lv-LV"/>
        </a:p>
      </dgm:t>
    </dgm:pt>
    <dgm:pt modelId="{98E31AB6-270C-4C86-9F76-1DB01E6C2CE9}">
      <dgm:prSet phldrT="[Teksts]"/>
      <dgm:spPr/>
      <dgm:t>
        <a:bodyPr/>
        <a:lstStyle/>
        <a:p>
          <a:r>
            <a:rPr lang="lv-LV" dirty="0">
              <a:latin typeface="Times New Roman" panose="02020603050405020304" pitchFamily="18" charset="0"/>
              <a:cs typeface="Times New Roman" panose="02020603050405020304" pitchFamily="18" charset="0"/>
            </a:rPr>
            <a:t>SM4: Sabiedrības iesaiste un </a:t>
          </a:r>
          <a:r>
            <a:rPr lang="lv-LV" dirty="0" err="1">
              <a:latin typeface="Times New Roman" panose="02020603050405020304" pitchFamily="18" charset="0"/>
              <a:cs typeface="Times New Roman" panose="02020603050405020304" pitchFamily="18" charset="0"/>
            </a:rPr>
            <a:t>igtspējīga</a:t>
          </a:r>
          <a:r>
            <a:rPr lang="lv-LV" dirty="0">
              <a:latin typeface="Times New Roman" panose="02020603050405020304" pitchFamily="18" charset="0"/>
              <a:cs typeface="Times New Roman" panose="02020603050405020304" pitchFamily="18" charset="0"/>
            </a:rPr>
            <a:t> attīstība</a:t>
          </a:r>
          <a:endParaRPr lang="lv-LV" dirty="0"/>
        </a:p>
      </dgm:t>
    </dgm:pt>
    <dgm:pt modelId="{3FEF48B8-0DE5-4A10-AE81-1BD4A99CA8E4}" type="parTrans" cxnId="{E1D53543-2514-498B-8F4E-9421276A91CC}">
      <dgm:prSet/>
      <dgm:spPr/>
      <dgm:t>
        <a:bodyPr/>
        <a:lstStyle/>
        <a:p>
          <a:endParaRPr lang="lv-LV"/>
        </a:p>
      </dgm:t>
    </dgm:pt>
    <dgm:pt modelId="{24B11ABA-B91C-4B44-A6BA-571AEDD20448}" type="sibTrans" cxnId="{E1D53543-2514-498B-8F4E-9421276A91CC}">
      <dgm:prSet/>
      <dgm:spPr/>
      <dgm:t>
        <a:bodyPr/>
        <a:lstStyle/>
        <a:p>
          <a:endParaRPr lang="lv-LV"/>
        </a:p>
      </dgm:t>
    </dgm:pt>
    <dgm:pt modelId="{83AE4722-8EC7-41B0-A9B1-4084405E22D0}">
      <dgm:prSet phldrT="[Teksts]"/>
      <dgm:spPr>
        <a:solidFill>
          <a:schemeClr val="accent5">
            <a:lumMod val="75000"/>
          </a:schemeClr>
        </a:solidFill>
      </dgm:spPr>
      <dgm:t>
        <a:bodyPr/>
        <a:lstStyle/>
        <a:p>
          <a:r>
            <a:rPr lang="lv-LV" b="1" dirty="0">
              <a:latin typeface="Times New Roman" panose="02020603050405020304" pitchFamily="18" charset="0"/>
              <a:cs typeface="Times New Roman" panose="02020603050405020304" pitchFamily="18" charset="0"/>
            </a:rPr>
            <a:t>VTP14:</a:t>
          </a:r>
          <a:r>
            <a:rPr lang="lv-LV" b="0" dirty="0">
              <a:latin typeface="Times New Roman" panose="02020603050405020304" pitchFamily="18" charset="0"/>
              <a:cs typeface="Times New Roman" panose="02020603050405020304" pitchFamily="18" charset="0"/>
            </a:rPr>
            <a:t> Attīstīta sadarbība ar citām pašvaldībām, iestādēm un organizācijām</a:t>
          </a:r>
          <a:endParaRPr lang="lv-LV" dirty="0">
            <a:latin typeface="Times New Roman" panose="02020603050405020304" pitchFamily="18" charset="0"/>
            <a:cs typeface="Times New Roman" panose="02020603050405020304" pitchFamily="18" charset="0"/>
          </a:endParaRPr>
        </a:p>
      </dgm:t>
    </dgm:pt>
    <dgm:pt modelId="{44E71541-B4E4-4197-9EA4-40BA2CE43F67}" type="parTrans" cxnId="{8E1914E1-9A23-40EC-A501-D0FEECCF8F06}">
      <dgm:prSet/>
      <dgm:spPr>
        <a:ln>
          <a:solidFill>
            <a:schemeClr val="accent1"/>
          </a:solidFill>
        </a:ln>
      </dgm:spPr>
      <dgm:t>
        <a:bodyPr/>
        <a:lstStyle/>
        <a:p>
          <a:endParaRPr lang="lv-LV"/>
        </a:p>
      </dgm:t>
    </dgm:pt>
    <dgm:pt modelId="{B30DC4FA-3DD3-4D3D-8DE9-7F6BADCF341B}" type="sibTrans" cxnId="{8E1914E1-9A23-40EC-A501-D0FEECCF8F06}">
      <dgm:prSet/>
      <dgm:spPr/>
      <dgm:t>
        <a:bodyPr/>
        <a:lstStyle/>
        <a:p>
          <a:endParaRPr lang="lv-LV"/>
        </a:p>
      </dgm:t>
    </dgm:pt>
    <dgm:pt modelId="{431DCE9A-82CD-4ED9-876E-31C7FC8C1BCE}">
      <dgm:prSet phldrT="[Teksts]" custT="1"/>
      <dgm:spPr/>
      <dgm:t>
        <a:bodyPr/>
        <a:lstStyle/>
        <a:p>
          <a:r>
            <a:rPr lang="lv-LV" sz="1200" dirty="0">
              <a:latin typeface="Times New Roman" panose="02020603050405020304" pitchFamily="18" charset="0"/>
              <a:cs typeface="Times New Roman" panose="02020603050405020304" pitchFamily="18" charset="0"/>
            </a:rPr>
            <a:t>Ādažu novada Ilgtspējīga attīstības stratēģija (2013-2037) (2021.gada aktualizācija)</a:t>
          </a:r>
        </a:p>
      </dgm:t>
    </dgm:pt>
    <dgm:pt modelId="{878B78EE-1073-4A31-B270-2DA4D55E5105}" type="parTrans" cxnId="{7660F8CB-A3C3-4A21-B0BB-D5BC7BE7D609}">
      <dgm:prSet/>
      <dgm:spPr/>
      <dgm:t>
        <a:bodyPr/>
        <a:lstStyle/>
        <a:p>
          <a:endParaRPr lang="lv-LV"/>
        </a:p>
      </dgm:t>
    </dgm:pt>
    <dgm:pt modelId="{EA3727BE-C687-4950-8CF3-8336E20041C9}" type="sibTrans" cxnId="{7660F8CB-A3C3-4A21-B0BB-D5BC7BE7D609}">
      <dgm:prSet/>
      <dgm:spPr/>
      <dgm:t>
        <a:bodyPr/>
        <a:lstStyle/>
        <a:p>
          <a:endParaRPr lang="lv-LV"/>
        </a:p>
      </dgm:t>
    </dgm:pt>
    <dgm:pt modelId="{4F492EC0-0741-4032-B392-54E05F4AFF7B}">
      <dgm:prSet phldrT="[Teksts]" custT="1"/>
      <dgm:spPr/>
      <dgm:t>
        <a:bodyPr/>
        <a:lstStyle/>
        <a:p>
          <a:r>
            <a:rPr lang="lv-LV" sz="1200" dirty="0">
              <a:latin typeface="Times New Roman" panose="02020603050405020304" pitchFamily="18" charset="0"/>
              <a:cs typeface="Times New Roman" panose="02020603050405020304" pitchFamily="18" charset="0"/>
            </a:rPr>
            <a:t>Ādažu novada Attīstības programma (2021-2027)</a:t>
          </a:r>
        </a:p>
      </dgm:t>
    </dgm:pt>
    <dgm:pt modelId="{F34C59F7-C40A-4C0D-A98D-10EB12D9BDA1}" type="parTrans" cxnId="{D328939E-01FA-4F24-B758-21775B26775F}">
      <dgm:prSet/>
      <dgm:spPr/>
      <dgm:t>
        <a:bodyPr/>
        <a:lstStyle/>
        <a:p>
          <a:endParaRPr lang="lv-LV"/>
        </a:p>
      </dgm:t>
    </dgm:pt>
    <dgm:pt modelId="{26C17919-CD73-4B11-AD14-CDC370CCDA71}" type="sibTrans" cxnId="{D328939E-01FA-4F24-B758-21775B26775F}">
      <dgm:prSet/>
      <dgm:spPr/>
      <dgm:t>
        <a:bodyPr/>
        <a:lstStyle/>
        <a:p>
          <a:endParaRPr lang="lv-LV"/>
        </a:p>
      </dgm:t>
    </dgm:pt>
    <dgm:pt modelId="{C3723232-70E8-4E4A-9B26-8454D56B6417}">
      <dgm:prSet phldrT="[Teksts]"/>
      <dgm:spPr>
        <a:solidFill>
          <a:schemeClr val="accent5">
            <a:lumMod val="75000"/>
          </a:schemeClr>
        </a:solidFill>
      </dgm:spPr>
      <dgm:t>
        <a:bodyPr/>
        <a:lstStyle/>
        <a:p>
          <a:r>
            <a:rPr lang="lv-LV" b="1">
              <a:latin typeface="Times New Roman" panose="02020603050405020304" pitchFamily="18" charset="0"/>
              <a:cs typeface="Times New Roman" panose="02020603050405020304" pitchFamily="18" charset="0"/>
            </a:rPr>
            <a:t>VTP16: </a:t>
          </a:r>
          <a:r>
            <a:rPr lang="lv-LV" b="0">
              <a:latin typeface="Times New Roman" panose="02020603050405020304" pitchFamily="18" charset="0"/>
              <a:cs typeface="Times New Roman" panose="02020603050405020304" pitchFamily="18" charset="0"/>
            </a:rPr>
            <a:t>Kvalitatīva pašvaldības, pašvaldības iestāžu un uzņēmumu darba organizācija</a:t>
          </a:r>
          <a:endParaRPr lang="lv-LV" dirty="0">
            <a:latin typeface="Times New Roman" panose="02020603050405020304" pitchFamily="18" charset="0"/>
            <a:cs typeface="Times New Roman" panose="02020603050405020304" pitchFamily="18" charset="0"/>
          </a:endParaRPr>
        </a:p>
      </dgm:t>
    </dgm:pt>
    <dgm:pt modelId="{09C657D8-B6E6-40AF-A93F-CEA9BA03C1D3}" type="parTrans" cxnId="{8FB747C0-6DEC-4408-AD79-3BE304DE4295}">
      <dgm:prSet/>
      <dgm:spPr>
        <a:ln>
          <a:solidFill>
            <a:schemeClr val="accent1"/>
          </a:solidFill>
        </a:ln>
      </dgm:spPr>
      <dgm:t>
        <a:bodyPr/>
        <a:lstStyle/>
        <a:p>
          <a:endParaRPr lang="lv-LV"/>
        </a:p>
      </dgm:t>
    </dgm:pt>
    <dgm:pt modelId="{9D94B2D9-7EDC-45A2-9370-3A66755EF21C}" type="sibTrans" cxnId="{8FB747C0-6DEC-4408-AD79-3BE304DE4295}">
      <dgm:prSet/>
      <dgm:spPr/>
      <dgm:t>
        <a:bodyPr/>
        <a:lstStyle/>
        <a:p>
          <a:endParaRPr lang="lv-LV"/>
        </a:p>
      </dgm:t>
    </dgm:pt>
    <dgm:pt modelId="{65AB7251-5B92-44C1-AE02-0F7326C2CB86}" type="pres">
      <dgm:prSet presAssocID="{EE24D6D3-4F74-462E-80D7-86A83106F392}" presName="mainComposite" presStyleCnt="0">
        <dgm:presLayoutVars>
          <dgm:chPref val="1"/>
          <dgm:dir/>
          <dgm:animOne val="branch"/>
          <dgm:animLvl val="lvl"/>
          <dgm:resizeHandles val="exact"/>
        </dgm:presLayoutVars>
      </dgm:prSet>
      <dgm:spPr/>
    </dgm:pt>
    <dgm:pt modelId="{19EEE9E6-DFC1-4AFA-96FB-7FB144B9ED8A}" type="pres">
      <dgm:prSet presAssocID="{EE24D6D3-4F74-462E-80D7-86A83106F392}" presName="hierFlow" presStyleCnt="0"/>
      <dgm:spPr/>
    </dgm:pt>
    <dgm:pt modelId="{FA9003C3-2584-4B9B-A801-66293EA17E8F}" type="pres">
      <dgm:prSet presAssocID="{EE24D6D3-4F74-462E-80D7-86A83106F392}" presName="firstBuf" presStyleCnt="0"/>
      <dgm:spPr/>
    </dgm:pt>
    <dgm:pt modelId="{DD35DDE6-379A-4423-9CE5-A14DE80440FE}" type="pres">
      <dgm:prSet presAssocID="{EE24D6D3-4F74-462E-80D7-86A83106F392}" presName="hierChild1" presStyleCnt="0">
        <dgm:presLayoutVars>
          <dgm:chPref val="1"/>
          <dgm:animOne val="branch"/>
          <dgm:animLvl val="lvl"/>
        </dgm:presLayoutVars>
      </dgm:prSet>
      <dgm:spPr/>
    </dgm:pt>
    <dgm:pt modelId="{00871853-F350-4346-B261-D03B69CE7592}" type="pres">
      <dgm:prSet presAssocID="{42B6D85F-48A3-4423-A265-C1F343D20758}" presName="Name17" presStyleCnt="0"/>
      <dgm:spPr/>
    </dgm:pt>
    <dgm:pt modelId="{349038CD-90D8-4D6E-A268-59E20E966CF2}" type="pres">
      <dgm:prSet presAssocID="{42B6D85F-48A3-4423-A265-C1F343D20758}" presName="level1Shape" presStyleLbl="node0" presStyleIdx="0" presStyleCnt="1" custScaleX="122528" custScaleY="257479">
        <dgm:presLayoutVars>
          <dgm:chPref val="3"/>
        </dgm:presLayoutVars>
      </dgm:prSet>
      <dgm:spPr/>
    </dgm:pt>
    <dgm:pt modelId="{64D375B8-0A1E-44DD-A9F7-66CA58CB98D8}" type="pres">
      <dgm:prSet presAssocID="{42B6D85F-48A3-4423-A265-C1F343D20758}" presName="hierChild2" presStyleCnt="0"/>
      <dgm:spPr/>
    </dgm:pt>
    <dgm:pt modelId="{C8648E89-2C94-4800-B32F-E9ECA99A65B3}" type="pres">
      <dgm:prSet presAssocID="{B30E324B-4839-44E1-88BB-666966A0AF7C}" presName="Name25" presStyleLbl="parChTrans1D2" presStyleIdx="0" presStyleCnt="2"/>
      <dgm:spPr/>
    </dgm:pt>
    <dgm:pt modelId="{34A5E2F8-E232-4B24-AB2E-D9A1C776662E}" type="pres">
      <dgm:prSet presAssocID="{B30E324B-4839-44E1-88BB-666966A0AF7C}" presName="connTx" presStyleLbl="parChTrans1D2" presStyleIdx="0" presStyleCnt="2"/>
      <dgm:spPr/>
    </dgm:pt>
    <dgm:pt modelId="{092EA226-4A2E-4593-B122-C3A2EF676D69}" type="pres">
      <dgm:prSet presAssocID="{CC945585-6302-4EE8-8C1A-982DDB47B7DF}" presName="Name30" presStyleCnt="0"/>
      <dgm:spPr/>
    </dgm:pt>
    <dgm:pt modelId="{00C9308A-A2F1-49EE-8A43-8292955C93D0}" type="pres">
      <dgm:prSet presAssocID="{CC945585-6302-4EE8-8C1A-982DDB47B7DF}" presName="level2Shape" presStyleLbl="node2" presStyleIdx="0" presStyleCnt="2" custLinFactNeighborX="-9719"/>
      <dgm:spPr/>
    </dgm:pt>
    <dgm:pt modelId="{D9495A5B-6534-4743-B34C-D50DDEF1654F}" type="pres">
      <dgm:prSet presAssocID="{CC945585-6302-4EE8-8C1A-982DDB47B7DF}" presName="hierChild3" presStyleCnt="0"/>
      <dgm:spPr/>
    </dgm:pt>
    <dgm:pt modelId="{40E5D6BB-6D68-4B1B-A841-27606F9862C1}" type="pres">
      <dgm:prSet presAssocID="{743242FB-669F-41C9-A08D-F83B5BF3DADF}" presName="Name25" presStyleLbl="parChTrans1D3" presStyleIdx="0" presStyleCnt="4"/>
      <dgm:spPr/>
    </dgm:pt>
    <dgm:pt modelId="{BC2BA8D0-7298-4799-95A0-B7BE8DFAFC2B}" type="pres">
      <dgm:prSet presAssocID="{743242FB-669F-41C9-A08D-F83B5BF3DADF}" presName="connTx" presStyleLbl="parChTrans1D3" presStyleIdx="0" presStyleCnt="4"/>
      <dgm:spPr/>
    </dgm:pt>
    <dgm:pt modelId="{A043C213-9A66-488E-8F69-26377EC031EA}" type="pres">
      <dgm:prSet presAssocID="{517837FF-F5D4-48B2-8067-C03EBABEA339}" presName="Name30" presStyleCnt="0"/>
      <dgm:spPr/>
    </dgm:pt>
    <dgm:pt modelId="{97C559B9-D8AF-40EB-B3EE-FF02BC65D494}" type="pres">
      <dgm:prSet presAssocID="{517837FF-F5D4-48B2-8067-C03EBABEA339}" presName="level2Shape" presStyleLbl="node3" presStyleIdx="0" presStyleCnt="4" custLinFactNeighborX="50610"/>
      <dgm:spPr/>
    </dgm:pt>
    <dgm:pt modelId="{6C5B6876-6866-4688-B28B-B7CF353F01F3}" type="pres">
      <dgm:prSet presAssocID="{517837FF-F5D4-48B2-8067-C03EBABEA339}" presName="hierChild3" presStyleCnt="0"/>
      <dgm:spPr/>
    </dgm:pt>
    <dgm:pt modelId="{F3EFBA6C-01F6-47B4-B51B-5CF31B91A02A}" type="pres">
      <dgm:prSet presAssocID="{21B9F28A-D272-438A-99E3-7E55574F6BB3}" presName="Name25" presStyleLbl="parChTrans1D3" presStyleIdx="1" presStyleCnt="4"/>
      <dgm:spPr/>
    </dgm:pt>
    <dgm:pt modelId="{8553EBCB-3188-4D8E-BC0E-68D3C2E900DC}" type="pres">
      <dgm:prSet presAssocID="{21B9F28A-D272-438A-99E3-7E55574F6BB3}" presName="connTx" presStyleLbl="parChTrans1D3" presStyleIdx="1" presStyleCnt="4"/>
      <dgm:spPr/>
    </dgm:pt>
    <dgm:pt modelId="{4D3CD894-D089-4F2D-BE0D-0ABBC0E8016B}" type="pres">
      <dgm:prSet presAssocID="{4CABE866-54E7-4B4D-8EA1-0309FA3EB2F7}" presName="Name30" presStyleCnt="0"/>
      <dgm:spPr/>
    </dgm:pt>
    <dgm:pt modelId="{7784C6A0-5A1E-4540-9EAB-8EC6A9D832BD}" type="pres">
      <dgm:prSet presAssocID="{4CABE866-54E7-4B4D-8EA1-0309FA3EB2F7}" presName="level2Shape" presStyleLbl="node3" presStyleIdx="1" presStyleCnt="4" custLinFactNeighborX="50610"/>
      <dgm:spPr/>
    </dgm:pt>
    <dgm:pt modelId="{D6F2990F-ACEB-43A7-90D2-AC5BA751EEA8}" type="pres">
      <dgm:prSet presAssocID="{4CABE866-54E7-4B4D-8EA1-0309FA3EB2F7}" presName="hierChild3" presStyleCnt="0"/>
      <dgm:spPr/>
    </dgm:pt>
    <dgm:pt modelId="{B629031F-B341-4D87-A631-8E809060D930}" type="pres">
      <dgm:prSet presAssocID="{3FEF48B8-0DE5-4A10-AE81-1BD4A99CA8E4}" presName="Name25" presStyleLbl="parChTrans1D2" presStyleIdx="1" presStyleCnt="2"/>
      <dgm:spPr/>
    </dgm:pt>
    <dgm:pt modelId="{096C148B-33A9-4ED9-8F29-F0EBA3852D08}" type="pres">
      <dgm:prSet presAssocID="{3FEF48B8-0DE5-4A10-AE81-1BD4A99CA8E4}" presName="connTx" presStyleLbl="parChTrans1D2" presStyleIdx="1" presStyleCnt="2"/>
      <dgm:spPr/>
    </dgm:pt>
    <dgm:pt modelId="{7100DE71-277F-4B2D-8833-6A1BCC24A933}" type="pres">
      <dgm:prSet presAssocID="{98E31AB6-270C-4C86-9F76-1DB01E6C2CE9}" presName="Name30" presStyleCnt="0"/>
      <dgm:spPr/>
    </dgm:pt>
    <dgm:pt modelId="{2640411A-B972-436E-92A1-CF0071A91280}" type="pres">
      <dgm:prSet presAssocID="{98E31AB6-270C-4C86-9F76-1DB01E6C2CE9}" presName="level2Shape" presStyleLbl="node2" presStyleIdx="1" presStyleCnt="2" custLinFactNeighborX="-9719"/>
      <dgm:spPr/>
    </dgm:pt>
    <dgm:pt modelId="{124E3A6B-EBB1-40BE-BDAD-09F1CE5A5089}" type="pres">
      <dgm:prSet presAssocID="{98E31AB6-270C-4C86-9F76-1DB01E6C2CE9}" presName="hierChild3" presStyleCnt="0"/>
      <dgm:spPr/>
    </dgm:pt>
    <dgm:pt modelId="{AC15C97B-A2AA-4E0B-AC38-EEA8C96AA1E0}" type="pres">
      <dgm:prSet presAssocID="{44E71541-B4E4-4197-9EA4-40BA2CE43F67}" presName="Name25" presStyleLbl="parChTrans1D3" presStyleIdx="2" presStyleCnt="4"/>
      <dgm:spPr/>
    </dgm:pt>
    <dgm:pt modelId="{08DA2FC4-8B69-4D63-9360-EF73E3E79C84}" type="pres">
      <dgm:prSet presAssocID="{44E71541-B4E4-4197-9EA4-40BA2CE43F67}" presName="connTx" presStyleLbl="parChTrans1D3" presStyleIdx="2" presStyleCnt="4"/>
      <dgm:spPr/>
    </dgm:pt>
    <dgm:pt modelId="{46B3A0AD-F427-4A11-ACCA-B959CF8ECDC3}" type="pres">
      <dgm:prSet presAssocID="{83AE4722-8EC7-41B0-A9B1-4084405E22D0}" presName="Name30" presStyleCnt="0"/>
      <dgm:spPr/>
    </dgm:pt>
    <dgm:pt modelId="{C3006554-56B3-405B-84EC-E955529FD4B8}" type="pres">
      <dgm:prSet presAssocID="{83AE4722-8EC7-41B0-A9B1-4084405E22D0}" presName="level2Shape" presStyleLbl="node3" presStyleIdx="2" presStyleCnt="4" custLinFactNeighborX="50610"/>
      <dgm:spPr/>
    </dgm:pt>
    <dgm:pt modelId="{26BB0AC4-22A1-41B3-B52D-80A78B6CB371}" type="pres">
      <dgm:prSet presAssocID="{83AE4722-8EC7-41B0-A9B1-4084405E22D0}" presName="hierChild3" presStyleCnt="0"/>
      <dgm:spPr/>
    </dgm:pt>
    <dgm:pt modelId="{4454D98B-2311-451C-8D70-8FC9CF6929E6}" type="pres">
      <dgm:prSet presAssocID="{09C657D8-B6E6-40AF-A93F-CEA9BA03C1D3}" presName="Name25" presStyleLbl="parChTrans1D3" presStyleIdx="3" presStyleCnt="4"/>
      <dgm:spPr/>
    </dgm:pt>
    <dgm:pt modelId="{2E091016-7A19-4115-BA9D-EDC9907E6C81}" type="pres">
      <dgm:prSet presAssocID="{09C657D8-B6E6-40AF-A93F-CEA9BA03C1D3}" presName="connTx" presStyleLbl="parChTrans1D3" presStyleIdx="3" presStyleCnt="4"/>
      <dgm:spPr/>
    </dgm:pt>
    <dgm:pt modelId="{B57A0C06-E199-4394-B5D1-71A8535CB1B9}" type="pres">
      <dgm:prSet presAssocID="{C3723232-70E8-4E4A-9B26-8454D56B6417}" presName="Name30" presStyleCnt="0"/>
      <dgm:spPr/>
    </dgm:pt>
    <dgm:pt modelId="{1AF79C82-B318-46AD-9270-8FAF5031BE7C}" type="pres">
      <dgm:prSet presAssocID="{C3723232-70E8-4E4A-9B26-8454D56B6417}" presName="level2Shape" presStyleLbl="node3" presStyleIdx="3" presStyleCnt="4" custLinFactNeighborX="50610"/>
      <dgm:spPr/>
    </dgm:pt>
    <dgm:pt modelId="{580725F8-FC80-4EBA-9D47-6B06598DABB9}" type="pres">
      <dgm:prSet presAssocID="{C3723232-70E8-4E4A-9B26-8454D56B6417}" presName="hierChild3" presStyleCnt="0"/>
      <dgm:spPr/>
    </dgm:pt>
    <dgm:pt modelId="{74DB2BA2-46AB-4366-A6C4-3AF64ED1F157}" type="pres">
      <dgm:prSet presAssocID="{EE24D6D3-4F74-462E-80D7-86A83106F392}" presName="bgShapesFlow" presStyleCnt="0"/>
      <dgm:spPr/>
    </dgm:pt>
    <dgm:pt modelId="{2F8E511F-4630-46AD-AD1E-3F7CC1FF4558}" type="pres">
      <dgm:prSet presAssocID="{431DCE9A-82CD-4ED9-876E-31C7FC8C1BCE}" presName="rectComp" presStyleCnt="0"/>
      <dgm:spPr/>
    </dgm:pt>
    <dgm:pt modelId="{15CB320B-0A7D-42DE-838C-C82C16C53F25}" type="pres">
      <dgm:prSet presAssocID="{431DCE9A-82CD-4ED9-876E-31C7FC8C1BCE}" presName="bgRect" presStyleLbl="bgShp" presStyleIdx="0" presStyleCnt="2" custScaleX="204891"/>
      <dgm:spPr/>
    </dgm:pt>
    <dgm:pt modelId="{15D7D8E9-312C-410F-9483-90B8176C18BA}" type="pres">
      <dgm:prSet presAssocID="{431DCE9A-82CD-4ED9-876E-31C7FC8C1BCE}" presName="bgRectTx" presStyleLbl="bgShp" presStyleIdx="0" presStyleCnt="2">
        <dgm:presLayoutVars>
          <dgm:bulletEnabled val="1"/>
        </dgm:presLayoutVars>
      </dgm:prSet>
      <dgm:spPr/>
    </dgm:pt>
    <dgm:pt modelId="{8454F531-3359-490D-BC97-3DF997040B89}" type="pres">
      <dgm:prSet presAssocID="{431DCE9A-82CD-4ED9-876E-31C7FC8C1BCE}" presName="spComp" presStyleCnt="0"/>
      <dgm:spPr/>
    </dgm:pt>
    <dgm:pt modelId="{E5B1D140-C4D0-47F5-A6C9-4CB9D1FD2D99}" type="pres">
      <dgm:prSet presAssocID="{431DCE9A-82CD-4ED9-876E-31C7FC8C1BCE}" presName="hSp" presStyleCnt="0"/>
      <dgm:spPr/>
    </dgm:pt>
    <dgm:pt modelId="{88E0EEA9-0561-4618-8885-5E58C7B92F21}" type="pres">
      <dgm:prSet presAssocID="{4F492EC0-0741-4032-B392-54E05F4AFF7B}" presName="rectComp" presStyleCnt="0"/>
      <dgm:spPr/>
    </dgm:pt>
    <dgm:pt modelId="{2452AF81-B4A6-4B3C-8A2D-6B021E1922CF}" type="pres">
      <dgm:prSet presAssocID="{4F492EC0-0741-4032-B392-54E05F4AFF7B}" presName="bgRect" presStyleLbl="bgShp" presStyleIdx="1" presStyleCnt="2" custScaleX="117977" custLinFactNeighborX="32533" custLinFactNeighborY="-222"/>
      <dgm:spPr/>
    </dgm:pt>
    <dgm:pt modelId="{2C1A359F-A074-409B-8483-3F30611C7785}" type="pres">
      <dgm:prSet presAssocID="{4F492EC0-0741-4032-B392-54E05F4AFF7B}" presName="bgRectTx" presStyleLbl="bgShp" presStyleIdx="1" presStyleCnt="2">
        <dgm:presLayoutVars>
          <dgm:bulletEnabled val="1"/>
        </dgm:presLayoutVars>
      </dgm:prSet>
      <dgm:spPr/>
    </dgm:pt>
  </dgm:ptLst>
  <dgm:cxnLst>
    <dgm:cxn modelId="{CE840200-4A19-445D-B4D8-FB8CFADE42B4}" type="presOf" srcId="{21B9F28A-D272-438A-99E3-7E55574F6BB3}" destId="{F3EFBA6C-01F6-47B4-B51B-5CF31B91A02A}" srcOrd="0" destOrd="0" presId="urn:microsoft.com/office/officeart/2005/8/layout/hierarchy5"/>
    <dgm:cxn modelId="{1F986008-20A6-4EFD-851D-6532674155A0}" type="presOf" srcId="{4F492EC0-0741-4032-B392-54E05F4AFF7B}" destId="{2452AF81-B4A6-4B3C-8A2D-6B021E1922CF}" srcOrd="0" destOrd="0" presId="urn:microsoft.com/office/officeart/2005/8/layout/hierarchy5"/>
    <dgm:cxn modelId="{13AAF513-4533-4CCE-9A19-46386584457D}" type="presOf" srcId="{EE24D6D3-4F74-462E-80D7-86A83106F392}" destId="{65AB7251-5B92-44C1-AE02-0F7326C2CB86}" srcOrd="0" destOrd="0" presId="urn:microsoft.com/office/officeart/2005/8/layout/hierarchy5"/>
    <dgm:cxn modelId="{4FA47220-7F86-490D-876D-1B585593EDFD}" type="presOf" srcId="{743242FB-669F-41C9-A08D-F83B5BF3DADF}" destId="{BC2BA8D0-7298-4799-95A0-B7BE8DFAFC2B}" srcOrd="1" destOrd="0" presId="urn:microsoft.com/office/officeart/2005/8/layout/hierarchy5"/>
    <dgm:cxn modelId="{3D76F525-EDA2-4129-B129-22BA56D21C30}" type="presOf" srcId="{B30E324B-4839-44E1-88BB-666966A0AF7C}" destId="{C8648E89-2C94-4800-B32F-E9ECA99A65B3}" srcOrd="0" destOrd="0" presId="urn:microsoft.com/office/officeart/2005/8/layout/hierarchy5"/>
    <dgm:cxn modelId="{0C3AA43C-3513-4153-AF9A-701D5646E666}" type="presOf" srcId="{21B9F28A-D272-438A-99E3-7E55574F6BB3}" destId="{8553EBCB-3188-4D8E-BC0E-68D3C2E900DC}" srcOrd="1" destOrd="0" presId="urn:microsoft.com/office/officeart/2005/8/layout/hierarchy5"/>
    <dgm:cxn modelId="{BC37B05E-8CB9-45A3-A348-E42D4629F3EF}" type="presOf" srcId="{4F492EC0-0741-4032-B392-54E05F4AFF7B}" destId="{2C1A359F-A074-409B-8483-3F30611C7785}" srcOrd="1" destOrd="0" presId="urn:microsoft.com/office/officeart/2005/8/layout/hierarchy5"/>
    <dgm:cxn modelId="{E1D53543-2514-498B-8F4E-9421276A91CC}" srcId="{42B6D85F-48A3-4423-A265-C1F343D20758}" destId="{98E31AB6-270C-4C86-9F76-1DB01E6C2CE9}" srcOrd="1" destOrd="0" parTransId="{3FEF48B8-0DE5-4A10-AE81-1BD4A99CA8E4}" sibTransId="{24B11ABA-B91C-4B44-A6BA-571AEDD20448}"/>
    <dgm:cxn modelId="{13FCE245-0BE8-43B4-83A3-F736655CB0A0}" type="presOf" srcId="{CC945585-6302-4EE8-8C1A-982DDB47B7DF}" destId="{00C9308A-A2F1-49EE-8A43-8292955C93D0}" srcOrd="0" destOrd="0" presId="urn:microsoft.com/office/officeart/2005/8/layout/hierarchy5"/>
    <dgm:cxn modelId="{CFE5CF6D-ABDD-4423-A3FF-41CB387E5B32}" type="presOf" srcId="{09C657D8-B6E6-40AF-A93F-CEA9BA03C1D3}" destId="{4454D98B-2311-451C-8D70-8FC9CF6929E6}" srcOrd="0" destOrd="0" presId="urn:microsoft.com/office/officeart/2005/8/layout/hierarchy5"/>
    <dgm:cxn modelId="{779F0E6E-F49E-45EF-8FA7-A4303A7875BC}" type="presOf" srcId="{3FEF48B8-0DE5-4A10-AE81-1BD4A99CA8E4}" destId="{096C148B-33A9-4ED9-8F29-F0EBA3852D08}" srcOrd="1" destOrd="0" presId="urn:microsoft.com/office/officeart/2005/8/layout/hierarchy5"/>
    <dgm:cxn modelId="{3A537C72-E8F1-4B19-BE9C-3CD83A7788A8}" type="presOf" srcId="{09C657D8-B6E6-40AF-A93F-CEA9BA03C1D3}" destId="{2E091016-7A19-4115-BA9D-EDC9907E6C81}" srcOrd="1" destOrd="0" presId="urn:microsoft.com/office/officeart/2005/8/layout/hierarchy5"/>
    <dgm:cxn modelId="{F68D2778-FAB2-49BA-BCEC-24D0B5EC5DA8}" type="presOf" srcId="{44E71541-B4E4-4197-9EA4-40BA2CE43F67}" destId="{08DA2FC4-8B69-4D63-9360-EF73E3E79C84}" srcOrd="1" destOrd="0" presId="urn:microsoft.com/office/officeart/2005/8/layout/hierarchy5"/>
    <dgm:cxn modelId="{B78C4B7C-7661-4848-B660-7752737B1C95}" type="presOf" srcId="{83AE4722-8EC7-41B0-A9B1-4084405E22D0}" destId="{C3006554-56B3-405B-84EC-E955529FD4B8}" srcOrd="0" destOrd="0" presId="urn:microsoft.com/office/officeart/2005/8/layout/hierarchy5"/>
    <dgm:cxn modelId="{B20C837E-B394-4612-8117-96F92C3A55E0}" type="presOf" srcId="{743242FB-669F-41C9-A08D-F83B5BF3DADF}" destId="{40E5D6BB-6D68-4B1B-A841-27606F9862C1}" srcOrd="0" destOrd="0" presId="urn:microsoft.com/office/officeart/2005/8/layout/hierarchy5"/>
    <dgm:cxn modelId="{038C668B-E3B2-4726-BEFF-DF92D6B27104}" type="presOf" srcId="{431DCE9A-82CD-4ED9-876E-31C7FC8C1BCE}" destId="{15CB320B-0A7D-42DE-838C-C82C16C53F25}" srcOrd="0" destOrd="0" presId="urn:microsoft.com/office/officeart/2005/8/layout/hierarchy5"/>
    <dgm:cxn modelId="{458EB18C-95C8-4B6A-BD1D-5F1746952C90}" srcId="{42B6D85F-48A3-4423-A265-C1F343D20758}" destId="{CC945585-6302-4EE8-8C1A-982DDB47B7DF}" srcOrd="0" destOrd="0" parTransId="{B30E324B-4839-44E1-88BB-666966A0AF7C}" sibTransId="{E5A02E92-6601-44FB-9BA1-FD1B1BBD3B45}"/>
    <dgm:cxn modelId="{C12AAC91-C2C6-423A-A4E7-BA9FE4482815}" type="presOf" srcId="{3FEF48B8-0DE5-4A10-AE81-1BD4A99CA8E4}" destId="{B629031F-B341-4D87-A631-8E809060D930}" srcOrd="0" destOrd="0" presId="urn:microsoft.com/office/officeart/2005/8/layout/hierarchy5"/>
    <dgm:cxn modelId="{D328939E-01FA-4F24-B758-21775B26775F}" srcId="{EE24D6D3-4F74-462E-80D7-86A83106F392}" destId="{4F492EC0-0741-4032-B392-54E05F4AFF7B}" srcOrd="2" destOrd="0" parTransId="{F34C59F7-C40A-4C0D-A98D-10EB12D9BDA1}" sibTransId="{26C17919-CD73-4B11-AD14-CDC370CCDA71}"/>
    <dgm:cxn modelId="{7DD046A2-91D6-4696-8F06-6DF5A5DB65A2}" type="presOf" srcId="{B30E324B-4839-44E1-88BB-666966A0AF7C}" destId="{34A5E2F8-E232-4B24-AB2E-D9A1C776662E}" srcOrd="1" destOrd="0" presId="urn:microsoft.com/office/officeart/2005/8/layout/hierarchy5"/>
    <dgm:cxn modelId="{B56258AC-F6EF-4128-A8FB-E76E8CE74B67}" type="presOf" srcId="{517837FF-F5D4-48B2-8067-C03EBABEA339}" destId="{97C559B9-D8AF-40EB-B3EE-FF02BC65D494}" srcOrd="0" destOrd="0" presId="urn:microsoft.com/office/officeart/2005/8/layout/hierarchy5"/>
    <dgm:cxn modelId="{6A203EB9-2D3F-4505-82FC-BC1F75C0FAA2}" srcId="{CC945585-6302-4EE8-8C1A-982DDB47B7DF}" destId="{517837FF-F5D4-48B2-8067-C03EBABEA339}" srcOrd="0" destOrd="0" parTransId="{743242FB-669F-41C9-A08D-F83B5BF3DADF}" sibTransId="{97BF5E91-BB1F-49C2-A905-50A7DD1BA067}"/>
    <dgm:cxn modelId="{4AA8E3B9-76E9-4EEB-AB0E-6ED762EF7791}" type="presOf" srcId="{4CABE866-54E7-4B4D-8EA1-0309FA3EB2F7}" destId="{7784C6A0-5A1E-4540-9EAB-8EC6A9D832BD}" srcOrd="0" destOrd="0" presId="urn:microsoft.com/office/officeart/2005/8/layout/hierarchy5"/>
    <dgm:cxn modelId="{5BCAFBBA-84CC-4BE2-B1A6-2CF6C97F8C01}" srcId="{EE24D6D3-4F74-462E-80D7-86A83106F392}" destId="{42B6D85F-48A3-4423-A265-C1F343D20758}" srcOrd="0" destOrd="0" parTransId="{EF65AE05-67D3-4706-86DE-25847E1FE9DA}" sibTransId="{74CE268C-D258-4EB5-BFAC-D4C4BA6161AE}"/>
    <dgm:cxn modelId="{5B7957BF-805E-47EA-A7F1-B0EE8EF4A4AA}" type="presOf" srcId="{42B6D85F-48A3-4423-A265-C1F343D20758}" destId="{349038CD-90D8-4D6E-A268-59E20E966CF2}" srcOrd="0" destOrd="0" presId="urn:microsoft.com/office/officeart/2005/8/layout/hierarchy5"/>
    <dgm:cxn modelId="{6BEB90BF-CA30-44B6-8626-1F800B1EA8A0}" type="presOf" srcId="{44E71541-B4E4-4197-9EA4-40BA2CE43F67}" destId="{AC15C97B-A2AA-4E0B-AC38-EEA8C96AA1E0}" srcOrd="0" destOrd="0" presId="urn:microsoft.com/office/officeart/2005/8/layout/hierarchy5"/>
    <dgm:cxn modelId="{8FB747C0-6DEC-4408-AD79-3BE304DE4295}" srcId="{98E31AB6-270C-4C86-9F76-1DB01E6C2CE9}" destId="{C3723232-70E8-4E4A-9B26-8454D56B6417}" srcOrd="1" destOrd="0" parTransId="{09C657D8-B6E6-40AF-A93F-CEA9BA03C1D3}" sibTransId="{9D94B2D9-7EDC-45A2-9370-3A66755EF21C}"/>
    <dgm:cxn modelId="{AE2E9CC2-3326-4ECC-B909-5E2F4669A217}" type="presOf" srcId="{C3723232-70E8-4E4A-9B26-8454D56B6417}" destId="{1AF79C82-B318-46AD-9270-8FAF5031BE7C}" srcOrd="0" destOrd="0" presId="urn:microsoft.com/office/officeart/2005/8/layout/hierarchy5"/>
    <dgm:cxn modelId="{7660F8CB-A3C3-4A21-B0BB-D5BC7BE7D609}" srcId="{EE24D6D3-4F74-462E-80D7-86A83106F392}" destId="{431DCE9A-82CD-4ED9-876E-31C7FC8C1BCE}" srcOrd="1" destOrd="0" parTransId="{878B78EE-1073-4A31-B270-2DA4D55E5105}" sibTransId="{EA3727BE-C687-4950-8CF3-8336E20041C9}"/>
    <dgm:cxn modelId="{CC5A08CF-04DA-43D3-8B16-F4CDFB361571}" type="presOf" srcId="{98E31AB6-270C-4C86-9F76-1DB01E6C2CE9}" destId="{2640411A-B972-436E-92A1-CF0071A91280}" srcOrd="0" destOrd="0" presId="urn:microsoft.com/office/officeart/2005/8/layout/hierarchy5"/>
    <dgm:cxn modelId="{8E1914E1-9A23-40EC-A501-D0FEECCF8F06}" srcId="{98E31AB6-270C-4C86-9F76-1DB01E6C2CE9}" destId="{83AE4722-8EC7-41B0-A9B1-4084405E22D0}" srcOrd="0" destOrd="0" parTransId="{44E71541-B4E4-4197-9EA4-40BA2CE43F67}" sibTransId="{B30DC4FA-3DD3-4D3D-8DE9-7F6BADCF341B}"/>
    <dgm:cxn modelId="{AE3D4BFC-2791-46CB-8863-72CD522A8ECE}" type="presOf" srcId="{431DCE9A-82CD-4ED9-876E-31C7FC8C1BCE}" destId="{15D7D8E9-312C-410F-9483-90B8176C18BA}" srcOrd="1" destOrd="0" presId="urn:microsoft.com/office/officeart/2005/8/layout/hierarchy5"/>
    <dgm:cxn modelId="{820128FE-EB57-4708-8BFD-C3489496D627}" srcId="{CC945585-6302-4EE8-8C1A-982DDB47B7DF}" destId="{4CABE866-54E7-4B4D-8EA1-0309FA3EB2F7}" srcOrd="1" destOrd="0" parTransId="{21B9F28A-D272-438A-99E3-7E55574F6BB3}" sibTransId="{DD065231-B2DC-4A9A-B90B-F85138DDB09B}"/>
    <dgm:cxn modelId="{0997594C-DF24-46ED-B3FE-7BB27A3FEBB2}" type="presParOf" srcId="{65AB7251-5B92-44C1-AE02-0F7326C2CB86}" destId="{19EEE9E6-DFC1-4AFA-96FB-7FB144B9ED8A}" srcOrd="0" destOrd="0" presId="urn:microsoft.com/office/officeart/2005/8/layout/hierarchy5"/>
    <dgm:cxn modelId="{92426A7C-94A9-45EB-9DF2-B4AEDCEBA9CA}" type="presParOf" srcId="{19EEE9E6-DFC1-4AFA-96FB-7FB144B9ED8A}" destId="{FA9003C3-2584-4B9B-A801-66293EA17E8F}" srcOrd="0" destOrd="0" presId="urn:microsoft.com/office/officeart/2005/8/layout/hierarchy5"/>
    <dgm:cxn modelId="{3B514884-4149-4CC3-ABBB-2E16BB16ACE8}" type="presParOf" srcId="{19EEE9E6-DFC1-4AFA-96FB-7FB144B9ED8A}" destId="{DD35DDE6-379A-4423-9CE5-A14DE80440FE}" srcOrd="1" destOrd="0" presId="urn:microsoft.com/office/officeart/2005/8/layout/hierarchy5"/>
    <dgm:cxn modelId="{60F23B31-4D72-47F1-9EB5-2163C0B46929}" type="presParOf" srcId="{DD35DDE6-379A-4423-9CE5-A14DE80440FE}" destId="{00871853-F350-4346-B261-D03B69CE7592}" srcOrd="0" destOrd="0" presId="urn:microsoft.com/office/officeart/2005/8/layout/hierarchy5"/>
    <dgm:cxn modelId="{ADD52B61-4CB1-48C6-B4BE-93C9B09631A8}" type="presParOf" srcId="{00871853-F350-4346-B261-D03B69CE7592}" destId="{349038CD-90D8-4D6E-A268-59E20E966CF2}" srcOrd="0" destOrd="0" presId="urn:microsoft.com/office/officeart/2005/8/layout/hierarchy5"/>
    <dgm:cxn modelId="{46F14CB1-81E5-4856-849B-4180DFFB66C2}" type="presParOf" srcId="{00871853-F350-4346-B261-D03B69CE7592}" destId="{64D375B8-0A1E-44DD-A9F7-66CA58CB98D8}" srcOrd="1" destOrd="0" presId="urn:microsoft.com/office/officeart/2005/8/layout/hierarchy5"/>
    <dgm:cxn modelId="{3EC4BC6A-AE99-4650-A743-7BAC5F2130E1}" type="presParOf" srcId="{64D375B8-0A1E-44DD-A9F7-66CA58CB98D8}" destId="{C8648E89-2C94-4800-B32F-E9ECA99A65B3}" srcOrd="0" destOrd="0" presId="urn:microsoft.com/office/officeart/2005/8/layout/hierarchy5"/>
    <dgm:cxn modelId="{48F608EF-3C99-4F9D-9728-FB0EE3B44369}" type="presParOf" srcId="{C8648E89-2C94-4800-B32F-E9ECA99A65B3}" destId="{34A5E2F8-E232-4B24-AB2E-D9A1C776662E}" srcOrd="0" destOrd="0" presId="urn:microsoft.com/office/officeart/2005/8/layout/hierarchy5"/>
    <dgm:cxn modelId="{514D11D8-C48C-4B9F-BF90-E49EAE5466D7}" type="presParOf" srcId="{64D375B8-0A1E-44DD-A9F7-66CA58CB98D8}" destId="{092EA226-4A2E-4593-B122-C3A2EF676D69}" srcOrd="1" destOrd="0" presId="urn:microsoft.com/office/officeart/2005/8/layout/hierarchy5"/>
    <dgm:cxn modelId="{8246F88D-2A0F-43C0-A29E-6830C2C76CF1}" type="presParOf" srcId="{092EA226-4A2E-4593-B122-C3A2EF676D69}" destId="{00C9308A-A2F1-49EE-8A43-8292955C93D0}" srcOrd="0" destOrd="0" presId="urn:microsoft.com/office/officeart/2005/8/layout/hierarchy5"/>
    <dgm:cxn modelId="{0212DE39-39CD-4B4F-9D98-261FA68A6FE2}" type="presParOf" srcId="{092EA226-4A2E-4593-B122-C3A2EF676D69}" destId="{D9495A5B-6534-4743-B34C-D50DDEF1654F}" srcOrd="1" destOrd="0" presId="urn:microsoft.com/office/officeart/2005/8/layout/hierarchy5"/>
    <dgm:cxn modelId="{917FC156-6326-4123-85D4-BC8A14C880F3}" type="presParOf" srcId="{D9495A5B-6534-4743-B34C-D50DDEF1654F}" destId="{40E5D6BB-6D68-4B1B-A841-27606F9862C1}" srcOrd="0" destOrd="0" presId="urn:microsoft.com/office/officeart/2005/8/layout/hierarchy5"/>
    <dgm:cxn modelId="{9F17BE82-A5BD-47EC-A835-A50A8EC86517}" type="presParOf" srcId="{40E5D6BB-6D68-4B1B-A841-27606F9862C1}" destId="{BC2BA8D0-7298-4799-95A0-B7BE8DFAFC2B}" srcOrd="0" destOrd="0" presId="urn:microsoft.com/office/officeart/2005/8/layout/hierarchy5"/>
    <dgm:cxn modelId="{35DE298B-423D-4CDC-8FF1-0BC0D5CB47C5}" type="presParOf" srcId="{D9495A5B-6534-4743-B34C-D50DDEF1654F}" destId="{A043C213-9A66-488E-8F69-26377EC031EA}" srcOrd="1" destOrd="0" presId="urn:microsoft.com/office/officeart/2005/8/layout/hierarchy5"/>
    <dgm:cxn modelId="{9C700E41-3FC0-4B6C-A7D1-6BD5889F8772}" type="presParOf" srcId="{A043C213-9A66-488E-8F69-26377EC031EA}" destId="{97C559B9-D8AF-40EB-B3EE-FF02BC65D494}" srcOrd="0" destOrd="0" presId="urn:microsoft.com/office/officeart/2005/8/layout/hierarchy5"/>
    <dgm:cxn modelId="{73A7706E-502F-4939-A187-32B741B3F1BE}" type="presParOf" srcId="{A043C213-9A66-488E-8F69-26377EC031EA}" destId="{6C5B6876-6866-4688-B28B-B7CF353F01F3}" srcOrd="1" destOrd="0" presId="urn:microsoft.com/office/officeart/2005/8/layout/hierarchy5"/>
    <dgm:cxn modelId="{FEA0ECC0-E153-4E80-AB84-5C39563803DA}" type="presParOf" srcId="{D9495A5B-6534-4743-B34C-D50DDEF1654F}" destId="{F3EFBA6C-01F6-47B4-B51B-5CF31B91A02A}" srcOrd="2" destOrd="0" presId="urn:microsoft.com/office/officeart/2005/8/layout/hierarchy5"/>
    <dgm:cxn modelId="{C2C1B537-B8B2-4CEF-ABDE-619240ACC6A0}" type="presParOf" srcId="{F3EFBA6C-01F6-47B4-B51B-5CF31B91A02A}" destId="{8553EBCB-3188-4D8E-BC0E-68D3C2E900DC}" srcOrd="0" destOrd="0" presId="urn:microsoft.com/office/officeart/2005/8/layout/hierarchy5"/>
    <dgm:cxn modelId="{04CAFC74-E433-4CB7-BB80-6E57D83BE227}" type="presParOf" srcId="{D9495A5B-6534-4743-B34C-D50DDEF1654F}" destId="{4D3CD894-D089-4F2D-BE0D-0ABBC0E8016B}" srcOrd="3" destOrd="0" presId="urn:microsoft.com/office/officeart/2005/8/layout/hierarchy5"/>
    <dgm:cxn modelId="{CDD255F8-7CA9-43A2-BCF4-0F6171DC6B99}" type="presParOf" srcId="{4D3CD894-D089-4F2D-BE0D-0ABBC0E8016B}" destId="{7784C6A0-5A1E-4540-9EAB-8EC6A9D832BD}" srcOrd="0" destOrd="0" presId="urn:microsoft.com/office/officeart/2005/8/layout/hierarchy5"/>
    <dgm:cxn modelId="{ACD9C584-F219-4DE7-9FCF-9C13998D3934}" type="presParOf" srcId="{4D3CD894-D089-4F2D-BE0D-0ABBC0E8016B}" destId="{D6F2990F-ACEB-43A7-90D2-AC5BA751EEA8}" srcOrd="1" destOrd="0" presId="urn:microsoft.com/office/officeart/2005/8/layout/hierarchy5"/>
    <dgm:cxn modelId="{464C1681-7374-4A08-9138-61D9F42A8803}" type="presParOf" srcId="{64D375B8-0A1E-44DD-A9F7-66CA58CB98D8}" destId="{B629031F-B341-4D87-A631-8E809060D930}" srcOrd="2" destOrd="0" presId="urn:microsoft.com/office/officeart/2005/8/layout/hierarchy5"/>
    <dgm:cxn modelId="{1D010795-9B1A-4CF6-BB63-521809DB138B}" type="presParOf" srcId="{B629031F-B341-4D87-A631-8E809060D930}" destId="{096C148B-33A9-4ED9-8F29-F0EBA3852D08}" srcOrd="0" destOrd="0" presId="urn:microsoft.com/office/officeart/2005/8/layout/hierarchy5"/>
    <dgm:cxn modelId="{5145A0BC-E1EF-4EA3-A5B5-633DE88886AD}" type="presParOf" srcId="{64D375B8-0A1E-44DD-A9F7-66CA58CB98D8}" destId="{7100DE71-277F-4B2D-8833-6A1BCC24A933}" srcOrd="3" destOrd="0" presId="urn:microsoft.com/office/officeart/2005/8/layout/hierarchy5"/>
    <dgm:cxn modelId="{41C6A99B-06B1-4C0E-B688-27105642D244}" type="presParOf" srcId="{7100DE71-277F-4B2D-8833-6A1BCC24A933}" destId="{2640411A-B972-436E-92A1-CF0071A91280}" srcOrd="0" destOrd="0" presId="urn:microsoft.com/office/officeart/2005/8/layout/hierarchy5"/>
    <dgm:cxn modelId="{C7B3EE09-8618-4AF3-820E-C15F1DE4BC59}" type="presParOf" srcId="{7100DE71-277F-4B2D-8833-6A1BCC24A933}" destId="{124E3A6B-EBB1-40BE-BDAD-09F1CE5A5089}" srcOrd="1" destOrd="0" presId="urn:microsoft.com/office/officeart/2005/8/layout/hierarchy5"/>
    <dgm:cxn modelId="{4A40BF7F-502D-4414-83C3-456A6C602F2F}" type="presParOf" srcId="{124E3A6B-EBB1-40BE-BDAD-09F1CE5A5089}" destId="{AC15C97B-A2AA-4E0B-AC38-EEA8C96AA1E0}" srcOrd="0" destOrd="0" presId="urn:microsoft.com/office/officeart/2005/8/layout/hierarchy5"/>
    <dgm:cxn modelId="{33B8FCF8-1FD8-466A-89C0-31566B449AFA}" type="presParOf" srcId="{AC15C97B-A2AA-4E0B-AC38-EEA8C96AA1E0}" destId="{08DA2FC4-8B69-4D63-9360-EF73E3E79C84}" srcOrd="0" destOrd="0" presId="urn:microsoft.com/office/officeart/2005/8/layout/hierarchy5"/>
    <dgm:cxn modelId="{B19275F1-DCAC-4400-8364-EC29C14D4882}" type="presParOf" srcId="{124E3A6B-EBB1-40BE-BDAD-09F1CE5A5089}" destId="{46B3A0AD-F427-4A11-ACCA-B959CF8ECDC3}" srcOrd="1" destOrd="0" presId="urn:microsoft.com/office/officeart/2005/8/layout/hierarchy5"/>
    <dgm:cxn modelId="{C80BE233-1DA9-44D0-999E-F3AB50E8C665}" type="presParOf" srcId="{46B3A0AD-F427-4A11-ACCA-B959CF8ECDC3}" destId="{C3006554-56B3-405B-84EC-E955529FD4B8}" srcOrd="0" destOrd="0" presId="urn:microsoft.com/office/officeart/2005/8/layout/hierarchy5"/>
    <dgm:cxn modelId="{FFF7D6B9-44B3-4AFA-9BAB-F099D455AEB0}" type="presParOf" srcId="{46B3A0AD-F427-4A11-ACCA-B959CF8ECDC3}" destId="{26BB0AC4-22A1-41B3-B52D-80A78B6CB371}" srcOrd="1" destOrd="0" presId="urn:microsoft.com/office/officeart/2005/8/layout/hierarchy5"/>
    <dgm:cxn modelId="{C8570D8A-3D37-42BB-965B-ECB09133A92C}" type="presParOf" srcId="{124E3A6B-EBB1-40BE-BDAD-09F1CE5A5089}" destId="{4454D98B-2311-451C-8D70-8FC9CF6929E6}" srcOrd="2" destOrd="0" presId="urn:microsoft.com/office/officeart/2005/8/layout/hierarchy5"/>
    <dgm:cxn modelId="{D115B057-D28F-444F-9522-C0F5312AB7F7}" type="presParOf" srcId="{4454D98B-2311-451C-8D70-8FC9CF6929E6}" destId="{2E091016-7A19-4115-BA9D-EDC9907E6C81}" srcOrd="0" destOrd="0" presId="urn:microsoft.com/office/officeart/2005/8/layout/hierarchy5"/>
    <dgm:cxn modelId="{6F681AAC-65E9-459B-AB29-D35920536F59}" type="presParOf" srcId="{124E3A6B-EBB1-40BE-BDAD-09F1CE5A5089}" destId="{B57A0C06-E199-4394-B5D1-71A8535CB1B9}" srcOrd="3" destOrd="0" presId="urn:microsoft.com/office/officeart/2005/8/layout/hierarchy5"/>
    <dgm:cxn modelId="{527EBFB9-336A-4BDF-AD98-677937CBD071}" type="presParOf" srcId="{B57A0C06-E199-4394-B5D1-71A8535CB1B9}" destId="{1AF79C82-B318-46AD-9270-8FAF5031BE7C}" srcOrd="0" destOrd="0" presId="urn:microsoft.com/office/officeart/2005/8/layout/hierarchy5"/>
    <dgm:cxn modelId="{BFB442FD-17B2-400F-BAB6-66C875008A36}" type="presParOf" srcId="{B57A0C06-E199-4394-B5D1-71A8535CB1B9}" destId="{580725F8-FC80-4EBA-9D47-6B06598DABB9}" srcOrd="1" destOrd="0" presId="urn:microsoft.com/office/officeart/2005/8/layout/hierarchy5"/>
    <dgm:cxn modelId="{F5DB0372-0D95-4C2E-B642-2E6C51C32EFD}" type="presParOf" srcId="{65AB7251-5B92-44C1-AE02-0F7326C2CB86}" destId="{74DB2BA2-46AB-4366-A6C4-3AF64ED1F157}" srcOrd="1" destOrd="0" presId="urn:microsoft.com/office/officeart/2005/8/layout/hierarchy5"/>
    <dgm:cxn modelId="{6E687F5F-AD36-4AD3-9932-D467933FC825}" type="presParOf" srcId="{74DB2BA2-46AB-4366-A6C4-3AF64ED1F157}" destId="{2F8E511F-4630-46AD-AD1E-3F7CC1FF4558}" srcOrd="0" destOrd="0" presId="urn:microsoft.com/office/officeart/2005/8/layout/hierarchy5"/>
    <dgm:cxn modelId="{A49FC809-1120-4474-B5FD-CEF9CDF48439}" type="presParOf" srcId="{2F8E511F-4630-46AD-AD1E-3F7CC1FF4558}" destId="{15CB320B-0A7D-42DE-838C-C82C16C53F25}" srcOrd="0" destOrd="0" presId="urn:microsoft.com/office/officeart/2005/8/layout/hierarchy5"/>
    <dgm:cxn modelId="{4688FC13-2814-4503-B84B-5A72D357559A}" type="presParOf" srcId="{2F8E511F-4630-46AD-AD1E-3F7CC1FF4558}" destId="{15D7D8E9-312C-410F-9483-90B8176C18BA}" srcOrd="1" destOrd="0" presId="urn:microsoft.com/office/officeart/2005/8/layout/hierarchy5"/>
    <dgm:cxn modelId="{255BFA9C-D979-4B56-B6A4-E691A289EF4B}" type="presParOf" srcId="{74DB2BA2-46AB-4366-A6C4-3AF64ED1F157}" destId="{8454F531-3359-490D-BC97-3DF997040B89}" srcOrd="1" destOrd="0" presId="urn:microsoft.com/office/officeart/2005/8/layout/hierarchy5"/>
    <dgm:cxn modelId="{5838B4A5-BC0D-4407-8CEC-20B0B4B3A08D}" type="presParOf" srcId="{8454F531-3359-490D-BC97-3DF997040B89}" destId="{E5B1D140-C4D0-47F5-A6C9-4CB9D1FD2D99}" srcOrd="0" destOrd="0" presId="urn:microsoft.com/office/officeart/2005/8/layout/hierarchy5"/>
    <dgm:cxn modelId="{F0B4FA9B-08C8-43A3-AF1D-ACB064773691}" type="presParOf" srcId="{74DB2BA2-46AB-4366-A6C4-3AF64ED1F157}" destId="{88E0EEA9-0561-4618-8885-5E58C7B92F21}" srcOrd="2" destOrd="0" presId="urn:microsoft.com/office/officeart/2005/8/layout/hierarchy5"/>
    <dgm:cxn modelId="{ED4E4D95-8BC5-4383-9A1F-5A9723A41B45}" type="presParOf" srcId="{88E0EEA9-0561-4618-8885-5E58C7B92F21}" destId="{2452AF81-B4A6-4B3C-8A2D-6B021E1922CF}" srcOrd="0" destOrd="0" presId="urn:microsoft.com/office/officeart/2005/8/layout/hierarchy5"/>
    <dgm:cxn modelId="{A2BE5824-26D5-4CA3-8ADB-4ADC68E9936B}" type="presParOf" srcId="{88E0EEA9-0561-4618-8885-5E58C7B92F21}" destId="{2C1A359F-A074-409B-8483-3F30611C7785}" srcOrd="1" destOrd="0" presId="urn:microsoft.com/office/officeart/2005/8/layout/hierarchy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2AF81-B4A6-4B3C-8A2D-6B021E1922CF}">
      <dsp:nvSpPr>
        <dsp:cNvPr id="0" name=""/>
        <dsp:cNvSpPr/>
      </dsp:nvSpPr>
      <dsp:spPr>
        <a:xfrm>
          <a:off x="4011869" y="0"/>
          <a:ext cx="1703130" cy="405892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v-LV" sz="1200" kern="1200" dirty="0">
              <a:latin typeface="Times New Roman" panose="02020603050405020304" pitchFamily="18" charset="0"/>
              <a:cs typeface="Times New Roman" panose="02020603050405020304" pitchFamily="18" charset="0"/>
            </a:rPr>
            <a:t>Ādažu novada Attīstības programma (2021-2027)</a:t>
          </a:r>
        </a:p>
      </dsp:txBody>
      <dsp:txXfrm>
        <a:off x="4011869" y="0"/>
        <a:ext cx="1703130" cy="1217676"/>
      </dsp:txXfrm>
    </dsp:sp>
    <dsp:sp modelId="{15CB320B-0A7D-42DE-838C-C82C16C53F25}">
      <dsp:nvSpPr>
        <dsp:cNvPr id="0" name=""/>
        <dsp:cNvSpPr/>
      </dsp:nvSpPr>
      <dsp:spPr>
        <a:xfrm>
          <a:off x="376123" y="0"/>
          <a:ext cx="2957831" cy="405892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v-LV" sz="1200" kern="1200" dirty="0">
              <a:latin typeface="Times New Roman" panose="02020603050405020304" pitchFamily="18" charset="0"/>
              <a:cs typeface="Times New Roman" panose="02020603050405020304" pitchFamily="18" charset="0"/>
            </a:rPr>
            <a:t>Ādažu novada Ilgtspējīga attīstības stratēģija (2013-2037) (2021.gada aktualizācija)</a:t>
          </a:r>
        </a:p>
      </dsp:txBody>
      <dsp:txXfrm>
        <a:off x="376123" y="0"/>
        <a:ext cx="2957831" cy="1217676"/>
      </dsp:txXfrm>
    </dsp:sp>
    <dsp:sp modelId="{349038CD-90D8-4D6E-A268-59E20E966CF2}">
      <dsp:nvSpPr>
        <dsp:cNvPr id="0" name=""/>
        <dsp:cNvSpPr/>
      </dsp:nvSpPr>
      <dsp:spPr>
        <a:xfrm>
          <a:off x="496424" y="1782745"/>
          <a:ext cx="1474024" cy="154874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dirty="0">
              <a:latin typeface="Times New Roman" panose="02020603050405020304" pitchFamily="18" charset="0"/>
              <a:cs typeface="Times New Roman" panose="02020603050405020304" pitchFamily="18" charset="0"/>
            </a:rPr>
            <a:t>2037. gadā Ādažu novads būs </a:t>
          </a:r>
          <a:r>
            <a:rPr lang="lv-LV" sz="800" b="1" kern="1200" dirty="0">
              <a:latin typeface="Times New Roman" panose="02020603050405020304" pitchFamily="18" charset="0"/>
              <a:cs typeface="Times New Roman" panose="02020603050405020304" pitchFamily="18" charset="0"/>
            </a:rPr>
            <a:t>izcila teritorija dzīvei un darbam Pierīgā</a:t>
          </a:r>
          <a:r>
            <a:rPr lang="lv-LV" sz="800" kern="1200" dirty="0">
              <a:latin typeface="Times New Roman" panose="02020603050405020304" pitchFamily="18" charset="0"/>
              <a:cs typeface="Times New Roman" panose="02020603050405020304" pitchFamily="18" charset="0"/>
            </a:rPr>
            <a:t>. Teritorija, kas īpaši piemērota ģimenēm ar bērniem, inovatīviem ražošanas uzņēmumiem, aktīvās atpūtas cienītājiem; teritorija, kurā bērni un jaunieši varēs iegūt </a:t>
          </a:r>
          <a:r>
            <a:rPr lang="lv-LV" sz="800" b="1" kern="1200" dirty="0">
              <a:latin typeface="Times New Roman" panose="02020603050405020304" pitchFamily="18" charset="0"/>
              <a:cs typeface="Times New Roman" panose="02020603050405020304" pitchFamily="18" charset="0"/>
            </a:rPr>
            <a:t>izcilu izglītību </a:t>
          </a:r>
          <a:r>
            <a:rPr lang="lv-LV" sz="800" kern="1200" dirty="0">
              <a:latin typeface="Times New Roman" panose="02020603050405020304" pitchFamily="18" charset="0"/>
              <a:cs typeface="Times New Roman" panose="02020603050405020304" pitchFamily="18" charset="0"/>
            </a:rPr>
            <a:t>un </a:t>
          </a:r>
          <a:r>
            <a:rPr lang="lv-LV" sz="800" b="1" kern="1200" dirty="0">
              <a:latin typeface="Times New Roman" panose="02020603050405020304" pitchFamily="18" charset="0"/>
              <a:cs typeface="Times New Roman" panose="02020603050405020304" pitchFamily="18" charset="0"/>
            </a:rPr>
            <a:t>pieaugušajiem būs pieejami augstvērtīgi mūžizglītības pakalpojumi.</a:t>
          </a:r>
          <a:endParaRPr lang="lv-LV" sz="800" kern="1200" dirty="0">
            <a:latin typeface="Times New Roman" panose="02020603050405020304" pitchFamily="18" charset="0"/>
            <a:cs typeface="Times New Roman" panose="02020603050405020304" pitchFamily="18" charset="0"/>
          </a:endParaRPr>
        </a:p>
      </dsp:txBody>
      <dsp:txXfrm>
        <a:off x="539597" y="1825918"/>
        <a:ext cx="1387678" cy="1462403"/>
      </dsp:txXfrm>
    </dsp:sp>
    <dsp:sp modelId="{C8648E89-2C94-4800-B32F-E9ECA99A65B3}">
      <dsp:nvSpPr>
        <dsp:cNvPr id="0" name=""/>
        <dsp:cNvSpPr/>
      </dsp:nvSpPr>
      <dsp:spPr>
        <a:xfrm rot="17866348">
          <a:off x="1761695" y="2197916"/>
          <a:ext cx="781788" cy="26674"/>
        </a:xfrm>
        <a:custGeom>
          <a:avLst/>
          <a:gdLst/>
          <a:ahLst/>
          <a:cxnLst/>
          <a:rect l="0" t="0" r="0" b="0"/>
          <a:pathLst>
            <a:path>
              <a:moveTo>
                <a:pt x="0" y="13337"/>
              </a:moveTo>
              <a:lnTo>
                <a:pt x="781788" y="133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33045" y="2191709"/>
        <a:ext cx="39089" cy="39089"/>
      </dsp:txXfrm>
    </dsp:sp>
    <dsp:sp modelId="{00C9308A-A2F1-49EE-8A43-8292955C93D0}">
      <dsp:nvSpPr>
        <dsp:cNvPr id="0" name=""/>
        <dsp:cNvSpPr/>
      </dsp:nvSpPr>
      <dsp:spPr>
        <a:xfrm>
          <a:off x="2334732" y="1564636"/>
          <a:ext cx="1203009" cy="60150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kern="1200" dirty="0">
              <a:latin typeface="Times New Roman" panose="02020603050405020304" pitchFamily="18" charset="0"/>
              <a:cs typeface="Times New Roman" panose="02020603050405020304" pitchFamily="18" charset="0"/>
            </a:rPr>
            <a:t>SM3: Izglītota sabiedrība un kvalitatīvi pakalpojumi</a:t>
          </a:r>
          <a:endParaRPr lang="lv-LV" sz="900" kern="1200" dirty="0"/>
        </a:p>
      </dsp:txBody>
      <dsp:txXfrm>
        <a:off x="2352349" y="1582253"/>
        <a:ext cx="1167775" cy="566270"/>
      </dsp:txXfrm>
    </dsp:sp>
    <dsp:sp modelId="{40E5D6BB-6D68-4B1B-A841-27606F9862C1}">
      <dsp:nvSpPr>
        <dsp:cNvPr id="0" name=""/>
        <dsp:cNvSpPr/>
      </dsp:nvSpPr>
      <dsp:spPr>
        <a:xfrm rot="20427285">
          <a:off x="3507956" y="1679118"/>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1666610"/>
        <a:ext cx="51690" cy="51690"/>
      </dsp:txXfrm>
    </dsp:sp>
    <dsp:sp modelId="{97C559B9-D8AF-40EB-B3EE-FF02BC65D494}">
      <dsp:nvSpPr>
        <dsp:cNvPr id="0" name=""/>
        <dsp:cNvSpPr/>
      </dsp:nvSpPr>
      <dsp:spPr>
        <a:xfrm>
          <a:off x="4511990" y="1218770"/>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dirty="0">
              <a:latin typeface="Times New Roman" panose="02020603050405020304" pitchFamily="18" charset="0"/>
              <a:cs typeface="Times New Roman" panose="02020603050405020304" pitchFamily="18" charset="0"/>
            </a:rPr>
            <a:t>VTP8: </a:t>
          </a:r>
          <a:r>
            <a:rPr lang="lv-LV" sz="900" b="0" kern="1200" dirty="0">
              <a:latin typeface="Times New Roman" panose="02020603050405020304" pitchFamily="18" charset="0"/>
              <a:cs typeface="Times New Roman" panose="02020603050405020304" pitchFamily="18" charset="0"/>
            </a:rPr>
            <a:t>Pieejama un daudzpusīga izglītība</a:t>
          </a:r>
          <a:endParaRPr lang="lv-LV" sz="900" kern="1200" dirty="0">
            <a:latin typeface="Times New Roman" panose="02020603050405020304" pitchFamily="18" charset="0"/>
            <a:cs typeface="Times New Roman" panose="02020603050405020304" pitchFamily="18" charset="0"/>
          </a:endParaRPr>
        </a:p>
      </dsp:txBody>
      <dsp:txXfrm>
        <a:off x="4529607" y="1236387"/>
        <a:ext cx="1167775" cy="566270"/>
      </dsp:txXfrm>
    </dsp:sp>
    <dsp:sp modelId="{F3EFBA6C-01F6-47B4-B51B-5CF31B91A02A}">
      <dsp:nvSpPr>
        <dsp:cNvPr id="0" name=""/>
        <dsp:cNvSpPr/>
      </dsp:nvSpPr>
      <dsp:spPr>
        <a:xfrm rot="1172715">
          <a:off x="3507956" y="2024984"/>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2012476"/>
        <a:ext cx="51690" cy="51690"/>
      </dsp:txXfrm>
    </dsp:sp>
    <dsp:sp modelId="{7784C6A0-5A1E-4540-9EAB-8EC6A9D832BD}">
      <dsp:nvSpPr>
        <dsp:cNvPr id="0" name=""/>
        <dsp:cNvSpPr/>
      </dsp:nvSpPr>
      <dsp:spPr>
        <a:xfrm>
          <a:off x="4511990" y="1910501"/>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a:latin typeface="Times New Roman" panose="02020603050405020304" pitchFamily="18" charset="0"/>
              <a:cs typeface="Times New Roman" panose="02020603050405020304" pitchFamily="18" charset="0"/>
            </a:rPr>
            <a:t>VTP12: </a:t>
          </a:r>
          <a:r>
            <a:rPr lang="lv-LV" sz="900" b="0" kern="1200">
              <a:latin typeface="Times New Roman" panose="02020603050405020304" pitchFamily="18" charset="0"/>
              <a:cs typeface="Times New Roman" panose="02020603050405020304" pitchFamily="18" charset="0"/>
            </a:rPr>
            <a:t>Iedzīvotāju dzīves stabilitāte un drošība</a:t>
          </a:r>
          <a:endParaRPr lang="lv-LV" sz="900" kern="1200" dirty="0">
            <a:latin typeface="Times New Roman" panose="02020603050405020304" pitchFamily="18" charset="0"/>
            <a:cs typeface="Times New Roman" panose="02020603050405020304" pitchFamily="18" charset="0"/>
          </a:endParaRPr>
        </a:p>
      </dsp:txBody>
      <dsp:txXfrm>
        <a:off x="4529607" y="1928118"/>
        <a:ext cx="1167775" cy="566270"/>
      </dsp:txXfrm>
    </dsp:sp>
    <dsp:sp modelId="{B629031F-B341-4D87-A631-8E809060D930}">
      <dsp:nvSpPr>
        <dsp:cNvPr id="0" name=""/>
        <dsp:cNvSpPr/>
      </dsp:nvSpPr>
      <dsp:spPr>
        <a:xfrm rot="3733652">
          <a:off x="1761695" y="2889647"/>
          <a:ext cx="781788" cy="26674"/>
        </a:xfrm>
        <a:custGeom>
          <a:avLst/>
          <a:gdLst/>
          <a:ahLst/>
          <a:cxnLst/>
          <a:rect l="0" t="0" r="0" b="0"/>
          <a:pathLst>
            <a:path>
              <a:moveTo>
                <a:pt x="0" y="13337"/>
              </a:moveTo>
              <a:lnTo>
                <a:pt x="781788" y="133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33045" y="2883440"/>
        <a:ext cx="39089" cy="39089"/>
      </dsp:txXfrm>
    </dsp:sp>
    <dsp:sp modelId="{2640411A-B972-436E-92A1-CF0071A91280}">
      <dsp:nvSpPr>
        <dsp:cNvPr id="0" name=""/>
        <dsp:cNvSpPr/>
      </dsp:nvSpPr>
      <dsp:spPr>
        <a:xfrm>
          <a:off x="2334732" y="2948097"/>
          <a:ext cx="1203009" cy="60150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kern="1200" dirty="0">
              <a:latin typeface="Times New Roman" panose="02020603050405020304" pitchFamily="18" charset="0"/>
              <a:cs typeface="Times New Roman" panose="02020603050405020304" pitchFamily="18" charset="0"/>
            </a:rPr>
            <a:t>SM4: Sabiedrības iesaiste un </a:t>
          </a:r>
          <a:r>
            <a:rPr lang="lv-LV" sz="900" kern="1200" dirty="0" err="1">
              <a:latin typeface="Times New Roman" panose="02020603050405020304" pitchFamily="18" charset="0"/>
              <a:cs typeface="Times New Roman" panose="02020603050405020304" pitchFamily="18" charset="0"/>
            </a:rPr>
            <a:t>igtspējīga</a:t>
          </a:r>
          <a:r>
            <a:rPr lang="lv-LV" sz="900" kern="1200" dirty="0">
              <a:latin typeface="Times New Roman" panose="02020603050405020304" pitchFamily="18" charset="0"/>
              <a:cs typeface="Times New Roman" panose="02020603050405020304" pitchFamily="18" charset="0"/>
            </a:rPr>
            <a:t> attīstība</a:t>
          </a:r>
          <a:endParaRPr lang="lv-LV" sz="900" kern="1200" dirty="0"/>
        </a:p>
      </dsp:txBody>
      <dsp:txXfrm>
        <a:off x="2352349" y="2965714"/>
        <a:ext cx="1167775" cy="566270"/>
      </dsp:txXfrm>
    </dsp:sp>
    <dsp:sp modelId="{AC15C97B-A2AA-4E0B-AC38-EEA8C96AA1E0}">
      <dsp:nvSpPr>
        <dsp:cNvPr id="0" name=""/>
        <dsp:cNvSpPr/>
      </dsp:nvSpPr>
      <dsp:spPr>
        <a:xfrm rot="20427285">
          <a:off x="3507956" y="3062580"/>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3050072"/>
        <a:ext cx="51690" cy="51690"/>
      </dsp:txXfrm>
    </dsp:sp>
    <dsp:sp modelId="{C3006554-56B3-405B-84EC-E955529FD4B8}">
      <dsp:nvSpPr>
        <dsp:cNvPr id="0" name=""/>
        <dsp:cNvSpPr/>
      </dsp:nvSpPr>
      <dsp:spPr>
        <a:xfrm>
          <a:off x="4511990" y="2602232"/>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dirty="0">
              <a:latin typeface="Times New Roman" panose="02020603050405020304" pitchFamily="18" charset="0"/>
              <a:cs typeface="Times New Roman" panose="02020603050405020304" pitchFamily="18" charset="0"/>
            </a:rPr>
            <a:t>VTP14:</a:t>
          </a:r>
          <a:r>
            <a:rPr lang="lv-LV" sz="900" b="0" kern="1200" dirty="0">
              <a:latin typeface="Times New Roman" panose="02020603050405020304" pitchFamily="18" charset="0"/>
              <a:cs typeface="Times New Roman" panose="02020603050405020304" pitchFamily="18" charset="0"/>
            </a:rPr>
            <a:t> Attīstīta sadarbība ar citām pašvaldībām, iestādēm un organizācijām</a:t>
          </a:r>
          <a:endParaRPr lang="lv-LV" sz="900" kern="1200" dirty="0">
            <a:latin typeface="Times New Roman" panose="02020603050405020304" pitchFamily="18" charset="0"/>
            <a:cs typeface="Times New Roman" panose="02020603050405020304" pitchFamily="18" charset="0"/>
          </a:endParaRPr>
        </a:p>
      </dsp:txBody>
      <dsp:txXfrm>
        <a:off x="4529607" y="2619849"/>
        <a:ext cx="1167775" cy="566270"/>
      </dsp:txXfrm>
    </dsp:sp>
    <dsp:sp modelId="{4454D98B-2311-451C-8D70-8FC9CF6929E6}">
      <dsp:nvSpPr>
        <dsp:cNvPr id="0" name=""/>
        <dsp:cNvSpPr/>
      </dsp:nvSpPr>
      <dsp:spPr>
        <a:xfrm rot="1172715">
          <a:off x="3507956" y="3408445"/>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3395937"/>
        <a:ext cx="51690" cy="51690"/>
      </dsp:txXfrm>
    </dsp:sp>
    <dsp:sp modelId="{1AF79C82-B318-46AD-9270-8FAF5031BE7C}">
      <dsp:nvSpPr>
        <dsp:cNvPr id="0" name=""/>
        <dsp:cNvSpPr/>
      </dsp:nvSpPr>
      <dsp:spPr>
        <a:xfrm>
          <a:off x="4511990" y="3293963"/>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a:latin typeface="Times New Roman" panose="02020603050405020304" pitchFamily="18" charset="0"/>
              <a:cs typeface="Times New Roman" panose="02020603050405020304" pitchFamily="18" charset="0"/>
            </a:rPr>
            <a:t>VTP16: </a:t>
          </a:r>
          <a:r>
            <a:rPr lang="lv-LV" sz="900" b="0" kern="1200">
              <a:latin typeface="Times New Roman" panose="02020603050405020304" pitchFamily="18" charset="0"/>
              <a:cs typeface="Times New Roman" panose="02020603050405020304" pitchFamily="18" charset="0"/>
            </a:rPr>
            <a:t>Kvalitatīva pašvaldības, pašvaldības iestāžu un uzņēmumu darba organizācija</a:t>
          </a:r>
          <a:endParaRPr lang="lv-LV" sz="900" kern="1200" dirty="0">
            <a:latin typeface="Times New Roman" panose="02020603050405020304" pitchFamily="18" charset="0"/>
            <a:cs typeface="Times New Roman" panose="02020603050405020304" pitchFamily="18" charset="0"/>
          </a:endParaRPr>
        </a:p>
      </dsp:txBody>
      <dsp:txXfrm>
        <a:off x="4529607" y="3311580"/>
        <a:ext cx="1167775" cy="5662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2765-4F45-4D37-94B6-1B398F56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9536</Words>
  <Characters>5436</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Jevgēnija Sviridenkova</cp:lastModifiedBy>
  <cp:revision>2</cp:revision>
  <dcterms:created xsi:type="dcterms:W3CDTF">2024-04-07T20:37:00Z</dcterms:created>
  <dcterms:modified xsi:type="dcterms:W3CDTF">2024-04-07T20:37:00Z</dcterms:modified>
</cp:coreProperties>
</file>