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7481" w14:textId="77777777" w:rsidR="004D516C" w:rsidRPr="001B417F" w:rsidRDefault="00150578" w:rsidP="00564CA6">
      <w:r w:rsidRPr="001B417F">
        <w:rPr>
          <w:noProof/>
        </w:rPr>
        <w:drawing>
          <wp:inline distT="0" distB="0" distL="0" distR="0" wp14:anchorId="17890131" wp14:editId="7DFF76CF">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1A642F8" w14:textId="77777777" w:rsidR="00AA6D73" w:rsidRPr="001B417F" w:rsidRDefault="00150578" w:rsidP="00AA6D73">
      <w:pPr>
        <w:tabs>
          <w:tab w:val="center" w:pos="4535"/>
          <w:tab w:val="left" w:pos="7116"/>
        </w:tabs>
        <w:rPr>
          <w:rFonts w:ascii="Times New Roman" w:hAnsi="Times New Roman" w:cs="Times New Roman"/>
          <w:noProof/>
          <w:sz w:val="28"/>
          <w:szCs w:val="28"/>
        </w:rPr>
      </w:pPr>
      <w:r w:rsidRPr="001B417F">
        <w:rPr>
          <w:rFonts w:ascii="Times New Roman" w:hAnsi="Times New Roman" w:cs="Times New Roman"/>
          <w:noProof/>
          <w:sz w:val="28"/>
          <w:szCs w:val="28"/>
        </w:rPr>
        <w:tab/>
        <w:t>LĒMUMS</w:t>
      </w:r>
      <w:r w:rsidRPr="001B417F">
        <w:rPr>
          <w:rFonts w:ascii="Times New Roman" w:hAnsi="Times New Roman" w:cs="Times New Roman"/>
          <w:noProof/>
          <w:sz w:val="28"/>
          <w:szCs w:val="28"/>
        </w:rPr>
        <w:tab/>
      </w:r>
    </w:p>
    <w:p w14:paraId="0263F03A" w14:textId="77777777" w:rsidR="00AA6D73" w:rsidRPr="001B417F" w:rsidRDefault="00150578" w:rsidP="00AA6D73">
      <w:pPr>
        <w:jc w:val="center"/>
        <w:rPr>
          <w:rFonts w:ascii="Times New Roman" w:hAnsi="Times New Roman" w:cs="Times New Roman"/>
          <w:noProof/>
        </w:rPr>
      </w:pPr>
      <w:r w:rsidRPr="001B417F">
        <w:rPr>
          <w:rFonts w:ascii="Times New Roman" w:hAnsi="Times New Roman" w:cs="Times New Roman"/>
          <w:noProof/>
        </w:rPr>
        <w:t>Ādažos, Ādažu novadā</w:t>
      </w:r>
    </w:p>
    <w:p w14:paraId="4F038329" w14:textId="77777777" w:rsidR="00AA6D73" w:rsidRPr="001B417F" w:rsidRDefault="00150578" w:rsidP="00AA6D73">
      <w:pPr>
        <w:rPr>
          <w:rFonts w:ascii="Times New Roman" w:hAnsi="Times New Roman" w:cs="Times New Roman"/>
        </w:rPr>
      </w:pPr>
      <w:r w:rsidRPr="001B417F">
        <w:rPr>
          <w:rFonts w:ascii="Times New Roman" w:hAnsi="Times New Roman" w:cs="Times New Roman"/>
          <w:noProof/>
        </w:rPr>
        <w:tab/>
      </w:r>
      <w:r w:rsidRPr="001B417F">
        <w:rPr>
          <w:rFonts w:ascii="Times New Roman" w:hAnsi="Times New Roman" w:cs="Times New Roman"/>
          <w:noProof/>
        </w:rPr>
        <w:tab/>
      </w:r>
      <w:r w:rsidRPr="001B417F">
        <w:rPr>
          <w:rFonts w:ascii="Times New Roman" w:hAnsi="Times New Roman" w:cs="Times New Roman"/>
          <w:noProof/>
        </w:rPr>
        <w:tab/>
      </w:r>
      <w:r w:rsidRPr="001B417F">
        <w:rPr>
          <w:rFonts w:ascii="Times New Roman" w:hAnsi="Times New Roman" w:cs="Times New Roman"/>
          <w:noProof/>
        </w:rPr>
        <w:tab/>
      </w:r>
    </w:p>
    <w:p w14:paraId="54CBAE89" w14:textId="77777777" w:rsidR="00AA6D73" w:rsidRPr="001B417F" w:rsidRDefault="00150578" w:rsidP="00AA6D73">
      <w:pPr>
        <w:rPr>
          <w:rFonts w:ascii="Times New Roman" w:hAnsi="Times New Roman" w:cs="Times New Roman"/>
        </w:rPr>
      </w:pPr>
      <w:r w:rsidRPr="001B417F">
        <w:rPr>
          <w:rFonts w:ascii="Times New Roman" w:hAnsi="Times New Roman" w:cs="Times New Roman"/>
        </w:rPr>
        <w:t xml:space="preserve">2024. gada 28. martā </w:t>
      </w:r>
      <w:r w:rsidRPr="001B417F">
        <w:rPr>
          <w:rFonts w:ascii="Times New Roman" w:hAnsi="Times New Roman" w:cs="Times New Roman"/>
        </w:rPr>
        <w:tab/>
      </w:r>
      <w:r w:rsidRPr="001B417F">
        <w:rPr>
          <w:rFonts w:ascii="Times New Roman" w:hAnsi="Times New Roman" w:cs="Times New Roman"/>
        </w:rPr>
        <w:tab/>
      </w:r>
      <w:r w:rsidRPr="001B417F">
        <w:rPr>
          <w:rFonts w:ascii="Times New Roman" w:hAnsi="Times New Roman" w:cs="Times New Roman"/>
        </w:rPr>
        <w:tab/>
      </w:r>
      <w:r w:rsidRPr="001B417F">
        <w:rPr>
          <w:rFonts w:ascii="Times New Roman" w:hAnsi="Times New Roman" w:cs="Times New Roman"/>
        </w:rPr>
        <w:tab/>
      </w:r>
      <w:r w:rsidRPr="001B417F">
        <w:rPr>
          <w:rFonts w:ascii="Times New Roman" w:hAnsi="Times New Roman" w:cs="Times New Roman"/>
        </w:rPr>
        <w:tab/>
      </w:r>
      <w:r w:rsidRPr="001B417F">
        <w:rPr>
          <w:rFonts w:ascii="Times New Roman" w:hAnsi="Times New Roman" w:cs="Times New Roman"/>
        </w:rPr>
        <w:tab/>
      </w:r>
      <w:r w:rsidR="001B417F" w:rsidRPr="001B417F">
        <w:rPr>
          <w:rFonts w:ascii="Times New Roman" w:hAnsi="Times New Roman" w:cs="Times New Roman"/>
        </w:rPr>
        <w:tab/>
      </w:r>
      <w:r w:rsidR="001B417F" w:rsidRPr="001B417F">
        <w:rPr>
          <w:rFonts w:ascii="Times New Roman" w:hAnsi="Times New Roman" w:cs="Times New Roman"/>
        </w:rPr>
        <w:tab/>
      </w:r>
      <w:r w:rsidR="001B417F" w:rsidRPr="001B417F">
        <w:rPr>
          <w:rFonts w:ascii="Times New Roman" w:hAnsi="Times New Roman" w:cs="Times New Roman"/>
        </w:rPr>
        <w:tab/>
      </w:r>
      <w:r w:rsidRPr="001B417F">
        <w:rPr>
          <w:rFonts w:ascii="Times New Roman" w:hAnsi="Times New Roman" w:cs="Times New Roman"/>
          <w:b/>
        </w:rPr>
        <w:t>Nr.</w:t>
      </w:r>
      <w:r w:rsidR="001B417F" w:rsidRPr="001B417F">
        <w:rPr>
          <w:rFonts w:ascii="Times New Roman" w:hAnsi="Times New Roman" w:cs="Times New Roman"/>
          <w:noProof/>
        </w:rPr>
        <w:t xml:space="preserve"> </w:t>
      </w:r>
      <w:r w:rsidRPr="001B417F">
        <w:rPr>
          <w:rFonts w:ascii="Times New Roman" w:hAnsi="Times New Roman" w:cs="Times New Roman"/>
          <w:b/>
          <w:bCs/>
          <w:noProof/>
        </w:rPr>
        <w:t>87</w:t>
      </w:r>
      <w:r w:rsidRPr="001B417F">
        <w:rPr>
          <w:rFonts w:ascii="Times New Roman" w:hAnsi="Times New Roman" w:cs="Times New Roman"/>
        </w:rPr>
        <w:tab/>
      </w:r>
    </w:p>
    <w:p w14:paraId="24F3AB2B" w14:textId="77777777" w:rsidR="00AA6D73" w:rsidRPr="001B417F" w:rsidRDefault="00AA6D73" w:rsidP="00AA6D73">
      <w:pPr>
        <w:rPr>
          <w:rFonts w:ascii="Times New Roman" w:hAnsi="Times New Roman" w:cs="Times New Roman"/>
          <w:b/>
        </w:rPr>
      </w:pPr>
    </w:p>
    <w:p w14:paraId="32FA4B97" w14:textId="77777777" w:rsidR="00AA6D73" w:rsidRPr="001B417F" w:rsidRDefault="00150578" w:rsidP="00AA6D73">
      <w:pPr>
        <w:jc w:val="center"/>
        <w:rPr>
          <w:rFonts w:ascii="Times New Roman" w:hAnsi="Times New Roman" w:cs="Times New Roman"/>
          <w:b/>
          <w:color w:val="FF0000"/>
        </w:rPr>
      </w:pPr>
      <w:r w:rsidRPr="001B417F">
        <w:rPr>
          <w:rFonts w:ascii="Times New Roman" w:eastAsiaTheme="minorEastAsia" w:hAnsi="Times New Roman" w:cs="Times New Roman"/>
          <w:b/>
          <w:bCs/>
        </w:rPr>
        <w:t xml:space="preserve">Par pašvaldības nozīmes ielas statusa piešķiršanu </w:t>
      </w:r>
      <w:bookmarkStart w:id="0" w:name="_Hlk77080866"/>
      <w:r w:rsidRPr="001B417F">
        <w:rPr>
          <w:rFonts w:ascii="Times New Roman" w:eastAsiaTheme="minorEastAsia" w:hAnsi="Times New Roman" w:cs="Times New Roman"/>
          <w:b/>
          <w:bCs/>
        </w:rPr>
        <w:t>Vēja ielai</w:t>
      </w:r>
      <w:bookmarkEnd w:id="0"/>
      <w:r w:rsidRPr="001B417F">
        <w:rPr>
          <w:rFonts w:ascii="Times New Roman" w:eastAsiaTheme="minorEastAsia" w:hAnsi="Times New Roman" w:cs="Times New Roman"/>
          <w:b/>
          <w:bCs/>
        </w:rPr>
        <w:t xml:space="preserve"> Ādažos</w:t>
      </w:r>
    </w:p>
    <w:p w14:paraId="4732B7D2" w14:textId="77777777" w:rsidR="00AA6D73" w:rsidRPr="001B417F" w:rsidRDefault="00AA6D73" w:rsidP="00AA6D73">
      <w:pPr>
        <w:rPr>
          <w:rFonts w:ascii="Times New Roman" w:hAnsi="Times New Roman" w:cs="Times New Roman"/>
          <w:b/>
          <w:i/>
          <w:color w:val="FF0000"/>
        </w:rPr>
      </w:pPr>
    </w:p>
    <w:p w14:paraId="7FC2D691" w14:textId="470D7AA4" w:rsidR="00AA6D73" w:rsidRPr="001B417F" w:rsidRDefault="00150578" w:rsidP="001B417F">
      <w:pPr>
        <w:jc w:val="both"/>
        <w:rPr>
          <w:rFonts w:ascii="Times New Roman" w:hAnsi="Times New Roman" w:cs="Times New Roman"/>
          <w:shd w:val="clear" w:color="auto" w:fill="FFFFFF"/>
        </w:rPr>
      </w:pPr>
      <w:r w:rsidRPr="001B417F">
        <w:rPr>
          <w:rFonts w:ascii="Times New Roman" w:hAnsi="Times New Roman" w:cs="Times New Roman"/>
        </w:rPr>
        <w:t xml:space="preserve">Ādažu novada pašvaldības dome izskatīja </w:t>
      </w:r>
      <w:r w:rsidR="006432DC">
        <w:rPr>
          <w:rFonts w:ascii="Times New Roman" w:hAnsi="Times New Roman" w:cs="Times New Roman"/>
        </w:rPr>
        <w:t>(</w:t>
      </w:r>
      <w:r w:rsidR="006432DC">
        <w:rPr>
          <w:rFonts w:ascii="Times New Roman" w:hAnsi="Times New Roman" w:cs="Times New Roman"/>
          <w:i/>
          <w:iCs/>
        </w:rPr>
        <w:t>vārds, uzvārds</w:t>
      </w:r>
      <w:r w:rsidR="006432DC">
        <w:rPr>
          <w:rFonts w:ascii="Times New Roman" w:hAnsi="Times New Roman" w:cs="Times New Roman"/>
        </w:rPr>
        <w:t>)</w:t>
      </w:r>
      <w:r w:rsidRPr="001B417F">
        <w:rPr>
          <w:rFonts w:ascii="Times New Roman" w:hAnsi="Times New Roman" w:cs="Times New Roman"/>
        </w:rPr>
        <w:t xml:space="preserve"> 31.05.2023. un </w:t>
      </w:r>
      <w:r w:rsidRPr="001B417F">
        <w:rPr>
          <w:rFonts w:ascii="Times New Roman" w:hAnsi="Times New Roman" w:cs="Times New Roman"/>
          <w:shd w:val="clear" w:color="auto" w:fill="FFFFFF"/>
        </w:rPr>
        <w:t xml:space="preserve">20.11.2023. </w:t>
      </w:r>
      <w:r w:rsidRPr="001B417F">
        <w:rPr>
          <w:rFonts w:ascii="Times New Roman" w:hAnsi="Times New Roman" w:cs="Times New Roman"/>
        </w:rPr>
        <w:t xml:space="preserve">iesniegumus (saņemti pašvaldībā 01.06.2023. ar reģ. Nr. </w:t>
      </w:r>
      <w:r w:rsidRPr="001B417F">
        <w:rPr>
          <w:rFonts w:ascii="Times New Roman" w:hAnsi="Times New Roman" w:cs="Times New Roman"/>
          <w:shd w:val="clear" w:color="auto" w:fill="FFFFFF"/>
        </w:rPr>
        <w:t xml:space="preserve">ĀNP/1-11-1/23/2950 un 28.11.2023. ar </w:t>
      </w:r>
      <w:r w:rsidRPr="001B417F">
        <w:rPr>
          <w:rFonts w:ascii="Times New Roman" w:hAnsi="Times New Roman" w:cs="Times New Roman"/>
        </w:rPr>
        <w:t>reģ. Nr. </w:t>
      </w:r>
      <w:r w:rsidRPr="001B417F">
        <w:rPr>
          <w:rFonts w:ascii="Times New Roman" w:hAnsi="Times New Roman" w:cs="Times New Roman"/>
          <w:shd w:val="clear" w:color="auto" w:fill="FFFFFF"/>
        </w:rPr>
        <w:t>ĀNP/1-11-1/23/6430)</w:t>
      </w:r>
      <w:r w:rsidRPr="001B417F">
        <w:rPr>
          <w:rFonts w:ascii="Times New Roman" w:hAnsi="Times New Roman" w:cs="Times New Roman"/>
          <w:sz w:val="21"/>
          <w:szCs w:val="21"/>
          <w:shd w:val="clear" w:color="auto" w:fill="FFFFFF"/>
        </w:rPr>
        <w:t xml:space="preserve"> </w:t>
      </w:r>
      <w:r w:rsidRPr="001B417F">
        <w:rPr>
          <w:rFonts w:ascii="Times New Roman" w:hAnsi="Times New Roman" w:cs="Times New Roman"/>
        </w:rPr>
        <w:t>ar lūgumu noteikt pašvaldības nozīmes ielas statusu Vēja, Īsajai, Mazajai un Bārdu ielai, Ādažos. Iesniegumiem pievienots minētajām ielām piegulošo zemesgabalu īpašnieku un iedzīvotāju saraksts</w:t>
      </w:r>
      <w:r w:rsidRPr="001B417F">
        <w:rPr>
          <w:rFonts w:ascii="Times New Roman" w:hAnsi="Times New Roman" w:cs="Times New Roman"/>
          <w:shd w:val="clear" w:color="auto" w:fill="FFFFFF"/>
        </w:rPr>
        <w:t>, kurā parakstījušās kopā 37 personas, izsakot savu piekrišanu.</w:t>
      </w:r>
    </w:p>
    <w:p w14:paraId="70AE6C5D" w14:textId="77777777" w:rsidR="00AA6D73" w:rsidRPr="001B417F" w:rsidRDefault="00150578" w:rsidP="00AA6D73">
      <w:pPr>
        <w:spacing w:before="120"/>
        <w:jc w:val="both"/>
        <w:rPr>
          <w:rFonts w:ascii="Times New Roman" w:hAnsi="Times New Roman" w:cs="Times New Roman"/>
        </w:rPr>
      </w:pPr>
      <w:r w:rsidRPr="001B417F">
        <w:rPr>
          <w:rFonts w:ascii="Times New Roman" w:hAnsi="Times New Roman" w:cs="Times New Roman"/>
        </w:rPr>
        <w:t>Izvērtējot pašvaldības rīcībā esošo informāciju un ar lietu saistītos apstākļus, tika konstatēts:</w:t>
      </w:r>
    </w:p>
    <w:p w14:paraId="6E801701" w14:textId="77777777" w:rsidR="00AA6D73" w:rsidRPr="001B417F" w:rsidRDefault="00150578" w:rsidP="00AA6D73">
      <w:pPr>
        <w:pStyle w:val="ListParagraph"/>
        <w:numPr>
          <w:ilvl w:val="0"/>
          <w:numId w:val="5"/>
        </w:numPr>
        <w:spacing w:before="120" w:after="0"/>
        <w:ind w:left="426" w:hanging="426"/>
        <w:contextualSpacing w:val="0"/>
        <w:rPr>
          <w:shd w:val="clear" w:color="auto" w:fill="FFFFFF"/>
        </w:rPr>
      </w:pPr>
      <w:r w:rsidRPr="001B417F">
        <w:rPr>
          <w:rFonts w:eastAsiaTheme="minorEastAsia"/>
        </w:rPr>
        <w:t>Atbilstoši Ādažu novada pašvaldības teritorijas plānojumam (apstiprināts ar Ādažu novada domes 27.03.2018. lēmumu Nr. 49 “Par Ādažu novada teritorijas plānojuma un Vides pārskata projekta apstiprināšanu un saistošo noteikumu Nr. 7 “Ādažu novada teritorijas plānojuma grafiskā daļa un teritorijas izmantošanas un apbūves noteikumi”</w:t>
      </w:r>
      <w:bookmarkStart w:id="1" w:name="_Hlk77145577"/>
      <w:r w:rsidRPr="001B417F">
        <w:rPr>
          <w:rFonts w:eastAsiaTheme="minorEastAsia"/>
        </w:rPr>
        <w:t xml:space="preserve"> pieņemšanu”,</w:t>
      </w:r>
      <w:bookmarkEnd w:id="1"/>
      <w:r w:rsidRPr="001B417F">
        <w:rPr>
          <w:rFonts w:eastAsiaTheme="minorEastAsia"/>
        </w:rPr>
        <w:t xml:space="preserve"> </w:t>
      </w:r>
      <w:r w:rsidRPr="001B417F">
        <w:rPr>
          <w:rFonts w:eastAsiaTheme="minorEastAsia"/>
          <w:bCs/>
        </w:rPr>
        <w:t xml:space="preserve">Vēja ielai (566 m) </w:t>
      </w:r>
      <w:r w:rsidRPr="001B417F">
        <w:rPr>
          <w:rFonts w:eastAsiaTheme="minorEastAsia"/>
        </w:rPr>
        <w:t>tika noteiktas sarkanās līnijas, kas atrodas 20</w:t>
      </w:r>
      <w:r w:rsidRPr="001B417F">
        <w:t xml:space="preserve"> privātpersonu īpašumā esošās 17 zemes vienībās.</w:t>
      </w:r>
    </w:p>
    <w:p w14:paraId="42FF7EDE" w14:textId="77777777" w:rsidR="00AA6D73" w:rsidRPr="001B417F" w:rsidRDefault="00150578" w:rsidP="00AA6D73">
      <w:pPr>
        <w:pStyle w:val="ListParagraph"/>
        <w:numPr>
          <w:ilvl w:val="0"/>
          <w:numId w:val="5"/>
        </w:numPr>
        <w:spacing w:before="120" w:after="0"/>
        <w:ind w:left="426" w:hanging="426"/>
        <w:contextualSpacing w:val="0"/>
        <w:rPr>
          <w:shd w:val="clear" w:color="auto" w:fill="FFFFFF"/>
        </w:rPr>
      </w:pPr>
      <w:r w:rsidRPr="001B417F">
        <w:t>Vēja ielas novietojums ir stratēģiski un ģeogrāfiski nozīmīgs – tā savieno Podnieku apkaimi un Ādažu centru. Podnieku apkaimes skolēni ielu izmanto nokļūšanai uz Ādažu vidusskolu. Vēja ielas iedzīvotāji izmanto ielu kā piekļuvi saviem īpašumiem, kā arī pa to pārvietoj</w:t>
      </w:r>
      <w:r w:rsidR="00A16F96" w:rsidRPr="001B417F">
        <w:t>a</w:t>
      </w:r>
      <w:r w:rsidRPr="001B417F">
        <w:t>s atkritumu apsaimniekotāju un citu pakalpojumu sniedzēju transportlīdzekļi. Ņemot vērā iepriekš minēto, Vēja ielai būtu nosakāms pašvaldības nozīmes ielas statuss.</w:t>
      </w:r>
    </w:p>
    <w:p w14:paraId="5EB2EE14" w14:textId="77777777" w:rsidR="00AA6D73" w:rsidRPr="001B417F" w:rsidRDefault="00150578" w:rsidP="00AA6D73">
      <w:pPr>
        <w:pStyle w:val="ListParagraph"/>
        <w:numPr>
          <w:ilvl w:val="0"/>
          <w:numId w:val="5"/>
        </w:numPr>
        <w:spacing w:before="120" w:after="0"/>
        <w:ind w:left="426" w:hanging="426"/>
        <w:contextualSpacing w:val="0"/>
      </w:pPr>
      <w:r w:rsidRPr="001B417F">
        <w:t>Zemes pārvaldības likuma 8.</w:t>
      </w:r>
      <w:r w:rsidRPr="001B417F">
        <w:rPr>
          <w:vertAlign w:val="superscript"/>
        </w:rPr>
        <w:t>1</w:t>
      </w:r>
      <w:r w:rsidRPr="001B417F">
        <w:t> pants noteic:</w:t>
      </w:r>
    </w:p>
    <w:p w14:paraId="11645088" w14:textId="77777777" w:rsidR="00AA6D73" w:rsidRPr="001B417F" w:rsidRDefault="00150578" w:rsidP="00AA6D73">
      <w:pPr>
        <w:pStyle w:val="ListParagraph"/>
        <w:numPr>
          <w:ilvl w:val="1"/>
          <w:numId w:val="5"/>
        </w:numPr>
        <w:spacing w:before="120" w:after="0"/>
        <w:ind w:left="993" w:hanging="567"/>
        <w:contextualSpacing w:val="0"/>
      </w:pPr>
      <w:r w:rsidRPr="001B417F">
        <w:t>otrā daļa - pašvaldības nozīmes ielas statusu pašvaldība var piešķirt ar atsevišķu administratīvo aktu, kam pievienots grafiskais </w:t>
      </w:r>
      <w:hyperlink r:id="rId9" w:anchor="piel0" w:history="1">
        <w:r w:rsidRPr="001B417F">
          <w:t>pielikums</w:t>
        </w:r>
      </w:hyperlink>
      <w:r w:rsidRPr="001B417F">
        <w:t>. Pirms lēmuma pieņemšanas pašvaldība noskaidro to zemes īpašnieku vai tiesisko valdītāju viedokli, kuru zemes robežās atrodas pašvaldības nozīmes iela;</w:t>
      </w:r>
    </w:p>
    <w:p w14:paraId="50722E06" w14:textId="77777777" w:rsidR="00AA6D73" w:rsidRPr="001B417F" w:rsidRDefault="00150578" w:rsidP="00AA6D73">
      <w:pPr>
        <w:pStyle w:val="ListParagraph"/>
        <w:numPr>
          <w:ilvl w:val="1"/>
          <w:numId w:val="5"/>
        </w:numPr>
        <w:spacing w:before="120" w:after="0"/>
        <w:ind w:left="993" w:hanging="567"/>
        <w:contextualSpacing w:val="0"/>
      </w:pPr>
      <w:r w:rsidRPr="001B417F">
        <w:t>trešā daļa - ja pašvaldības nozīmes ceļa vai ielas statuss piešķirts, pamatojoties uz atsevišķu administratīvo aktu, pašvaldība mēneša laikā pēc tam, kad pieņemts lēmums par pašvaldības nozīmes ceļa vai ielas statusa piešķiršanu, publicē to pašvaldības mājaslapā internetā kopā ar grafisko </w:t>
      </w:r>
      <w:hyperlink r:id="rId10" w:anchor="piel0" w:history="1">
        <w:r w:rsidRPr="001B417F">
          <w:t>pielikumu</w:t>
        </w:r>
      </w:hyperlink>
      <w:r w:rsidRPr="001B417F">
        <w:t>.</w:t>
      </w:r>
    </w:p>
    <w:p w14:paraId="475C73FF" w14:textId="77777777" w:rsidR="00AA6D73" w:rsidRPr="001B417F" w:rsidRDefault="00150578" w:rsidP="00AA6D73">
      <w:pPr>
        <w:pStyle w:val="ListParagraph"/>
        <w:numPr>
          <w:ilvl w:val="0"/>
          <w:numId w:val="5"/>
        </w:numPr>
        <w:spacing w:before="120"/>
        <w:ind w:left="426" w:hanging="426"/>
        <w:contextualSpacing w:val="0"/>
      </w:pPr>
      <w:r w:rsidRPr="001B417F">
        <w:t>Pirms lēmuma pieņemšanas pašvaldība noskaidroja to zemes īpašnieku vai tiesisko valdītāju viedokli, kuru zemes robežās atrodas Vēja ielas teritorija.</w:t>
      </w:r>
      <w:r w:rsidRPr="001B417F">
        <w:rPr>
          <w:shd w:val="clear" w:color="auto" w:fill="FFFFFF"/>
        </w:rPr>
        <w:t xml:space="preserve"> Nekustamo īpašumu</w:t>
      </w:r>
      <w:r w:rsidRPr="001B417F">
        <w:t xml:space="preserve"> īpašniekiem</w:t>
      </w:r>
      <w:r w:rsidRPr="001B417F">
        <w:rPr>
          <w:shd w:val="clear" w:color="auto" w:fill="FFFFFF"/>
        </w:rPr>
        <w:t>, kuru īpašumu daļas veido Vēja ielas sarkano līniju koridoru un kuri nav parakstījuši iepriekš minētos iesniegumus</w:t>
      </w:r>
      <w:r w:rsidRPr="001B417F">
        <w:t xml:space="preserve">, 19.01.2024. un 22.01.2024. tika nosūtītas 6 vēstules </w:t>
      </w:r>
      <w:r w:rsidRPr="001B417F">
        <w:rPr>
          <w:shd w:val="clear" w:color="auto" w:fill="FFFFFF"/>
        </w:rPr>
        <w:t xml:space="preserve">ar lūgumu </w:t>
      </w:r>
      <w:r w:rsidRPr="001B417F">
        <w:t>līdz 26.02.2024. </w:t>
      </w:r>
      <w:r w:rsidRPr="001B417F">
        <w:rPr>
          <w:shd w:val="clear" w:color="auto" w:fill="FFFFFF"/>
        </w:rPr>
        <w:t xml:space="preserve">sniegt viedokli par </w:t>
      </w:r>
      <w:r w:rsidRPr="001B417F">
        <w:t>pašvaldības nozīmes ielas statusa noteikšanu</w:t>
      </w:r>
      <w:r w:rsidRPr="001B417F">
        <w:rPr>
          <w:shd w:val="clear" w:color="auto" w:fill="FFFFFF"/>
        </w:rPr>
        <w:t xml:space="preserve"> ielai</w:t>
      </w:r>
      <w:r w:rsidRPr="001B417F">
        <w:t xml:space="preserve">. Tika saņemtas 5 atbildes, kurās visi uzrunātie zemes īpašnieki izteikuši atbalstu un piekrišanu pašvaldības nozīmes ielas statusa noteikšanai Vēja ielai. Tādējādi iesniegumos un atbildes vēstulēs kopā 95 % no kopīpašniekiem, </w:t>
      </w:r>
      <w:r w:rsidRPr="001B417F">
        <w:rPr>
          <w:shd w:val="clear" w:color="auto" w:fill="FFFFFF"/>
        </w:rPr>
        <w:t xml:space="preserve">kuru īpašumu daļas veido </w:t>
      </w:r>
      <w:r w:rsidRPr="001B417F">
        <w:rPr>
          <w:shd w:val="clear" w:color="auto" w:fill="FFFFFF"/>
        </w:rPr>
        <w:lastRenderedPageBreak/>
        <w:t>Vēja ielas sarkano līniju koridoru</w:t>
      </w:r>
      <w:r w:rsidRPr="001B417F">
        <w:t>, rakstveidā ir apliecinājuši savu piekrišanu pašvaldības nozīmes ielas statusa noteikšanai Vēja ielai.</w:t>
      </w:r>
    </w:p>
    <w:p w14:paraId="40DAD2FB" w14:textId="77777777" w:rsidR="00AA6D73" w:rsidRPr="001B417F" w:rsidRDefault="00150578" w:rsidP="00AA6D73">
      <w:pPr>
        <w:pStyle w:val="ListParagraph"/>
        <w:numPr>
          <w:ilvl w:val="0"/>
          <w:numId w:val="5"/>
        </w:numPr>
        <w:spacing w:before="120" w:after="0"/>
        <w:ind w:left="426" w:hanging="426"/>
        <w:contextualSpacing w:val="0"/>
      </w:pPr>
      <w:r w:rsidRPr="001B417F">
        <w:t xml:space="preserve">Ādažu novada pašvaldības 28.09.2022. saistošo noteikumu Nr. 73/2022 “Pašvaldības nozīmes ceļu un ielu uzturēšanas kārtība Ādažu novadā” (turpmāk – Noteikumi) 3. punktā noteikts, ka pašvaldības nozīmes ceļa statusu nosaka, ievērojot visus </w:t>
      </w:r>
      <w:r w:rsidR="007347DE" w:rsidRPr="001B417F">
        <w:t>minētos</w:t>
      </w:r>
      <w:r w:rsidRPr="001B417F">
        <w:t xml:space="preserve"> nosacījumus:</w:t>
      </w:r>
    </w:p>
    <w:p w14:paraId="25DCBCC1" w14:textId="77777777" w:rsidR="00AA6D73" w:rsidRPr="001B417F" w:rsidRDefault="00150578" w:rsidP="00AA6D73">
      <w:pPr>
        <w:pStyle w:val="ListParagraph"/>
        <w:numPr>
          <w:ilvl w:val="1"/>
          <w:numId w:val="5"/>
        </w:numPr>
        <w:spacing w:before="120" w:after="0"/>
        <w:ind w:left="993" w:hanging="567"/>
        <w:contextualSpacing w:val="0"/>
      </w:pPr>
      <w:r w:rsidRPr="001B417F">
        <w:t>ceļš ir privātā īpašumā esošs nekustamais īpašums;</w:t>
      </w:r>
    </w:p>
    <w:p w14:paraId="2041FC3A" w14:textId="77777777" w:rsidR="00AA6D73" w:rsidRPr="001B417F" w:rsidRDefault="00150578" w:rsidP="00AA6D73">
      <w:pPr>
        <w:pStyle w:val="ListParagraph"/>
        <w:numPr>
          <w:ilvl w:val="1"/>
          <w:numId w:val="5"/>
        </w:numPr>
        <w:spacing w:before="120" w:after="0"/>
        <w:ind w:left="993" w:hanging="567"/>
        <w:contextualSpacing w:val="0"/>
      </w:pPr>
      <w:r w:rsidRPr="001B417F">
        <w:t>vismaz 70 % no ceļa kopīpašniekiem rakstveidā apliecina savu piekrišanu pašvaldības nozīmes ceļa statusa piešķiršanai;</w:t>
      </w:r>
    </w:p>
    <w:p w14:paraId="1E75F4D2" w14:textId="77777777" w:rsidR="00AA6D73" w:rsidRPr="001B417F" w:rsidRDefault="00150578" w:rsidP="00AA6D73">
      <w:pPr>
        <w:pStyle w:val="ListParagraph"/>
        <w:numPr>
          <w:ilvl w:val="1"/>
          <w:numId w:val="5"/>
        </w:numPr>
        <w:spacing w:before="120" w:after="0"/>
        <w:ind w:left="993" w:hanging="567"/>
        <w:contextualSpacing w:val="0"/>
      </w:pPr>
      <w:r w:rsidRPr="001B417F">
        <w:t>statuss ir privātā īpašuma lietošanas tiesību aprobežojums nekustamajam īpašumam, kas noteikts sabiedrības interesēs:</w:t>
      </w:r>
    </w:p>
    <w:p w14:paraId="2E3DD529" w14:textId="77777777" w:rsidR="00AA6D73" w:rsidRPr="001B417F" w:rsidRDefault="00150578" w:rsidP="00AA6D73">
      <w:pPr>
        <w:pStyle w:val="ListParagraph"/>
        <w:numPr>
          <w:ilvl w:val="2"/>
          <w:numId w:val="5"/>
        </w:numPr>
        <w:spacing w:before="120" w:after="0"/>
        <w:ind w:left="1701" w:hanging="708"/>
        <w:contextualSpacing w:val="0"/>
      </w:pPr>
      <w:r w:rsidRPr="001B417F">
        <w:t>ceļš nodrošina piekļuvi vienotam ceļu un ielu tīklam pašvaldībā;</w:t>
      </w:r>
    </w:p>
    <w:p w14:paraId="15275A91" w14:textId="77777777" w:rsidR="00AA6D73" w:rsidRPr="001B417F" w:rsidRDefault="00150578" w:rsidP="00AA6D73">
      <w:pPr>
        <w:pStyle w:val="ListParagraph"/>
        <w:numPr>
          <w:ilvl w:val="2"/>
          <w:numId w:val="5"/>
        </w:numPr>
        <w:spacing w:before="120" w:after="0"/>
        <w:ind w:left="1701" w:hanging="708"/>
        <w:contextualSpacing w:val="0"/>
      </w:pPr>
      <w:r w:rsidRPr="001B417F">
        <w:t>ceļš ir publiski pieejams, sabiedrībai ir iespēja to brīvi izmantot;</w:t>
      </w:r>
    </w:p>
    <w:p w14:paraId="21CA29E5" w14:textId="77777777" w:rsidR="00AA6D73" w:rsidRPr="001B417F" w:rsidRDefault="00150578" w:rsidP="00AA6D73">
      <w:pPr>
        <w:pStyle w:val="ListParagraph"/>
        <w:numPr>
          <w:ilvl w:val="2"/>
          <w:numId w:val="5"/>
        </w:numPr>
        <w:spacing w:before="120" w:after="0"/>
        <w:ind w:left="1701" w:hanging="708"/>
        <w:contextualSpacing w:val="0"/>
      </w:pPr>
      <w:r w:rsidRPr="001B417F">
        <w:t>ceļš nodrošina piekļuvi sabiedrībai nozīmīgiem objektiem (piemēram, pirmsskolas izglītības iestādei, slimnīcai, skolai, u.tml.).</w:t>
      </w:r>
    </w:p>
    <w:p w14:paraId="63B5F907" w14:textId="77777777" w:rsidR="00AA6D73" w:rsidRPr="001B417F" w:rsidRDefault="00150578" w:rsidP="00AA6D73">
      <w:pPr>
        <w:pStyle w:val="ListParagraph"/>
        <w:numPr>
          <w:ilvl w:val="0"/>
          <w:numId w:val="5"/>
        </w:numPr>
        <w:spacing w:before="120" w:after="0"/>
        <w:ind w:left="426" w:hanging="426"/>
        <w:contextualSpacing w:val="0"/>
      </w:pPr>
      <w:r w:rsidRPr="001B417F">
        <w:rPr>
          <w:rFonts w:eastAsiaTheme="minorEastAsia"/>
        </w:rPr>
        <w:t>Saskaņā ar Noteikumu 4. punktu domei ir tiesības ielas statusu noteikt arī pēc savas iniciatīvas. Vēja iela atbilst visiem Noteikumu 3. punktā noteiktajiem kritērijiem, lai tai varētu piešķirt pašvaldības nozīmes ielas statusu.</w:t>
      </w:r>
    </w:p>
    <w:p w14:paraId="571F5C48" w14:textId="77777777" w:rsidR="00AA6D73" w:rsidRPr="001B417F" w:rsidRDefault="00150578" w:rsidP="00AA6D73">
      <w:pPr>
        <w:pStyle w:val="ListParagraph"/>
        <w:numPr>
          <w:ilvl w:val="0"/>
          <w:numId w:val="5"/>
        </w:numPr>
        <w:spacing w:before="120" w:after="0"/>
        <w:ind w:left="426" w:hanging="426"/>
        <w:contextualSpacing w:val="0"/>
      </w:pPr>
      <w:r w:rsidRPr="001B417F">
        <w:rPr>
          <w:rFonts w:eastAsiaTheme="minorEastAsia"/>
        </w:rPr>
        <w:t>Pašvaldību likuma 4. panta pirmās daļas 2. un 3. punktā ir noteikts, ka pašvaldības autonomās funkcijas ir gādāt par pašvaldības administratīvās teritorijas labiekārtošanu un sanitāro tīrību, t.sk., publiskai lietošanai paredzēto teritoriju apgaismošan</w:t>
      </w:r>
      <w:r w:rsidR="00A16F96" w:rsidRPr="001B417F">
        <w:rPr>
          <w:rFonts w:eastAsiaTheme="minorEastAsia"/>
        </w:rPr>
        <w:t>u</w:t>
      </w:r>
      <w:r w:rsidRPr="001B417F">
        <w:rPr>
          <w:rFonts w:eastAsiaTheme="minorEastAsia"/>
        </w:rPr>
        <w:t xml:space="preserve"> un uzturēšan</w:t>
      </w:r>
      <w:r w:rsidR="00A16F96" w:rsidRPr="001B417F">
        <w:rPr>
          <w:rFonts w:eastAsiaTheme="minorEastAsia"/>
        </w:rPr>
        <w:t>u</w:t>
      </w:r>
      <w:r w:rsidRPr="001B417F">
        <w:rPr>
          <w:rFonts w:eastAsiaTheme="minorEastAsia"/>
        </w:rPr>
        <w:t>, kā arī pašvaldības īpašumā esošo ceļu būvniecību, uzturēšanu un pārvaldību.</w:t>
      </w:r>
    </w:p>
    <w:p w14:paraId="69240EB8" w14:textId="77777777" w:rsidR="00AA6D73" w:rsidRPr="001B417F" w:rsidRDefault="00150578" w:rsidP="00AA6D73">
      <w:pPr>
        <w:pStyle w:val="ListParagraph"/>
        <w:numPr>
          <w:ilvl w:val="0"/>
          <w:numId w:val="5"/>
        </w:numPr>
        <w:spacing w:before="120" w:after="0"/>
        <w:ind w:left="426" w:hanging="426"/>
        <w:contextualSpacing w:val="0"/>
      </w:pPr>
      <w:r w:rsidRPr="001B417F">
        <w:rPr>
          <w:rFonts w:eastAsiaTheme="minorEastAsia"/>
        </w:rPr>
        <w:t>Kamēr ceļš nav nonācis pašvaldības īpašumā, vai arī pašvaldība tam nav noteikusi pašvaldības nozīmes ielas statusu, nav leģitīma pašvaldības finanšu līdzekļu ieguldīšana privātpersonu īpašumā esoša ceļa uzturēšanā.</w:t>
      </w:r>
    </w:p>
    <w:p w14:paraId="27559D82" w14:textId="77777777" w:rsidR="00903D79" w:rsidRPr="001B417F" w:rsidRDefault="00150578" w:rsidP="00903D79">
      <w:pPr>
        <w:pStyle w:val="ListParagraph"/>
        <w:numPr>
          <w:ilvl w:val="0"/>
          <w:numId w:val="5"/>
        </w:numPr>
        <w:spacing w:before="120" w:after="0"/>
        <w:ind w:left="426" w:hanging="426"/>
        <w:contextualSpacing w:val="0"/>
      </w:pPr>
      <w:r w:rsidRPr="001B417F">
        <w:rPr>
          <w:rFonts w:eastAsiaTheme="minorEastAsia"/>
        </w:rPr>
        <w:t>Nosakot pašvaldības nozīmes ielas statusu privātā īpašumā esošajai Vēja</w:t>
      </w:r>
      <w:r w:rsidRPr="001B417F">
        <w:rPr>
          <w:rFonts w:eastAsiaTheme="minorEastAsia"/>
          <w:b/>
          <w:bCs/>
        </w:rPr>
        <w:t xml:space="preserve"> </w:t>
      </w:r>
      <w:r w:rsidRPr="001B417F">
        <w:rPr>
          <w:rFonts w:eastAsiaTheme="minorEastAsia"/>
        </w:rPr>
        <w:t xml:space="preserve">ielai, atbilstoši </w:t>
      </w:r>
      <w:r w:rsidRPr="001B417F">
        <w:t>Zemes pārvaldības likuma 8.</w:t>
      </w:r>
      <w:r w:rsidRPr="001B417F">
        <w:rPr>
          <w:vertAlign w:val="superscript"/>
        </w:rPr>
        <w:t>1</w:t>
      </w:r>
      <w:r w:rsidRPr="001B417F">
        <w:t> panta piektajai un sestajai daļai</w:t>
      </w:r>
      <w:r w:rsidRPr="001B417F">
        <w:rPr>
          <w:rFonts w:eastAsiaTheme="minorEastAsia"/>
        </w:rPr>
        <w:t>, iela būs publiski pieejama un līdz šī statusa atcelšanai, īpašniekiem būs aizliegts ierobežot tās publisku lietošanu, kā arī pašvaldībai ir tiesības, informējot īpašniekus, ierīkot jaunas inženierkomunikācijas – iekārtas, ietaises, tīklus un līnijas, ja tas nepieciešams sabiedrības interešu īstenošanai.</w:t>
      </w:r>
    </w:p>
    <w:p w14:paraId="1A8856F3" w14:textId="77777777" w:rsidR="00AE3F12" w:rsidRPr="001B417F" w:rsidRDefault="00150578" w:rsidP="00AE3F12">
      <w:pPr>
        <w:pStyle w:val="ListParagraph"/>
        <w:numPr>
          <w:ilvl w:val="0"/>
          <w:numId w:val="5"/>
        </w:numPr>
        <w:spacing w:before="120" w:after="0"/>
        <w:ind w:left="426" w:hanging="426"/>
        <w:contextualSpacing w:val="0"/>
      </w:pPr>
      <w:r w:rsidRPr="001B417F">
        <w:rPr>
          <w:rFonts w:eastAsiaTheme="minorEastAsia"/>
        </w:rPr>
        <w:t>Administratīvā procesa likuma 1. panta trešā daļa nosaka, ka administratīvais akts ir uz āru vērsts tiesību akts, ko iestāde izdod publisko tiesību jomā attiecībā uz individuāli noteiktu personu vai personām, nodibinot, grozot, konstatējot vai izbeidzot konkrētas tiesiskās attiecības vai konstatējot faktisko situāciju. Administratīvais akts ir arī tāds lēmums, kuru likumā paredzētajos gadījumos iestāde izdod attiecībā uz individuāli nenoteiktu personu loku, kas atrodas konkrētos un identificējamos apstākļos (vispārīgais administratīvais akts).</w:t>
      </w:r>
    </w:p>
    <w:p w14:paraId="7B7C7021" w14:textId="77777777" w:rsidR="00AE3F12" w:rsidRPr="001B417F" w:rsidRDefault="00150578" w:rsidP="00AE3F12">
      <w:pPr>
        <w:pStyle w:val="ListParagraph"/>
        <w:numPr>
          <w:ilvl w:val="0"/>
          <w:numId w:val="5"/>
        </w:numPr>
        <w:spacing w:before="120" w:after="0"/>
        <w:ind w:left="426" w:hanging="426"/>
        <w:contextualSpacing w:val="0"/>
      </w:pPr>
      <w:r w:rsidRPr="001B417F">
        <w:t>Paziņošanas likuma 11.</w:t>
      </w:r>
      <w:r w:rsidR="00976000" w:rsidRPr="001B417F">
        <w:t xml:space="preserve"> </w:t>
      </w:r>
      <w:r w:rsidRPr="001B417F">
        <w:t xml:space="preserve">panta pirmās daļas </w:t>
      </w:r>
      <w:r w:rsidR="00D10FB9" w:rsidRPr="001B417F">
        <w:t>1.-</w:t>
      </w:r>
      <w:r w:rsidRPr="001B417F">
        <w:t>3. punkt</w:t>
      </w:r>
      <w:r w:rsidR="00D10FB9" w:rsidRPr="001B417F">
        <w:t>u izpratnē, dokumentu publiski paziņo, ja tas ir lietderīgi resursu izlietojuma vai steidzamības dēļ un dokuments skar individuāli nenoteiktu adresātu loku, ja adresāta dzīvesvieta nav deklarēta, atrašanās vieta nav zināma un nav iespējams dokumentu paziņot adresāta pilnvarotajam pārstāvim vai ārējā normatīvajā aktā noteiktajos gadījumos.</w:t>
      </w:r>
    </w:p>
    <w:p w14:paraId="6FE6A99B" w14:textId="77777777" w:rsidR="00903D79" w:rsidRPr="001B417F" w:rsidRDefault="00150578" w:rsidP="00903D79">
      <w:pPr>
        <w:pStyle w:val="ListParagraph"/>
        <w:numPr>
          <w:ilvl w:val="0"/>
          <w:numId w:val="5"/>
        </w:numPr>
        <w:spacing w:before="120" w:after="0"/>
        <w:ind w:left="426" w:hanging="426"/>
        <w:contextualSpacing w:val="0"/>
      </w:pPr>
      <w:r w:rsidRPr="001B417F">
        <w:rPr>
          <w:rFonts w:eastAsiaTheme="minorEastAsia"/>
        </w:rPr>
        <w:t xml:space="preserve">Ņemot vērā </w:t>
      </w:r>
      <w:r w:rsidR="00025371" w:rsidRPr="001B417F">
        <w:rPr>
          <w:rFonts w:eastAsiaTheme="minorEastAsia"/>
        </w:rPr>
        <w:t>iepriekšminēto, administratīvais akts</w:t>
      </w:r>
      <w:r w:rsidRPr="001B417F">
        <w:rPr>
          <w:rFonts w:eastAsiaTheme="minorEastAsia"/>
        </w:rPr>
        <w:t xml:space="preserve"> paziņo</w:t>
      </w:r>
      <w:r w:rsidR="00025371" w:rsidRPr="001B417F">
        <w:rPr>
          <w:rFonts w:eastAsiaTheme="minorEastAsia"/>
        </w:rPr>
        <w:t>jams</w:t>
      </w:r>
      <w:r w:rsidRPr="001B417F">
        <w:rPr>
          <w:rFonts w:eastAsiaTheme="minorEastAsia"/>
        </w:rPr>
        <w:t xml:space="preserve"> ar publikāciju pašvaldības portālā </w:t>
      </w:r>
      <w:hyperlink r:id="rId11" w:history="1">
        <w:r w:rsidRPr="001B417F">
          <w:rPr>
            <w:rFonts w:eastAsiaTheme="minorEastAsia"/>
          </w:rPr>
          <w:t>www.adazunovads.lv</w:t>
        </w:r>
      </w:hyperlink>
      <w:r w:rsidR="00025371" w:rsidRPr="001B417F">
        <w:rPr>
          <w:rFonts w:eastAsiaTheme="minorEastAsia"/>
        </w:rPr>
        <w:t xml:space="preserve">. </w:t>
      </w:r>
      <w:r w:rsidRPr="001B417F">
        <w:t>Ar šādu paziņošanu netiek pārkāptas ieinteresēto personu tiesības uzzināt lēmumu, un šāda paziņošana lielā ieinteresēto personu skaita dēļ ir uzskatāma par saprātīgu.</w:t>
      </w:r>
    </w:p>
    <w:p w14:paraId="7F0596D1" w14:textId="77777777" w:rsidR="00AA6D73" w:rsidRPr="001B417F" w:rsidRDefault="00150578" w:rsidP="00AA6D73">
      <w:pPr>
        <w:spacing w:before="120" w:after="120"/>
        <w:jc w:val="both"/>
        <w:rPr>
          <w:rFonts w:ascii="Times New Roman" w:hAnsi="Times New Roman" w:cs="Times New Roman"/>
        </w:rPr>
      </w:pPr>
      <w:r w:rsidRPr="001B417F">
        <w:rPr>
          <w:rFonts w:ascii="Times New Roman" w:eastAsiaTheme="minorEastAsia" w:hAnsi="Times New Roman" w:cs="Times New Roman"/>
        </w:rPr>
        <w:t>Pamatojoties uz Pašvaldību likuma 4. panta pirmās daļas 2. un 3. punktu, Zemes pārvaldības likuma 8.</w:t>
      </w:r>
      <w:r w:rsidRPr="001B417F">
        <w:rPr>
          <w:rFonts w:ascii="Times New Roman" w:eastAsiaTheme="minorEastAsia" w:hAnsi="Times New Roman" w:cs="Times New Roman"/>
          <w:vertAlign w:val="superscript"/>
        </w:rPr>
        <w:t>1</w:t>
      </w:r>
      <w:r w:rsidRPr="001B417F">
        <w:rPr>
          <w:rFonts w:ascii="Times New Roman" w:eastAsiaTheme="minorEastAsia" w:hAnsi="Times New Roman" w:cs="Times New Roman"/>
        </w:rPr>
        <w:t xml:space="preserve"> pantu, Administratīvā procesa likuma 1. panta trešo daļu, 63. panta pirmās daļas </w:t>
      </w:r>
      <w:r w:rsidRPr="001B417F">
        <w:rPr>
          <w:rFonts w:ascii="Times New Roman" w:eastAsiaTheme="minorEastAsia" w:hAnsi="Times New Roman" w:cs="Times New Roman"/>
        </w:rPr>
        <w:lastRenderedPageBreak/>
        <w:t>2.</w:t>
      </w:r>
      <w:r w:rsidR="007A6222" w:rsidRPr="001B417F">
        <w:rPr>
          <w:rFonts w:ascii="Times New Roman" w:eastAsiaTheme="minorEastAsia" w:hAnsi="Times New Roman" w:cs="Times New Roman"/>
        </w:rPr>
        <w:t> </w:t>
      </w:r>
      <w:r w:rsidRPr="001B417F">
        <w:rPr>
          <w:rFonts w:ascii="Times New Roman" w:eastAsiaTheme="minorEastAsia" w:hAnsi="Times New Roman" w:cs="Times New Roman"/>
        </w:rPr>
        <w:t xml:space="preserve">punktu, un 65. panta otro daļu, </w:t>
      </w:r>
      <w:r w:rsidR="0092545C" w:rsidRPr="001B417F">
        <w:rPr>
          <w:rFonts w:ascii="Times New Roman" w:eastAsiaTheme="minorEastAsia" w:hAnsi="Times New Roman" w:cs="Times New Roman"/>
        </w:rPr>
        <w:t xml:space="preserve">Paziņošanas likuma </w:t>
      </w:r>
      <w:r w:rsidR="009C76B7" w:rsidRPr="001B417F">
        <w:rPr>
          <w:rFonts w:ascii="Times New Roman" w:eastAsiaTheme="minorEastAsia" w:hAnsi="Times New Roman" w:cs="Times New Roman"/>
        </w:rPr>
        <w:t>11. panta pirm</w:t>
      </w:r>
      <w:r w:rsidR="00A83AF0" w:rsidRPr="001B417F">
        <w:rPr>
          <w:rFonts w:ascii="Times New Roman" w:eastAsiaTheme="minorEastAsia" w:hAnsi="Times New Roman" w:cs="Times New Roman"/>
        </w:rPr>
        <w:t>ās daļas 3. punktu</w:t>
      </w:r>
      <w:r w:rsidR="009C76B7" w:rsidRPr="001B417F">
        <w:rPr>
          <w:rFonts w:ascii="Times New Roman" w:eastAsiaTheme="minorEastAsia" w:hAnsi="Times New Roman" w:cs="Times New Roman"/>
        </w:rPr>
        <w:t xml:space="preserve"> un trešo daļu, </w:t>
      </w:r>
      <w:r w:rsidRPr="001B417F">
        <w:rPr>
          <w:rFonts w:ascii="Times New Roman" w:hAnsi="Times New Roman" w:cs="Times New Roman"/>
        </w:rPr>
        <w:t xml:space="preserve">Ādažu novada pašvaldības 28.09.2022. saistošo noteikumu Nr. 73/2022 “Pašvaldības nozīmes ceļu un ielu uzturēšanas kārtība Ādažu novadā” </w:t>
      </w:r>
      <w:r w:rsidRPr="001B417F">
        <w:rPr>
          <w:rFonts w:ascii="Times New Roman" w:eastAsiaTheme="minorEastAsia" w:hAnsi="Times New Roman" w:cs="Times New Roman"/>
        </w:rPr>
        <w:t xml:space="preserve">3. un 4. punktu, kā arī domes Attīstības komitejas </w:t>
      </w:r>
      <w:r w:rsidRPr="001B417F">
        <w:rPr>
          <w:rFonts w:ascii="Times New Roman" w:eastAsia="Times New Roman" w:hAnsi="Times New Roman" w:cs="Times New Roman"/>
        </w:rPr>
        <w:t>13.03.2024</w:t>
      </w:r>
      <w:r w:rsidRPr="001B417F">
        <w:rPr>
          <w:rFonts w:ascii="Times New Roman" w:eastAsiaTheme="minorEastAsia" w:hAnsi="Times New Roman" w:cs="Times New Roman"/>
        </w:rPr>
        <w:t>. atzinumu, Ādažu novada pašvaldības dome</w:t>
      </w:r>
    </w:p>
    <w:p w14:paraId="1477C557" w14:textId="77777777" w:rsidR="00AA6D73" w:rsidRPr="001B417F" w:rsidRDefault="00150578" w:rsidP="00AA6D73">
      <w:pPr>
        <w:spacing w:after="120"/>
        <w:jc w:val="center"/>
        <w:rPr>
          <w:rFonts w:ascii="Times New Roman" w:hAnsi="Times New Roman" w:cs="Times New Roman"/>
          <w:b/>
        </w:rPr>
      </w:pPr>
      <w:r w:rsidRPr="001B417F">
        <w:rPr>
          <w:rFonts w:ascii="Times New Roman" w:hAnsi="Times New Roman" w:cs="Times New Roman"/>
          <w:b/>
        </w:rPr>
        <w:t>NOLEMJ:</w:t>
      </w:r>
    </w:p>
    <w:p w14:paraId="51DA665B" w14:textId="77777777" w:rsidR="00AA6D73" w:rsidRPr="001B417F" w:rsidRDefault="00150578" w:rsidP="001B417F">
      <w:pPr>
        <w:pStyle w:val="ListParagraph"/>
        <w:numPr>
          <w:ilvl w:val="0"/>
          <w:numId w:val="8"/>
        </w:numPr>
        <w:spacing w:before="120"/>
        <w:ind w:left="426" w:hanging="426"/>
        <w:contextualSpacing w:val="0"/>
        <w:rPr>
          <w:rFonts w:eastAsiaTheme="minorEastAsia"/>
        </w:rPr>
      </w:pPr>
      <w:r w:rsidRPr="001B417F">
        <w:rPr>
          <w:rFonts w:eastAsiaTheme="minorEastAsia"/>
        </w:rPr>
        <w:t xml:space="preserve">Piešķirt pašvaldības nozīmes ielas statusu Vēja ielai Ādažos, Ādažu novadā, saskaņā ar </w:t>
      </w:r>
      <w:r w:rsidR="000E568B" w:rsidRPr="001B417F">
        <w:rPr>
          <w:rFonts w:eastAsiaTheme="minorEastAsia"/>
        </w:rPr>
        <w:t xml:space="preserve">lēmumam pievienoto </w:t>
      </w:r>
      <w:r w:rsidRPr="001B417F">
        <w:rPr>
          <w:rFonts w:eastAsiaTheme="minorEastAsia"/>
        </w:rPr>
        <w:t>grafisko pielikumu (pielikums).</w:t>
      </w:r>
    </w:p>
    <w:p w14:paraId="4295A366" w14:textId="77777777" w:rsidR="00AA6D73" w:rsidRPr="001B417F" w:rsidRDefault="00150578" w:rsidP="001B417F">
      <w:pPr>
        <w:pStyle w:val="ListParagraph"/>
        <w:numPr>
          <w:ilvl w:val="0"/>
          <w:numId w:val="8"/>
        </w:numPr>
        <w:spacing w:before="120"/>
        <w:ind w:left="426" w:hanging="426"/>
        <w:contextualSpacing w:val="0"/>
        <w:rPr>
          <w:rFonts w:eastAsiaTheme="minorEastAsia"/>
        </w:rPr>
      </w:pPr>
      <w:r w:rsidRPr="001B417F">
        <w:rPr>
          <w:rFonts w:eastAsiaTheme="minorEastAsia"/>
        </w:rPr>
        <w:t xml:space="preserve">Pašvaldības Centrālās pārvaldes Sabiedrisko attiecību nodaļai </w:t>
      </w:r>
      <w:r w:rsidRPr="001B417F">
        <w:t xml:space="preserve">mēneša laikā pēc šī lēmuma pieņemšanas </w:t>
      </w:r>
      <w:r w:rsidRPr="001B417F">
        <w:rPr>
          <w:rFonts w:eastAsiaTheme="minorEastAsia"/>
        </w:rPr>
        <w:t>publicēt to pašvaldības tīmekļvietnē</w:t>
      </w:r>
      <w:r w:rsidRPr="001B417F">
        <w:t xml:space="preserve"> </w:t>
      </w:r>
      <w:hyperlink r:id="rId12" w:history="1">
        <w:r w:rsidRPr="001B417F">
          <w:rPr>
            <w:color w:val="0563C1" w:themeColor="hyperlink"/>
          </w:rPr>
          <w:t>www.adazunovads.lv</w:t>
        </w:r>
      </w:hyperlink>
      <w:r w:rsidRPr="001B417F">
        <w:rPr>
          <w:color w:val="0563C1" w:themeColor="hyperlink"/>
        </w:rPr>
        <w:t xml:space="preserve"> </w:t>
      </w:r>
      <w:r w:rsidRPr="001B417F">
        <w:rPr>
          <w:rFonts w:eastAsiaTheme="minorEastAsia"/>
        </w:rPr>
        <w:t>kopā ar grafisko pielikumu.</w:t>
      </w:r>
    </w:p>
    <w:p w14:paraId="01AA60F1" w14:textId="77777777" w:rsidR="00AA6D73" w:rsidRPr="001B417F" w:rsidRDefault="00150578" w:rsidP="001B417F">
      <w:pPr>
        <w:pStyle w:val="ListParagraph"/>
        <w:numPr>
          <w:ilvl w:val="0"/>
          <w:numId w:val="8"/>
        </w:numPr>
        <w:spacing w:before="120"/>
        <w:ind w:left="426" w:hanging="426"/>
        <w:contextualSpacing w:val="0"/>
        <w:rPr>
          <w:rFonts w:eastAsiaTheme="minorEastAsia"/>
        </w:rPr>
      </w:pPr>
      <w:r w:rsidRPr="001B417F">
        <w:t xml:space="preserve">Lēmums </w:t>
      </w:r>
      <w:r w:rsidR="00025371" w:rsidRPr="001B417F">
        <w:t xml:space="preserve">kā vispārīgais administratīvais akts </w:t>
      </w:r>
      <w:r w:rsidRPr="001B417F">
        <w:t xml:space="preserve">stājas spēkā ar tā paziņošanas brīdi. </w:t>
      </w:r>
    </w:p>
    <w:p w14:paraId="0055ABB6" w14:textId="77777777" w:rsidR="00AA6D73" w:rsidRPr="001B417F" w:rsidRDefault="00150578" w:rsidP="001B417F">
      <w:pPr>
        <w:pStyle w:val="ListParagraph"/>
        <w:numPr>
          <w:ilvl w:val="0"/>
          <w:numId w:val="8"/>
        </w:numPr>
        <w:spacing w:before="120"/>
        <w:ind w:left="426" w:hanging="426"/>
        <w:contextualSpacing w:val="0"/>
        <w:rPr>
          <w:rFonts w:eastAsiaTheme="minorEastAsia"/>
        </w:rPr>
      </w:pPr>
      <w:r w:rsidRPr="001B417F">
        <w:rPr>
          <w:rFonts w:eastAsiaTheme="minorEastAsia"/>
        </w:rPr>
        <w:t>Pašvaldības aģentūrai „Carnikavas komunālserviss” nodrošināt 1. punktā minētās ielas uzturēšanu.</w:t>
      </w:r>
    </w:p>
    <w:p w14:paraId="71A91466" w14:textId="77777777" w:rsidR="00AA6D73" w:rsidRPr="001B417F" w:rsidRDefault="00150578" w:rsidP="001B417F">
      <w:pPr>
        <w:pStyle w:val="ListParagraph"/>
        <w:numPr>
          <w:ilvl w:val="0"/>
          <w:numId w:val="8"/>
        </w:numPr>
        <w:spacing w:before="120"/>
        <w:ind w:left="426" w:hanging="426"/>
        <w:contextualSpacing w:val="0"/>
        <w:rPr>
          <w:rFonts w:eastAsiaTheme="minorEastAsia"/>
        </w:rPr>
      </w:pPr>
      <w:r w:rsidRPr="001B417F">
        <w:rPr>
          <w:rFonts w:eastAsiaTheme="minorEastAsia"/>
        </w:rPr>
        <w:t xml:space="preserve">Pašvaldības Centrālās pārvaldes Juridiskajai un iepirkumu nodaļai līdz 15.04.2024. sagatavot vienošanās projektu pie 02.02.2004. pašvaldības nekustamo īpašumu apsaimniekošanas līguma, kas noslēgts starp Carnikavas pagasta padomi un pašvaldības aģentūru „Carnikavas komunālserviss” </w:t>
      </w:r>
      <w:r w:rsidR="00CD397D" w:rsidRPr="001B417F">
        <w:rPr>
          <w:rFonts w:eastAsiaTheme="minorEastAsia"/>
        </w:rPr>
        <w:t>4</w:t>
      </w:r>
      <w:r w:rsidRPr="001B417F">
        <w:rPr>
          <w:rFonts w:eastAsiaTheme="minorEastAsia"/>
        </w:rPr>
        <w:t>. punkta izpildei.</w:t>
      </w:r>
    </w:p>
    <w:p w14:paraId="7E806F20" w14:textId="77777777" w:rsidR="00AA6D73" w:rsidRPr="001B417F" w:rsidRDefault="00150578" w:rsidP="001B417F">
      <w:pPr>
        <w:pStyle w:val="ListParagraph"/>
        <w:numPr>
          <w:ilvl w:val="0"/>
          <w:numId w:val="8"/>
        </w:numPr>
        <w:spacing w:before="120"/>
        <w:ind w:left="426" w:hanging="426"/>
        <w:contextualSpacing w:val="0"/>
        <w:rPr>
          <w:rFonts w:eastAsiaTheme="minorEastAsia"/>
        </w:rPr>
      </w:pPr>
      <w:r w:rsidRPr="001B417F">
        <w:rPr>
          <w:rFonts w:eastAsiaTheme="minorEastAsia"/>
        </w:rPr>
        <w:t xml:space="preserve">Pašvaldības izpilddirektoram parakstīt </w:t>
      </w:r>
      <w:r w:rsidR="00255A6C" w:rsidRPr="001B417F">
        <w:rPr>
          <w:rFonts w:eastAsiaTheme="minorEastAsia"/>
        </w:rPr>
        <w:t>5</w:t>
      </w:r>
      <w:r w:rsidRPr="001B417F">
        <w:rPr>
          <w:rFonts w:eastAsiaTheme="minorEastAsia"/>
        </w:rPr>
        <w:t>. punktā noteikto vienošanos.</w:t>
      </w:r>
    </w:p>
    <w:p w14:paraId="20342C2B" w14:textId="77777777" w:rsidR="00AA6D73" w:rsidRPr="001B417F" w:rsidRDefault="00150578" w:rsidP="001B417F">
      <w:pPr>
        <w:pStyle w:val="ListParagraph"/>
        <w:numPr>
          <w:ilvl w:val="0"/>
          <w:numId w:val="8"/>
        </w:numPr>
        <w:tabs>
          <w:tab w:val="left" w:pos="426"/>
        </w:tabs>
        <w:spacing w:after="0"/>
        <w:ind w:left="426" w:hanging="426"/>
        <w:contextualSpacing w:val="0"/>
      </w:pPr>
      <w:r w:rsidRPr="001B417F">
        <w:rPr>
          <w:iCs/>
        </w:rPr>
        <w:t xml:space="preserve">Lēmumu var apstrīdēt mēneša laikā no lēmuma spēkā stāšanās dienas </w:t>
      </w:r>
      <w:r w:rsidRPr="001B417F">
        <w:rPr>
          <w:rStyle w:val="BodyText7"/>
          <w:rFonts w:eastAsia="Calibri"/>
        </w:rPr>
        <w:t>(paziņošanas dienas adresātam)</w:t>
      </w:r>
      <w:r w:rsidRPr="001B417F">
        <w:rPr>
          <w:iCs/>
        </w:rPr>
        <w:t>, iesniedzot pieteikumu Administratīvās rajona tiesas tiesu namā.</w:t>
      </w:r>
    </w:p>
    <w:p w14:paraId="0C8F25BF" w14:textId="77777777" w:rsidR="00AA6D73" w:rsidRPr="001B417F" w:rsidRDefault="00AA6D73" w:rsidP="001B417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AA7C5BC" w14:textId="77777777" w:rsidR="00AA6D73" w:rsidRPr="001B417F" w:rsidRDefault="00AA6D73" w:rsidP="001B417F">
      <w:pPr>
        <w:jc w:val="both"/>
        <w:rPr>
          <w:rFonts w:ascii="Times New Roman" w:hAnsi="Times New Roman" w:cs="Times New Roman"/>
        </w:rPr>
      </w:pPr>
    </w:p>
    <w:p w14:paraId="4159A3B9" w14:textId="77777777" w:rsidR="00AA6D73" w:rsidRPr="001B417F" w:rsidRDefault="00AA6D73" w:rsidP="001B417F">
      <w:pPr>
        <w:jc w:val="both"/>
        <w:rPr>
          <w:rFonts w:ascii="Times New Roman" w:hAnsi="Times New Roman" w:cs="Times New Roman"/>
        </w:rPr>
      </w:pPr>
    </w:p>
    <w:p w14:paraId="26EAD5A9" w14:textId="77777777" w:rsidR="00AA6D73" w:rsidRPr="001B417F" w:rsidRDefault="00150578" w:rsidP="001B417F">
      <w:pPr>
        <w:jc w:val="both"/>
        <w:rPr>
          <w:rFonts w:ascii="Times New Roman" w:hAnsi="Times New Roman" w:cs="Times New Roman"/>
          <w:noProof/>
        </w:rPr>
      </w:pPr>
      <w:r w:rsidRPr="001B417F">
        <w:rPr>
          <w:rFonts w:ascii="Times New Roman" w:hAnsi="Times New Roman" w:cs="Times New Roman"/>
          <w:noProof/>
        </w:rPr>
        <w:t>Pašvaldības domes priekšsēdētāja</w:t>
      </w:r>
      <w:r w:rsidRPr="001B417F">
        <w:rPr>
          <w:rFonts w:ascii="Times New Roman" w:hAnsi="Times New Roman" w:cs="Times New Roman"/>
          <w:noProof/>
        </w:rPr>
        <w:tab/>
      </w:r>
      <w:r w:rsidRPr="001B417F">
        <w:rPr>
          <w:rFonts w:ascii="Times New Roman" w:hAnsi="Times New Roman" w:cs="Times New Roman"/>
          <w:noProof/>
        </w:rPr>
        <w:tab/>
      </w:r>
      <w:r w:rsidRPr="001B417F">
        <w:rPr>
          <w:rFonts w:ascii="Times New Roman" w:hAnsi="Times New Roman" w:cs="Times New Roman"/>
          <w:noProof/>
        </w:rPr>
        <w:tab/>
      </w:r>
      <w:r w:rsidRPr="001B417F">
        <w:rPr>
          <w:rFonts w:ascii="Times New Roman" w:hAnsi="Times New Roman" w:cs="Times New Roman"/>
          <w:noProof/>
        </w:rPr>
        <w:tab/>
      </w:r>
      <w:r w:rsidRPr="001B417F">
        <w:rPr>
          <w:rFonts w:ascii="Times New Roman" w:hAnsi="Times New Roman" w:cs="Times New Roman"/>
          <w:noProof/>
        </w:rPr>
        <w:tab/>
      </w:r>
      <w:r w:rsidRPr="001B417F">
        <w:rPr>
          <w:rFonts w:ascii="Times New Roman" w:hAnsi="Times New Roman" w:cs="Times New Roman"/>
          <w:noProof/>
        </w:rPr>
        <w:tab/>
        <w:t xml:space="preserve">K. Miķelsone </w:t>
      </w:r>
    </w:p>
    <w:p w14:paraId="1A138BFD" w14:textId="77777777" w:rsidR="00AA6D73" w:rsidRPr="001B417F" w:rsidRDefault="00AA6D73" w:rsidP="001B417F">
      <w:pPr>
        <w:jc w:val="both"/>
        <w:rPr>
          <w:rFonts w:ascii="Times New Roman" w:hAnsi="Times New Roman" w:cs="Times New Roman"/>
          <w:noProof/>
        </w:rPr>
      </w:pPr>
    </w:p>
    <w:p w14:paraId="7AEE2958" w14:textId="77777777" w:rsidR="00AA6D73" w:rsidRPr="001B417F" w:rsidRDefault="00150578" w:rsidP="001B417F">
      <w:pPr>
        <w:jc w:val="center"/>
        <w:rPr>
          <w:rFonts w:ascii="Times New Roman" w:eastAsiaTheme="minorEastAsia" w:hAnsi="Times New Roman" w:cs="Times New Roman"/>
        </w:rPr>
      </w:pPr>
      <w:r w:rsidRPr="001B417F">
        <w:rPr>
          <w:rFonts w:ascii="Times New Roman" w:eastAsia="Calibri" w:hAnsi="Times New Roman" w:cs="Times New Roman"/>
        </w:rPr>
        <w:t>ŠIS DOKUMENTS IR ELEKTRONISKI PARAKSTĪTS AR DROŠU ELEKTRONISKO PARAKSTU UN SATUR LAIKA ZĪMOGU</w:t>
      </w:r>
    </w:p>
    <w:p w14:paraId="1DB51D44" w14:textId="77777777" w:rsidR="001B417F" w:rsidRPr="001B417F" w:rsidRDefault="001B417F">
      <w:pPr>
        <w:rPr>
          <w:rFonts w:ascii="Times New Roman" w:eastAsiaTheme="minorEastAsia" w:hAnsi="Times New Roman" w:cs="Times New Roman"/>
        </w:rPr>
      </w:pPr>
      <w:r w:rsidRPr="001B417F">
        <w:rPr>
          <w:rFonts w:ascii="Times New Roman" w:eastAsiaTheme="minorEastAsia" w:hAnsi="Times New Roman" w:cs="Times New Roman"/>
        </w:rPr>
        <w:br w:type="page"/>
      </w:r>
    </w:p>
    <w:p w14:paraId="48307CC4" w14:textId="77777777" w:rsidR="00DE0378" w:rsidRPr="001B417F" w:rsidRDefault="001B417F" w:rsidP="001B417F">
      <w:pPr>
        <w:ind w:left="5760" w:firstLine="720"/>
        <w:jc w:val="right"/>
        <w:rPr>
          <w:rFonts w:ascii="Times New Roman" w:eastAsiaTheme="minorEastAsia" w:hAnsi="Times New Roman" w:cs="Times New Roman"/>
        </w:rPr>
      </w:pPr>
      <w:r w:rsidRPr="001B417F">
        <w:rPr>
          <w:rFonts w:ascii="Times New Roman" w:eastAsiaTheme="minorEastAsia" w:hAnsi="Times New Roman" w:cs="Times New Roman"/>
        </w:rPr>
        <w:lastRenderedPageBreak/>
        <w:t>P</w:t>
      </w:r>
      <w:r w:rsidR="00150578" w:rsidRPr="001B417F">
        <w:rPr>
          <w:rFonts w:ascii="Times New Roman" w:eastAsiaTheme="minorEastAsia" w:hAnsi="Times New Roman" w:cs="Times New Roman"/>
        </w:rPr>
        <w:t>ielikums</w:t>
      </w:r>
    </w:p>
    <w:p w14:paraId="072F347D" w14:textId="77777777" w:rsidR="00DE0378" w:rsidRPr="001B417F" w:rsidRDefault="00150578" w:rsidP="001B417F">
      <w:pPr>
        <w:ind w:left="5040" w:firstLine="52"/>
        <w:jc w:val="right"/>
        <w:rPr>
          <w:rFonts w:ascii="Times New Roman" w:eastAsiaTheme="minorEastAsia" w:hAnsi="Times New Roman" w:cs="Times New Roman"/>
        </w:rPr>
      </w:pPr>
      <w:r w:rsidRPr="001B417F">
        <w:rPr>
          <w:rFonts w:ascii="Times New Roman" w:eastAsiaTheme="minorEastAsia" w:hAnsi="Times New Roman" w:cs="Times New Roman"/>
        </w:rPr>
        <w:t>Ādažu novada pašvaldības domes</w:t>
      </w:r>
    </w:p>
    <w:p w14:paraId="38FD4540" w14:textId="77777777" w:rsidR="00DE0378" w:rsidRPr="001B417F" w:rsidRDefault="00150578" w:rsidP="001B417F">
      <w:pPr>
        <w:ind w:left="5040" w:firstLine="52"/>
        <w:jc w:val="right"/>
        <w:rPr>
          <w:rFonts w:ascii="Times New Roman" w:eastAsiaTheme="minorEastAsia" w:hAnsi="Times New Roman" w:cs="Times New Roman"/>
        </w:rPr>
      </w:pPr>
      <w:r w:rsidRPr="001B417F">
        <w:rPr>
          <w:rFonts w:ascii="Times New Roman" w:eastAsiaTheme="minorEastAsia" w:hAnsi="Times New Roman" w:cs="Times New Roman"/>
        </w:rPr>
        <w:t>28.03.2024. lēmumam Nr.</w:t>
      </w:r>
      <w:r w:rsidR="001B417F" w:rsidRPr="001B417F">
        <w:rPr>
          <w:rFonts w:ascii="Times New Roman" w:eastAsiaTheme="minorEastAsia" w:hAnsi="Times New Roman" w:cs="Times New Roman"/>
        </w:rPr>
        <w:t xml:space="preserve"> 87 “Par pašvaldības nozīmes ielas statusa piešķiršanu Vēja ielai Ādažos”</w:t>
      </w:r>
    </w:p>
    <w:p w14:paraId="675677AC" w14:textId="77777777" w:rsidR="00DE0378" w:rsidRPr="001B417F" w:rsidRDefault="00DE0378" w:rsidP="00DE0378">
      <w:pPr>
        <w:jc w:val="center"/>
        <w:rPr>
          <w:rFonts w:ascii="Times New Roman" w:eastAsiaTheme="minorEastAsia" w:hAnsi="Times New Roman" w:cs="Times New Roman"/>
          <w:b/>
          <w:bCs/>
        </w:rPr>
      </w:pPr>
    </w:p>
    <w:p w14:paraId="7B39F000" w14:textId="77777777" w:rsidR="00DE0378" w:rsidRPr="001B417F" w:rsidRDefault="00150578" w:rsidP="00DE0378">
      <w:pPr>
        <w:jc w:val="center"/>
        <w:rPr>
          <w:rFonts w:ascii="Times New Roman" w:eastAsiaTheme="minorEastAsia" w:hAnsi="Times New Roman" w:cs="Times New Roman"/>
          <w:b/>
          <w:bCs/>
          <w:sz w:val="28"/>
          <w:szCs w:val="28"/>
        </w:rPr>
      </w:pPr>
      <w:r w:rsidRPr="001B417F">
        <w:rPr>
          <w:rFonts w:ascii="Times New Roman" w:eastAsiaTheme="minorEastAsia" w:hAnsi="Times New Roman" w:cs="Times New Roman"/>
          <w:b/>
          <w:bCs/>
          <w:sz w:val="28"/>
          <w:szCs w:val="28"/>
        </w:rPr>
        <w:t>Vēja ielas izvietojuma shēma kadastra kartē</w:t>
      </w:r>
    </w:p>
    <w:p w14:paraId="78B92D21" w14:textId="77777777" w:rsidR="00BE17BA" w:rsidRPr="001B417F" w:rsidRDefault="00BE17BA" w:rsidP="00DE0378">
      <w:pPr>
        <w:jc w:val="center"/>
        <w:rPr>
          <w:rFonts w:ascii="Times New Roman" w:eastAsiaTheme="minorEastAsia" w:hAnsi="Times New Roman" w:cs="Times New Roman"/>
          <w:b/>
          <w:bCs/>
          <w:sz w:val="28"/>
          <w:szCs w:val="28"/>
        </w:rPr>
      </w:pPr>
    </w:p>
    <w:p w14:paraId="73053203" w14:textId="77777777" w:rsidR="00DE0378" w:rsidRPr="001B417F" w:rsidRDefault="00DE0378" w:rsidP="00DE0378">
      <w:pPr>
        <w:rPr>
          <w:rFonts w:ascii="Times New Roman" w:hAnsi="Times New Roman" w:cs="Times New Roman"/>
          <w:sz w:val="20"/>
          <w:szCs w:val="20"/>
        </w:rPr>
      </w:pPr>
    </w:p>
    <w:p w14:paraId="295C9401" w14:textId="77777777" w:rsidR="00DE0378" w:rsidRPr="001B417F" w:rsidRDefault="00150578" w:rsidP="00564CA6">
      <w:pPr>
        <w:rPr>
          <w:rFonts w:ascii="Times New Roman" w:hAnsi="Times New Roman" w:cs="Times New Roman"/>
        </w:rPr>
      </w:pPr>
      <w:r w:rsidRPr="001B417F">
        <w:rPr>
          <w:rFonts w:ascii="Times New Roman" w:hAnsi="Times New Roman" w:cs="Times New Roman"/>
          <w:noProof/>
        </w:rPr>
        <w:drawing>
          <wp:inline distT="0" distB="0" distL="0" distR="0" wp14:anchorId="4C7DE460" wp14:editId="14AF1669">
            <wp:extent cx="5760085" cy="3302000"/>
            <wp:effectExtent l="0" t="0" r="0" b="0"/>
            <wp:docPr id="14290927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92710" name=""/>
                    <pic:cNvPicPr/>
                  </pic:nvPicPr>
                  <pic:blipFill>
                    <a:blip r:embed="rId13"/>
                    <a:stretch>
                      <a:fillRect/>
                    </a:stretch>
                  </pic:blipFill>
                  <pic:spPr>
                    <a:xfrm>
                      <a:off x="0" y="0"/>
                      <a:ext cx="5760085" cy="3302000"/>
                    </a:xfrm>
                    <a:prstGeom prst="rect">
                      <a:avLst/>
                    </a:prstGeom>
                  </pic:spPr>
                </pic:pic>
              </a:graphicData>
            </a:graphic>
          </wp:inline>
        </w:drawing>
      </w:r>
    </w:p>
    <w:p w14:paraId="5FA6A807" w14:textId="77777777" w:rsidR="00BE17BA" w:rsidRPr="001B417F" w:rsidRDefault="00BE17BA" w:rsidP="00564CA6">
      <w:pPr>
        <w:rPr>
          <w:rFonts w:ascii="Times New Roman" w:hAnsi="Times New Roman" w:cs="Times New Roman"/>
        </w:rPr>
      </w:pPr>
    </w:p>
    <w:sectPr w:rsidR="00BE17BA" w:rsidRPr="001B417F" w:rsidSect="00BB16A4">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78B05" w14:textId="77777777" w:rsidR="00372D86" w:rsidRDefault="00372D86">
      <w:r>
        <w:separator/>
      </w:r>
    </w:p>
  </w:endnote>
  <w:endnote w:type="continuationSeparator" w:id="0">
    <w:p w14:paraId="7E06CE7F" w14:textId="77777777" w:rsidR="00372D86" w:rsidRDefault="0037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694117"/>
      <w:docPartObj>
        <w:docPartGallery w:val="Page Numbers (Bottom of Page)"/>
        <w:docPartUnique/>
      </w:docPartObj>
    </w:sdtPr>
    <w:sdtEndPr>
      <w:rPr>
        <w:rFonts w:ascii="Times New Roman" w:hAnsi="Times New Roman" w:cs="Times New Roman"/>
        <w:noProof/>
      </w:rPr>
    </w:sdtEndPr>
    <w:sdtContent>
      <w:p w14:paraId="24FF86EA" w14:textId="77777777" w:rsidR="005C7FA1" w:rsidRPr="005C7FA1" w:rsidRDefault="0015057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79E78776"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10D09" w14:textId="77777777" w:rsidR="005C7FA1" w:rsidRPr="005C7FA1" w:rsidRDefault="005C7FA1">
    <w:pPr>
      <w:pStyle w:val="Footer"/>
      <w:jc w:val="right"/>
      <w:rPr>
        <w:rFonts w:ascii="Times New Roman" w:hAnsi="Times New Roman" w:cs="Times New Roman"/>
      </w:rPr>
    </w:pPr>
  </w:p>
  <w:p w14:paraId="336DD003"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AFF5B" w14:textId="77777777" w:rsidR="00372D86" w:rsidRDefault="00372D86">
      <w:r>
        <w:separator/>
      </w:r>
    </w:p>
  </w:footnote>
  <w:footnote w:type="continuationSeparator" w:id="0">
    <w:p w14:paraId="379F3518" w14:textId="77777777" w:rsidR="00372D86" w:rsidRDefault="0037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3DA29"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CDC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A35"/>
    <w:multiLevelType w:val="multilevel"/>
    <w:tmpl w:val="E31C6AA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B3A2CEDC">
      <w:start w:val="1"/>
      <w:numFmt w:val="decimal"/>
      <w:lvlText w:val="%1."/>
      <w:lvlJc w:val="left"/>
      <w:pPr>
        <w:ind w:left="720" w:hanging="360"/>
      </w:pPr>
      <w:rPr>
        <w:rFonts w:hint="default"/>
      </w:rPr>
    </w:lvl>
    <w:lvl w:ilvl="1" w:tplc="65446E42" w:tentative="1">
      <w:start w:val="1"/>
      <w:numFmt w:val="lowerLetter"/>
      <w:lvlText w:val="%2."/>
      <w:lvlJc w:val="left"/>
      <w:pPr>
        <w:ind w:left="1440" w:hanging="360"/>
      </w:pPr>
    </w:lvl>
    <w:lvl w:ilvl="2" w:tplc="6C768458" w:tentative="1">
      <w:start w:val="1"/>
      <w:numFmt w:val="lowerRoman"/>
      <w:lvlText w:val="%3."/>
      <w:lvlJc w:val="right"/>
      <w:pPr>
        <w:ind w:left="2160" w:hanging="180"/>
      </w:pPr>
    </w:lvl>
    <w:lvl w:ilvl="3" w:tplc="B8A2B104" w:tentative="1">
      <w:start w:val="1"/>
      <w:numFmt w:val="decimal"/>
      <w:lvlText w:val="%4."/>
      <w:lvlJc w:val="left"/>
      <w:pPr>
        <w:ind w:left="2880" w:hanging="360"/>
      </w:pPr>
    </w:lvl>
    <w:lvl w:ilvl="4" w:tplc="96E0873E" w:tentative="1">
      <w:start w:val="1"/>
      <w:numFmt w:val="lowerLetter"/>
      <w:lvlText w:val="%5."/>
      <w:lvlJc w:val="left"/>
      <w:pPr>
        <w:ind w:left="3600" w:hanging="360"/>
      </w:pPr>
    </w:lvl>
    <w:lvl w:ilvl="5" w:tplc="FCC0FC06" w:tentative="1">
      <w:start w:val="1"/>
      <w:numFmt w:val="lowerRoman"/>
      <w:lvlText w:val="%6."/>
      <w:lvlJc w:val="right"/>
      <w:pPr>
        <w:ind w:left="4320" w:hanging="180"/>
      </w:pPr>
    </w:lvl>
    <w:lvl w:ilvl="6" w:tplc="220CA540" w:tentative="1">
      <w:start w:val="1"/>
      <w:numFmt w:val="decimal"/>
      <w:lvlText w:val="%7."/>
      <w:lvlJc w:val="left"/>
      <w:pPr>
        <w:ind w:left="5040" w:hanging="360"/>
      </w:pPr>
    </w:lvl>
    <w:lvl w:ilvl="7" w:tplc="13B690CE" w:tentative="1">
      <w:start w:val="1"/>
      <w:numFmt w:val="lowerLetter"/>
      <w:lvlText w:val="%8."/>
      <w:lvlJc w:val="left"/>
      <w:pPr>
        <w:ind w:left="5760" w:hanging="360"/>
      </w:pPr>
    </w:lvl>
    <w:lvl w:ilvl="8" w:tplc="B0B0F746" w:tentative="1">
      <w:start w:val="1"/>
      <w:numFmt w:val="lowerRoman"/>
      <w:lvlText w:val="%9."/>
      <w:lvlJc w:val="right"/>
      <w:pPr>
        <w:ind w:left="6480" w:hanging="180"/>
      </w:pPr>
    </w:lvl>
  </w:abstractNum>
  <w:abstractNum w:abstractNumId="2" w15:restartNumberingAfterBreak="0">
    <w:nsid w:val="17CB0894"/>
    <w:multiLevelType w:val="hybridMultilevel"/>
    <w:tmpl w:val="A08E11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8D750D"/>
    <w:multiLevelType w:val="hybridMultilevel"/>
    <w:tmpl w:val="D130C0CE"/>
    <w:lvl w:ilvl="0" w:tplc="7106662A">
      <w:start w:val="1"/>
      <w:numFmt w:val="lowerLetter"/>
      <w:lvlText w:val="%1."/>
      <w:lvlJc w:val="left"/>
      <w:pPr>
        <w:ind w:left="1080" w:hanging="360"/>
      </w:pPr>
      <w:rPr>
        <w:rFonts w:hint="default"/>
      </w:rPr>
    </w:lvl>
    <w:lvl w:ilvl="1" w:tplc="E9F276BE" w:tentative="1">
      <w:start w:val="1"/>
      <w:numFmt w:val="lowerLetter"/>
      <w:lvlText w:val="%2."/>
      <w:lvlJc w:val="left"/>
      <w:pPr>
        <w:ind w:left="1800" w:hanging="360"/>
      </w:pPr>
    </w:lvl>
    <w:lvl w:ilvl="2" w:tplc="BB0C5B38" w:tentative="1">
      <w:start w:val="1"/>
      <w:numFmt w:val="lowerRoman"/>
      <w:lvlText w:val="%3."/>
      <w:lvlJc w:val="right"/>
      <w:pPr>
        <w:ind w:left="2520" w:hanging="180"/>
      </w:pPr>
    </w:lvl>
    <w:lvl w:ilvl="3" w:tplc="0FBAB9A4" w:tentative="1">
      <w:start w:val="1"/>
      <w:numFmt w:val="decimal"/>
      <w:lvlText w:val="%4."/>
      <w:lvlJc w:val="left"/>
      <w:pPr>
        <w:ind w:left="3240" w:hanging="360"/>
      </w:pPr>
    </w:lvl>
    <w:lvl w:ilvl="4" w:tplc="4DBCB536" w:tentative="1">
      <w:start w:val="1"/>
      <w:numFmt w:val="lowerLetter"/>
      <w:lvlText w:val="%5."/>
      <w:lvlJc w:val="left"/>
      <w:pPr>
        <w:ind w:left="3960" w:hanging="360"/>
      </w:pPr>
    </w:lvl>
    <w:lvl w:ilvl="5" w:tplc="6E4A9334" w:tentative="1">
      <w:start w:val="1"/>
      <w:numFmt w:val="lowerRoman"/>
      <w:lvlText w:val="%6."/>
      <w:lvlJc w:val="right"/>
      <w:pPr>
        <w:ind w:left="4680" w:hanging="180"/>
      </w:pPr>
    </w:lvl>
    <w:lvl w:ilvl="6" w:tplc="D7CE7904" w:tentative="1">
      <w:start w:val="1"/>
      <w:numFmt w:val="decimal"/>
      <w:lvlText w:val="%7."/>
      <w:lvlJc w:val="left"/>
      <w:pPr>
        <w:ind w:left="5400" w:hanging="360"/>
      </w:pPr>
    </w:lvl>
    <w:lvl w:ilvl="7" w:tplc="131A5020" w:tentative="1">
      <w:start w:val="1"/>
      <w:numFmt w:val="lowerLetter"/>
      <w:lvlText w:val="%8."/>
      <w:lvlJc w:val="left"/>
      <w:pPr>
        <w:ind w:left="6120" w:hanging="360"/>
      </w:pPr>
    </w:lvl>
    <w:lvl w:ilvl="8" w:tplc="484038B0" w:tentative="1">
      <w:start w:val="1"/>
      <w:numFmt w:val="lowerRoman"/>
      <w:lvlText w:val="%9."/>
      <w:lvlJc w:val="right"/>
      <w:pPr>
        <w:ind w:left="6840" w:hanging="180"/>
      </w:pPr>
    </w:lvl>
  </w:abstractNum>
  <w:abstractNum w:abstractNumId="4" w15:restartNumberingAfterBreak="0">
    <w:nsid w:val="48D27752"/>
    <w:multiLevelType w:val="hybridMultilevel"/>
    <w:tmpl w:val="248EA696"/>
    <w:lvl w:ilvl="0" w:tplc="DCCABCEC">
      <w:start w:val="1"/>
      <w:numFmt w:val="decimal"/>
      <w:lvlText w:val="%1)"/>
      <w:lvlJc w:val="left"/>
      <w:pPr>
        <w:ind w:left="720" w:hanging="360"/>
      </w:pPr>
      <w:rPr>
        <w:rFonts w:ascii="Times New Roman" w:hAnsi="Times New Roman" w:cs="Times New Roman" w:hint="default"/>
        <w:sz w:val="24"/>
        <w:szCs w:val="24"/>
      </w:rPr>
    </w:lvl>
    <w:lvl w:ilvl="1" w:tplc="58622DA2" w:tentative="1">
      <w:start w:val="1"/>
      <w:numFmt w:val="lowerLetter"/>
      <w:lvlText w:val="%2."/>
      <w:lvlJc w:val="left"/>
      <w:pPr>
        <w:ind w:left="1440" w:hanging="360"/>
      </w:pPr>
    </w:lvl>
    <w:lvl w:ilvl="2" w:tplc="E5D4B042" w:tentative="1">
      <w:start w:val="1"/>
      <w:numFmt w:val="lowerRoman"/>
      <w:lvlText w:val="%3."/>
      <w:lvlJc w:val="right"/>
      <w:pPr>
        <w:ind w:left="2160" w:hanging="180"/>
      </w:pPr>
    </w:lvl>
    <w:lvl w:ilvl="3" w:tplc="8A0447DC" w:tentative="1">
      <w:start w:val="1"/>
      <w:numFmt w:val="decimal"/>
      <w:lvlText w:val="%4."/>
      <w:lvlJc w:val="left"/>
      <w:pPr>
        <w:ind w:left="2880" w:hanging="360"/>
      </w:pPr>
    </w:lvl>
    <w:lvl w:ilvl="4" w:tplc="3440F16C" w:tentative="1">
      <w:start w:val="1"/>
      <w:numFmt w:val="lowerLetter"/>
      <w:lvlText w:val="%5."/>
      <w:lvlJc w:val="left"/>
      <w:pPr>
        <w:ind w:left="3600" w:hanging="360"/>
      </w:pPr>
    </w:lvl>
    <w:lvl w:ilvl="5" w:tplc="4AA2B468" w:tentative="1">
      <w:start w:val="1"/>
      <w:numFmt w:val="lowerRoman"/>
      <w:lvlText w:val="%6."/>
      <w:lvlJc w:val="right"/>
      <w:pPr>
        <w:ind w:left="4320" w:hanging="180"/>
      </w:pPr>
    </w:lvl>
    <w:lvl w:ilvl="6" w:tplc="7BF60C78" w:tentative="1">
      <w:start w:val="1"/>
      <w:numFmt w:val="decimal"/>
      <w:lvlText w:val="%7."/>
      <w:lvlJc w:val="left"/>
      <w:pPr>
        <w:ind w:left="5040" w:hanging="360"/>
      </w:pPr>
    </w:lvl>
    <w:lvl w:ilvl="7" w:tplc="CD6C4230" w:tentative="1">
      <w:start w:val="1"/>
      <w:numFmt w:val="lowerLetter"/>
      <w:lvlText w:val="%8."/>
      <w:lvlJc w:val="left"/>
      <w:pPr>
        <w:ind w:left="5760" w:hanging="360"/>
      </w:pPr>
    </w:lvl>
    <w:lvl w:ilvl="8" w:tplc="9EBE51B8" w:tentative="1">
      <w:start w:val="1"/>
      <w:numFmt w:val="lowerRoman"/>
      <w:lvlText w:val="%9."/>
      <w:lvlJc w:val="right"/>
      <w:pPr>
        <w:ind w:left="6480" w:hanging="180"/>
      </w:pPr>
    </w:lvl>
  </w:abstractNum>
  <w:abstractNum w:abstractNumId="5" w15:restartNumberingAfterBreak="0">
    <w:nsid w:val="56FE1455"/>
    <w:multiLevelType w:val="hybridMultilevel"/>
    <w:tmpl w:val="5B26519C"/>
    <w:lvl w:ilvl="0" w:tplc="F4028142">
      <w:start w:val="1"/>
      <w:numFmt w:val="decimal"/>
      <w:lvlText w:val="%1."/>
      <w:lvlJc w:val="left"/>
      <w:pPr>
        <w:ind w:left="720" w:hanging="360"/>
      </w:pPr>
      <w:rPr>
        <w:rFonts w:ascii="Times New Roman" w:hAnsi="Times New Roman" w:cs="Times New Roman" w:hint="default"/>
        <w:sz w:val="24"/>
        <w:szCs w:val="24"/>
      </w:rPr>
    </w:lvl>
    <w:lvl w:ilvl="1" w:tplc="3DE4E02E">
      <w:start w:val="1"/>
      <w:numFmt w:val="lowerLetter"/>
      <w:lvlText w:val="%2."/>
      <w:lvlJc w:val="left"/>
      <w:pPr>
        <w:ind w:left="1440" w:hanging="360"/>
      </w:pPr>
    </w:lvl>
    <w:lvl w:ilvl="2" w:tplc="DAC8B46C">
      <w:start w:val="1"/>
      <w:numFmt w:val="lowerRoman"/>
      <w:lvlText w:val="%3."/>
      <w:lvlJc w:val="right"/>
      <w:pPr>
        <w:ind w:left="2160" w:hanging="180"/>
      </w:pPr>
    </w:lvl>
    <w:lvl w:ilvl="3" w:tplc="3140DAEA">
      <w:start w:val="1"/>
      <w:numFmt w:val="decimal"/>
      <w:lvlText w:val="%4."/>
      <w:lvlJc w:val="left"/>
      <w:pPr>
        <w:ind w:left="2880" w:hanging="360"/>
      </w:pPr>
    </w:lvl>
    <w:lvl w:ilvl="4" w:tplc="E816593E">
      <w:start w:val="1"/>
      <w:numFmt w:val="lowerLetter"/>
      <w:lvlText w:val="%5."/>
      <w:lvlJc w:val="left"/>
      <w:pPr>
        <w:ind w:left="3600" w:hanging="360"/>
      </w:pPr>
    </w:lvl>
    <w:lvl w:ilvl="5" w:tplc="2C46C2D6">
      <w:start w:val="1"/>
      <w:numFmt w:val="lowerRoman"/>
      <w:lvlText w:val="%6."/>
      <w:lvlJc w:val="right"/>
      <w:pPr>
        <w:ind w:left="4320" w:hanging="180"/>
      </w:pPr>
    </w:lvl>
    <w:lvl w:ilvl="6" w:tplc="41887BEE">
      <w:start w:val="1"/>
      <w:numFmt w:val="decimal"/>
      <w:lvlText w:val="%7."/>
      <w:lvlJc w:val="left"/>
      <w:pPr>
        <w:ind w:left="5040" w:hanging="360"/>
      </w:pPr>
    </w:lvl>
    <w:lvl w:ilvl="7" w:tplc="BCB88218">
      <w:start w:val="1"/>
      <w:numFmt w:val="lowerLetter"/>
      <w:lvlText w:val="%8."/>
      <w:lvlJc w:val="left"/>
      <w:pPr>
        <w:ind w:left="5760" w:hanging="360"/>
      </w:pPr>
    </w:lvl>
    <w:lvl w:ilvl="8" w:tplc="4E36E0CC">
      <w:start w:val="1"/>
      <w:numFmt w:val="lowerRoman"/>
      <w:lvlText w:val="%9."/>
      <w:lvlJc w:val="right"/>
      <w:pPr>
        <w:ind w:left="6480" w:hanging="180"/>
      </w:pPr>
    </w:lvl>
  </w:abstractNum>
  <w:abstractNum w:abstractNumId="6" w15:restartNumberingAfterBreak="0">
    <w:nsid w:val="57175895"/>
    <w:multiLevelType w:val="multilevel"/>
    <w:tmpl w:val="7FC8BE16"/>
    <w:lvl w:ilvl="0">
      <w:start w:val="1"/>
      <w:numFmt w:val="decimal"/>
      <w:lvlText w:val="%1."/>
      <w:lvlJc w:val="left"/>
      <w:pPr>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3939" w:hanging="1440"/>
      </w:pPr>
      <w:rPr>
        <w:rFonts w:hint="default"/>
      </w:rPr>
    </w:lvl>
    <w:lvl w:ilvl="8">
      <w:start w:val="1"/>
      <w:numFmt w:val="decimal"/>
      <w:isLgl/>
      <w:lvlText w:val="%1.%2.%3.%4.%5.%6.%7.%8.%9."/>
      <w:lvlJc w:val="left"/>
      <w:pPr>
        <w:ind w:left="4656" w:hanging="1800"/>
      </w:pPr>
      <w:rPr>
        <w:rFonts w:hint="default"/>
      </w:rPr>
    </w:lvl>
  </w:abstractNum>
  <w:abstractNum w:abstractNumId="7" w15:restartNumberingAfterBreak="0">
    <w:nsid w:val="663378AE"/>
    <w:multiLevelType w:val="multilevel"/>
    <w:tmpl w:val="0D1AEB9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7"/>
  </w:num>
  <w:num w:numId="2" w16cid:durableId="1964530278">
    <w:abstractNumId w:val="1"/>
  </w:num>
  <w:num w:numId="3" w16cid:durableId="39331670">
    <w:abstractNumId w:val="4"/>
  </w:num>
  <w:num w:numId="4" w16cid:durableId="1031153199">
    <w:abstractNumId w:val="3"/>
  </w:num>
  <w:num w:numId="5" w16cid:durableId="577785517">
    <w:abstractNumId w:val="6"/>
  </w:num>
  <w:num w:numId="6" w16cid:durableId="1821845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066455">
    <w:abstractNumId w:val="0"/>
  </w:num>
  <w:num w:numId="8" w16cid:durableId="1036464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5371"/>
    <w:rsid w:val="00070E3F"/>
    <w:rsid w:val="000C183C"/>
    <w:rsid w:val="000E568B"/>
    <w:rsid w:val="000F39FF"/>
    <w:rsid w:val="00147221"/>
    <w:rsid w:val="00150578"/>
    <w:rsid w:val="00177938"/>
    <w:rsid w:val="00195A73"/>
    <w:rsid w:val="001B417F"/>
    <w:rsid w:val="0025391B"/>
    <w:rsid w:val="00255A6C"/>
    <w:rsid w:val="00297558"/>
    <w:rsid w:val="00322629"/>
    <w:rsid w:val="003253F5"/>
    <w:rsid w:val="00351D48"/>
    <w:rsid w:val="00372D86"/>
    <w:rsid w:val="00374EAE"/>
    <w:rsid w:val="004D516C"/>
    <w:rsid w:val="0053073B"/>
    <w:rsid w:val="00543508"/>
    <w:rsid w:val="00564CA6"/>
    <w:rsid w:val="005C7FA1"/>
    <w:rsid w:val="00617AAC"/>
    <w:rsid w:val="006432DC"/>
    <w:rsid w:val="00651A2D"/>
    <w:rsid w:val="00693F05"/>
    <w:rsid w:val="006D3451"/>
    <w:rsid w:val="00711CDC"/>
    <w:rsid w:val="007347DE"/>
    <w:rsid w:val="0074092B"/>
    <w:rsid w:val="00774809"/>
    <w:rsid w:val="007A6222"/>
    <w:rsid w:val="007B4DDB"/>
    <w:rsid w:val="007F00D2"/>
    <w:rsid w:val="00813F50"/>
    <w:rsid w:val="008257F8"/>
    <w:rsid w:val="0083119D"/>
    <w:rsid w:val="008649E3"/>
    <w:rsid w:val="00903D79"/>
    <w:rsid w:val="009139A1"/>
    <w:rsid w:val="0092545C"/>
    <w:rsid w:val="0093511D"/>
    <w:rsid w:val="00950095"/>
    <w:rsid w:val="0095227D"/>
    <w:rsid w:val="00960E29"/>
    <w:rsid w:val="00976000"/>
    <w:rsid w:val="00996740"/>
    <w:rsid w:val="009A3989"/>
    <w:rsid w:val="009C76B7"/>
    <w:rsid w:val="009D5C39"/>
    <w:rsid w:val="00A16F96"/>
    <w:rsid w:val="00A52B04"/>
    <w:rsid w:val="00A6157D"/>
    <w:rsid w:val="00A83AF0"/>
    <w:rsid w:val="00AA6D73"/>
    <w:rsid w:val="00AE3F12"/>
    <w:rsid w:val="00B36CD4"/>
    <w:rsid w:val="00BB16A4"/>
    <w:rsid w:val="00BE17BA"/>
    <w:rsid w:val="00C9477C"/>
    <w:rsid w:val="00CD397D"/>
    <w:rsid w:val="00CE3126"/>
    <w:rsid w:val="00D10FB9"/>
    <w:rsid w:val="00D15CDD"/>
    <w:rsid w:val="00D86969"/>
    <w:rsid w:val="00DB6094"/>
    <w:rsid w:val="00DE0378"/>
    <w:rsid w:val="00E52DA2"/>
    <w:rsid w:val="00E66CF1"/>
    <w:rsid w:val="00E75D8D"/>
    <w:rsid w:val="00F86CA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DA2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DE0378"/>
    <w:pPr>
      <w:spacing w:after="120"/>
      <w:ind w:left="720"/>
      <w:contextualSpacing/>
      <w:jc w:val="both"/>
    </w:pPr>
    <w:rPr>
      <w:rFonts w:ascii="Times New Roman" w:hAnsi="Times New Roman" w:cs="Times New Roman"/>
    </w:rPr>
  </w:style>
  <w:style w:type="character" w:styleId="Hyperlink">
    <w:name w:val="Hyperlink"/>
    <w:basedOn w:val="DefaultParagraphFont"/>
    <w:uiPriority w:val="99"/>
    <w:unhideWhenUsed/>
    <w:rsid w:val="00DE0378"/>
    <w:rPr>
      <w:color w:val="0000FF"/>
      <w:u w:val="single"/>
    </w:rPr>
  </w:style>
  <w:style w:type="character" w:styleId="UnresolvedMention">
    <w:name w:val="Unresolved Mention"/>
    <w:basedOn w:val="DefaultParagraphFont"/>
    <w:uiPriority w:val="99"/>
    <w:semiHidden/>
    <w:unhideWhenUsed/>
    <w:rsid w:val="0083119D"/>
    <w:rPr>
      <w:color w:val="605E5C"/>
      <w:shd w:val="clear" w:color="auto" w:fill="E1DFDD"/>
    </w:rPr>
  </w:style>
  <w:style w:type="character" w:styleId="CommentReference">
    <w:name w:val="annotation reference"/>
    <w:basedOn w:val="DefaultParagraphFont"/>
    <w:uiPriority w:val="99"/>
    <w:semiHidden/>
    <w:unhideWhenUsed/>
    <w:rsid w:val="003253F5"/>
    <w:rPr>
      <w:sz w:val="16"/>
      <w:szCs w:val="16"/>
    </w:rPr>
  </w:style>
  <w:style w:type="paragraph" w:styleId="CommentText">
    <w:name w:val="annotation text"/>
    <w:basedOn w:val="Normal"/>
    <w:link w:val="CommentTextChar"/>
    <w:uiPriority w:val="99"/>
    <w:unhideWhenUsed/>
    <w:rsid w:val="003253F5"/>
    <w:rPr>
      <w:sz w:val="20"/>
      <w:szCs w:val="20"/>
    </w:rPr>
  </w:style>
  <w:style w:type="character" w:customStyle="1" w:styleId="CommentTextChar">
    <w:name w:val="Comment Text Char"/>
    <w:basedOn w:val="DefaultParagraphFont"/>
    <w:link w:val="CommentText"/>
    <w:uiPriority w:val="99"/>
    <w:rsid w:val="003253F5"/>
    <w:rPr>
      <w:sz w:val="20"/>
      <w:szCs w:val="20"/>
    </w:rPr>
  </w:style>
  <w:style w:type="paragraph" w:styleId="CommentSubject">
    <w:name w:val="annotation subject"/>
    <w:basedOn w:val="CommentText"/>
    <w:next w:val="CommentText"/>
    <w:link w:val="CommentSubjectChar"/>
    <w:uiPriority w:val="99"/>
    <w:semiHidden/>
    <w:unhideWhenUsed/>
    <w:rsid w:val="003253F5"/>
    <w:rPr>
      <w:b/>
      <w:bCs/>
    </w:rPr>
  </w:style>
  <w:style w:type="character" w:customStyle="1" w:styleId="CommentSubjectChar">
    <w:name w:val="Comment Subject Char"/>
    <w:basedOn w:val="CommentTextChar"/>
    <w:link w:val="CommentSubject"/>
    <w:uiPriority w:val="99"/>
    <w:semiHidden/>
    <w:rsid w:val="003253F5"/>
    <w:rPr>
      <w:b/>
      <w:bCs/>
      <w:sz w:val="20"/>
      <w:szCs w:val="20"/>
    </w:rPr>
  </w:style>
  <w:style w:type="character" w:customStyle="1" w:styleId="BodyText7">
    <w:name w:val="Body Text7"/>
    <w:rsid w:val="00774809"/>
  </w:style>
  <w:style w:type="paragraph" w:styleId="Revision">
    <w:name w:val="Revision"/>
    <w:hidden/>
    <w:uiPriority w:val="99"/>
    <w:semiHidden/>
    <w:rsid w:val="007F00D2"/>
  </w:style>
  <w:style w:type="paragraph" w:customStyle="1" w:styleId="tv213">
    <w:name w:val="tv213"/>
    <w:basedOn w:val="Normal"/>
    <w:rsid w:val="009C76B7"/>
    <w:pPr>
      <w:spacing w:before="100" w:beforeAutospacing="1" w:after="100" w:afterAutospacing="1"/>
    </w:pPr>
    <w:rPr>
      <w:rFonts w:ascii="Times New Roman" w:eastAsia="Times New Roman" w:hAnsi="Times New Roman"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azunovad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27031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27031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A2A18-B9C7-4620-8893-D48C8C8A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5387</Words>
  <Characters>3071</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4</cp:revision>
  <dcterms:created xsi:type="dcterms:W3CDTF">2024-03-30T09:58:00Z</dcterms:created>
  <dcterms:modified xsi:type="dcterms:W3CDTF">2024-04-04T15:07:00Z</dcterms:modified>
</cp:coreProperties>
</file>