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436CC" w14:textId="77777777" w:rsidR="004D516C" w:rsidRPr="000F4324" w:rsidRDefault="00F455FB" w:rsidP="00564CA6">
      <w:r w:rsidRPr="000F4324">
        <w:rPr>
          <w:noProof/>
        </w:rPr>
        <w:drawing>
          <wp:inline distT="0" distB="0" distL="0" distR="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06D8C3" w14:textId="77777777" w:rsidR="00FF663B" w:rsidRPr="003255EC" w:rsidRDefault="00F455FB" w:rsidP="00FF663B">
      <w:pPr>
        <w:jc w:val="center"/>
        <w:rPr>
          <w:rFonts w:ascii="Times New Roman" w:hAnsi="Times New Roman" w:cs="Times New Roman"/>
          <w:sz w:val="26"/>
          <w:szCs w:val="26"/>
        </w:rPr>
      </w:pPr>
      <w:r w:rsidRPr="003255EC">
        <w:rPr>
          <w:rFonts w:ascii="Times New Roman" w:hAnsi="Times New Roman" w:cs="Times New Roman"/>
          <w:sz w:val="26"/>
          <w:szCs w:val="26"/>
        </w:rPr>
        <w:t>LĒMUMS</w:t>
      </w:r>
    </w:p>
    <w:p w14:paraId="32B67EB1" w14:textId="77777777" w:rsidR="00FF663B" w:rsidRPr="003255EC" w:rsidRDefault="00F455FB" w:rsidP="00FF663B">
      <w:pPr>
        <w:pStyle w:val="Heading1"/>
        <w:jc w:val="center"/>
        <w:rPr>
          <w:sz w:val="23"/>
          <w:szCs w:val="23"/>
          <w:lang w:val="lv-LV"/>
        </w:rPr>
      </w:pPr>
      <w:r w:rsidRPr="003255EC">
        <w:rPr>
          <w:sz w:val="23"/>
          <w:szCs w:val="23"/>
          <w:lang w:val="lv-LV"/>
        </w:rPr>
        <w:t>Ādažos, Ādažu novadā</w:t>
      </w:r>
    </w:p>
    <w:p w14:paraId="1E271B94" w14:textId="77777777" w:rsidR="00FF663B" w:rsidRPr="003255EC" w:rsidRDefault="00FF663B" w:rsidP="00FF663B">
      <w:pPr>
        <w:rPr>
          <w:rFonts w:ascii="Times New Roman" w:hAnsi="Times New Roman" w:cs="Times New Roman"/>
          <w:sz w:val="23"/>
          <w:szCs w:val="23"/>
          <w:lang w:eastAsia="x-none"/>
        </w:rPr>
      </w:pPr>
    </w:p>
    <w:p w14:paraId="5D59B6FC" w14:textId="182561D8" w:rsidR="00FF663B" w:rsidRPr="003255EC" w:rsidRDefault="00F455FB" w:rsidP="00FF663B">
      <w:pPr>
        <w:spacing w:before="120"/>
        <w:jc w:val="both"/>
        <w:rPr>
          <w:rFonts w:ascii="Times New Roman" w:eastAsia="Calibri" w:hAnsi="Times New Roman" w:cs="Times New Roman"/>
          <w:sz w:val="23"/>
          <w:szCs w:val="23"/>
        </w:rPr>
      </w:pPr>
      <w:r w:rsidRPr="003255EC">
        <w:rPr>
          <w:rFonts w:ascii="Times New Roman" w:eastAsia="Calibri" w:hAnsi="Times New Roman" w:cs="Times New Roman"/>
          <w:sz w:val="23"/>
          <w:szCs w:val="23"/>
        </w:rPr>
        <w:t>2024. gada 2</w:t>
      </w:r>
      <w:r w:rsidR="00870B19" w:rsidRPr="003255EC">
        <w:rPr>
          <w:rFonts w:ascii="Times New Roman" w:eastAsia="Calibri" w:hAnsi="Times New Roman" w:cs="Times New Roman"/>
          <w:sz w:val="23"/>
          <w:szCs w:val="23"/>
        </w:rPr>
        <w:t>8</w:t>
      </w:r>
      <w:r w:rsidRPr="003255EC">
        <w:rPr>
          <w:rFonts w:ascii="Times New Roman" w:eastAsia="Calibri" w:hAnsi="Times New Roman" w:cs="Times New Roman"/>
          <w:sz w:val="23"/>
          <w:szCs w:val="23"/>
        </w:rPr>
        <w:t xml:space="preserve">. </w:t>
      </w:r>
      <w:r w:rsidR="00870B19" w:rsidRPr="003255EC">
        <w:rPr>
          <w:rFonts w:ascii="Times New Roman" w:eastAsia="Calibri" w:hAnsi="Times New Roman" w:cs="Times New Roman"/>
          <w:sz w:val="23"/>
          <w:szCs w:val="23"/>
        </w:rPr>
        <w:t>martā</w:t>
      </w:r>
      <w:r w:rsidRPr="003255EC">
        <w:rPr>
          <w:rFonts w:ascii="Times New Roman" w:eastAsia="Calibri" w:hAnsi="Times New Roman" w:cs="Times New Roman"/>
          <w:sz w:val="23"/>
          <w:szCs w:val="23"/>
        </w:rPr>
        <w:tab/>
      </w:r>
      <w:r w:rsidRPr="003255EC">
        <w:rPr>
          <w:rFonts w:ascii="Times New Roman" w:eastAsia="Calibri" w:hAnsi="Times New Roman" w:cs="Times New Roman"/>
          <w:sz w:val="23"/>
          <w:szCs w:val="23"/>
        </w:rPr>
        <w:tab/>
        <w:t xml:space="preserve">     </w:t>
      </w:r>
      <w:r w:rsidRPr="003255EC">
        <w:rPr>
          <w:rFonts w:ascii="Times New Roman" w:eastAsia="Calibri" w:hAnsi="Times New Roman" w:cs="Times New Roman"/>
          <w:sz w:val="23"/>
          <w:szCs w:val="23"/>
        </w:rPr>
        <w:tab/>
      </w:r>
      <w:r w:rsidRPr="003255EC">
        <w:rPr>
          <w:rFonts w:ascii="Times New Roman" w:eastAsia="Calibri" w:hAnsi="Times New Roman" w:cs="Times New Roman"/>
          <w:sz w:val="23"/>
          <w:szCs w:val="23"/>
        </w:rPr>
        <w:tab/>
      </w:r>
      <w:r w:rsidRPr="003255EC">
        <w:rPr>
          <w:rFonts w:ascii="Times New Roman" w:eastAsia="Calibri" w:hAnsi="Times New Roman" w:cs="Times New Roman"/>
          <w:sz w:val="23"/>
          <w:szCs w:val="23"/>
        </w:rPr>
        <w:tab/>
      </w:r>
      <w:r w:rsidR="003255EC" w:rsidRPr="003255EC">
        <w:rPr>
          <w:rFonts w:ascii="Times New Roman" w:eastAsia="Calibri" w:hAnsi="Times New Roman" w:cs="Times New Roman"/>
          <w:sz w:val="23"/>
          <w:szCs w:val="23"/>
        </w:rPr>
        <w:tab/>
      </w:r>
      <w:r w:rsidR="003255EC" w:rsidRPr="003255EC">
        <w:rPr>
          <w:rFonts w:ascii="Times New Roman" w:eastAsia="Calibri" w:hAnsi="Times New Roman" w:cs="Times New Roman"/>
          <w:sz w:val="23"/>
          <w:szCs w:val="23"/>
        </w:rPr>
        <w:tab/>
      </w:r>
      <w:r w:rsidR="003255EC" w:rsidRPr="003255EC">
        <w:rPr>
          <w:rFonts w:ascii="Times New Roman" w:eastAsia="Calibri" w:hAnsi="Times New Roman" w:cs="Times New Roman"/>
          <w:sz w:val="23"/>
          <w:szCs w:val="23"/>
        </w:rPr>
        <w:tab/>
      </w:r>
      <w:r w:rsidR="003255EC" w:rsidRPr="003255EC">
        <w:rPr>
          <w:rFonts w:ascii="Times New Roman" w:eastAsia="Calibri" w:hAnsi="Times New Roman" w:cs="Times New Roman"/>
          <w:sz w:val="23"/>
          <w:szCs w:val="23"/>
        </w:rPr>
        <w:tab/>
      </w:r>
      <w:r w:rsidRPr="003255EC">
        <w:rPr>
          <w:rFonts w:ascii="Times New Roman" w:eastAsia="Calibri" w:hAnsi="Times New Roman" w:cs="Times New Roman"/>
          <w:b/>
          <w:sz w:val="23"/>
          <w:szCs w:val="23"/>
        </w:rPr>
        <w:t>Nr.</w:t>
      </w:r>
      <w:r w:rsidR="003255EC" w:rsidRPr="003255EC">
        <w:rPr>
          <w:rFonts w:ascii="Times New Roman" w:eastAsia="Calibri" w:hAnsi="Times New Roman" w:cs="Times New Roman"/>
          <w:b/>
          <w:noProof/>
          <w:sz w:val="23"/>
          <w:szCs w:val="23"/>
        </w:rPr>
        <w:t xml:space="preserve"> </w:t>
      </w:r>
      <w:r w:rsidRPr="003255EC">
        <w:rPr>
          <w:rFonts w:ascii="Times New Roman" w:eastAsia="Calibri" w:hAnsi="Times New Roman" w:cs="Times New Roman"/>
          <w:b/>
          <w:noProof/>
          <w:sz w:val="23"/>
          <w:szCs w:val="23"/>
        </w:rPr>
        <w:t>80</w:t>
      </w:r>
      <w:r w:rsidRPr="003255EC">
        <w:rPr>
          <w:rFonts w:ascii="Times New Roman" w:eastAsia="Calibri" w:hAnsi="Times New Roman" w:cs="Times New Roman"/>
          <w:sz w:val="23"/>
          <w:szCs w:val="23"/>
        </w:rPr>
        <w:tab/>
      </w:r>
    </w:p>
    <w:p w14:paraId="55CDC08E" w14:textId="77777777" w:rsidR="00FF663B" w:rsidRPr="003255EC" w:rsidRDefault="00FF663B" w:rsidP="00FF663B">
      <w:pPr>
        <w:rPr>
          <w:rFonts w:ascii="Times New Roman" w:hAnsi="Times New Roman" w:cs="Times New Roman"/>
          <w:b/>
          <w:bCs/>
          <w:sz w:val="23"/>
          <w:szCs w:val="23"/>
        </w:rPr>
      </w:pPr>
    </w:p>
    <w:p w14:paraId="0E8C4F10" w14:textId="4F855A93" w:rsidR="00FF663B" w:rsidRPr="003255EC" w:rsidRDefault="00F455FB" w:rsidP="000A498F">
      <w:pPr>
        <w:jc w:val="center"/>
        <w:outlineLvl w:val="0"/>
        <w:rPr>
          <w:rFonts w:ascii="Times New Roman" w:hAnsi="Times New Roman" w:cs="Times New Roman"/>
          <w:b/>
          <w:bCs/>
          <w:sz w:val="23"/>
          <w:szCs w:val="23"/>
        </w:rPr>
      </w:pPr>
      <w:r w:rsidRPr="003255EC">
        <w:rPr>
          <w:rFonts w:ascii="Times New Roman" w:hAnsi="Times New Roman" w:cs="Times New Roman"/>
          <w:b/>
          <w:bCs/>
          <w:sz w:val="23"/>
          <w:szCs w:val="23"/>
        </w:rPr>
        <w:t xml:space="preserve">Par </w:t>
      </w:r>
      <w:r w:rsidR="000A498F" w:rsidRPr="003255EC">
        <w:rPr>
          <w:rFonts w:ascii="Times New Roman" w:hAnsi="Times New Roman" w:cs="Times New Roman"/>
          <w:b/>
          <w:bCs/>
          <w:sz w:val="23"/>
          <w:szCs w:val="23"/>
        </w:rPr>
        <w:t>atkritumu apsaimniekošanas reģionālā plāna apstiprināšanu</w:t>
      </w:r>
    </w:p>
    <w:p w14:paraId="46F70446" w14:textId="77777777" w:rsidR="000A498F" w:rsidRPr="003255EC" w:rsidRDefault="000A498F" w:rsidP="000A498F">
      <w:pPr>
        <w:jc w:val="center"/>
        <w:outlineLvl w:val="0"/>
        <w:rPr>
          <w:rFonts w:ascii="Times New Roman" w:hAnsi="Times New Roman" w:cs="Times New Roman"/>
          <w:bCs/>
          <w:sz w:val="23"/>
          <w:szCs w:val="23"/>
        </w:rPr>
      </w:pPr>
    </w:p>
    <w:p w14:paraId="1CE036EC" w14:textId="6EF99926" w:rsidR="00C9246A" w:rsidRPr="003255EC" w:rsidRDefault="00F455FB" w:rsidP="00C9246A">
      <w:pPr>
        <w:spacing w:after="120"/>
        <w:jc w:val="both"/>
        <w:rPr>
          <w:rFonts w:ascii="Times New Roman" w:hAnsi="Times New Roman" w:cs="Times New Roman"/>
          <w:sz w:val="23"/>
          <w:szCs w:val="23"/>
        </w:rPr>
      </w:pPr>
      <w:r w:rsidRPr="003255EC">
        <w:rPr>
          <w:rFonts w:ascii="Times New Roman" w:hAnsi="Times New Roman" w:cs="Times New Roman"/>
          <w:sz w:val="23"/>
          <w:szCs w:val="23"/>
        </w:rPr>
        <w:t>Ādažu novada pašvaldības dome izskatīja SIA “Getliņi EKO” (</w:t>
      </w:r>
      <w:proofErr w:type="spellStart"/>
      <w:r w:rsidRPr="003255EC">
        <w:rPr>
          <w:rFonts w:ascii="Times New Roman" w:hAnsi="Times New Roman" w:cs="Times New Roman"/>
          <w:sz w:val="23"/>
          <w:szCs w:val="23"/>
        </w:rPr>
        <w:t>reģ</w:t>
      </w:r>
      <w:proofErr w:type="spellEnd"/>
      <w:r w:rsidRPr="003255EC">
        <w:rPr>
          <w:rFonts w:ascii="Times New Roman" w:hAnsi="Times New Roman" w:cs="Times New Roman"/>
          <w:sz w:val="23"/>
          <w:szCs w:val="23"/>
        </w:rPr>
        <w:t>. Nr. . 40003367816, juridiskā adrese: Kaudzīšu iela 57, Rumbula, Stopiņu pag., Ropažu nov., LV-2121.,) (turpmāk – iesniedzējs)) iesnie</w:t>
      </w:r>
      <w:r w:rsidRPr="003255EC">
        <w:rPr>
          <w:rFonts w:ascii="Times New Roman" w:hAnsi="Times New Roman" w:cs="Times New Roman"/>
          <w:sz w:val="23"/>
          <w:szCs w:val="23"/>
        </w:rPr>
        <w:t xml:space="preserve">gumu (saņemts </w:t>
      </w:r>
      <w:r w:rsidR="00E341B6" w:rsidRPr="003255EC">
        <w:rPr>
          <w:rFonts w:ascii="Times New Roman" w:hAnsi="Times New Roman" w:cs="Times New Roman"/>
          <w:sz w:val="23"/>
          <w:szCs w:val="23"/>
        </w:rPr>
        <w:t>22.03.2024</w:t>
      </w:r>
      <w:r w:rsidRPr="003255EC">
        <w:rPr>
          <w:rFonts w:ascii="Times New Roman" w:hAnsi="Times New Roman" w:cs="Times New Roman"/>
          <w:sz w:val="23"/>
          <w:szCs w:val="23"/>
        </w:rPr>
        <w:t xml:space="preserve">., </w:t>
      </w:r>
      <w:proofErr w:type="spellStart"/>
      <w:r w:rsidRPr="003255EC">
        <w:rPr>
          <w:rFonts w:ascii="Times New Roman" w:hAnsi="Times New Roman" w:cs="Times New Roman"/>
          <w:sz w:val="23"/>
          <w:szCs w:val="23"/>
        </w:rPr>
        <w:t>reģ</w:t>
      </w:r>
      <w:proofErr w:type="spellEnd"/>
      <w:r w:rsidRPr="003255EC">
        <w:rPr>
          <w:rFonts w:ascii="Times New Roman" w:hAnsi="Times New Roman" w:cs="Times New Roman"/>
          <w:sz w:val="23"/>
          <w:szCs w:val="23"/>
        </w:rPr>
        <w:t xml:space="preserve">. Nr. </w:t>
      </w:r>
      <w:r w:rsidR="00E341B6" w:rsidRPr="003255EC">
        <w:rPr>
          <w:rFonts w:ascii="Times New Roman" w:hAnsi="Times New Roman" w:cs="Times New Roman"/>
          <w:sz w:val="23"/>
          <w:szCs w:val="23"/>
        </w:rPr>
        <w:t>ĀNP/1-11-1/24/1614</w:t>
      </w:r>
      <w:r w:rsidRPr="003255EC">
        <w:rPr>
          <w:rFonts w:ascii="Times New Roman" w:hAnsi="Times New Roman" w:cs="Times New Roman"/>
          <w:sz w:val="23"/>
          <w:szCs w:val="23"/>
        </w:rPr>
        <w:t xml:space="preserve">) par </w:t>
      </w:r>
      <w:proofErr w:type="spellStart"/>
      <w:r w:rsidRPr="003255EC">
        <w:rPr>
          <w:rFonts w:ascii="Times New Roman" w:hAnsi="Times New Roman" w:cs="Times New Roman"/>
          <w:sz w:val="23"/>
          <w:szCs w:val="23"/>
        </w:rPr>
        <w:t>Viduslatvijas</w:t>
      </w:r>
      <w:proofErr w:type="spellEnd"/>
      <w:r w:rsidRPr="003255EC">
        <w:rPr>
          <w:rFonts w:ascii="Times New Roman" w:hAnsi="Times New Roman" w:cs="Times New Roman"/>
          <w:sz w:val="23"/>
          <w:szCs w:val="23"/>
        </w:rPr>
        <w:t xml:space="preserve"> reģionāl</w:t>
      </w:r>
      <w:r w:rsidR="00A1138C" w:rsidRPr="003255EC">
        <w:rPr>
          <w:rFonts w:ascii="Times New Roman" w:hAnsi="Times New Roman" w:cs="Times New Roman"/>
          <w:sz w:val="23"/>
          <w:szCs w:val="23"/>
        </w:rPr>
        <w:t>ā</w:t>
      </w:r>
      <w:r w:rsidRPr="003255EC">
        <w:rPr>
          <w:rFonts w:ascii="Times New Roman" w:hAnsi="Times New Roman" w:cs="Times New Roman"/>
          <w:sz w:val="23"/>
          <w:szCs w:val="23"/>
        </w:rPr>
        <w:t xml:space="preserve"> atkritumu apsaimniekošanas plāna </w:t>
      </w:r>
      <w:r w:rsidR="00E341B6" w:rsidRPr="003255EC">
        <w:rPr>
          <w:rFonts w:ascii="Times New Roman" w:hAnsi="Times New Roman" w:cs="Times New Roman"/>
          <w:sz w:val="23"/>
          <w:szCs w:val="23"/>
        </w:rPr>
        <w:t>noslēguma</w:t>
      </w:r>
      <w:r w:rsidRPr="003255EC">
        <w:rPr>
          <w:rFonts w:ascii="Times New Roman" w:hAnsi="Times New Roman" w:cs="Times New Roman"/>
          <w:sz w:val="23"/>
          <w:szCs w:val="23"/>
        </w:rPr>
        <w:t xml:space="preserve"> versiju, kurā </w:t>
      </w:r>
      <w:r w:rsidR="00E341B6" w:rsidRPr="003255EC">
        <w:rPr>
          <w:rFonts w:ascii="Times New Roman" w:hAnsi="Times New Roman" w:cs="Times New Roman"/>
          <w:sz w:val="23"/>
          <w:szCs w:val="23"/>
        </w:rPr>
        <w:t>aicina virzīt plānu apstiprināšanai pašvaldību domju sēdēs un norāda, ka turpmāki precizējumi plānā nav iekļaujami, lai nodrošinātu to, ka visās pašvaldībās tiek apstiprināta vienota plāna redakcija.</w:t>
      </w:r>
    </w:p>
    <w:p w14:paraId="1D02B148" w14:textId="77777777" w:rsidR="00BE6C5C" w:rsidRPr="003255EC" w:rsidRDefault="00F455FB" w:rsidP="00C9246A">
      <w:pPr>
        <w:spacing w:after="120"/>
        <w:jc w:val="both"/>
        <w:rPr>
          <w:rFonts w:ascii="Times New Roman" w:hAnsi="Times New Roman" w:cs="Times New Roman"/>
          <w:sz w:val="23"/>
          <w:szCs w:val="23"/>
        </w:rPr>
      </w:pPr>
      <w:r w:rsidRPr="003255EC">
        <w:rPr>
          <w:rFonts w:ascii="Times New Roman" w:hAnsi="Times New Roman" w:cs="Times New Roman"/>
          <w:sz w:val="23"/>
          <w:szCs w:val="23"/>
        </w:rPr>
        <w:t>Pašvaldību likuma 4. panta pirmās daļas 1. punktā noteikts, ka viena no pašvaldības autonomajām funkcijām ir organizēt iedzīvotājiem sadzīves atkritumu apsaimniekošanas pa</w:t>
      </w:r>
      <w:r w:rsidRPr="003255EC">
        <w:rPr>
          <w:rFonts w:ascii="Times New Roman" w:hAnsi="Times New Roman" w:cs="Times New Roman"/>
          <w:sz w:val="23"/>
          <w:szCs w:val="23"/>
        </w:rPr>
        <w:t>kalpojumus neatkarīgi no tā, kā īpašumā atrodas dzīvojamais fonds. Savukārt Pašvaldību likuma 10. panta pirmās daļas 21. punkts nosaka, ka tikai pašvaldības domes kompetencē ir pieņemt lēmumus citos ārējos normatīvajos aktos paredzētajos gadījumos.</w:t>
      </w:r>
    </w:p>
    <w:p w14:paraId="769F420E" w14:textId="18F2285A" w:rsidR="00EB4BBA" w:rsidRPr="003255EC" w:rsidRDefault="00F455FB" w:rsidP="00C9246A">
      <w:pPr>
        <w:spacing w:after="120"/>
        <w:jc w:val="both"/>
        <w:rPr>
          <w:rFonts w:ascii="Times New Roman" w:hAnsi="Times New Roman" w:cs="Times New Roman"/>
          <w:sz w:val="23"/>
          <w:szCs w:val="23"/>
        </w:rPr>
      </w:pPr>
      <w:r w:rsidRPr="003255EC">
        <w:rPr>
          <w:rFonts w:ascii="Times New Roman" w:hAnsi="Times New Roman" w:cs="Times New Roman"/>
          <w:sz w:val="23"/>
          <w:szCs w:val="23"/>
        </w:rPr>
        <w:t>Atkritumu apsaimniekošanas likuma (turpmāk - AAL) 10. panta otrā daļ</w:t>
      </w:r>
      <w:r w:rsidR="00E41CFD" w:rsidRPr="003255EC">
        <w:rPr>
          <w:rFonts w:ascii="Times New Roman" w:hAnsi="Times New Roman" w:cs="Times New Roman"/>
          <w:sz w:val="23"/>
          <w:szCs w:val="23"/>
        </w:rPr>
        <w:t>a</w:t>
      </w:r>
      <w:r w:rsidRPr="003255EC">
        <w:rPr>
          <w:rFonts w:ascii="Times New Roman" w:hAnsi="Times New Roman" w:cs="Times New Roman"/>
          <w:sz w:val="23"/>
          <w:szCs w:val="23"/>
        </w:rPr>
        <w:t xml:space="preserve"> no</w:t>
      </w:r>
      <w:r w:rsidR="00E41CFD" w:rsidRPr="003255EC">
        <w:rPr>
          <w:rFonts w:ascii="Times New Roman" w:hAnsi="Times New Roman" w:cs="Times New Roman"/>
          <w:sz w:val="23"/>
          <w:szCs w:val="23"/>
        </w:rPr>
        <w:t>saka</w:t>
      </w:r>
      <w:r w:rsidRPr="003255EC">
        <w:rPr>
          <w:rFonts w:ascii="Times New Roman" w:hAnsi="Times New Roman" w:cs="Times New Roman"/>
          <w:sz w:val="23"/>
          <w:szCs w:val="23"/>
        </w:rPr>
        <w:t xml:space="preserve">, ka Atkritumu apsaimniekošanas reģionā ietilpstošās pašvaldības izstrādā atkritumu apsaimniekošanas reģionālo plānu. Atkritumu apsaimniekošanas reģionālais plāns stājas spēkā pēc </w:t>
      </w:r>
      <w:r w:rsidRPr="003255EC">
        <w:rPr>
          <w:rFonts w:ascii="Times New Roman" w:hAnsi="Times New Roman" w:cs="Times New Roman"/>
          <w:sz w:val="23"/>
          <w:szCs w:val="23"/>
        </w:rPr>
        <w:t>tam, kad to apstiprinājušas visas atkritumu apsaimniekošanas reģionā ietilpstošās pašvaldības. Pašvaldība lēmumu par atkritumu apsaimniekošanas reģionālā plāna apstiprināšanu 10 darbdienu laikā pēc tā pieņemšanas iesniedz Vides aizsardzības un reģionālās a</w:t>
      </w:r>
      <w:r w:rsidRPr="003255EC">
        <w:rPr>
          <w:rFonts w:ascii="Times New Roman" w:hAnsi="Times New Roman" w:cs="Times New Roman"/>
          <w:sz w:val="23"/>
          <w:szCs w:val="23"/>
        </w:rPr>
        <w:t>ttīstības ministrijai.</w:t>
      </w:r>
    </w:p>
    <w:p w14:paraId="663CF9A0" w14:textId="77777777" w:rsidR="00BE6C5C" w:rsidRPr="003255EC" w:rsidRDefault="00F455FB" w:rsidP="00C9246A">
      <w:pPr>
        <w:spacing w:after="120"/>
        <w:jc w:val="both"/>
        <w:rPr>
          <w:rFonts w:ascii="Times New Roman" w:hAnsi="Times New Roman" w:cs="Times New Roman"/>
          <w:sz w:val="23"/>
          <w:szCs w:val="23"/>
        </w:rPr>
      </w:pPr>
      <w:r w:rsidRPr="003255EC">
        <w:rPr>
          <w:rFonts w:ascii="Times New Roman" w:hAnsi="Times New Roman" w:cs="Times New Roman"/>
          <w:sz w:val="23"/>
          <w:szCs w:val="23"/>
        </w:rPr>
        <w:t xml:space="preserve">Ministru kabineta 2023. gada 13. jūnija noteikumu Nr. 301 “Noteikumi par atkritumu apsaimniekošanas reģioniem” 2.3. punktā noteikts, ka viens no Latvijas atkritumu apsaimniekošanas reģioniem ir </w:t>
      </w:r>
      <w:proofErr w:type="spellStart"/>
      <w:r w:rsidRPr="003255EC">
        <w:rPr>
          <w:rFonts w:ascii="Times New Roman" w:hAnsi="Times New Roman" w:cs="Times New Roman"/>
          <w:sz w:val="23"/>
          <w:szCs w:val="23"/>
        </w:rPr>
        <w:t>Viduslatvijas</w:t>
      </w:r>
      <w:proofErr w:type="spellEnd"/>
      <w:r w:rsidRPr="003255EC">
        <w:rPr>
          <w:rFonts w:ascii="Times New Roman" w:hAnsi="Times New Roman" w:cs="Times New Roman"/>
          <w:sz w:val="23"/>
          <w:szCs w:val="23"/>
        </w:rPr>
        <w:t xml:space="preserve"> atkritumu apsaimniekošana</w:t>
      </w:r>
      <w:r w:rsidRPr="003255EC">
        <w:rPr>
          <w:rFonts w:ascii="Times New Roman" w:hAnsi="Times New Roman" w:cs="Times New Roman"/>
          <w:sz w:val="23"/>
          <w:szCs w:val="23"/>
        </w:rPr>
        <w:t xml:space="preserve">s reģions, savukārt minēto noteikumu pielikuma 3. tabulā ir noteikts, ka </w:t>
      </w:r>
      <w:proofErr w:type="spellStart"/>
      <w:r w:rsidRPr="003255EC">
        <w:rPr>
          <w:rFonts w:ascii="Times New Roman" w:hAnsi="Times New Roman" w:cs="Times New Roman"/>
          <w:sz w:val="23"/>
          <w:szCs w:val="23"/>
        </w:rPr>
        <w:t>Viduslatvijas</w:t>
      </w:r>
      <w:proofErr w:type="spellEnd"/>
      <w:r w:rsidRPr="003255EC">
        <w:rPr>
          <w:rFonts w:ascii="Times New Roman" w:hAnsi="Times New Roman" w:cs="Times New Roman"/>
          <w:sz w:val="23"/>
          <w:szCs w:val="23"/>
        </w:rPr>
        <w:t xml:space="preserve"> atkritumu apsaimniekošanas reģionā ietilpst Rīgas </w:t>
      </w:r>
      <w:proofErr w:type="spellStart"/>
      <w:r w:rsidRPr="003255EC">
        <w:rPr>
          <w:rFonts w:ascii="Times New Roman" w:hAnsi="Times New Roman" w:cs="Times New Roman"/>
          <w:sz w:val="23"/>
          <w:szCs w:val="23"/>
        </w:rPr>
        <w:t>valstspilsētas</w:t>
      </w:r>
      <w:proofErr w:type="spellEnd"/>
      <w:r w:rsidRPr="003255EC">
        <w:rPr>
          <w:rFonts w:ascii="Times New Roman" w:hAnsi="Times New Roman" w:cs="Times New Roman"/>
          <w:sz w:val="23"/>
          <w:szCs w:val="23"/>
        </w:rPr>
        <w:t xml:space="preserve">, Jelgavas </w:t>
      </w:r>
      <w:proofErr w:type="spellStart"/>
      <w:r w:rsidRPr="003255EC">
        <w:rPr>
          <w:rFonts w:ascii="Times New Roman" w:hAnsi="Times New Roman" w:cs="Times New Roman"/>
          <w:sz w:val="23"/>
          <w:szCs w:val="23"/>
        </w:rPr>
        <w:t>valstspilsētas</w:t>
      </w:r>
      <w:proofErr w:type="spellEnd"/>
      <w:r w:rsidRPr="003255EC">
        <w:rPr>
          <w:rFonts w:ascii="Times New Roman" w:hAnsi="Times New Roman" w:cs="Times New Roman"/>
          <w:sz w:val="23"/>
          <w:szCs w:val="23"/>
        </w:rPr>
        <w:t>, Ādažu novada, Bauskas novada, Dobeles novada, Jelgavas novada, Ķekavas novada,</w:t>
      </w:r>
      <w:r w:rsidRPr="003255EC">
        <w:rPr>
          <w:rFonts w:ascii="Times New Roman" w:hAnsi="Times New Roman" w:cs="Times New Roman"/>
          <w:sz w:val="23"/>
          <w:szCs w:val="23"/>
        </w:rPr>
        <w:t xml:space="preserve"> Mārupes novada, Ogres novada, Olaines novada, Ropažu novada, Salaspils novada un Siguldas novada administratīvā teritorija.</w:t>
      </w:r>
    </w:p>
    <w:p w14:paraId="6153B3D2" w14:textId="40BF41B4" w:rsidR="00BE6C5C" w:rsidRPr="003255EC" w:rsidRDefault="00F455FB" w:rsidP="00E41CFD">
      <w:pPr>
        <w:spacing w:after="120"/>
        <w:jc w:val="both"/>
        <w:rPr>
          <w:rFonts w:ascii="Times New Roman" w:hAnsi="Times New Roman" w:cs="Times New Roman"/>
          <w:sz w:val="23"/>
          <w:szCs w:val="23"/>
        </w:rPr>
      </w:pPr>
      <w:r w:rsidRPr="003255EC">
        <w:rPr>
          <w:rFonts w:ascii="Times New Roman" w:hAnsi="Times New Roman" w:cs="Times New Roman"/>
          <w:sz w:val="23"/>
          <w:szCs w:val="23"/>
        </w:rPr>
        <w:t>Ministru kabineta 2021. gada 22. jūnija noteikumi Nr. 397 “Noteikumi par atkritumu apsaimniekošanas valsts un reģionālajiem plāniem un atkritumu rašanās novēršanas valsts programmu” (turpmāk – Noteikumi Nr. 397), nosaka AARP ietveramās prasības. Savukārt A</w:t>
      </w:r>
      <w:r w:rsidRPr="003255EC">
        <w:rPr>
          <w:rFonts w:ascii="Times New Roman" w:hAnsi="Times New Roman" w:cs="Times New Roman"/>
          <w:sz w:val="23"/>
          <w:szCs w:val="23"/>
        </w:rPr>
        <w:t>AL 10.1 panta pirmajā daļā paredzēts, ka pašvaldības, izstrādājot AARP, tajā papildu normatīvajos aktos par atkritumu apsaimniekošanas valsts un reģionālajiem plāniem un atkritumu rašanās novēršanas valsts programmu paredzētajam attiecībā uz atkritumu apsa</w:t>
      </w:r>
      <w:r w:rsidRPr="003255EC">
        <w:rPr>
          <w:rFonts w:ascii="Times New Roman" w:hAnsi="Times New Roman" w:cs="Times New Roman"/>
          <w:sz w:val="23"/>
          <w:szCs w:val="23"/>
        </w:rPr>
        <w:t>imniekošanas reģionu nosaka sadzīves atkritumu poligonus, kuros tiks turpināta sadzīves atkritumu apglabāšana, un sadzīves atkritumu poligonus, kuros sadzīves atkritumu apglabāšana tiks pārtraukta, sadzīves atkritumu poligonu darbības noteikumus, atkritumu</w:t>
      </w:r>
      <w:r w:rsidRPr="003255EC">
        <w:rPr>
          <w:rFonts w:ascii="Times New Roman" w:hAnsi="Times New Roman" w:cs="Times New Roman"/>
          <w:sz w:val="23"/>
          <w:szCs w:val="23"/>
        </w:rPr>
        <w:t xml:space="preserve"> apsaimniekošanas reģionālo centru skaitu, kā arī pašvaldības, kuras piedalās katra atkritumu apsaimniekošanas reģionālā centra izveidē un darbībā.</w:t>
      </w:r>
    </w:p>
    <w:p w14:paraId="687925E4" w14:textId="2EF8962E" w:rsidR="00BE6C5C" w:rsidRPr="003255EC" w:rsidRDefault="00F455FB" w:rsidP="00E41CFD">
      <w:pPr>
        <w:spacing w:after="120"/>
        <w:jc w:val="both"/>
        <w:rPr>
          <w:rFonts w:ascii="Times New Roman" w:hAnsi="Times New Roman" w:cs="Times New Roman"/>
          <w:sz w:val="23"/>
          <w:szCs w:val="23"/>
        </w:rPr>
      </w:pPr>
      <w:proofErr w:type="spellStart"/>
      <w:r w:rsidRPr="003255EC">
        <w:rPr>
          <w:rFonts w:ascii="Times New Roman" w:hAnsi="Times New Roman" w:cs="Times New Roman"/>
          <w:sz w:val="23"/>
          <w:szCs w:val="23"/>
        </w:rPr>
        <w:t>Viduslatvijas</w:t>
      </w:r>
      <w:proofErr w:type="spellEnd"/>
      <w:r w:rsidRPr="003255EC">
        <w:rPr>
          <w:rFonts w:ascii="Times New Roman" w:hAnsi="Times New Roman" w:cs="Times New Roman"/>
          <w:sz w:val="23"/>
          <w:szCs w:val="23"/>
        </w:rPr>
        <w:t xml:space="preserve"> atkritumu apsaimniekošanas reģionā ietilpstošās pašvaldības ir vienojušās, ka Jelgavas </w:t>
      </w:r>
      <w:proofErr w:type="spellStart"/>
      <w:r w:rsidRPr="003255EC">
        <w:rPr>
          <w:rFonts w:ascii="Times New Roman" w:hAnsi="Times New Roman" w:cs="Times New Roman"/>
          <w:sz w:val="23"/>
          <w:szCs w:val="23"/>
        </w:rPr>
        <w:t>valstsp</w:t>
      </w:r>
      <w:r w:rsidRPr="003255EC">
        <w:rPr>
          <w:rFonts w:ascii="Times New Roman" w:hAnsi="Times New Roman" w:cs="Times New Roman"/>
          <w:sz w:val="23"/>
          <w:szCs w:val="23"/>
        </w:rPr>
        <w:t>ilsēta</w:t>
      </w:r>
      <w:proofErr w:type="spellEnd"/>
      <w:r w:rsidRPr="003255EC">
        <w:rPr>
          <w:rFonts w:ascii="Times New Roman" w:hAnsi="Times New Roman" w:cs="Times New Roman"/>
          <w:sz w:val="23"/>
          <w:szCs w:val="23"/>
        </w:rPr>
        <w:t xml:space="preserve">, Jelgavas novads un Dobeles novads izstrādā </w:t>
      </w:r>
      <w:proofErr w:type="spellStart"/>
      <w:r w:rsidRPr="003255EC">
        <w:rPr>
          <w:rFonts w:ascii="Times New Roman" w:hAnsi="Times New Roman" w:cs="Times New Roman"/>
          <w:sz w:val="23"/>
          <w:szCs w:val="23"/>
        </w:rPr>
        <w:t>Viduslatvijas</w:t>
      </w:r>
      <w:proofErr w:type="spellEnd"/>
      <w:r w:rsidRPr="003255EC">
        <w:rPr>
          <w:rFonts w:ascii="Times New Roman" w:hAnsi="Times New Roman" w:cs="Times New Roman"/>
          <w:sz w:val="23"/>
          <w:szCs w:val="23"/>
        </w:rPr>
        <w:t xml:space="preserve"> atkritumu apsaimniekošanas reģiona Jelgavas </w:t>
      </w:r>
      <w:proofErr w:type="spellStart"/>
      <w:r w:rsidRPr="003255EC">
        <w:rPr>
          <w:rFonts w:ascii="Times New Roman" w:hAnsi="Times New Roman" w:cs="Times New Roman"/>
          <w:sz w:val="23"/>
          <w:szCs w:val="23"/>
        </w:rPr>
        <w:t>valstspilsētas</w:t>
      </w:r>
      <w:proofErr w:type="spellEnd"/>
      <w:r w:rsidRPr="003255EC">
        <w:rPr>
          <w:rFonts w:ascii="Times New Roman" w:hAnsi="Times New Roman" w:cs="Times New Roman"/>
          <w:sz w:val="23"/>
          <w:szCs w:val="23"/>
        </w:rPr>
        <w:t xml:space="preserve">, Dobeles un Jelgavas novadu atkritumu </w:t>
      </w:r>
      <w:r w:rsidRPr="003255EC">
        <w:rPr>
          <w:rFonts w:ascii="Times New Roman" w:hAnsi="Times New Roman" w:cs="Times New Roman"/>
          <w:sz w:val="23"/>
          <w:szCs w:val="23"/>
        </w:rPr>
        <w:lastRenderedPageBreak/>
        <w:t xml:space="preserve">apsaimniekošanas reģionālā plānu 2023. 2027. gadam, savukārt Rīgas </w:t>
      </w:r>
      <w:proofErr w:type="spellStart"/>
      <w:r w:rsidRPr="003255EC">
        <w:rPr>
          <w:rFonts w:ascii="Times New Roman" w:hAnsi="Times New Roman" w:cs="Times New Roman"/>
          <w:sz w:val="23"/>
          <w:szCs w:val="23"/>
        </w:rPr>
        <w:t>valstspilsēta</w:t>
      </w:r>
      <w:proofErr w:type="spellEnd"/>
      <w:r w:rsidRPr="003255EC">
        <w:rPr>
          <w:rFonts w:ascii="Times New Roman" w:hAnsi="Times New Roman" w:cs="Times New Roman"/>
          <w:sz w:val="23"/>
          <w:szCs w:val="23"/>
        </w:rPr>
        <w:t>, Ādažu, Bausk</w:t>
      </w:r>
      <w:r w:rsidRPr="003255EC">
        <w:rPr>
          <w:rFonts w:ascii="Times New Roman" w:hAnsi="Times New Roman" w:cs="Times New Roman"/>
          <w:sz w:val="23"/>
          <w:szCs w:val="23"/>
        </w:rPr>
        <w:t xml:space="preserve">as, Ķekavas, Mārupes, Ogres, Olaines, Ropažu, Salaspils un Siguldas novads izstrādā </w:t>
      </w:r>
      <w:proofErr w:type="spellStart"/>
      <w:r w:rsidRPr="003255EC">
        <w:rPr>
          <w:rFonts w:ascii="Times New Roman" w:hAnsi="Times New Roman" w:cs="Times New Roman"/>
          <w:sz w:val="23"/>
          <w:szCs w:val="23"/>
        </w:rPr>
        <w:t>Viduslatvijas</w:t>
      </w:r>
      <w:proofErr w:type="spellEnd"/>
      <w:r w:rsidRPr="003255EC">
        <w:rPr>
          <w:rFonts w:ascii="Times New Roman" w:hAnsi="Times New Roman" w:cs="Times New Roman"/>
          <w:sz w:val="23"/>
          <w:szCs w:val="23"/>
        </w:rPr>
        <w:t xml:space="preserve"> reģionālo atkritumu apsaimniekošanas plānu 2023-2028. gadam (Rīgas </w:t>
      </w:r>
      <w:proofErr w:type="spellStart"/>
      <w:r w:rsidRPr="003255EC">
        <w:rPr>
          <w:rFonts w:ascii="Times New Roman" w:hAnsi="Times New Roman" w:cs="Times New Roman"/>
          <w:sz w:val="23"/>
          <w:szCs w:val="23"/>
        </w:rPr>
        <w:t>valstspilsēta</w:t>
      </w:r>
      <w:proofErr w:type="spellEnd"/>
      <w:r w:rsidRPr="003255EC">
        <w:rPr>
          <w:rFonts w:ascii="Times New Roman" w:hAnsi="Times New Roman" w:cs="Times New Roman"/>
          <w:sz w:val="23"/>
          <w:szCs w:val="23"/>
        </w:rPr>
        <w:t>, Ādažu, Bauskas, Ķekavas, Mārupes, Ogres, Olaines, Ropažu, Salaspils un Sigul</w:t>
      </w:r>
      <w:r w:rsidRPr="003255EC">
        <w:rPr>
          <w:rFonts w:ascii="Times New Roman" w:hAnsi="Times New Roman" w:cs="Times New Roman"/>
          <w:sz w:val="23"/>
          <w:szCs w:val="23"/>
        </w:rPr>
        <w:t>das novads).</w:t>
      </w:r>
    </w:p>
    <w:p w14:paraId="5F61A825" w14:textId="539D12EE" w:rsidR="00BE6C5C" w:rsidRPr="003255EC" w:rsidRDefault="00F455FB" w:rsidP="00BE6C5C">
      <w:pPr>
        <w:spacing w:after="120"/>
        <w:jc w:val="both"/>
        <w:rPr>
          <w:rFonts w:ascii="Times New Roman" w:hAnsi="Times New Roman" w:cs="Times New Roman"/>
          <w:sz w:val="23"/>
          <w:szCs w:val="23"/>
        </w:rPr>
      </w:pPr>
      <w:r w:rsidRPr="003255EC">
        <w:rPr>
          <w:rFonts w:ascii="Times New Roman" w:hAnsi="Times New Roman" w:cs="Times New Roman"/>
          <w:sz w:val="23"/>
          <w:szCs w:val="23"/>
        </w:rPr>
        <w:t xml:space="preserve">Ievērojot iepriekš minēto, noteiktas </w:t>
      </w:r>
      <w:proofErr w:type="spellStart"/>
      <w:r w:rsidRPr="003255EC">
        <w:rPr>
          <w:rFonts w:ascii="Times New Roman" w:hAnsi="Times New Roman" w:cs="Times New Roman"/>
          <w:sz w:val="23"/>
          <w:szCs w:val="23"/>
        </w:rPr>
        <w:t>Viduslatvijas</w:t>
      </w:r>
      <w:proofErr w:type="spellEnd"/>
      <w:r w:rsidRPr="003255EC">
        <w:rPr>
          <w:rFonts w:ascii="Times New Roman" w:hAnsi="Times New Roman" w:cs="Times New Roman"/>
          <w:sz w:val="23"/>
          <w:szCs w:val="23"/>
        </w:rPr>
        <w:t xml:space="preserve"> atkritumu apsaimniekošanas reģionā esošās pašvaldības, tajā skaitā Ādažu novada pašvaldība (turpmāk – Pašvaldība), piesaistot atbilstošus attiecīgās nozares speciālistus, ir izstrādājušas </w:t>
      </w:r>
      <w:proofErr w:type="spellStart"/>
      <w:r w:rsidRPr="003255EC">
        <w:rPr>
          <w:rFonts w:ascii="Times New Roman" w:hAnsi="Times New Roman" w:cs="Times New Roman"/>
          <w:sz w:val="23"/>
          <w:szCs w:val="23"/>
        </w:rPr>
        <w:t>Vidu</w:t>
      </w:r>
      <w:r w:rsidRPr="003255EC">
        <w:rPr>
          <w:rFonts w:ascii="Times New Roman" w:hAnsi="Times New Roman" w:cs="Times New Roman"/>
          <w:sz w:val="23"/>
          <w:szCs w:val="23"/>
        </w:rPr>
        <w:t>slatvijas</w:t>
      </w:r>
      <w:proofErr w:type="spellEnd"/>
      <w:r w:rsidRPr="003255EC">
        <w:rPr>
          <w:rFonts w:ascii="Times New Roman" w:hAnsi="Times New Roman" w:cs="Times New Roman"/>
          <w:sz w:val="23"/>
          <w:szCs w:val="23"/>
        </w:rPr>
        <w:t xml:space="preserve"> reģionālo atkritumu apsaimniekošanas plānu 2023-2028 (Rīgas </w:t>
      </w:r>
      <w:proofErr w:type="spellStart"/>
      <w:r w:rsidRPr="003255EC">
        <w:rPr>
          <w:rFonts w:ascii="Times New Roman" w:hAnsi="Times New Roman" w:cs="Times New Roman"/>
          <w:sz w:val="23"/>
          <w:szCs w:val="23"/>
        </w:rPr>
        <w:t>valstspilsēta</w:t>
      </w:r>
      <w:proofErr w:type="spellEnd"/>
      <w:r w:rsidRPr="003255EC">
        <w:rPr>
          <w:rFonts w:ascii="Times New Roman" w:hAnsi="Times New Roman" w:cs="Times New Roman"/>
          <w:sz w:val="23"/>
          <w:szCs w:val="23"/>
        </w:rPr>
        <w:t xml:space="preserve">, Ādažu, Bauskas, Ķekavas, Mārupes, Ogres, Olaines, Ropažu, Salaspils un Siguldas novads) (turpmāk – </w:t>
      </w:r>
      <w:proofErr w:type="spellStart"/>
      <w:r w:rsidRPr="003255EC">
        <w:rPr>
          <w:rFonts w:ascii="Times New Roman" w:hAnsi="Times New Roman" w:cs="Times New Roman"/>
          <w:sz w:val="23"/>
          <w:szCs w:val="23"/>
        </w:rPr>
        <w:t>Viduslatvijas</w:t>
      </w:r>
      <w:proofErr w:type="spellEnd"/>
      <w:r w:rsidRPr="003255EC">
        <w:rPr>
          <w:rFonts w:ascii="Times New Roman" w:hAnsi="Times New Roman" w:cs="Times New Roman"/>
          <w:sz w:val="23"/>
          <w:szCs w:val="23"/>
        </w:rPr>
        <w:t xml:space="preserve"> RAAP)), projektu, iekļaujot tajā spēkā esošajos normatīvaj</w:t>
      </w:r>
      <w:r w:rsidRPr="003255EC">
        <w:rPr>
          <w:rFonts w:ascii="Times New Roman" w:hAnsi="Times New Roman" w:cs="Times New Roman"/>
          <w:sz w:val="23"/>
          <w:szCs w:val="23"/>
        </w:rPr>
        <w:t xml:space="preserve">os aktos noteiktās prasības, kas attiecas uz AARP saturu un tajā ietveramo informāciju. Atbilstoši Noteikumu Nr. 397 11. punktam </w:t>
      </w:r>
      <w:proofErr w:type="spellStart"/>
      <w:r w:rsidRPr="003255EC">
        <w:rPr>
          <w:rFonts w:ascii="Times New Roman" w:hAnsi="Times New Roman" w:cs="Times New Roman"/>
          <w:sz w:val="23"/>
          <w:szCs w:val="23"/>
        </w:rPr>
        <w:t>Viduslatvijas</w:t>
      </w:r>
      <w:proofErr w:type="spellEnd"/>
      <w:r w:rsidRPr="003255EC">
        <w:rPr>
          <w:rFonts w:ascii="Times New Roman" w:hAnsi="Times New Roman" w:cs="Times New Roman"/>
          <w:sz w:val="23"/>
          <w:szCs w:val="23"/>
        </w:rPr>
        <w:t xml:space="preserve"> RAAP projekts no 2023. gada 18. oktobra līdz 2023. gada 17. novembrim tika nodots sabiedriskai apspriešanai, kura</w:t>
      </w:r>
      <w:r w:rsidRPr="003255EC">
        <w:rPr>
          <w:rFonts w:ascii="Times New Roman" w:hAnsi="Times New Roman" w:cs="Times New Roman"/>
          <w:sz w:val="23"/>
          <w:szCs w:val="23"/>
        </w:rPr>
        <w:t xml:space="preserve">s ietvaros iedzīvotāji varēja iesniegt priekšlikumus par </w:t>
      </w:r>
      <w:proofErr w:type="spellStart"/>
      <w:r w:rsidRPr="003255EC">
        <w:rPr>
          <w:rFonts w:ascii="Times New Roman" w:hAnsi="Times New Roman" w:cs="Times New Roman"/>
          <w:sz w:val="23"/>
          <w:szCs w:val="23"/>
        </w:rPr>
        <w:t>Viduslatvijas</w:t>
      </w:r>
      <w:proofErr w:type="spellEnd"/>
      <w:r w:rsidRPr="003255EC">
        <w:rPr>
          <w:rFonts w:ascii="Times New Roman" w:hAnsi="Times New Roman" w:cs="Times New Roman"/>
          <w:sz w:val="23"/>
          <w:szCs w:val="23"/>
        </w:rPr>
        <w:t xml:space="preserve"> RAAP projektu. Sabiedriskās apspriešanas ietvaros tika saņemti privātpersonu un pašvaldību priekšlikumi, kuri tika izskatīti, izvērtēti un, ņemot vērā priekšlikumu saturu, noteiktos gad</w:t>
      </w:r>
      <w:r w:rsidRPr="003255EC">
        <w:rPr>
          <w:rFonts w:ascii="Times New Roman" w:hAnsi="Times New Roman" w:cs="Times New Roman"/>
          <w:sz w:val="23"/>
          <w:szCs w:val="23"/>
        </w:rPr>
        <w:t xml:space="preserve">ījumos </w:t>
      </w:r>
      <w:proofErr w:type="spellStart"/>
      <w:r w:rsidRPr="003255EC">
        <w:rPr>
          <w:rFonts w:ascii="Times New Roman" w:hAnsi="Times New Roman" w:cs="Times New Roman"/>
          <w:sz w:val="23"/>
          <w:szCs w:val="23"/>
        </w:rPr>
        <w:t>Viduslatvijas</w:t>
      </w:r>
      <w:proofErr w:type="spellEnd"/>
      <w:r w:rsidRPr="003255EC">
        <w:rPr>
          <w:rFonts w:ascii="Times New Roman" w:hAnsi="Times New Roman" w:cs="Times New Roman"/>
          <w:sz w:val="23"/>
          <w:szCs w:val="23"/>
        </w:rPr>
        <w:t xml:space="preserve"> RAAP projekts tika precizēts.</w:t>
      </w:r>
    </w:p>
    <w:p w14:paraId="7365A2CA" w14:textId="77777777" w:rsidR="00BE6C5C" w:rsidRPr="003255EC" w:rsidRDefault="00F455FB" w:rsidP="00BE6C5C">
      <w:pPr>
        <w:pStyle w:val="BodyText"/>
        <w:spacing w:after="120" w:line="240" w:lineRule="auto"/>
        <w:rPr>
          <w:sz w:val="23"/>
          <w:szCs w:val="23"/>
          <w:lang w:val="lv-LV"/>
        </w:rPr>
      </w:pPr>
      <w:proofErr w:type="spellStart"/>
      <w:r w:rsidRPr="003255EC">
        <w:rPr>
          <w:sz w:val="23"/>
          <w:szCs w:val="23"/>
          <w:lang w:val="lv-LV"/>
        </w:rPr>
        <w:t>Viduslatvijas</w:t>
      </w:r>
      <w:proofErr w:type="spellEnd"/>
      <w:r w:rsidRPr="003255EC">
        <w:rPr>
          <w:sz w:val="23"/>
          <w:szCs w:val="23"/>
          <w:lang w:val="lv-LV"/>
        </w:rPr>
        <w:t xml:space="preserve"> RAAP paredz paplašināt atkritumu dalītās vākšanas sistēmu, attīstīt atkritumu apsaimniekošanas institucionālo sistēmu, veidojot spēcīgāku atkritumu apsaimniekošanas reģionu un īstenot aprites</w:t>
      </w:r>
      <w:r w:rsidRPr="003255EC">
        <w:rPr>
          <w:sz w:val="23"/>
          <w:szCs w:val="23"/>
          <w:lang w:val="lv-LV"/>
        </w:rPr>
        <w:t xml:space="preserve"> ekonomikas principus, lai būtiski palielinātu atkritumu pārstrādi un samazinātu apglabājamo atkritumu apjomus, kā arī, ievērojot Atkritumu apsaimniekošanas valsts plānā 2021.-2028. gadam noteikto, lai nodrošinātu izvirzīto mērķu sadzīves atkritumu apsaimn</w:t>
      </w:r>
      <w:r w:rsidRPr="003255EC">
        <w:rPr>
          <w:sz w:val="23"/>
          <w:szCs w:val="23"/>
          <w:lang w:val="lv-LV"/>
        </w:rPr>
        <w:t>iekošanas jomā sasniegšanu.</w:t>
      </w:r>
    </w:p>
    <w:p w14:paraId="2D7A1719" w14:textId="1D2312DA" w:rsidR="00BE6C5C" w:rsidRPr="003255EC" w:rsidRDefault="00F455FB" w:rsidP="00BE6C5C">
      <w:pPr>
        <w:pStyle w:val="BodyText"/>
        <w:spacing w:after="120" w:line="240" w:lineRule="auto"/>
        <w:rPr>
          <w:sz w:val="23"/>
          <w:szCs w:val="23"/>
          <w:lang w:val="lv-LV"/>
        </w:rPr>
      </w:pPr>
      <w:r w:rsidRPr="003255EC">
        <w:rPr>
          <w:sz w:val="23"/>
          <w:szCs w:val="23"/>
          <w:lang w:val="lv-LV"/>
        </w:rPr>
        <w:t xml:space="preserve">Pastāvot visiem iepriekš norādītajiem apstākļiem, kā arī vērtējot </w:t>
      </w:r>
      <w:proofErr w:type="spellStart"/>
      <w:r w:rsidRPr="003255EC">
        <w:rPr>
          <w:sz w:val="23"/>
          <w:szCs w:val="23"/>
          <w:lang w:val="lv-LV"/>
        </w:rPr>
        <w:t>Viduslatvijas</w:t>
      </w:r>
      <w:proofErr w:type="spellEnd"/>
      <w:r w:rsidRPr="003255EC">
        <w:rPr>
          <w:sz w:val="23"/>
          <w:szCs w:val="23"/>
          <w:lang w:val="lv-LV"/>
        </w:rPr>
        <w:t xml:space="preserve"> RAAP projektu, Pašvaldības domes ieskatā </w:t>
      </w:r>
      <w:proofErr w:type="spellStart"/>
      <w:r w:rsidRPr="003255EC">
        <w:rPr>
          <w:sz w:val="23"/>
          <w:szCs w:val="23"/>
          <w:lang w:val="lv-LV"/>
        </w:rPr>
        <w:t>Viduslatvijas</w:t>
      </w:r>
      <w:proofErr w:type="spellEnd"/>
      <w:r w:rsidRPr="003255EC">
        <w:rPr>
          <w:sz w:val="23"/>
          <w:szCs w:val="23"/>
          <w:lang w:val="lv-LV"/>
        </w:rPr>
        <w:t xml:space="preserve"> RAAP ir izstrādāts kvalitatīvi, atbilstoši spēkā esošajiem normatīvajiem aktiem, ietverot taj</w:t>
      </w:r>
      <w:r w:rsidRPr="003255EC">
        <w:rPr>
          <w:sz w:val="23"/>
          <w:szCs w:val="23"/>
          <w:lang w:val="lv-LV"/>
        </w:rPr>
        <w:t xml:space="preserve">ā visas nepieciešamās un būtiskās plāna sastāvdaļas, kā rezultātā ir atbalstāma </w:t>
      </w:r>
      <w:proofErr w:type="spellStart"/>
      <w:r w:rsidRPr="003255EC">
        <w:rPr>
          <w:sz w:val="23"/>
          <w:szCs w:val="23"/>
          <w:lang w:val="lv-LV"/>
        </w:rPr>
        <w:t>Viduslatvijas</w:t>
      </w:r>
      <w:proofErr w:type="spellEnd"/>
      <w:r w:rsidRPr="003255EC">
        <w:rPr>
          <w:sz w:val="23"/>
          <w:szCs w:val="23"/>
          <w:lang w:val="lv-LV"/>
        </w:rPr>
        <w:t xml:space="preserve"> RAAP apstiprināšana.</w:t>
      </w:r>
    </w:p>
    <w:p w14:paraId="01EF35CA" w14:textId="3E85C8EE" w:rsidR="00FF663B" w:rsidRPr="003255EC" w:rsidRDefault="00F455FB" w:rsidP="00BE6C5C">
      <w:pPr>
        <w:pStyle w:val="BodyText"/>
        <w:spacing w:after="120" w:line="240" w:lineRule="auto"/>
        <w:rPr>
          <w:sz w:val="23"/>
          <w:szCs w:val="23"/>
        </w:rPr>
      </w:pPr>
      <w:r w:rsidRPr="003255EC">
        <w:rPr>
          <w:sz w:val="23"/>
          <w:szCs w:val="23"/>
        </w:rPr>
        <w:t>Pamatojoties uz Atkritum</w:t>
      </w:r>
      <w:r w:rsidRPr="003255EC">
        <w:rPr>
          <w:sz w:val="23"/>
          <w:szCs w:val="23"/>
          <w:lang w:val="lv-LV"/>
        </w:rPr>
        <w:t>u</w:t>
      </w:r>
      <w:r w:rsidRPr="003255EC">
        <w:rPr>
          <w:sz w:val="23"/>
          <w:szCs w:val="23"/>
        </w:rPr>
        <w:t xml:space="preserve"> apsaimniekošanas likuma </w:t>
      </w:r>
      <w:r w:rsidR="00EB4BBA" w:rsidRPr="003255EC">
        <w:rPr>
          <w:sz w:val="23"/>
          <w:szCs w:val="23"/>
          <w:lang w:val="lv-LV"/>
        </w:rPr>
        <w:t>10</w:t>
      </w:r>
      <w:r w:rsidRPr="003255EC">
        <w:rPr>
          <w:sz w:val="23"/>
          <w:szCs w:val="23"/>
        </w:rPr>
        <w:t>.</w:t>
      </w:r>
      <w:r w:rsidR="00F76901" w:rsidRPr="003255EC">
        <w:rPr>
          <w:sz w:val="23"/>
          <w:szCs w:val="23"/>
          <w:lang w:val="lv-LV"/>
        </w:rPr>
        <w:t xml:space="preserve"> </w:t>
      </w:r>
      <w:r w:rsidR="00A96B8E" w:rsidRPr="003255EC">
        <w:rPr>
          <w:sz w:val="23"/>
          <w:szCs w:val="23"/>
          <w:lang w:val="lv-LV"/>
        </w:rPr>
        <w:t xml:space="preserve">panta </w:t>
      </w:r>
      <w:r w:rsidR="00EB4BBA" w:rsidRPr="003255EC">
        <w:rPr>
          <w:sz w:val="23"/>
          <w:szCs w:val="23"/>
          <w:lang w:val="lv-LV"/>
        </w:rPr>
        <w:t>otro daļu</w:t>
      </w:r>
      <w:r w:rsidRPr="003255EC">
        <w:rPr>
          <w:sz w:val="23"/>
          <w:szCs w:val="23"/>
        </w:rPr>
        <w:t xml:space="preserve">, </w:t>
      </w:r>
      <w:r w:rsidRPr="003255EC">
        <w:rPr>
          <w:sz w:val="23"/>
          <w:szCs w:val="23"/>
          <w:lang w:val="lv-LV"/>
        </w:rPr>
        <w:t xml:space="preserve">Pašvaldību likuma </w:t>
      </w:r>
      <w:r w:rsidR="00EB4BBA" w:rsidRPr="003255EC">
        <w:rPr>
          <w:sz w:val="23"/>
          <w:szCs w:val="23"/>
          <w:lang w:val="lv-LV"/>
        </w:rPr>
        <w:t>10</w:t>
      </w:r>
      <w:r w:rsidRPr="003255EC">
        <w:rPr>
          <w:sz w:val="23"/>
          <w:szCs w:val="23"/>
          <w:lang w:val="lv-LV"/>
        </w:rPr>
        <w:t xml:space="preserve">. panta pirmās daļas </w:t>
      </w:r>
      <w:r w:rsidR="00EB4BBA" w:rsidRPr="003255EC">
        <w:rPr>
          <w:sz w:val="23"/>
          <w:szCs w:val="23"/>
          <w:lang w:val="lv-LV"/>
        </w:rPr>
        <w:t>3</w:t>
      </w:r>
      <w:r w:rsidRPr="003255EC">
        <w:rPr>
          <w:sz w:val="23"/>
          <w:szCs w:val="23"/>
          <w:lang w:val="lv-LV"/>
        </w:rPr>
        <w:t xml:space="preserve">. </w:t>
      </w:r>
      <w:r w:rsidR="00F05B2D" w:rsidRPr="003255EC">
        <w:rPr>
          <w:sz w:val="23"/>
          <w:szCs w:val="23"/>
          <w:lang w:val="lv-LV"/>
        </w:rPr>
        <w:t xml:space="preserve">un 21. </w:t>
      </w:r>
      <w:r w:rsidRPr="003255EC">
        <w:rPr>
          <w:sz w:val="23"/>
          <w:szCs w:val="23"/>
          <w:lang w:val="lv-LV"/>
        </w:rPr>
        <w:t>punktu</w:t>
      </w:r>
      <w:r w:rsidR="00EB518F" w:rsidRPr="003255EC">
        <w:rPr>
          <w:sz w:val="23"/>
          <w:szCs w:val="23"/>
          <w:lang w:val="lv-LV"/>
        </w:rPr>
        <w:t>,</w:t>
      </w:r>
      <w:r w:rsidR="00F05B2D" w:rsidRPr="003255EC">
        <w:rPr>
          <w:sz w:val="23"/>
          <w:szCs w:val="23"/>
          <w:lang w:val="lv-LV"/>
        </w:rPr>
        <w:t xml:space="preserve"> Ministru kabineta 2021. gada 22. jūnija noteikum</w:t>
      </w:r>
      <w:r w:rsidR="00E41CFD" w:rsidRPr="003255EC">
        <w:rPr>
          <w:sz w:val="23"/>
          <w:szCs w:val="23"/>
          <w:lang w:val="lv-LV"/>
        </w:rPr>
        <w:t>iem</w:t>
      </w:r>
      <w:r w:rsidR="00F05B2D" w:rsidRPr="003255EC">
        <w:rPr>
          <w:sz w:val="23"/>
          <w:szCs w:val="23"/>
          <w:lang w:val="lv-LV"/>
        </w:rPr>
        <w:t xml:space="preserve"> Nr. 397 „Noteikumi par atkritumu apsaimniekošanas valsts un reģionālajiem plāniem un atkritumu rašanās novēršanas programmu”</w:t>
      </w:r>
      <w:r w:rsidR="00E41CFD" w:rsidRPr="003255EC">
        <w:rPr>
          <w:sz w:val="23"/>
          <w:szCs w:val="23"/>
          <w:lang w:val="lv-LV"/>
        </w:rPr>
        <w:t xml:space="preserve">, </w:t>
      </w:r>
      <w:r w:rsidRPr="003255EC">
        <w:rPr>
          <w:sz w:val="23"/>
          <w:szCs w:val="23"/>
        </w:rPr>
        <w:t xml:space="preserve">kā arī </w:t>
      </w:r>
      <w:r w:rsidR="00E41CFD" w:rsidRPr="003255EC">
        <w:rPr>
          <w:sz w:val="23"/>
          <w:szCs w:val="23"/>
          <w:lang w:val="lv-LV"/>
        </w:rPr>
        <w:t>Attīstības</w:t>
      </w:r>
      <w:r w:rsidRPr="003255EC">
        <w:rPr>
          <w:sz w:val="23"/>
          <w:szCs w:val="23"/>
        </w:rPr>
        <w:t xml:space="preserve"> komitejas </w:t>
      </w:r>
      <w:r w:rsidR="00F76901" w:rsidRPr="003255EC">
        <w:rPr>
          <w:sz w:val="23"/>
          <w:szCs w:val="23"/>
          <w:lang w:val="lv-LV"/>
        </w:rPr>
        <w:t>1</w:t>
      </w:r>
      <w:r w:rsidR="00E41CFD" w:rsidRPr="003255EC">
        <w:rPr>
          <w:sz w:val="23"/>
          <w:szCs w:val="23"/>
          <w:lang w:val="lv-LV"/>
        </w:rPr>
        <w:t>4</w:t>
      </w:r>
      <w:r w:rsidRPr="003255EC">
        <w:rPr>
          <w:sz w:val="23"/>
          <w:szCs w:val="23"/>
        </w:rPr>
        <w:t>.</w:t>
      </w:r>
      <w:r w:rsidRPr="003255EC">
        <w:rPr>
          <w:sz w:val="23"/>
          <w:szCs w:val="23"/>
          <w:lang w:val="lv-LV"/>
        </w:rPr>
        <w:t>0</w:t>
      </w:r>
      <w:r w:rsidR="00E41CFD" w:rsidRPr="003255EC">
        <w:rPr>
          <w:sz w:val="23"/>
          <w:szCs w:val="23"/>
          <w:lang w:val="lv-LV"/>
        </w:rPr>
        <w:t>2</w:t>
      </w:r>
      <w:r w:rsidRPr="003255EC">
        <w:rPr>
          <w:sz w:val="23"/>
          <w:szCs w:val="23"/>
          <w:lang w:val="lv-LV"/>
        </w:rPr>
        <w:t>.</w:t>
      </w:r>
      <w:r w:rsidRPr="003255EC">
        <w:rPr>
          <w:sz w:val="23"/>
          <w:szCs w:val="23"/>
        </w:rPr>
        <w:t>202</w:t>
      </w:r>
      <w:r w:rsidR="00F76901" w:rsidRPr="003255EC">
        <w:rPr>
          <w:sz w:val="23"/>
          <w:szCs w:val="23"/>
          <w:lang w:val="lv-LV"/>
        </w:rPr>
        <w:t>4</w:t>
      </w:r>
      <w:r w:rsidRPr="003255EC">
        <w:rPr>
          <w:sz w:val="23"/>
          <w:szCs w:val="23"/>
        </w:rPr>
        <w:t>. atzinumu, Ādažu novada pašvaldības dome</w:t>
      </w:r>
    </w:p>
    <w:p w14:paraId="50EF4685" w14:textId="77777777" w:rsidR="00FF663B" w:rsidRPr="003255EC" w:rsidRDefault="00F455FB" w:rsidP="00FF663B">
      <w:pPr>
        <w:pStyle w:val="BodyText"/>
        <w:jc w:val="center"/>
        <w:rPr>
          <w:sz w:val="23"/>
          <w:szCs w:val="23"/>
        </w:rPr>
      </w:pPr>
      <w:r w:rsidRPr="003255EC">
        <w:rPr>
          <w:b/>
          <w:sz w:val="23"/>
          <w:szCs w:val="23"/>
        </w:rPr>
        <w:t>NOLEMJ:</w:t>
      </w:r>
    </w:p>
    <w:p w14:paraId="5F6EFFCB" w14:textId="77777777" w:rsidR="00BE6C5C" w:rsidRPr="003255EC" w:rsidRDefault="00F455FB" w:rsidP="00BE6C5C">
      <w:pPr>
        <w:pStyle w:val="BodyText"/>
        <w:numPr>
          <w:ilvl w:val="0"/>
          <w:numId w:val="5"/>
        </w:numPr>
        <w:spacing w:after="120" w:line="240" w:lineRule="auto"/>
        <w:ind w:left="425" w:hanging="425"/>
        <w:rPr>
          <w:sz w:val="23"/>
          <w:szCs w:val="23"/>
        </w:rPr>
      </w:pPr>
      <w:r w:rsidRPr="003255EC">
        <w:rPr>
          <w:sz w:val="23"/>
          <w:szCs w:val="23"/>
          <w:lang w:val="lv-LV"/>
        </w:rPr>
        <w:t xml:space="preserve">Apstiprināt </w:t>
      </w:r>
      <w:proofErr w:type="spellStart"/>
      <w:r w:rsidRPr="003255EC">
        <w:rPr>
          <w:sz w:val="23"/>
          <w:szCs w:val="23"/>
          <w:lang w:val="lv-LV"/>
        </w:rPr>
        <w:t>Viduslatvijas</w:t>
      </w:r>
      <w:proofErr w:type="spellEnd"/>
      <w:r w:rsidRPr="003255EC">
        <w:rPr>
          <w:sz w:val="23"/>
          <w:szCs w:val="23"/>
          <w:lang w:val="lv-LV"/>
        </w:rPr>
        <w:t xml:space="preserve"> reģionālo atkritumu apsaimniekošanas plānu 2023-2028 (Rīgas </w:t>
      </w:r>
      <w:proofErr w:type="spellStart"/>
      <w:r w:rsidRPr="003255EC">
        <w:rPr>
          <w:sz w:val="23"/>
          <w:szCs w:val="23"/>
          <w:lang w:val="lv-LV"/>
        </w:rPr>
        <w:t>valstspilsēta</w:t>
      </w:r>
      <w:proofErr w:type="spellEnd"/>
      <w:r w:rsidRPr="003255EC">
        <w:rPr>
          <w:sz w:val="23"/>
          <w:szCs w:val="23"/>
          <w:lang w:val="lv-LV"/>
        </w:rPr>
        <w:t>, Ādažu, Bauskas, Ķekavas, Mārupes, Ogres, Olaines, Ropažu, Salaspils un Siguldas novads) (pielikums).</w:t>
      </w:r>
    </w:p>
    <w:p w14:paraId="19DE5D5E" w14:textId="009F29E9" w:rsidR="00E41CFD" w:rsidRPr="003255EC" w:rsidRDefault="00F455FB" w:rsidP="00BE6C5C">
      <w:pPr>
        <w:pStyle w:val="BodyText"/>
        <w:numPr>
          <w:ilvl w:val="0"/>
          <w:numId w:val="5"/>
        </w:numPr>
        <w:spacing w:after="120" w:line="240" w:lineRule="auto"/>
        <w:ind w:left="425" w:hanging="425"/>
        <w:rPr>
          <w:sz w:val="23"/>
          <w:szCs w:val="23"/>
        </w:rPr>
      </w:pPr>
      <w:r w:rsidRPr="003255EC">
        <w:rPr>
          <w:sz w:val="23"/>
          <w:szCs w:val="23"/>
        </w:rPr>
        <w:t xml:space="preserve">Uzdot </w:t>
      </w:r>
      <w:r w:rsidR="00E601DA" w:rsidRPr="003255EC">
        <w:rPr>
          <w:sz w:val="23"/>
          <w:szCs w:val="23"/>
        </w:rPr>
        <w:t xml:space="preserve">Centrālās pārvaldes </w:t>
      </w:r>
      <w:r w:rsidR="00632FB9" w:rsidRPr="003255EC">
        <w:rPr>
          <w:sz w:val="23"/>
          <w:szCs w:val="23"/>
        </w:rPr>
        <w:t>A</w:t>
      </w:r>
      <w:r w:rsidR="00E601DA" w:rsidRPr="003255EC">
        <w:rPr>
          <w:sz w:val="23"/>
          <w:szCs w:val="23"/>
        </w:rPr>
        <w:t xml:space="preserve">dministratīvajai nodaļai </w:t>
      </w:r>
      <w:r w:rsidRPr="003255EC">
        <w:rPr>
          <w:sz w:val="23"/>
          <w:szCs w:val="23"/>
        </w:rPr>
        <w:t>lēmumu 10 (desmit) darbdienu laikā pēc tā pieņemšanas nosūtīt Vides aizsardzības un reģionālās attīstības ministrijai</w:t>
      </w:r>
      <w:r w:rsidRPr="003255EC">
        <w:rPr>
          <w:sz w:val="23"/>
          <w:szCs w:val="23"/>
          <w:lang w:val="lv-LV"/>
        </w:rPr>
        <w:t>.</w:t>
      </w:r>
    </w:p>
    <w:p w14:paraId="230542D1" w14:textId="094940B5" w:rsidR="00BE6C5C" w:rsidRPr="003255EC" w:rsidRDefault="00F455FB" w:rsidP="00BE6C5C">
      <w:pPr>
        <w:pStyle w:val="BodyText"/>
        <w:numPr>
          <w:ilvl w:val="0"/>
          <w:numId w:val="5"/>
        </w:numPr>
        <w:spacing w:after="120" w:line="240" w:lineRule="auto"/>
        <w:ind w:left="425" w:hanging="425"/>
        <w:rPr>
          <w:sz w:val="23"/>
          <w:szCs w:val="23"/>
        </w:rPr>
      </w:pPr>
      <w:r w:rsidRPr="003255EC">
        <w:rPr>
          <w:sz w:val="23"/>
          <w:szCs w:val="23"/>
        </w:rPr>
        <w:t>Lēmums stājas spēkā pēc tam, kad šī lēmuma 1. punktā norādīto plānu ir apstiprinājušas visas plāna izstrādē iesaistītās pašvaldības</w:t>
      </w:r>
      <w:r w:rsidRPr="003255EC">
        <w:rPr>
          <w:sz w:val="23"/>
          <w:szCs w:val="23"/>
        </w:rPr>
        <w:t xml:space="preserve"> (Rīgas </w:t>
      </w:r>
      <w:proofErr w:type="spellStart"/>
      <w:r w:rsidRPr="003255EC">
        <w:rPr>
          <w:sz w:val="23"/>
          <w:szCs w:val="23"/>
        </w:rPr>
        <w:t>valstspilsētas</w:t>
      </w:r>
      <w:proofErr w:type="spellEnd"/>
      <w:r w:rsidRPr="003255EC">
        <w:rPr>
          <w:sz w:val="23"/>
          <w:szCs w:val="23"/>
        </w:rPr>
        <w:t>, Ādažu, Bauskas, Ķekavas, Mārupes, Ogres, Olaines, Ropažu, Salaspils un Siguldas novada pašvaldības).</w:t>
      </w:r>
    </w:p>
    <w:p w14:paraId="306D5B64" w14:textId="1834DE69" w:rsidR="006E7A4F" w:rsidRPr="003255EC" w:rsidRDefault="00F455FB" w:rsidP="00BE6C5C">
      <w:pPr>
        <w:pStyle w:val="BodyText"/>
        <w:numPr>
          <w:ilvl w:val="0"/>
          <w:numId w:val="5"/>
        </w:numPr>
        <w:spacing w:after="120" w:line="240" w:lineRule="auto"/>
        <w:ind w:left="425" w:hanging="425"/>
        <w:rPr>
          <w:sz w:val="23"/>
          <w:szCs w:val="23"/>
        </w:rPr>
      </w:pPr>
      <w:r w:rsidRPr="003255EC">
        <w:rPr>
          <w:sz w:val="23"/>
          <w:szCs w:val="23"/>
          <w:lang w:val="lv-LV"/>
        </w:rPr>
        <w:t xml:space="preserve">Atbildīgais par </w:t>
      </w:r>
      <w:proofErr w:type="spellStart"/>
      <w:r w:rsidRPr="003255EC">
        <w:rPr>
          <w:sz w:val="23"/>
          <w:szCs w:val="23"/>
          <w:lang w:val="lv-LV"/>
        </w:rPr>
        <w:t>Viduslatvijas</w:t>
      </w:r>
      <w:proofErr w:type="spellEnd"/>
      <w:r w:rsidRPr="003255EC">
        <w:rPr>
          <w:sz w:val="23"/>
          <w:szCs w:val="23"/>
          <w:lang w:val="lv-LV"/>
        </w:rPr>
        <w:t xml:space="preserve"> reģionāl</w:t>
      </w:r>
      <w:r w:rsidR="000468D9" w:rsidRPr="003255EC">
        <w:rPr>
          <w:sz w:val="23"/>
          <w:szCs w:val="23"/>
          <w:lang w:val="lv-LV"/>
        </w:rPr>
        <w:t>ā</w:t>
      </w:r>
      <w:r w:rsidRPr="003255EC">
        <w:rPr>
          <w:sz w:val="23"/>
          <w:szCs w:val="23"/>
          <w:lang w:val="lv-LV"/>
        </w:rPr>
        <w:t xml:space="preserve"> atkritumu apsaimniekošanas plān</w:t>
      </w:r>
      <w:r w:rsidR="000468D9" w:rsidRPr="003255EC">
        <w:rPr>
          <w:sz w:val="23"/>
          <w:szCs w:val="23"/>
          <w:lang w:val="lv-LV"/>
        </w:rPr>
        <w:t>a</w:t>
      </w:r>
      <w:r w:rsidRPr="003255EC">
        <w:rPr>
          <w:sz w:val="23"/>
          <w:szCs w:val="23"/>
          <w:lang w:val="lv-LV"/>
        </w:rPr>
        <w:t xml:space="preserve"> 2023-2028 </w:t>
      </w:r>
      <w:r w:rsidRPr="003255EC">
        <w:rPr>
          <w:sz w:val="23"/>
          <w:szCs w:val="23"/>
          <w:lang w:val="lv-LV"/>
        </w:rPr>
        <w:t>izpildi</w:t>
      </w:r>
      <w:r w:rsidR="000468D9" w:rsidRPr="003255EC">
        <w:rPr>
          <w:sz w:val="23"/>
          <w:szCs w:val="23"/>
          <w:lang w:val="lv-LV"/>
        </w:rPr>
        <w:t xml:space="preserve"> </w:t>
      </w:r>
      <w:r w:rsidR="00340C0A" w:rsidRPr="003255EC">
        <w:rPr>
          <w:sz w:val="23"/>
          <w:szCs w:val="23"/>
          <w:lang w:val="lv-LV"/>
        </w:rPr>
        <w:t xml:space="preserve">Ādažu novada pašvaldībā ir </w:t>
      </w:r>
      <w:r w:rsidR="000468D9" w:rsidRPr="003255EC">
        <w:rPr>
          <w:sz w:val="23"/>
          <w:szCs w:val="23"/>
          <w:lang w:val="lv-LV"/>
        </w:rPr>
        <w:t>pašvaldības aģentūras “Carnikavas</w:t>
      </w:r>
      <w:r w:rsidR="00ED381B" w:rsidRPr="003255EC">
        <w:rPr>
          <w:sz w:val="23"/>
          <w:szCs w:val="23"/>
          <w:lang w:val="lv-LV"/>
        </w:rPr>
        <w:t xml:space="preserve"> </w:t>
      </w:r>
      <w:r w:rsidR="000468D9" w:rsidRPr="003255EC">
        <w:rPr>
          <w:sz w:val="23"/>
          <w:szCs w:val="23"/>
          <w:lang w:val="lv-LV"/>
        </w:rPr>
        <w:t xml:space="preserve">komunālserviss” </w:t>
      </w:r>
      <w:r w:rsidR="00ED381B" w:rsidRPr="003255EC">
        <w:rPr>
          <w:sz w:val="23"/>
          <w:szCs w:val="23"/>
          <w:lang w:val="lv-LV"/>
        </w:rPr>
        <w:t>direktors</w:t>
      </w:r>
      <w:r w:rsidR="000468D9" w:rsidRPr="003255EC">
        <w:rPr>
          <w:sz w:val="23"/>
          <w:szCs w:val="23"/>
          <w:lang w:val="lv-LV"/>
        </w:rPr>
        <w:t xml:space="preserve"> </w:t>
      </w:r>
      <w:r w:rsidR="00ED381B" w:rsidRPr="003255EC">
        <w:rPr>
          <w:sz w:val="23"/>
          <w:szCs w:val="23"/>
          <w:lang w:val="lv-LV"/>
        </w:rPr>
        <w:t xml:space="preserve">G. </w:t>
      </w:r>
      <w:r w:rsidR="000468D9" w:rsidRPr="003255EC">
        <w:rPr>
          <w:sz w:val="23"/>
          <w:szCs w:val="23"/>
          <w:lang w:val="lv-LV"/>
        </w:rPr>
        <w:t>Dzenis.</w:t>
      </w:r>
    </w:p>
    <w:p w14:paraId="304B88DF" w14:textId="667E3386" w:rsidR="00FF663B" w:rsidRPr="003255EC" w:rsidRDefault="00F455FB" w:rsidP="00FF663B">
      <w:pPr>
        <w:pStyle w:val="BodyText"/>
        <w:numPr>
          <w:ilvl w:val="0"/>
          <w:numId w:val="5"/>
        </w:numPr>
        <w:spacing w:line="240" w:lineRule="auto"/>
        <w:ind w:left="425" w:hanging="425"/>
        <w:rPr>
          <w:sz w:val="23"/>
          <w:szCs w:val="23"/>
        </w:rPr>
      </w:pPr>
      <w:r w:rsidRPr="003255EC">
        <w:rPr>
          <w:sz w:val="23"/>
          <w:szCs w:val="23"/>
        </w:rPr>
        <w:t>Pašvaldības izpilddirektora</w:t>
      </w:r>
      <w:r w:rsidR="00F76901" w:rsidRPr="003255EC">
        <w:rPr>
          <w:sz w:val="23"/>
          <w:szCs w:val="23"/>
          <w:lang w:val="lv-LV"/>
        </w:rPr>
        <w:t xml:space="preserve"> vietniecei</w:t>
      </w:r>
      <w:r w:rsidRPr="003255EC">
        <w:rPr>
          <w:sz w:val="23"/>
          <w:szCs w:val="23"/>
        </w:rPr>
        <w:t xml:space="preserve"> veikt lēmuma izpildes kontroli.  </w:t>
      </w:r>
    </w:p>
    <w:p w14:paraId="7B6EAB0B" w14:textId="77777777" w:rsidR="00FF663B" w:rsidRPr="003255EC" w:rsidRDefault="00FF663B" w:rsidP="00FF663B">
      <w:pPr>
        <w:rPr>
          <w:rFonts w:ascii="Times New Roman" w:hAnsi="Times New Roman" w:cs="Times New Roman"/>
          <w:sz w:val="23"/>
          <w:szCs w:val="23"/>
        </w:rPr>
      </w:pPr>
    </w:p>
    <w:p w14:paraId="5FA4B876" w14:textId="77777777" w:rsidR="00FF663B" w:rsidRPr="003255EC" w:rsidRDefault="00FF663B" w:rsidP="00FF663B">
      <w:pPr>
        <w:rPr>
          <w:rFonts w:ascii="Times New Roman" w:hAnsi="Times New Roman" w:cs="Times New Roman"/>
          <w:sz w:val="23"/>
          <w:szCs w:val="23"/>
        </w:rPr>
      </w:pPr>
    </w:p>
    <w:p w14:paraId="4D455D42" w14:textId="77777777" w:rsidR="00FF663B" w:rsidRPr="003255EC" w:rsidRDefault="00F455FB" w:rsidP="00FF663B">
      <w:pPr>
        <w:rPr>
          <w:rFonts w:ascii="Times New Roman" w:hAnsi="Times New Roman" w:cs="Times New Roman"/>
          <w:sz w:val="23"/>
          <w:szCs w:val="23"/>
        </w:rPr>
      </w:pPr>
      <w:r w:rsidRPr="003255EC">
        <w:rPr>
          <w:rFonts w:ascii="Times New Roman" w:hAnsi="Times New Roman" w:cs="Times New Roman"/>
          <w:sz w:val="23"/>
          <w:szCs w:val="23"/>
        </w:rPr>
        <w:t>Pašvaldības domes priekšsēdētāja</w:t>
      </w:r>
      <w:r w:rsidRPr="003255EC">
        <w:rPr>
          <w:rFonts w:ascii="Times New Roman" w:hAnsi="Times New Roman" w:cs="Times New Roman"/>
          <w:sz w:val="23"/>
          <w:szCs w:val="23"/>
        </w:rPr>
        <w:tab/>
      </w:r>
      <w:r w:rsidRPr="003255EC">
        <w:rPr>
          <w:rFonts w:ascii="Times New Roman" w:hAnsi="Times New Roman" w:cs="Times New Roman"/>
          <w:sz w:val="23"/>
          <w:szCs w:val="23"/>
        </w:rPr>
        <w:tab/>
      </w:r>
      <w:r w:rsidRPr="003255EC">
        <w:rPr>
          <w:rFonts w:ascii="Times New Roman" w:hAnsi="Times New Roman" w:cs="Times New Roman"/>
          <w:sz w:val="23"/>
          <w:szCs w:val="23"/>
        </w:rPr>
        <w:tab/>
      </w:r>
      <w:r w:rsidRPr="003255EC">
        <w:rPr>
          <w:rFonts w:ascii="Times New Roman" w:hAnsi="Times New Roman" w:cs="Times New Roman"/>
          <w:sz w:val="23"/>
          <w:szCs w:val="23"/>
        </w:rPr>
        <w:tab/>
        <w:t xml:space="preserve">                   K. Miķelsone</w:t>
      </w:r>
    </w:p>
    <w:p w14:paraId="3B6E4E0D" w14:textId="77777777" w:rsidR="00F87028" w:rsidRPr="003255EC" w:rsidRDefault="00F87028" w:rsidP="00F87028">
      <w:pPr>
        <w:jc w:val="center"/>
        <w:rPr>
          <w:rFonts w:ascii="Times New Roman" w:hAnsi="Times New Roman" w:cs="Times New Roman"/>
          <w:noProof/>
          <w:sz w:val="23"/>
          <w:szCs w:val="23"/>
        </w:rPr>
      </w:pPr>
    </w:p>
    <w:p w14:paraId="4CCA0159" w14:textId="48FA97A7" w:rsidR="005C7FA1" w:rsidRPr="003255EC" w:rsidRDefault="00F455FB" w:rsidP="003255EC">
      <w:pPr>
        <w:jc w:val="center"/>
        <w:rPr>
          <w:rFonts w:ascii="Times New Roman" w:hAnsi="Times New Roman" w:cs="Times New Roman"/>
          <w:sz w:val="23"/>
          <w:szCs w:val="23"/>
        </w:rPr>
      </w:pPr>
      <w:r w:rsidRPr="003255EC">
        <w:rPr>
          <w:rFonts w:ascii="Times New Roman" w:hAnsi="Times New Roman" w:cs="Times New Roman"/>
          <w:noProof/>
          <w:sz w:val="23"/>
          <w:szCs w:val="23"/>
        </w:rPr>
        <w:t xml:space="preserve">ŠIS DOKUMENTS IR ELEKTRONISKI PARAKSTĪTS AR DROŠU </w:t>
      </w:r>
      <w:r w:rsidRPr="003255EC">
        <w:rPr>
          <w:rFonts w:ascii="Times New Roman" w:hAnsi="Times New Roman" w:cs="Times New Roman"/>
          <w:noProof/>
          <w:sz w:val="23"/>
          <w:szCs w:val="23"/>
        </w:rPr>
        <w:t>ELEKTRONISKO PARAKSTU UN SATUR LAIKA ZĪMOGU</w:t>
      </w:r>
    </w:p>
    <w:sectPr w:rsidR="005C7FA1" w:rsidRPr="003255EC" w:rsidSect="00ED4CB7">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5A1FB" w14:textId="77777777" w:rsidR="00000000" w:rsidRDefault="00F455FB">
      <w:r>
        <w:separator/>
      </w:r>
    </w:p>
  </w:endnote>
  <w:endnote w:type="continuationSeparator" w:id="0">
    <w:p w14:paraId="0E17612D" w14:textId="77777777" w:rsidR="00000000" w:rsidRDefault="00F4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651833"/>
      <w:docPartObj>
        <w:docPartGallery w:val="Page Numbers (Bottom of Page)"/>
        <w:docPartUnique/>
      </w:docPartObj>
    </w:sdtPr>
    <w:sdtEndPr>
      <w:rPr>
        <w:rFonts w:ascii="Times New Roman" w:hAnsi="Times New Roman" w:cs="Times New Roman"/>
        <w:noProof/>
      </w:rPr>
    </w:sdtEndPr>
    <w:sdtContent>
      <w:p w14:paraId="741F510C" w14:textId="77777777" w:rsidR="005C7FA1" w:rsidRPr="005C7FA1" w:rsidRDefault="00F455F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07526F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53D8" w14:textId="77777777" w:rsidR="005C7FA1" w:rsidRPr="005C7FA1" w:rsidRDefault="005C7FA1">
    <w:pPr>
      <w:pStyle w:val="Footer"/>
      <w:jc w:val="right"/>
      <w:rPr>
        <w:rFonts w:ascii="Times New Roman" w:hAnsi="Times New Roman" w:cs="Times New Roman"/>
      </w:rPr>
    </w:pPr>
  </w:p>
  <w:p w14:paraId="26E4561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B2DA" w14:textId="77777777" w:rsidR="00000000" w:rsidRDefault="00F455FB">
      <w:r>
        <w:separator/>
      </w:r>
    </w:p>
  </w:footnote>
  <w:footnote w:type="continuationSeparator" w:id="0">
    <w:p w14:paraId="5843FD48" w14:textId="77777777" w:rsidR="00000000" w:rsidRDefault="00F45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D15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5A0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1592"/>
    <w:multiLevelType w:val="hybridMultilevel"/>
    <w:tmpl w:val="8C2C0EE4"/>
    <w:lvl w:ilvl="0" w:tplc="68E20A5E">
      <w:start w:val="1"/>
      <w:numFmt w:val="decimal"/>
      <w:lvlText w:val="%1)"/>
      <w:lvlJc w:val="left"/>
      <w:pPr>
        <w:ind w:left="720" w:hanging="360"/>
      </w:pPr>
    </w:lvl>
    <w:lvl w:ilvl="1" w:tplc="24E862EC" w:tentative="1">
      <w:start w:val="1"/>
      <w:numFmt w:val="lowerLetter"/>
      <w:lvlText w:val="%2."/>
      <w:lvlJc w:val="left"/>
      <w:pPr>
        <w:ind w:left="1440" w:hanging="360"/>
      </w:pPr>
    </w:lvl>
    <w:lvl w:ilvl="2" w:tplc="4C5CB2FC" w:tentative="1">
      <w:start w:val="1"/>
      <w:numFmt w:val="lowerRoman"/>
      <w:lvlText w:val="%3."/>
      <w:lvlJc w:val="right"/>
      <w:pPr>
        <w:ind w:left="2160" w:hanging="180"/>
      </w:pPr>
    </w:lvl>
    <w:lvl w:ilvl="3" w:tplc="F9AAA296" w:tentative="1">
      <w:start w:val="1"/>
      <w:numFmt w:val="decimal"/>
      <w:lvlText w:val="%4."/>
      <w:lvlJc w:val="left"/>
      <w:pPr>
        <w:ind w:left="2880" w:hanging="360"/>
      </w:pPr>
    </w:lvl>
    <w:lvl w:ilvl="4" w:tplc="C9F694B8" w:tentative="1">
      <w:start w:val="1"/>
      <w:numFmt w:val="lowerLetter"/>
      <w:lvlText w:val="%5."/>
      <w:lvlJc w:val="left"/>
      <w:pPr>
        <w:ind w:left="3600" w:hanging="360"/>
      </w:pPr>
    </w:lvl>
    <w:lvl w:ilvl="5" w:tplc="EE58677A" w:tentative="1">
      <w:start w:val="1"/>
      <w:numFmt w:val="lowerRoman"/>
      <w:lvlText w:val="%6."/>
      <w:lvlJc w:val="right"/>
      <w:pPr>
        <w:ind w:left="4320" w:hanging="180"/>
      </w:pPr>
    </w:lvl>
    <w:lvl w:ilvl="6" w:tplc="48CAFE28" w:tentative="1">
      <w:start w:val="1"/>
      <w:numFmt w:val="decimal"/>
      <w:lvlText w:val="%7."/>
      <w:lvlJc w:val="left"/>
      <w:pPr>
        <w:ind w:left="5040" w:hanging="360"/>
      </w:pPr>
    </w:lvl>
    <w:lvl w:ilvl="7" w:tplc="086C7EF0" w:tentative="1">
      <w:start w:val="1"/>
      <w:numFmt w:val="lowerLetter"/>
      <w:lvlText w:val="%8."/>
      <w:lvlJc w:val="left"/>
      <w:pPr>
        <w:ind w:left="5760" w:hanging="360"/>
      </w:pPr>
    </w:lvl>
    <w:lvl w:ilvl="8" w:tplc="25CA3030"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68C49712">
      <w:start w:val="1"/>
      <w:numFmt w:val="decimal"/>
      <w:lvlText w:val="%1."/>
      <w:lvlJc w:val="left"/>
      <w:pPr>
        <w:ind w:left="720" w:hanging="360"/>
      </w:pPr>
      <w:rPr>
        <w:rFonts w:hint="default"/>
      </w:rPr>
    </w:lvl>
    <w:lvl w:ilvl="1" w:tplc="FBA6DC6A" w:tentative="1">
      <w:start w:val="1"/>
      <w:numFmt w:val="lowerLetter"/>
      <w:lvlText w:val="%2."/>
      <w:lvlJc w:val="left"/>
      <w:pPr>
        <w:ind w:left="1440" w:hanging="360"/>
      </w:pPr>
    </w:lvl>
    <w:lvl w:ilvl="2" w:tplc="68C00E64" w:tentative="1">
      <w:start w:val="1"/>
      <w:numFmt w:val="lowerRoman"/>
      <w:lvlText w:val="%3."/>
      <w:lvlJc w:val="right"/>
      <w:pPr>
        <w:ind w:left="2160" w:hanging="180"/>
      </w:pPr>
    </w:lvl>
    <w:lvl w:ilvl="3" w:tplc="78A252E0" w:tentative="1">
      <w:start w:val="1"/>
      <w:numFmt w:val="decimal"/>
      <w:lvlText w:val="%4."/>
      <w:lvlJc w:val="left"/>
      <w:pPr>
        <w:ind w:left="2880" w:hanging="360"/>
      </w:pPr>
    </w:lvl>
    <w:lvl w:ilvl="4" w:tplc="B448CB20" w:tentative="1">
      <w:start w:val="1"/>
      <w:numFmt w:val="lowerLetter"/>
      <w:lvlText w:val="%5."/>
      <w:lvlJc w:val="left"/>
      <w:pPr>
        <w:ind w:left="3600" w:hanging="360"/>
      </w:pPr>
    </w:lvl>
    <w:lvl w:ilvl="5" w:tplc="296A29EA" w:tentative="1">
      <w:start w:val="1"/>
      <w:numFmt w:val="lowerRoman"/>
      <w:lvlText w:val="%6."/>
      <w:lvlJc w:val="right"/>
      <w:pPr>
        <w:ind w:left="4320" w:hanging="180"/>
      </w:pPr>
    </w:lvl>
    <w:lvl w:ilvl="6" w:tplc="4B185E18" w:tentative="1">
      <w:start w:val="1"/>
      <w:numFmt w:val="decimal"/>
      <w:lvlText w:val="%7."/>
      <w:lvlJc w:val="left"/>
      <w:pPr>
        <w:ind w:left="5040" w:hanging="360"/>
      </w:pPr>
    </w:lvl>
    <w:lvl w:ilvl="7" w:tplc="12547140" w:tentative="1">
      <w:start w:val="1"/>
      <w:numFmt w:val="lowerLetter"/>
      <w:lvlText w:val="%8."/>
      <w:lvlJc w:val="left"/>
      <w:pPr>
        <w:ind w:left="5760" w:hanging="360"/>
      </w:pPr>
    </w:lvl>
    <w:lvl w:ilvl="8" w:tplc="04E2ADA4" w:tentative="1">
      <w:start w:val="1"/>
      <w:numFmt w:val="lowerRoman"/>
      <w:lvlText w:val="%9."/>
      <w:lvlJc w:val="right"/>
      <w:pPr>
        <w:ind w:left="6480" w:hanging="180"/>
      </w:pPr>
    </w:lvl>
  </w:abstractNum>
  <w:abstractNum w:abstractNumId="2" w15:restartNumberingAfterBreak="0">
    <w:nsid w:val="16A8655D"/>
    <w:multiLevelType w:val="hybridMultilevel"/>
    <w:tmpl w:val="187E0ED8"/>
    <w:lvl w:ilvl="0" w:tplc="FB406EF0">
      <w:start w:val="1"/>
      <w:numFmt w:val="decimal"/>
      <w:lvlText w:val="%1)"/>
      <w:lvlJc w:val="left"/>
      <w:pPr>
        <w:ind w:left="720" w:hanging="360"/>
      </w:pPr>
      <w:rPr>
        <w:rFonts w:ascii="Times New Roman" w:eastAsia="Times New Roman" w:hAnsi="Times New Roman" w:cs="Times New Roman"/>
      </w:rPr>
    </w:lvl>
    <w:lvl w:ilvl="1" w:tplc="49F6E0EC" w:tentative="1">
      <w:start w:val="1"/>
      <w:numFmt w:val="bullet"/>
      <w:lvlText w:val="o"/>
      <w:lvlJc w:val="left"/>
      <w:pPr>
        <w:ind w:left="1440" w:hanging="360"/>
      </w:pPr>
      <w:rPr>
        <w:rFonts w:ascii="Courier New" w:hAnsi="Courier New" w:cs="Courier New" w:hint="default"/>
      </w:rPr>
    </w:lvl>
    <w:lvl w:ilvl="2" w:tplc="7E64313A" w:tentative="1">
      <w:start w:val="1"/>
      <w:numFmt w:val="bullet"/>
      <w:lvlText w:val=""/>
      <w:lvlJc w:val="left"/>
      <w:pPr>
        <w:ind w:left="2160" w:hanging="360"/>
      </w:pPr>
      <w:rPr>
        <w:rFonts w:ascii="Wingdings" w:hAnsi="Wingdings" w:hint="default"/>
      </w:rPr>
    </w:lvl>
    <w:lvl w:ilvl="3" w:tplc="0560942E" w:tentative="1">
      <w:start w:val="1"/>
      <w:numFmt w:val="bullet"/>
      <w:lvlText w:val=""/>
      <w:lvlJc w:val="left"/>
      <w:pPr>
        <w:ind w:left="2880" w:hanging="360"/>
      </w:pPr>
      <w:rPr>
        <w:rFonts w:ascii="Symbol" w:hAnsi="Symbol" w:hint="default"/>
      </w:rPr>
    </w:lvl>
    <w:lvl w:ilvl="4" w:tplc="2ED62320" w:tentative="1">
      <w:start w:val="1"/>
      <w:numFmt w:val="bullet"/>
      <w:lvlText w:val="o"/>
      <w:lvlJc w:val="left"/>
      <w:pPr>
        <w:ind w:left="3600" w:hanging="360"/>
      </w:pPr>
      <w:rPr>
        <w:rFonts w:ascii="Courier New" w:hAnsi="Courier New" w:cs="Courier New" w:hint="default"/>
      </w:rPr>
    </w:lvl>
    <w:lvl w:ilvl="5" w:tplc="E836E020" w:tentative="1">
      <w:start w:val="1"/>
      <w:numFmt w:val="bullet"/>
      <w:lvlText w:val=""/>
      <w:lvlJc w:val="left"/>
      <w:pPr>
        <w:ind w:left="4320" w:hanging="360"/>
      </w:pPr>
      <w:rPr>
        <w:rFonts w:ascii="Wingdings" w:hAnsi="Wingdings" w:hint="default"/>
      </w:rPr>
    </w:lvl>
    <w:lvl w:ilvl="6" w:tplc="C87A9D24" w:tentative="1">
      <w:start w:val="1"/>
      <w:numFmt w:val="bullet"/>
      <w:lvlText w:val=""/>
      <w:lvlJc w:val="left"/>
      <w:pPr>
        <w:ind w:left="5040" w:hanging="360"/>
      </w:pPr>
      <w:rPr>
        <w:rFonts w:ascii="Symbol" w:hAnsi="Symbol" w:hint="default"/>
      </w:rPr>
    </w:lvl>
    <w:lvl w:ilvl="7" w:tplc="FC8E7514" w:tentative="1">
      <w:start w:val="1"/>
      <w:numFmt w:val="bullet"/>
      <w:lvlText w:val="o"/>
      <w:lvlJc w:val="left"/>
      <w:pPr>
        <w:ind w:left="5760" w:hanging="360"/>
      </w:pPr>
      <w:rPr>
        <w:rFonts w:ascii="Courier New" w:hAnsi="Courier New" w:cs="Courier New" w:hint="default"/>
      </w:rPr>
    </w:lvl>
    <w:lvl w:ilvl="8" w:tplc="1EEEEB54" w:tentative="1">
      <w:start w:val="1"/>
      <w:numFmt w:val="bullet"/>
      <w:lvlText w:val=""/>
      <w:lvlJc w:val="left"/>
      <w:pPr>
        <w:ind w:left="6480" w:hanging="360"/>
      </w:pPr>
      <w:rPr>
        <w:rFonts w:ascii="Wingdings" w:hAnsi="Wingdings" w:hint="default"/>
      </w:rPr>
    </w:lvl>
  </w:abstractNum>
  <w:abstractNum w:abstractNumId="3" w15:restartNumberingAfterBreak="0">
    <w:nsid w:val="27010C4A"/>
    <w:multiLevelType w:val="hybridMultilevel"/>
    <w:tmpl w:val="0B32FE62"/>
    <w:lvl w:ilvl="0" w:tplc="EE0C07AC">
      <w:start w:val="1"/>
      <w:numFmt w:val="decimal"/>
      <w:lvlText w:val="%1)"/>
      <w:lvlJc w:val="left"/>
      <w:pPr>
        <w:ind w:left="720" w:hanging="360"/>
      </w:pPr>
      <w:rPr>
        <w:rFonts w:cs="Times New Roman" w:hint="default"/>
      </w:rPr>
    </w:lvl>
    <w:lvl w:ilvl="1" w:tplc="B162A224" w:tentative="1">
      <w:start w:val="1"/>
      <w:numFmt w:val="lowerLetter"/>
      <w:lvlText w:val="%2."/>
      <w:lvlJc w:val="left"/>
      <w:pPr>
        <w:ind w:left="1440" w:hanging="360"/>
      </w:pPr>
    </w:lvl>
    <w:lvl w:ilvl="2" w:tplc="EAA0A530" w:tentative="1">
      <w:start w:val="1"/>
      <w:numFmt w:val="lowerRoman"/>
      <w:lvlText w:val="%3."/>
      <w:lvlJc w:val="right"/>
      <w:pPr>
        <w:ind w:left="2160" w:hanging="180"/>
      </w:pPr>
    </w:lvl>
    <w:lvl w:ilvl="3" w:tplc="C31A4498" w:tentative="1">
      <w:start w:val="1"/>
      <w:numFmt w:val="decimal"/>
      <w:lvlText w:val="%4."/>
      <w:lvlJc w:val="left"/>
      <w:pPr>
        <w:ind w:left="2880" w:hanging="360"/>
      </w:pPr>
    </w:lvl>
    <w:lvl w:ilvl="4" w:tplc="0CB02DDA" w:tentative="1">
      <w:start w:val="1"/>
      <w:numFmt w:val="lowerLetter"/>
      <w:lvlText w:val="%5."/>
      <w:lvlJc w:val="left"/>
      <w:pPr>
        <w:ind w:left="3600" w:hanging="360"/>
      </w:pPr>
    </w:lvl>
    <w:lvl w:ilvl="5" w:tplc="60D086CC" w:tentative="1">
      <w:start w:val="1"/>
      <w:numFmt w:val="lowerRoman"/>
      <w:lvlText w:val="%6."/>
      <w:lvlJc w:val="right"/>
      <w:pPr>
        <w:ind w:left="4320" w:hanging="180"/>
      </w:pPr>
    </w:lvl>
    <w:lvl w:ilvl="6" w:tplc="E1AAB8A8" w:tentative="1">
      <w:start w:val="1"/>
      <w:numFmt w:val="decimal"/>
      <w:lvlText w:val="%7."/>
      <w:lvlJc w:val="left"/>
      <w:pPr>
        <w:ind w:left="5040" w:hanging="360"/>
      </w:pPr>
    </w:lvl>
    <w:lvl w:ilvl="7" w:tplc="79E4C6A8" w:tentative="1">
      <w:start w:val="1"/>
      <w:numFmt w:val="lowerLetter"/>
      <w:lvlText w:val="%8."/>
      <w:lvlJc w:val="left"/>
      <w:pPr>
        <w:ind w:left="5760" w:hanging="360"/>
      </w:pPr>
    </w:lvl>
    <w:lvl w:ilvl="8" w:tplc="A9DCD4A4" w:tentative="1">
      <w:start w:val="1"/>
      <w:numFmt w:val="lowerRoman"/>
      <w:lvlText w:val="%9."/>
      <w:lvlJc w:val="right"/>
      <w:pPr>
        <w:ind w:left="6480" w:hanging="180"/>
      </w:pPr>
    </w:lvl>
  </w:abstractNum>
  <w:abstractNum w:abstractNumId="4" w15:restartNumberingAfterBreak="0">
    <w:nsid w:val="27A9374F"/>
    <w:multiLevelType w:val="multilevel"/>
    <w:tmpl w:val="3A52B7E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DD7CB3"/>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97CEF"/>
    <w:multiLevelType w:val="hybridMultilevel"/>
    <w:tmpl w:val="187E0ED8"/>
    <w:lvl w:ilvl="0" w:tplc="8FFA0B7E">
      <w:start w:val="1"/>
      <w:numFmt w:val="decimal"/>
      <w:lvlText w:val="%1)"/>
      <w:lvlJc w:val="left"/>
      <w:pPr>
        <w:ind w:left="720" w:hanging="360"/>
      </w:pPr>
      <w:rPr>
        <w:rFonts w:ascii="Times New Roman" w:eastAsia="Times New Roman" w:hAnsi="Times New Roman" w:cs="Times New Roman"/>
      </w:rPr>
    </w:lvl>
    <w:lvl w:ilvl="1" w:tplc="222C512A" w:tentative="1">
      <w:start w:val="1"/>
      <w:numFmt w:val="bullet"/>
      <w:lvlText w:val="o"/>
      <w:lvlJc w:val="left"/>
      <w:pPr>
        <w:ind w:left="1440" w:hanging="360"/>
      </w:pPr>
      <w:rPr>
        <w:rFonts w:ascii="Courier New" w:hAnsi="Courier New" w:cs="Courier New" w:hint="default"/>
      </w:rPr>
    </w:lvl>
    <w:lvl w:ilvl="2" w:tplc="3CF4D0FC" w:tentative="1">
      <w:start w:val="1"/>
      <w:numFmt w:val="bullet"/>
      <w:lvlText w:val=""/>
      <w:lvlJc w:val="left"/>
      <w:pPr>
        <w:ind w:left="2160" w:hanging="360"/>
      </w:pPr>
      <w:rPr>
        <w:rFonts w:ascii="Wingdings" w:hAnsi="Wingdings" w:hint="default"/>
      </w:rPr>
    </w:lvl>
    <w:lvl w:ilvl="3" w:tplc="02749690" w:tentative="1">
      <w:start w:val="1"/>
      <w:numFmt w:val="bullet"/>
      <w:lvlText w:val=""/>
      <w:lvlJc w:val="left"/>
      <w:pPr>
        <w:ind w:left="2880" w:hanging="360"/>
      </w:pPr>
      <w:rPr>
        <w:rFonts w:ascii="Symbol" w:hAnsi="Symbol" w:hint="default"/>
      </w:rPr>
    </w:lvl>
    <w:lvl w:ilvl="4" w:tplc="79264B2E" w:tentative="1">
      <w:start w:val="1"/>
      <w:numFmt w:val="bullet"/>
      <w:lvlText w:val="o"/>
      <w:lvlJc w:val="left"/>
      <w:pPr>
        <w:ind w:left="3600" w:hanging="360"/>
      </w:pPr>
      <w:rPr>
        <w:rFonts w:ascii="Courier New" w:hAnsi="Courier New" w:cs="Courier New" w:hint="default"/>
      </w:rPr>
    </w:lvl>
    <w:lvl w:ilvl="5" w:tplc="96A83CD2" w:tentative="1">
      <w:start w:val="1"/>
      <w:numFmt w:val="bullet"/>
      <w:lvlText w:val=""/>
      <w:lvlJc w:val="left"/>
      <w:pPr>
        <w:ind w:left="4320" w:hanging="360"/>
      </w:pPr>
      <w:rPr>
        <w:rFonts w:ascii="Wingdings" w:hAnsi="Wingdings" w:hint="default"/>
      </w:rPr>
    </w:lvl>
    <w:lvl w:ilvl="6" w:tplc="C7000614" w:tentative="1">
      <w:start w:val="1"/>
      <w:numFmt w:val="bullet"/>
      <w:lvlText w:val=""/>
      <w:lvlJc w:val="left"/>
      <w:pPr>
        <w:ind w:left="5040" w:hanging="360"/>
      </w:pPr>
      <w:rPr>
        <w:rFonts w:ascii="Symbol" w:hAnsi="Symbol" w:hint="default"/>
      </w:rPr>
    </w:lvl>
    <w:lvl w:ilvl="7" w:tplc="9DC63856" w:tentative="1">
      <w:start w:val="1"/>
      <w:numFmt w:val="bullet"/>
      <w:lvlText w:val="o"/>
      <w:lvlJc w:val="left"/>
      <w:pPr>
        <w:ind w:left="5760" w:hanging="360"/>
      </w:pPr>
      <w:rPr>
        <w:rFonts w:ascii="Courier New" w:hAnsi="Courier New" w:cs="Courier New" w:hint="default"/>
      </w:rPr>
    </w:lvl>
    <w:lvl w:ilvl="8" w:tplc="8AE03878" w:tentative="1">
      <w:start w:val="1"/>
      <w:numFmt w:val="bullet"/>
      <w:lvlText w:val=""/>
      <w:lvlJc w:val="left"/>
      <w:pPr>
        <w:ind w:left="6480" w:hanging="360"/>
      </w:pPr>
      <w:rPr>
        <w:rFonts w:ascii="Wingdings" w:hAnsi="Wingdings" w:hint="default"/>
      </w:rPr>
    </w:lvl>
  </w:abstractNum>
  <w:abstractNum w:abstractNumId="7" w15:restartNumberingAfterBreak="0">
    <w:nsid w:val="2BB44DE8"/>
    <w:multiLevelType w:val="hybridMultilevel"/>
    <w:tmpl w:val="187E0ED8"/>
    <w:lvl w:ilvl="0" w:tplc="242E6E1A">
      <w:start w:val="1"/>
      <w:numFmt w:val="decimal"/>
      <w:lvlText w:val="%1)"/>
      <w:lvlJc w:val="left"/>
      <w:pPr>
        <w:ind w:left="720" w:hanging="360"/>
      </w:pPr>
      <w:rPr>
        <w:rFonts w:ascii="Times New Roman" w:eastAsia="Times New Roman" w:hAnsi="Times New Roman" w:cs="Times New Roman"/>
      </w:rPr>
    </w:lvl>
    <w:lvl w:ilvl="1" w:tplc="350EA55C" w:tentative="1">
      <w:start w:val="1"/>
      <w:numFmt w:val="bullet"/>
      <w:lvlText w:val="o"/>
      <w:lvlJc w:val="left"/>
      <w:pPr>
        <w:ind w:left="1440" w:hanging="360"/>
      </w:pPr>
      <w:rPr>
        <w:rFonts w:ascii="Courier New" w:hAnsi="Courier New" w:cs="Courier New" w:hint="default"/>
      </w:rPr>
    </w:lvl>
    <w:lvl w:ilvl="2" w:tplc="32B6007C" w:tentative="1">
      <w:start w:val="1"/>
      <w:numFmt w:val="bullet"/>
      <w:lvlText w:val=""/>
      <w:lvlJc w:val="left"/>
      <w:pPr>
        <w:ind w:left="2160" w:hanging="360"/>
      </w:pPr>
      <w:rPr>
        <w:rFonts w:ascii="Wingdings" w:hAnsi="Wingdings" w:hint="default"/>
      </w:rPr>
    </w:lvl>
    <w:lvl w:ilvl="3" w:tplc="D0E46A6C" w:tentative="1">
      <w:start w:val="1"/>
      <w:numFmt w:val="bullet"/>
      <w:lvlText w:val=""/>
      <w:lvlJc w:val="left"/>
      <w:pPr>
        <w:ind w:left="2880" w:hanging="360"/>
      </w:pPr>
      <w:rPr>
        <w:rFonts w:ascii="Symbol" w:hAnsi="Symbol" w:hint="default"/>
      </w:rPr>
    </w:lvl>
    <w:lvl w:ilvl="4" w:tplc="3F6C80AA" w:tentative="1">
      <w:start w:val="1"/>
      <w:numFmt w:val="bullet"/>
      <w:lvlText w:val="o"/>
      <w:lvlJc w:val="left"/>
      <w:pPr>
        <w:ind w:left="3600" w:hanging="360"/>
      </w:pPr>
      <w:rPr>
        <w:rFonts w:ascii="Courier New" w:hAnsi="Courier New" w:cs="Courier New" w:hint="default"/>
      </w:rPr>
    </w:lvl>
    <w:lvl w:ilvl="5" w:tplc="9938A79C" w:tentative="1">
      <w:start w:val="1"/>
      <w:numFmt w:val="bullet"/>
      <w:lvlText w:val=""/>
      <w:lvlJc w:val="left"/>
      <w:pPr>
        <w:ind w:left="4320" w:hanging="360"/>
      </w:pPr>
      <w:rPr>
        <w:rFonts w:ascii="Wingdings" w:hAnsi="Wingdings" w:hint="default"/>
      </w:rPr>
    </w:lvl>
    <w:lvl w:ilvl="6" w:tplc="B5C00742" w:tentative="1">
      <w:start w:val="1"/>
      <w:numFmt w:val="bullet"/>
      <w:lvlText w:val=""/>
      <w:lvlJc w:val="left"/>
      <w:pPr>
        <w:ind w:left="5040" w:hanging="360"/>
      </w:pPr>
      <w:rPr>
        <w:rFonts w:ascii="Symbol" w:hAnsi="Symbol" w:hint="default"/>
      </w:rPr>
    </w:lvl>
    <w:lvl w:ilvl="7" w:tplc="D7FA2E9A" w:tentative="1">
      <w:start w:val="1"/>
      <w:numFmt w:val="bullet"/>
      <w:lvlText w:val="o"/>
      <w:lvlJc w:val="left"/>
      <w:pPr>
        <w:ind w:left="5760" w:hanging="360"/>
      </w:pPr>
      <w:rPr>
        <w:rFonts w:ascii="Courier New" w:hAnsi="Courier New" w:cs="Courier New" w:hint="default"/>
      </w:rPr>
    </w:lvl>
    <w:lvl w:ilvl="8" w:tplc="187C9AB2" w:tentative="1">
      <w:start w:val="1"/>
      <w:numFmt w:val="bullet"/>
      <w:lvlText w:val=""/>
      <w:lvlJc w:val="left"/>
      <w:pPr>
        <w:ind w:left="6480" w:hanging="360"/>
      </w:pPr>
      <w:rPr>
        <w:rFonts w:ascii="Wingdings" w:hAnsi="Wingdings" w:hint="default"/>
      </w:rPr>
    </w:lvl>
  </w:abstractNum>
  <w:abstractNum w:abstractNumId="8" w15:restartNumberingAfterBreak="0">
    <w:nsid w:val="412A21D5"/>
    <w:multiLevelType w:val="hybridMultilevel"/>
    <w:tmpl w:val="49FE1A16"/>
    <w:lvl w:ilvl="0" w:tplc="D676E544">
      <w:start w:val="1"/>
      <w:numFmt w:val="decimal"/>
      <w:lvlText w:val="%1)"/>
      <w:lvlJc w:val="left"/>
      <w:pPr>
        <w:ind w:left="720" w:hanging="360"/>
      </w:pPr>
      <w:rPr>
        <w:rFonts w:hint="default"/>
      </w:rPr>
    </w:lvl>
    <w:lvl w:ilvl="1" w:tplc="F9B06A2E" w:tentative="1">
      <w:start w:val="1"/>
      <w:numFmt w:val="lowerLetter"/>
      <w:lvlText w:val="%2."/>
      <w:lvlJc w:val="left"/>
      <w:pPr>
        <w:ind w:left="1440" w:hanging="360"/>
      </w:pPr>
    </w:lvl>
    <w:lvl w:ilvl="2" w:tplc="E7CC39DE" w:tentative="1">
      <w:start w:val="1"/>
      <w:numFmt w:val="lowerRoman"/>
      <w:lvlText w:val="%3."/>
      <w:lvlJc w:val="right"/>
      <w:pPr>
        <w:ind w:left="2160" w:hanging="180"/>
      </w:pPr>
    </w:lvl>
    <w:lvl w:ilvl="3" w:tplc="7AFA3B98" w:tentative="1">
      <w:start w:val="1"/>
      <w:numFmt w:val="decimal"/>
      <w:lvlText w:val="%4."/>
      <w:lvlJc w:val="left"/>
      <w:pPr>
        <w:ind w:left="2880" w:hanging="360"/>
      </w:pPr>
    </w:lvl>
    <w:lvl w:ilvl="4" w:tplc="9D58C008" w:tentative="1">
      <w:start w:val="1"/>
      <w:numFmt w:val="lowerLetter"/>
      <w:lvlText w:val="%5."/>
      <w:lvlJc w:val="left"/>
      <w:pPr>
        <w:ind w:left="3600" w:hanging="360"/>
      </w:pPr>
    </w:lvl>
    <w:lvl w:ilvl="5" w:tplc="6FA8FBDE" w:tentative="1">
      <w:start w:val="1"/>
      <w:numFmt w:val="lowerRoman"/>
      <w:lvlText w:val="%6."/>
      <w:lvlJc w:val="right"/>
      <w:pPr>
        <w:ind w:left="4320" w:hanging="180"/>
      </w:pPr>
    </w:lvl>
    <w:lvl w:ilvl="6" w:tplc="12BCF748" w:tentative="1">
      <w:start w:val="1"/>
      <w:numFmt w:val="decimal"/>
      <w:lvlText w:val="%7."/>
      <w:lvlJc w:val="left"/>
      <w:pPr>
        <w:ind w:left="5040" w:hanging="360"/>
      </w:pPr>
    </w:lvl>
    <w:lvl w:ilvl="7" w:tplc="3D26678C" w:tentative="1">
      <w:start w:val="1"/>
      <w:numFmt w:val="lowerLetter"/>
      <w:lvlText w:val="%8."/>
      <w:lvlJc w:val="left"/>
      <w:pPr>
        <w:ind w:left="5760" w:hanging="360"/>
      </w:pPr>
    </w:lvl>
    <w:lvl w:ilvl="8" w:tplc="CD1A1872" w:tentative="1">
      <w:start w:val="1"/>
      <w:numFmt w:val="lowerRoman"/>
      <w:lvlText w:val="%9."/>
      <w:lvlJc w:val="right"/>
      <w:pPr>
        <w:ind w:left="6480" w:hanging="180"/>
      </w:pPr>
    </w:lvl>
  </w:abstractNum>
  <w:abstractNum w:abstractNumId="9" w15:restartNumberingAfterBreak="0">
    <w:nsid w:val="462714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1B1301"/>
    <w:multiLevelType w:val="hybridMultilevel"/>
    <w:tmpl w:val="187E0ED8"/>
    <w:lvl w:ilvl="0" w:tplc="528A0A12">
      <w:start w:val="1"/>
      <w:numFmt w:val="decimal"/>
      <w:lvlText w:val="%1)"/>
      <w:lvlJc w:val="left"/>
      <w:pPr>
        <w:ind w:left="720" w:hanging="360"/>
      </w:pPr>
      <w:rPr>
        <w:rFonts w:ascii="Times New Roman" w:eastAsia="Times New Roman" w:hAnsi="Times New Roman" w:cs="Times New Roman"/>
      </w:rPr>
    </w:lvl>
    <w:lvl w:ilvl="1" w:tplc="BE461440" w:tentative="1">
      <w:start w:val="1"/>
      <w:numFmt w:val="bullet"/>
      <w:lvlText w:val="o"/>
      <w:lvlJc w:val="left"/>
      <w:pPr>
        <w:ind w:left="1440" w:hanging="360"/>
      </w:pPr>
      <w:rPr>
        <w:rFonts w:ascii="Courier New" w:hAnsi="Courier New" w:cs="Courier New" w:hint="default"/>
      </w:rPr>
    </w:lvl>
    <w:lvl w:ilvl="2" w:tplc="521A0420" w:tentative="1">
      <w:start w:val="1"/>
      <w:numFmt w:val="bullet"/>
      <w:lvlText w:val=""/>
      <w:lvlJc w:val="left"/>
      <w:pPr>
        <w:ind w:left="2160" w:hanging="360"/>
      </w:pPr>
      <w:rPr>
        <w:rFonts w:ascii="Wingdings" w:hAnsi="Wingdings" w:hint="default"/>
      </w:rPr>
    </w:lvl>
    <w:lvl w:ilvl="3" w:tplc="C27E0BE0" w:tentative="1">
      <w:start w:val="1"/>
      <w:numFmt w:val="bullet"/>
      <w:lvlText w:val=""/>
      <w:lvlJc w:val="left"/>
      <w:pPr>
        <w:ind w:left="2880" w:hanging="360"/>
      </w:pPr>
      <w:rPr>
        <w:rFonts w:ascii="Symbol" w:hAnsi="Symbol" w:hint="default"/>
      </w:rPr>
    </w:lvl>
    <w:lvl w:ilvl="4" w:tplc="CF2C69BE" w:tentative="1">
      <w:start w:val="1"/>
      <w:numFmt w:val="bullet"/>
      <w:lvlText w:val="o"/>
      <w:lvlJc w:val="left"/>
      <w:pPr>
        <w:ind w:left="3600" w:hanging="360"/>
      </w:pPr>
      <w:rPr>
        <w:rFonts w:ascii="Courier New" w:hAnsi="Courier New" w:cs="Courier New" w:hint="default"/>
      </w:rPr>
    </w:lvl>
    <w:lvl w:ilvl="5" w:tplc="F89E5A24" w:tentative="1">
      <w:start w:val="1"/>
      <w:numFmt w:val="bullet"/>
      <w:lvlText w:val=""/>
      <w:lvlJc w:val="left"/>
      <w:pPr>
        <w:ind w:left="4320" w:hanging="360"/>
      </w:pPr>
      <w:rPr>
        <w:rFonts w:ascii="Wingdings" w:hAnsi="Wingdings" w:hint="default"/>
      </w:rPr>
    </w:lvl>
    <w:lvl w:ilvl="6" w:tplc="68C6EFDE" w:tentative="1">
      <w:start w:val="1"/>
      <w:numFmt w:val="bullet"/>
      <w:lvlText w:val=""/>
      <w:lvlJc w:val="left"/>
      <w:pPr>
        <w:ind w:left="5040" w:hanging="360"/>
      </w:pPr>
      <w:rPr>
        <w:rFonts w:ascii="Symbol" w:hAnsi="Symbol" w:hint="default"/>
      </w:rPr>
    </w:lvl>
    <w:lvl w:ilvl="7" w:tplc="B380A730" w:tentative="1">
      <w:start w:val="1"/>
      <w:numFmt w:val="bullet"/>
      <w:lvlText w:val="o"/>
      <w:lvlJc w:val="left"/>
      <w:pPr>
        <w:ind w:left="5760" w:hanging="360"/>
      </w:pPr>
      <w:rPr>
        <w:rFonts w:ascii="Courier New" w:hAnsi="Courier New" w:cs="Courier New" w:hint="default"/>
      </w:rPr>
    </w:lvl>
    <w:lvl w:ilvl="8" w:tplc="6B809F4C" w:tentative="1">
      <w:start w:val="1"/>
      <w:numFmt w:val="bullet"/>
      <w:lvlText w:val=""/>
      <w:lvlJc w:val="left"/>
      <w:pPr>
        <w:ind w:left="6480" w:hanging="360"/>
      </w:pPr>
      <w:rPr>
        <w:rFonts w:ascii="Wingdings" w:hAnsi="Wingdings" w:hint="default"/>
      </w:rPr>
    </w:lvl>
  </w:abstractNum>
  <w:abstractNum w:abstractNumId="11" w15:restartNumberingAfterBreak="0">
    <w:nsid w:val="625821B9"/>
    <w:multiLevelType w:val="hybridMultilevel"/>
    <w:tmpl w:val="187E0ED8"/>
    <w:lvl w:ilvl="0" w:tplc="7DCEB0FC">
      <w:start w:val="1"/>
      <w:numFmt w:val="decimal"/>
      <w:lvlText w:val="%1)"/>
      <w:lvlJc w:val="left"/>
      <w:pPr>
        <w:ind w:left="720" w:hanging="360"/>
      </w:pPr>
      <w:rPr>
        <w:rFonts w:ascii="Times New Roman" w:eastAsia="Times New Roman" w:hAnsi="Times New Roman" w:cs="Times New Roman"/>
      </w:rPr>
    </w:lvl>
    <w:lvl w:ilvl="1" w:tplc="2F88C838" w:tentative="1">
      <w:start w:val="1"/>
      <w:numFmt w:val="bullet"/>
      <w:lvlText w:val="o"/>
      <w:lvlJc w:val="left"/>
      <w:pPr>
        <w:ind w:left="1440" w:hanging="360"/>
      </w:pPr>
      <w:rPr>
        <w:rFonts w:ascii="Courier New" w:hAnsi="Courier New" w:cs="Courier New" w:hint="default"/>
      </w:rPr>
    </w:lvl>
    <w:lvl w:ilvl="2" w:tplc="B8B0A704" w:tentative="1">
      <w:start w:val="1"/>
      <w:numFmt w:val="bullet"/>
      <w:lvlText w:val=""/>
      <w:lvlJc w:val="left"/>
      <w:pPr>
        <w:ind w:left="2160" w:hanging="360"/>
      </w:pPr>
      <w:rPr>
        <w:rFonts w:ascii="Wingdings" w:hAnsi="Wingdings" w:hint="default"/>
      </w:rPr>
    </w:lvl>
    <w:lvl w:ilvl="3" w:tplc="B564483C" w:tentative="1">
      <w:start w:val="1"/>
      <w:numFmt w:val="bullet"/>
      <w:lvlText w:val=""/>
      <w:lvlJc w:val="left"/>
      <w:pPr>
        <w:ind w:left="2880" w:hanging="360"/>
      </w:pPr>
      <w:rPr>
        <w:rFonts w:ascii="Symbol" w:hAnsi="Symbol" w:hint="default"/>
      </w:rPr>
    </w:lvl>
    <w:lvl w:ilvl="4" w:tplc="777897EA" w:tentative="1">
      <w:start w:val="1"/>
      <w:numFmt w:val="bullet"/>
      <w:lvlText w:val="o"/>
      <w:lvlJc w:val="left"/>
      <w:pPr>
        <w:ind w:left="3600" w:hanging="360"/>
      </w:pPr>
      <w:rPr>
        <w:rFonts w:ascii="Courier New" w:hAnsi="Courier New" w:cs="Courier New" w:hint="default"/>
      </w:rPr>
    </w:lvl>
    <w:lvl w:ilvl="5" w:tplc="93800D44" w:tentative="1">
      <w:start w:val="1"/>
      <w:numFmt w:val="bullet"/>
      <w:lvlText w:val=""/>
      <w:lvlJc w:val="left"/>
      <w:pPr>
        <w:ind w:left="4320" w:hanging="360"/>
      </w:pPr>
      <w:rPr>
        <w:rFonts w:ascii="Wingdings" w:hAnsi="Wingdings" w:hint="default"/>
      </w:rPr>
    </w:lvl>
    <w:lvl w:ilvl="6" w:tplc="52CAA37A" w:tentative="1">
      <w:start w:val="1"/>
      <w:numFmt w:val="bullet"/>
      <w:lvlText w:val=""/>
      <w:lvlJc w:val="left"/>
      <w:pPr>
        <w:ind w:left="5040" w:hanging="360"/>
      </w:pPr>
      <w:rPr>
        <w:rFonts w:ascii="Symbol" w:hAnsi="Symbol" w:hint="default"/>
      </w:rPr>
    </w:lvl>
    <w:lvl w:ilvl="7" w:tplc="0448B878" w:tentative="1">
      <w:start w:val="1"/>
      <w:numFmt w:val="bullet"/>
      <w:lvlText w:val="o"/>
      <w:lvlJc w:val="left"/>
      <w:pPr>
        <w:ind w:left="5760" w:hanging="360"/>
      </w:pPr>
      <w:rPr>
        <w:rFonts w:ascii="Courier New" w:hAnsi="Courier New" w:cs="Courier New" w:hint="default"/>
      </w:rPr>
    </w:lvl>
    <w:lvl w:ilvl="8" w:tplc="56ECF528" w:tentative="1">
      <w:start w:val="1"/>
      <w:numFmt w:val="bullet"/>
      <w:lvlText w:val=""/>
      <w:lvlJc w:val="left"/>
      <w:pPr>
        <w:ind w:left="6480" w:hanging="360"/>
      </w:pPr>
      <w:rPr>
        <w:rFonts w:ascii="Wingdings" w:hAnsi="Wingdings" w:hint="default"/>
      </w:rPr>
    </w:lvl>
  </w:abstractNum>
  <w:abstractNum w:abstractNumId="12" w15:restartNumberingAfterBreak="0">
    <w:nsid w:val="6434791E"/>
    <w:multiLevelType w:val="hybridMultilevel"/>
    <w:tmpl w:val="187E0ED8"/>
    <w:lvl w:ilvl="0" w:tplc="E7485CA6">
      <w:start w:val="1"/>
      <w:numFmt w:val="decimal"/>
      <w:lvlText w:val="%1)"/>
      <w:lvlJc w:val="left"/>
      <w:pPr>
        <w:ind w:left="720" w:hanging="360"/>
      </w:pPr>
      <w:rPr>
        <w:rFonts w:ascii="Times New Roman" w:eastAsia="Times New Roman" w:hAnsi="Times New Roman" w:cs="Times New Roman"/>
      </w:rPr>
    </w:lvl>
    <w:lvl w:ilvl="1" w:tplc="B7E080F0" w:tentative="1">
      <w:start w:val="1"/>
      <w:numFmt w:val="bullet"/>
      <w:lvlText w:val="o"/>
      <w:lvlJc w:val="left"/>
      <w:pPr>
        <w:ind w:left="1440" w:hanging="360"/>
      </w:pPr>
      <w:rPr>
        <w:rFonts w:ascii="Courier New" w:hAnsi="Courier New" w:cs="Courier New" w:hint="default"/>
      </w:rPr>
    </w:lvl>
    <w:lvl w:ilvl="2" w:tplc="200A6E94" w:tentative="1">
      <w:start w:val="1"/>
      <w:numFmt w:val="bullet"/>
      <w:lvlText w:val=""/>
      <w:lvlJc w:val="left"/>
      <w:pPr>
        <w:ind w:left="2160" w:hanging="360"/>
      </w:pPr>
      <w:rPr>
        <w:rFonts w:ascii="Wingdings" w:hAnsi="Wingdings" w:hint="default"/>
      </w:rPr>
    </w:lvl>
    <w:lvl w:ilvl="3" w:tplc="C4184A66" w:tentative="1">
      <w:start w:val="1"/>
      <w:numFmt w:val="bullet"/>
      <w:lvlText w:val=""/>
      <w:lvlJc w:val="left"/>
      <w:pPr>
        <w:ind w:left="2880" w:hanging="360"/>
      </w:pPr>
      <w:rPr>
        <w:rFonts w:ascii="Symbol" w:hAnsi="Symbol" w:hint="default"/>
      </w:rPr>
    </w:lvl>
    <w:lvl w:ilvl="4" w:tplc="B8F060E4" w:tentative="1">
      <w:start w:val="1"/>
      <w:numFmt w:val="bullet"/>
      <w:lvlText w:val="o"/>
      <w:lvlJc w:val="left"/>
      <w:pPr>
        <w:ind w:left="3600" w:hanging="360"/>
      </w:pPr>
      <w:rPr>
        <w:rFonts w:ascii="Courier New" w:hAnsi="Courier New" w:cs="Courier New" w:hint="default"/>
      </w:rPr>
    </w:lvl>
    <w:lvl w:ilvl="5" w:tplc="68BA4134" w:tentative="1">
      <w:start w:val="1"/>
      <w:numFmt w:val="bullet"/>
      <w:lvlText w:val=""/>
      <w:lvlJc w:val="left"/>
      <w:pPr>
        <w:ind w:left="4320" w:hanging="360"/>
      </w:pPr>
      <w:rPr>
        <w:rFonts w:ascii="Wingdings" w:hAnsi="Wingdings" w:hint="default"/>
      </w:rPr>
    </w:lvl>
    <w:lvl w:ilvl="6" w:tplc="F67EC7B2" w:tentative="1">
      <w:start w:val="1"/>
      <w:numFmt w:val="bullet"/>
      <w:lvlText w:val=""/>
      <w:lvlJc w:val="left"/>
      <w:pPr>
        <w:ind w:left="5040" w:hanging="360"/>
      </w:pPr>
      <w:rPr>
        <w:rFonts w:ascii="Symbol" w:hAnsi="Symbol" w:hint="default"/>
      </w:rPr>
    </w:lvl>
    <w:lvl w:ilvl="7" w:tplc="9CCA7F0A" w:tentative="1">
      <w:start w:val="1"/>
      <w:numFmt w:val="bullet"/>
      <w:lvlText w:val="o"/>
      <w:lvlJc w:val="left"/>
      <w:pPr>
        <w:ind w:left="5760" w:hanging="360"/>
      </w:pPr>
      <w:rPr>
        <w:rFonts w:ascii="Courier New" w:hAnsi="Courier New" w:cs="Courier New" w:hint="default"/>
      </w:rPr>
    </w:lvl>
    <w:lvl w:ilvl="8" w:tplc="2746176C" w:tentative="1">
      <w:start w:val="1"/>
      <w:numFmt w:val="bullet"/>
      <w:lvlText w:val=""/>
      <w:lvlJc w:val="left"/>
      <w:pPr>
        <w:ind w:left="6480" w:hanging="360"/>
      </w:pPr>
      <w:rPr>
        <w:rFonts w:ascii="Wingdings" w:hAnsi="Wingdings" w:hint="default"/>
      </w:rPr>
    </w:lvl>
  </w:abstractNum>
  <w:abstractNum w:abstractNumId="13" w15:restartNumberingAfterBreak="0">
    <w:nsid w:val="65D910B2"/>
    <w:multiLevelType w:val="multilevel"/>
    <w:tmpl w:val="2DCA0D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1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5" w15:restartNumberingAfterBreak="0">
    <w:nsid w:val="67E46D93"/>
    <w:multiLevelType w:val="hybridMultilevel"/>
    <w:tmpl w:val="187E0ED8"/>
    <w:lvl w:ilvl="0" w:tplc="97F667C2">
      <w:start w:val="1"/>
      <w:numFmt w:val="decimal"/>
      <w:lvlText w:val="%1)"/>
      <w:lvlJc w:val="left"/>
      <w:pPr>
        <w:ind w:left="720" w:hanging="360"/>
      </w:pPr>
      <w:rPr>
        <w:rFonts w:ascii="Times New Roman" w:eastAsia="Times New Roman" w:hAnsi="Times New Roman" w:cs="Times New Roman"/>
      </w:rPr>
    </w:lvl>
    <w:lvl w:ilvl="1" w:tplc="1910E10E" w:tentative="1">
      <w:start w:val="1"/>
      <w:numFmt w:val="bullet"/>
      <w:lvlText w:val="o"/>
      <w:lvlJc w:val="left"/>
      <w:pPr>
        <w:ind w:left="1440" w:hanging="360"/>
      </w:pPr>
      <w:rPr>
        <w:rFonts w:ascii="Courier New" w:hAnsi="Courier New" w:cs="Courier New" w:hint="default"/>
      </w:rPr>
    </w:lvl>
    <w:lvl w:ilvl="2" w:tplc="73CE1B22" w:tentative="1">
      <w:start w:val="1"/>
      <w:numFmt w:val="bullet"/>
      <w:lvlText w:val=""/>
      <w:lvlJc w:val="left"/>
      <w:pPr>
        <w:ind w:left="2160" w:hanging="360"/>
      </w:pPr>
      <w:rPr>
        <w:rFonts w:ascii="Wingdings" w:hAnsi="Wingdings" w:hint="default"/>
      </w:rPr>
    </w:lvl>
    <w:lvl w:ilvl="3" w:tplc="48D8FAC0" w:tentative="1">
      <w:start w:val="1"/>
      <w:numFmt w:val="bullet"/>
      <w:lvlText w:val=""/>
      <w:lvlJc w:val="left"/>
      <w:pPr>
        <w:ind w:left="2880" w:hanging="360"/>
      </w:pPr>
      <w:rPr>
        <w:rFonts w:ascii="Symbol" w:hAnsi="Symbol" w:hint="default"/>
      </w:rPr>
    </w:lvl>
    <w:lvl w:ilvl="4" w:tplc="3A1A5272" w:tentative="1">
      <w:start w:val="1"/>
      <w:numFmt w:val="bullet"/>
      <w:lvlText w:val="o"/>
      <w:lvlJc w:val="left"/>
      <w:pPr>
        <w:ind w:left="3600" w:hanging="360"/>
      </w:pPr>
      <w:rPr>
        <w:rFonts w:ascii="Courier New" w:hAnsi="Courier New" w:cs="Courier New" w:hint="default"/>
      </w:rPr>
    </w:lvl>
    <w:lvl w:ilvl="5" w:tplc="3D321E0A" w:tentative="1">
      <w:start w:val="1"/>
      <w:numFmt w:val="bullet"/>
      <w:lvlText w:val=""/>
      <w:lvlJc w:val="left"/>
      <w:pPr>
        <w:ind w:left="4320" w:hanging="360"/>
      </w:pPr>
      <w:rPr>
        <w:rFonts w:ascii="Wingdings" w:hAnsi="Wingdings" w:hint="default"/>
      </w:rPr>
    </w:lvl>
    <w:lvl w:ilvl="6" w:tplc="BE4ABB2E" w:tentative="1">
      <w:start w:val="1"/>
      <w:numFmt w:val="bullet"/>
      <w:lvlText w:val=""/>
      <w:lvlJc w:val="left"/>
      <w:pPr>
        <w:ind w:left="5040" w:hanging="360"/>
      </w:pPr>
      <w:rPr>
        <w:rFonts w:ascii="Symbol" w:hAnsi="Symbol" w:hint="default"/>
      </w:rPr>
    </w:lvl>
    <w:lvl w:ilvl="7" w:tplc="81FE617E" w:tentative="1">
      <w:start w:val="1"/>
      <w:numFmt w:val="bullet"/>
      <w:lvlText w:val="o"/>
      <w:lvlJc w:val="left"/>
      <w:pPr>
        <w:ind w:left="5760" w:hanging="360"/>
      </w:pPr>
      <w:rPr>
        <w:rFonts w:ascii="Courier New" w:hAnsi="Courier New" w:cs="Courier New" w:hint="default"/>
      </w:rPr>
    </w:lvl>
    <w:lvl w:ilvl="8" w:tplc="BCC8D1F2" w:tentative="1">
      <w:start w:val="1"/>
      <w:numFmt w:val="bullet"/>
      <w:lvlText w:val=""/>
      <w:lvlJc w:val="left"/>
      <w:pPr>
        <w:ind w:left="6480" w:hanging="360"/>
      </w:pPr>
      <w:rPr>
        <w:rFonts w:ascii="Wingdings" w:hAnsi="Wingdings" w:hint="default"/>
      </w:rPr>
    </w:lvl>
  </w:abstractNum>
  <w:num w:numId="1" w16cid:durableId="1080567416">
    <w:abstractNumId w:val="14"/>
  </w:num>
  <w:num w:numId="2" w16cid:durableId="1964530278">
    <w:abstractNumId w:val="1"/>
  </w:num>
  <w:num w:numId="3" w16cid:durableId="1409304361">
    <w:abstractNumId w:val="13"/>
  </w:num>
  <w:num w:numId="4" w16cid:durableId="1783184120">
    <w:abstractNumId w:val="0"/>
  </w:num>
  <w:num w:numId="5" w16cid:durableId="67505800">
    <w:abstractNumId w:val="5"/>
  </w:num>
  <w:num w:numId="6" w16cid:durableId="2108690425">
    <w:abstractNumId w:val="11"/>
  </w:num>
  <w:num w:numId="7" w16cid:durableId="1070693721">
    <w:abstractNumId w:val="6"/>
  </w:num>
  <w:num w:numId="8" w16cid:durableId="1751729175">
    <w:abstractNumId w:val="2"/>
  </w:num>
  <w:num w:numId="9" w16cid:durableId="1949193587">
    <w:abstractNumId w:val="15"/>
  </w:num>
  <w:num w:numId="10" w16cid:durableId="1913733044">
    <w:abstractNumId w:val="7"/>
  </w:num>
  <w:num w:numId="11" w16cid:durableId="1279490428">
    <w:abstractNumId w:val="10"/>
  </w:num>
  <w:num w:numId="12" w16cid:durableId="1028290539">
    <w:abstractNumId w:val="12"/>
  </w:num>
  <w:num w:numId="13" w16cid:durableId="1501656939">
    <w:abstractNumId w:val="3"/>
  </w:num>
  <w:num w:numId="14" w16cid:durableId="475295180">
    <w:abstractNumId w:val="4"/>
  </w:num>
  <w:num w:numId="15" w16cid:durableId="918947183">
    <w:abstractNumId w:val="8"/>
  </w:num>
  <w:num w:numId="16" w16cid:durableId="1679113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894"/>
    <w:rsid w:val="000468D9"/>
    <w:rsid w:val="00070E3F"/>
    <w:rsid w:val="00095173"/>
    <w:rsid w:val="000A498F"/>
    <w:rsid w:val="000B656E"/>
    <w:rsid w:val="000F4324"/>
    <w:rsid w:val="000F51E1"/>
    <w:rsid w:val="001547C3"/>
    <w:rsid w:val="001755EA"/>
    <w:rsid w:val="00195A73"/>
    <w:rsid w:val="001A0A57"/>
    <w:rsid w:val="001B048F"/>
    <w:rsid w:val="001C7422"/>
    <w:rsid w:val="00226CEB"/>
    <w:rsid w:val="002373FB"/>
    <w:rsid w:val="0025391B"/>
    <w:rsid w:val="00267F46"/>
    <w:rsid w:val="0027496B"/>
    <w:rsid w:val="00274E3F"/>
    <w:rsid w:val="00287537"/>
    <w:rsid w:val="00297558"/>
    <w:rsid w:val="002C5862"/>
    <w:rsid w:val="002C71FC"/>
    <w:rsid w:val="003255EC"/>
    <w:rsid w:val="00340C0A"/>
    <w:rsid w:val="00351D48"/>
    <w:rsid w:val="003628FB"/>
    <w:rsid w:val="00374D0B"/>
    <w:rsid w:val="00375DE4"/>
    <w:rsid w:val="003F7258"/>
    <w:rsid w:val="004073FA"/>
    <w:rsid w:val="00410F05"/>
    <w:rsid w:val="00451747"/>
    <w:rsid w:val="00452B84"/>
    <w:rsid w:val="00455BE4"/>
    <w:rsid w:val="0049104F"/>
    <w:rsid w:val="00494E84"/>
    <w:rsid w:val="004B0EFC"/>
    <w:rsid w:val="004D516C"/>
    <w:rsid w:val="004E5714"/>
    <w:rsid w:val="00502053"/>
    <w:rsid w:val="0053073B"/>
    <w:rsid w:val="00531535"/>
    <w:rsid w:val="00543508"/>
    <w:rsid w:val="00564CA6"/>
    <w:rsid w:val="00566192"/>
    <w:rsid w:val="005B44AD"/>
    <w:rsid w:val="005C7FA1"/>
    <w:rsid w:val="005E45FD"/>
    <w:rsid w:val="00617AAC"/>
    <w:rsid w:val="00631775"/>
    <w:rsid w:val="00632FB9"/>
    <w:rsid w:val="0064410A"/>
    <w:rsid w:val="00693F05"/>
    <w:rsid w:val="006D3451"/>
    <w:rsid w:val="006D5AC9"/>
    <w:rsid w:val="006E7A4F"/>
    <w:rsid w:val="007023EF"/>
    <w:rsid w:val="0074092B"/>
    <w:rsid w:val="0077525C"/>
    <w:rsid w:val="00787723"/>
    <w:rsid w:val="007B4DDB"/>
    <w:rsid w:val="00803C9C"/>
    <w:rsid w:val="00811669"/>
    <w:rsid w:val="008257F8"/>
    <w:rsid w:val="00830B41"/>
    <w:rsid w:val="00870B19"/>
    <w:rsid w:val="00873E69"/>
    <w:rsid w:val="008801A0"/>
    <w:rsid w:val="00886DE5"/>
    <w:rsid w:val="00891A57"/>
    <w:rsid w:val="008C7037"/>
    <w:rsid w:val="008E4F0B"/>
    <w:rsid w:val="009139A1"/>
    <w:rsid w:val="0092049D"/>
    <w:rsid w:val="0097524A"/>
    <w:rsid w:val="009902AE"/>
    <w:rsid w:val="00996740"/>
    <w:rsid w:val="00A1138C"/>
    <w:rsid w:val="00A1278E"/>
    <w:rsid w:val="00A52B04"/>
    <w:rsid w:val="00A623FD"/>
    <w:rsid w:val="00A96B8E"/>
    <w:rsid w:val="00AA5F9F"/>
    <w:rsid w:val="00AD0451"/>
    <w:rsid w:val="00AF03B5"/>
    <w:rsid w:val="00B07582"/>
    <w:rsid w:val="00B247EE"/>
    <w:rsid w:val="00B36CD4"/>
    <w:rsid w:val="00B6201F"/>
    <w:rsid w:val="00B67F23"/>
    <w:rsid w:val="00B81B98"/>
    <w:rsid w:val="00BB16A4"/>
    <w:rsid w:val="00BE6C5C"/>
    <w:rsid w:val="00C9246A"/>
    <w:rsid w:val="00C9477C"/>
    <w:rsid w:val="00CA0E12"/>
    <w:rsid w:val="00CD6149"/>
    <w:rsid w:val="00CE27EC"/>
    <w:rsid w:val="00D07D19"/>
    <w:rsid w:val="00D86969"/>
    <w:rsid w:val="00DA0D05"/>
    <w:rsid w:val="00DA5FA0"/>
    <w:rsid w:val="00DB062E"/>
    <w:rsid w:val="00DC3554"/>
    <w:rsid w:val="00DE580E"/>
    <w:rsid w:val="00DE7194"/>
    <w:rsid w:val="00DE7810"/>
    <w:rsid w:val="00DF48BF"/>
    <w:rsid w:val="00DF6530"/>
    <w:rsid w:val="00E341B6"/>
    <w:rsid w:val="00E41CFD"/>
    <w:rsid w:val="00E52DA2"/>
    <w:rsid w:val="00E601DA"/>
    <w:rsid w:val="00E75D8D"/>
    <w:rsid w:val="00E91748"/>
    <w:rsid w:val="00EA2438"/>
    <w:rsid w:val="00EA6DFE"/>
    <w:rsid w:val="00EB4BBA"/>
    <w:rsid w:val="00EB518F"/>
    <w:rsid w:val="00ED381B"/>
    <w:rsid w:val="00ED4CB7"/>
    <w:rsid w:val="00EF3692"/>
    <w:rsid w:val="00F05B2D"/>
    <w:rsid w:val="00F455FB"/>
    <w:rsid w:val="00F76901"/>
    <w:rsid w:val="00F87028"/>
    <w:rsid w:val="00FA29A3"/>
    <w:rsid w:val="00FF66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6CD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663B"/>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FF663B"/>
    <w:rPr>
      <w:rFonts w:ascii="Times New Roman" w:eastAsia="Times New Roman" w:hAnsi="Times New Roman" w:cs="Times New Roman"/>
      <w:lang w:val="x-none" w:eastAsia="x-none"/>
    </w:rPr>
  </w:style>
  <w:style w:type="paragraph" w:styleId="BodyText">
    <w:name w:val="Body Text"/>
    <w:basedOn w:val="Normal"/>
    <w:link w:val="BodyTextChar"/>
    <w:rsid w:val="00FF663B"/>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FF663B"/>
    <w:rPr>
      <w:rFonts w:ascii="Times New Roman" w:eastAsia="Times New Roman" w:hAnsi="Times New Roman" w:cs="Times New Roman"/>
      <w:lang w:val="x-none" w:eastAsia="x-none"/>
    </w:rPr>
  </w:style>
  <w:style w:type="character" w:styleId="Hyperlink">
    <w:name w:val="Hyperlink"/>
    <w:unhideWhenUsed/>
    <w:rsid w:val="00FF663B"/>
    <w:rPr>
      <w:color w:val="0000FF"/>
      <w:u w:val="single"/>
    </w:rPr>
  </w:style>
  <w:style w:type="paragraph" w:styleId="ListParagraph">
    <w:name w:val="List Paragraph"/>
    <w:basedOn w:val="Normal"/>
    <w:uiPriority w:val="34"/>
    <w:qFormat/>
    <w:rsid w:val="00FF663B"/>
    <w:pPr>
      <w:ind w:left="720"/>
      <w:contextualSpacing/>
    </w:pPr>
    <w:rPr>
      <w:rFonts w:ascii="Times New Roman" w:eastAsia="Times New Roman" w:hAnsi="Times New Roman" w:cs="Times New Roman"/>
      <w:sz w:val="20"/>
      <w:szCs w:val="20"/>
      <w:lang w:eastAsia="zh-CN"/>
    </w:rPr>
  </w:style>
  <w:style w:type="paragraph" w:styleId="NoSpacing">
    <w:name w:val="No Spacing"/>
    <w:link w:val="NoSpacingChar"/>
    <w:uiPriority w:val="1"/>
    <w:qFormat/>
    <w:rsid w:val="00FF663B"/>
    <w:pPr>
      <w:widowControl w:val="0"/>
    </w:pPr>
    <w:rPr>
      <w:rFonts w:ascii="Calibri" w:eastAsia="Calibri" w:hAnsi="Calibri" w:cs="Times New Roman"/>
      <w:sz w:val="22"/>
      <w:szCs w:val="22"/>
      <w:lang w:val="en-US"/>
    </w:rPr>
  </w:style>
  <w:style w:type="character" w:customStyle="1" w:styleId="NoSpacingChar">
    <w:name w:val="No Spacing Char"/>
    <w:link w:val="NoSpacing"/>
    <w:uiPriority w:val="1"/>
    <w:locked/>
    <w:rsid w:val="00FF663B"/>
    <w:rPr>
      <w:rFonts w:ascii="Calibri" w:eastAsia="Calibri" w:hAnsi="Calibri" w:cs="Times New Roman"/>
      <w:sz w:val="22"/>
      <w:szCs w:val="22"/>
      <w:lang w:val="en-US"/>
    </w:rPr>
  </w:style>
  <w:style w:type="character" w:styleId="CommentReference">
    <w:name w:val="annotation reference"/>
    <w:basedOn w:val="DefaultParagraphFont"/>
    <w:uiPriority w:val="99"/>
    <w:semiHidden/>
    <w:unhideWhenUsed/>
    <w:rsid w:val="00452B84"/>
    <w:rPr>
      <w:sz w:val="16"/>
      <w:szCs w:val="16"/>
    </w:rPr>
  </w:style>
  <w:style w:type="paragraph" w:styleId="CommentText">
    <w:name w:val="annotation text"/>
    <w:basedOn w:val="Normal"/>
    <w:link w:val="CommentTextChar"/>
    <w:uiPriority w:val="99"/>
    <w:semiHidden/>
    <w:unhideWhenUsed/>
    <w:rsid w:val="00452B84"/>
    <w:rPr>
      <w:sz w:val="20"/>
      <w:szCs w:val="20"/>
    </w:rPr>
  </w:style>
  <w:style w:type="character" w:customStyle="1" w:styleId="CommentTextChar">
    <w:name w:val="Comment Text Char"/>
    <w:basedOn w:val="DefaultParagraphFont"/>
    <w:link w:val="CommentText"/>
    <w:uiPriority w:val="99"/>
    <w:semiHidden/>
    <w:rsid w:val="00452B84"/>
    <w:rPr>
      <w:sz w:val="20"/>
      <w:szCs w:val="20"/>
    </w:rPr>
  </w:style>
  <w:style w:type="paragraph" w:styleId="CommentSubject">
    <w:name w:val="annotation subject"/>
    <w:basedOn w:val="CommentText"/>
    <w:next w:val="CommentText"/>
    <w:link w:val="CommentSubjectChar"/>
    <w:uiPriority w:val="99"/>
    <w:semiHidden/>
    <w:unhideWhenUsed/>
    <w:rsid w:val="00452B84"/>
    <w:rPr>
      <w:b/>
      <w:bCs/>
    </w:rPr>
  </w:style>
  <w:style w:type="character" w:customStyle="1" w:styleId="CommentSubjectChar">
    <w:name w:val="Comment Subject Char"/>
    <w:basedOn w:val="CommentTextChar"/>
    <w:link w:val="CommentSubject"/>
    <w:uiPriority w:val="99"/>
    <w:semiHidden/>
    <w:rsid w:val="00452B84"/>
    <w:rPr>
      <w:b/>
      <w:bCs/>
      <w:sz w:val="20"/>
      <w:szCs w:val="20"/>
    </w:rPr>
  </w:style>
  <w:style w:type="paragraph" w:styleId="Revision">
    <w:name w:val="Revision"/>
    <w:hidden/>
    <w:uiPriority w:val="99"/>
    <w:semiHidden/>
    <w:rsid w:val="00AD0451"/>
  </w:style>
  <w:style w:type="paragraph" w:styleId="BodyTextIndent">
    <w:name w:val="Body Text Indent"/>
    <w:basedOn w:val="Normal"/>
    <w:link w:val="BodyTextIndentChar"/>
    <w:uiPriority w:val="99"/>
    <w:semiHidden/>
    <w:unhideWhenUsed/>
    <w:rsid w:val="000A498F"/>
    <w:pPr>
      <w:spacing w:after="120"/>
      <w:ind w:left="283"/>
    </w:pPr>
  </w:style>
  <w:style w:type="character" w:customStyle="1" w:styleId="BodyTextIndentChar">
    <w:name w:val="Body Text Indent Char"/>
    <w:basedOn w:val="DefaultParagraphFont"/>
    <w:link w:val="BodyTextIndent"/>
    <w:uiPriority w:val="99"/>
    <w:semiHidden/>
    <w:rsid w:val="000A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4547</Words>
  <Characters>2592</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cp:lastPrinted>2024-02-06T09:48:00Z</cp:lastPrinted>
  <dcterms:created xsi:type="dcterms:W3CDTF">2024-03-28T16:35:00Z</dcterms:created>
  <dcterms:modified xsi:type="dcterms:W3CDTF">2024-03-28T16:35:00Z</dcterms:modified>
</cp:coreProperties>
</file>