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6E248A" w:rsidP="00564CA6">
      <w:r>
        <w:rPr>
          <w:noProof/>
        </w:rPr>
        <w:drawing>
          <wp:inline distT="0" distB="0" distL="0" distR="0" wp14:editId="655D3473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C85231E" w:rsidR="00564CA6" w:rsidRPr="00A50268" w:rsidRDefault="006E248A" w:rsidP="00564CA6">
      <w:pPr>
        <w:jc w:val="right"/>
        <w:rPr>
          <w:rFonts w:ascii="Times New Roman" w:hAnsi="Times New Roman" w:cs="Times New Roman"/>
          <w:noProof/>
        </w:rPr>
      </w:pPr>
      <w:r w:rsidRPr="00A50268">
        <w:rPr>
          <w:rFonts w:ascii="Times New Roman" w:hAnsi="Times New Roman" w:cs="Times New Roman"/>
          <w:noProof/>
        </w:rPr>
        <w:t xml:space="preserve">PROJEKTS uz </w:t>
      </w:r>
      <w:r w:rsidR="00AD0450" w:rsidRPr="00A50268">
        <w:rPr>
          <w:rFonts w:ascii="Times New Roman" w:hAnsi="Times New Roman" w:cs="Times New Roman"/>
          <w:noProof/>
        </w:rPr>
        <w:t>04</w:t>
      </w:r>
      <w:r w:rsidRPr="00A50268">
        <w:rPr>
          <w:rFonts w:ascii="Times New Roman" w:hAnsi="Times New Roman" w:cs="Times New Roman"/>
          <w:noProof/>
        </w:rPr>
        <w:t>.0</w:t>
      </w:r>
      <w:r w:rsidR="00AD0450" w:rsidRPr="00A50268">
        <w:rPr>
          <w:rFonts w:ascii="Times New Roman" w:hAnsi="Times New Roman" w:cs="Times New Roman"/>
          <w:noProof/>
        </w:rPr>
        <w:t>3</w:t>
      </w:r>
      <w:r w:rsidRPr="00A50268">
        <w:rPr>
          <w:rFonts w:ascii="Times New Roman" w:hAnsi="Times New Roman" w:cs="Times New Roman"/>
          <w:noProof/>
        </w:rPr>
        <w:t>.</w:t>
      </w:r>
      <w:r w:rsidR="00AD0450" w:rsidRPr="00A50268">
        <w:rPr>
          <w:rFonts w:ascii="Times New Roman" w:hAnsi="Times New Roman" w:cs="Times New Roman"/>
          <w:noProof/>
        </w:rPr>
        <w:t>2024</w:t>
      </w:r>
      <w:r w:rsidRPr="00A50268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A50268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3FC18CF" w14:textId="424AEB4C" w:rsidR="00564CA6" w:rsidRPr="00A50268" w:rsidRDefault="006E248A" w:rsidP="00564CA6">
      <w:pPr>
        <w:jc w:val="right"/>
        <w:rPr>
          <w:rFonts w:ascii="Times New Roman" w:hAnsi="Times New Roman" w:cs="Times New Roman"/>
          <w:noProof/>
        </w:rPr>
      </w:pPr>
      <w:r w:rsidRPr="00A50268">
        <w:rPr>
          <w:rFonts w:ascii="Times New Roman" w:hAnsi="Times New Roman" w:cs="Times New Roman"/>
          <w:noProof/>
        </w:rPr>
        <w:t xml:space="preserve">domē: </w:t>
      </w:r>
      <w:r w:rsidR="00A50268" w:rsidRPr="00A50268">
        <w:rPr>
          <w:rFonts w:ascii="Times New Roman" w:hAnsi="Times New Roman" w:cs="Times New Roman"/>
          <w:noProof/>
        </w:rPr>
        <w:t>tuvākā sēde</w:t>
      </w:r>
    </w:p>
    <w:p w14:paraId="495071B9" w14:textId="74CEA870" w:rsidR="00564CA6" w:rsidRPr="00A50268" w:rsidRDefault="006E248A" w:rsidP="00564CA6">
      <w:pPr>
        <w:jc w:val="right"/>
        <w:rPr>
          <w:rFonts w:ascii="Times New Roman" w:hAnsi="Times New Roman" w:cs="Times New Roman"/>
          <w:noProof/>
        </w:rPr>
      </w:pPr>
      <w:r w:rsidRPr="00A50268">
        <w:rPr>
          <w:rFonts w:ascii="Times New Roman" w:hAnsi="Times New Roman" w:cs="Times New Roman"/>
          <w:noProof/>
        </w:rPr>
        <w:t>sagatavotājs</w:t>
      </w:r>
      <w:r w:rsidR="00A50268" w:rsidRPr="00A50268">
        <w:rPr>
          <w:rFonts w:ascii="Times New Roman" w:hAnsi="Times New Roman" w:cs="Times New Roman"/>
          <w:noProof/>
        </w:rPr>
        <w:t xml:space="preserve"> un ziņotājs</w:t>
      </w:r>
      <w:r w:rsidRPr="00A50268">
        <w:rPr>
          <w:rFonts w:ascii="Times New Roman" w:hAnsi="Times New Roman" w:cs="Times New Roman"/>
          <w:noProof/>
        </w:rPr>
        <w:t xml:space="preserve">: </w:t>
      </w:r>
      <w:r w:rsidR="00A50268" w:rsidRPr="00A50268">
        <w:rPr>
          <w:rFonts w:ascii="Times New Roman" w:hAnsi="Times New Roman" w:cs="Times New Roman"/>
          <w:noProof/>
        </w:rPr>
        <w:t>Guna Cielava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6E248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E248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6E248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E9C2E01" w:rsidR="00564CA6" w:rsidRPr="004C2EED" w:rsidRDefault="00AD0450" w:rsidP="00564CA6">
      <w:pPr>
        <w:rPr>
          <w:rFonts w:ascii="Times New Roman" w:hAnsi="Times New Roman" w:cs="Times New Roman"/>
        </w:rPr>
      </w:pPr>
      <w:r w:rsidRPr="004C2EED">
        <w:rPr>
          <w:rFonts w:ascii="Times New Roman" w:hAnsi="Times New Roman" w:cs="Times New Roman"/>
        </w:rPr>
        <w:t>2024</w:t>
      </w:r>
      <w:r w:rsidR="006E248A" w:rsidRPr="004C2EED">
        <w:rPr>
          <w:rFonts w:ascii="Times New Roman" w:hAnsi="Times New Roman" w:cs="Times New Roman"/>
        </w:rPr>
        <w:t>.</w:t>
      </w:r>
      <w:r w:rsidR="009F4DFB" w:rsidRPr="004C2EED">
        <w:rPr>
          <w:rFonts w:ascii="Times New Roman" w:hAnsi="Times New Roman" w:cs="Times New Roman"/>
        </w:rPr>
        <w:t xml:space="preserve"> </w:t>
      </w:r>
      <w:r w:rsidR="006E248A" w:rsidRPr="004C2EED">
        <w:rPr>
          <w:rFonts w:ascii="Times New Roman" w:hAnsi="Times New Roman" w:cs="Times New Roman"/>
        </w:rPr>
        <w:t xml:space="preserve">gada </w:t>
      </w:r>
      <w:r w:rsidR="004C2EED" w:rsidRPr="004C2EED">
        <w:rPr>
          <w:rFonts w:ascii="Times New Roman" w:hAnsi="Times New Roman" w:cs="Times New Roman"/>
        </w:rPr>
        <w:t>20</w:t>
      </w:r>
      <w:r w:rsidR="006E248A" w:rsidRPr="004C2EED">
        <w:rPr>
          <w:rFonts w:ascii="Times New Roman" w:hAnsi="Times New Roman" w:cs="Times New Roman"/>
        </w:rPr>
        <w:t>.</w:t>
      </w:r>
      <w:r w:rsidR="009F4DFB" w:rsidRPr="004C2EED">
        <w:rPr>
          <w:rFonts w:ascii="Times New Roman" w:hAnsi="Times New Roman" w:cs="Times New Roman"/>
        </w:rPr>
        <w:t xml:space="preserve"> </w:t>
      </w:r>
      <w:r w:rsidRPr="004C2EED">
        <w:rPr>
          <w:rFonts w:ascii="Times New Roman" w:hAnsi="Times New Roman" w:cs="Times New Roman"/>
        </w:rPr>
        <w:t>martā</w:t>
      </w:r>
      <w:r w:rsidR="006E248A" w:rsidRPr="004C2EED">
        <w:rPr>
          <w:rFonts w:ascii="Times New Roman" w:hAnsi="Times New Roman" w:cs="Times New Roman"/>
        </w:rPr>
        <w:t xml:space="preserve"> </w:t>
      </w:r>
      <w:r w:rsidR="006E248A" w:rsidRPr="004C2EED">
        <w:rPr>
          <w:rFonts w:ascii="Times New Roman" w:hAnsi="Times New Roman" w:cs="Times New Roman"/>
        </w:rPr>
        <w:tab/>
      </w:r>
      <w:r w:rsidR="006E248A" w:rsidRPr="004C2EED">
        <w:rPr>
          <w:rFonts w:ascii="Times New Roman" w:hAnsi="Times New Roman" w:cs="Times New Roman"/>
        </w:rPr>
        <w:tab/>
      </w:r>
      <w:r w:rsidR="006E248A" w:rsidRPr="004C2EED">
        <w:rPr>
          <w:rFonts w:ascii="Times New Roman" w:hAnsi="Times New Roman" w:cs="Times New Roman"/>
        </w:rPr>
        <w:tab/>
      </w:r>
      <w:r w:rsidR="006E248A" w:rsidRPr="004C2EED">
        <w:rPr>
          <w:rFonts w:ascii="Times New Roman" w:hAnsi="Times New Roman" w:cs="Times New Roman"/>
        </w:rPr>
        <w:tab/>
      </w:r>
      <w:r w:rsidR="006E248A" w:rsidRPr="004C2EED">
        <w:rPr>
          <w:rFonts w:ascii="Times New Roman" w:hAnsi="Times New Roman" w:cs="Times New Roman"/>
        </w:rPr>
        <w:tab/>
      </w:r>
      <w:r w:rsidR="006E248A" w:rsidRPr="004C2EED">
        <w:rPr>
          <w:rFonts w:ascii="Times New Roman" w:hAnsi="Times New Roman" w:cs="Times New Roman"/>
        </w:rPr>
        <w:tab/>
      </w:r>
      <w:proofErr w:type="spellStart"/>
      <w:r w:rsidR="006E248A" w:rsidRPr="004C2EED">
        <w:rPr>
          <w:rFonts w:ascii="Times New Roman" w:hAnsi="Times New Roman" w:cs="Times New Roman"/>
          <w:b/>
        </w:rPr>
        <w:t>Nr</w:t>
      </w:r>
      <w:proofErr w:type="spellEnd"/>
      <w:r w:rsidR="006E248A" w:rsidRPr="004C2EED">
        <w:rPr>
          <w:rFonts w:ascii="Times New Roman" w:hAnsi="Times New Roman" w:cs="Times New Roman"/>
          <w:b/>
        </w:rPr>
        <w:t>.</w:t>
      </w:r>
      <w:r w:rsidR="006E248A" w:rsidRPr="004C2EED">
        <w:rPr>
          <w:rFonts w:ascii="Times New Roman" w:hAnsi="Times New Roman" w:cs="Times New Roman"/>
          <w:noProof/>
        </w:rPr>
        <w:fldChar w:fldCharType="begin"/>
      </w:r>
      <w:r w:rsidR="006E248A" w:rsidRPr="004C2EED">
        <w:rPr>
          <w:rFonts w:ascii="Times New Roman" w:hAnsi="Times New Roman" w:cs="Times New Roman"/>
          <w:noProof/>
        </w:rPr>
        <w:instrText>MERGEFIELD DOKREGNUMURS</w:instrText>
      </w:r>
      <w:r w:rsidR="006E248A" w:rsidRPr="004C2EED">
        <w:rPr>
          <w:rFonts w:ascii="Times New Roman" w:hAnsi="Times New Roman" w:cs="Times New Roman"/>
          <w:noProof/>
        </w:rPr>
        <w:fldChar w:fldCharType="separate"/>
      </w:r>
      <w:r w:rsidR="006E248A" w:rsidRPr="004C2EED">
        <w:rPr>
          <w:rFonts w:ascii="Times New Roman" w:hAnsi="Times New Roman" w:cs="Times New Roman"/>
          <w:noProof/>
        </w:rPr>
        <w:t>«DOKREGNUMURS»</w:t>
      </w:r>
      <w:r w:rsidR="006E248A" w:rsidRPr="004C2EED">
        <w:rPr>
          <w:rFonts w:ascii="Times New Roman" w:hAnsi="Times New Roman" w:cs="Times New Roman"/>
          <w:noProof/>
        </w:rPr>
        <w:fldChar w:fldCharType="end"/>
      </w:r>
      <w:r w:rsidR="006E248A" w:rsidRPr="004C2EED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40A188C" w14:textId="77777777" w:rsidR="009F1FEC" w:rsidRDefault="009F1FEC" w:rsidP="009F1FEC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dzīvokļa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 “</w:t>
      </w:r>
      <w:r>
        <w:rPr>
          <w:rFonts w:ascii="Times New Roman" w:eastAsia="SimSun" w:hAnsi="Times New Roman" w:cs="Times New Roman"/>
          <w:b/>
          <w:bCs/>
          <w:lang w:eastAsia="zh-CN"/>
        </w:rPr>
        <w:t>Muižas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 iela </w:t>
      </w:r>
      <w:r>
        <w:rPr>
          <w:rFonts w:ascii="Times New Roman" w:eastAsia="SimSun" w:hAnsi="Times New Roman" w:cs="Times New Roman"/>
          <w:b/>
          <w:bCs/>
          <w:lang w:eastAsia="zh-CN"/>
        </w:rPr>
        <w:t>8-9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>”</w:t>
      </w:r>
      <w:r>
        <w:rPr>
          <w:rFonts w:ascii="Times New Roman" w:eastAsia="SimSun" w:hAnsi="Times New Roman" w:cs="Times New Roman"/>
          <w:b/>
          <w:bCs/>
          <w:lang w:eastAsia="zh-CN"/>
        </w:rPr>
        <w:t>, Ādažos,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p w14:paraId="525C8342" w14:textId="77777777" w:rsidR="009F1FEC" w:rsidRPr="0036267D" w:rsidRDefault="009F1FEC" w:rsidP="009F1FEC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422450FF" w14:textId="29C299FD" w:rsidR="009F1FEC" w:rsidRPr="009F1FEC" w:rsidRDefault="009F1FEC" w:rsidP="009F1FEC">
      <w:pPr>
        <w:spacing w:after="120"/>
        <w:jc w:val="both"/>
        <w:rPr>
          <w:rFonts w:ascii="Times New Roman" w:eastAsia="Times New Roman" w:hAnsi="Times New Roman" w:cs="Times New Roman"/>
          <w:color w:val="4472C4" w:themeColor="accent1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EA7C37">
        <w:rPr>
          <w:rFonts w:ascii="Times New Roman" w:eastAsia="Times New Roman" w:hAnsi="Times New Roman" w:cs="Times New Roman"/>
          <w:lang w:eastAsia="lv-LV"/>
        </w:rPr>
        <w:t>21.02.2024</w:t>
      </w:r>
      <w:r w:rsidRPr="00EA7C37">
        <w:rPr>
          <w:rFonts w:ascii="Times New Roman" w:eastAsia="Times New Roman" w:hAnsi="Times New Roman" w:cs="Times New Roman"/>
          <w:lang w:eastAsia="x-none"/>
        </w:rPr>
        <w:t xml:space="preserve">. sagatavotu 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aktu </w:t>
      </w:r>
      <w:bookmarkStart w:id="2" w:name="_Hlk78874623"/>
      <w:r w:rsidRPr="009F1FEC">
        <w:rPr>
          <w:rFonts w:ascii="Times New Roman" w:eastAsia="TimesNewRomanPSMT" w:hAnsi="Times New Roman" w:cs="Times New Roman"/>
          <w:lang w:eastAsia="lv-LV"/>
        </w:rPr>
        <w:t xml:space="preserve">Nr. </w:t>
      </w:r>
      <w:bookmarkEnd w:id="2"/>
      <w:r w:rsidRPr="009F1FEC">
        <w:rPr>
          <w:rFonts w:ascii="Times New Roman" w:eastAsia="TimesNewRomanPSMT" w:hAnsi="Times New Roman" w:cs="Times New Roman"/>
          <w:lang w:eastAsia="lv-LV"/>
        </w:rPr>
        <w:t xml:space="preserve">3488585/0/2024-AKT </w:t>
      </w:r>
      <w:r w:rsidRPr="00BB74E1">
        <w:rPr>
          <w:rFonts w:ascii="Times New Roman" w:eastAsia="Times New Roman" w:hAnsi="Times New Roman" w:cs="Times New Roman"/>
          <w:lang w:eastAsia="x-none"/>
        </w:rPr>
        <w:t>(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turpmāk – </w:t>
      </w:r>
      <w:r w:rsidR="00B85419">
        <w:rPr>
          <w:rFonts w:ascii="Times New Roman" w:eastAsia="Times New Roman" w:hAnsi="Times New Roman" w:cs="Times New Roman"/>
          <w:lang w:eastAsia="x-none"/>
        </w:rPr>
        <w:t>p</w:t>
      </w:r>
      <w:r w:rsidR="00B85419" w:rsidRPr="009F1FEC">
        <w:rPr>
          <w:rFonts w:ascii="Times New Roman" w:eastAsia="Times New Roman" w:hAnsi="Times New Roman" w:cs="Times New Roman"/>
          <w:lang w:eastAsia="x-none"/>
        </w:rPr>
        <w:t>ielikums</w:t>
      </w:r>
      <w:r w:rsidRPr="009F1FEC">
        <w:rPr>
          <w:rFonts w:ascii="Times New Roman" w:eastAsia="Times New Roman" w:hAnsi="Times New Roman" w:cs="Times New Roman"/>
          <w:lang w:eastAsia="x-none"/>
        </w:rPr>
        <w:t>) par pašvaldības nekustamā īpašuma pārdošanu izsolē ar augšupejošu soli, Muižas iela 8-9, Ādaži, Ādažu nov., kadastra numurs 8044 900 2556, kas sastāv no - dzīvokļa Nr.</w:t>
      </w:r>
      <w:r w:rsidR="00B85419">
        <w:rPr>
          <w:rFonts w:ascii="Times New Roman" w:eastAsia="Times New Roman" w:hAnsi="Times New Roman" w:cs="Times New Roman"/>
          <w:lang w:eastAsia="x-none"/>
        </w:rPr>
        <w:t> </w:t>
      </w:r>
      <w:r w:rsidRPr="009F1FEC">
        <w:rPr>
          <w:rFonts w:ascii="Times New Roman" w:eastAsia="Times New Roman" w:hAnsi="Times New Roman" w:cs="Times New Roman"/>
          <w:lang w:eastAsia="x-none"/>
        </w:rPr>
        <w:t>9, platība 30,6 m</w:t>
      </w:r>
      <w:r w:rsidRPr="009F1FEC">
        <w:rPr>
          <w:rFonts w:ascii="Times New Roman" w:eastAsia="Times New Roman" w:hAnsi="Times New Roman" w:cs="Times New Roman"/>
          <w:vertAlign w:val="superscript"/>
          <w:lang w:eastAsia="x-none"/>
        </w:rPr>
        <w:t>2</w:t>
      </w:r>
      <w:r w:rsidRPr="009F1FEC">
        <w:t xml:space="preserve"> 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, </w:t>
      </w:r>
      <w:bookmarkStart w:id="3" w:name="_Hlk144728012"/>
      <w:r w:rsidR="00B85419">
        <w:rPr>
          <w:rFonts w:ascii="Times New Roman" w:eastAsia="Times New Roman" w:hAnsi="Times New Roman" w:cs="Times New Roman"/>
          <w:lang w:eastAsia="x-none"/>
        </w:rPr>
        <w:t>un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 3060/45300 </w:t>
      </w:r>
      <w:r w:rsidR="00B85419" w:rsidRPr="009F1FEC">
        <w:rPr>
          <w:rFonts w:ascii="Times New Roman" w:eastAsia="Times New Roman" w:hAnsi="Times New Roman" w:cs="Times New Roman"/>
          <w:lang w:eastAsia="x-none"/>
        </w:rPr>
        <w:t>kopīpašum</w:t>
      </w:r>
      <w:r w:rsidR="00B85419">
        <w:rPr>
          <w:rFonts w:ascii="Times New Roman" w:eastAsia="Times New Roman" w:hAnsi="Times New Roman" w:cs="Times New Roman"/>
          <w:lang w:eastAsia="x-none"/>
        </w:rPr>
        <w:t>a</w:t>
      </w:r>
      <w:r w:rsidR="00B85419" w:rsidRPr="009F1FEC">
        <w:rPr>
          <w:rFonts w:ascii="Times New Roman" w:eastAsia="Times New Roman" w:hAnsi="Times New Roman" w:cs="Times New Roman"/>
          <w:lang w:eastAsia="x-none"/>
        </w:rPr>
        <w:t xml:space="preserve"> domājamā</w:t>
      </w:r>
      <w:r w:rsidR="00B85419">
        <w:rPr>
          <w:rFonts w:ascii="Times New Roman" w:eastAsia="Times New Roman" w:hAnsi="Times New Roman" w:cs="Times New Roman"/>
          <w:lang w:eastAsia="x-none"/>
        </w:rPr>
        <w:t>m</w:t>
      </w:r>
      <w:r w:rsidR="00B85419" w:rsidRPr="009F1FEC">
        <w:rPr>
          <w:rFonts w:ascii="Times New Roman" w:eastAsia="Times New Roman" w:hAnsi="Times New Roman" w:cs="Times New Roman"/>
          <w:lang w:eastAsia="x-none"/>
        </w:rPr>
        <w:t xml:space="preserve"> daļ</w:t>
      </w:r>
      <w:r w:rsidR="00B85419">
        <w:rPr>
          <w:rFonts w:ascii="Times New Roman" w:eastAsia="Times New Roman" w:hAnsi="Times New Roman" w:cs="Times New Roman"/>
          <w:lang w:eastAsia="x-none"/>
        </w:rPr>
        <w:t>ām</w:t>
      </w:r>
      <w:r w:rsidR="00B85419" w:rsidRPr="009F1FEC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no </w:t>
      </w:r>
      <w:bookmarkEnd w:id="3"/>
      <w:r w:rsidRPr="009F1FEC">
        <w:rPr>
          <w:rFonts w:ascii="Times New Roman" w:eastAsia="Times New Roman" w:hAnsi="Times New Roman" w:cs="Times New Roman"/>
          <w:lang w:eastAsia="x-none"/>
        </w:rPr>
        <w:t xml:space="preserve">ēkas ar kadastra apzīmējumu </w:t>
      </w:r>
      <w:r w:rsidRPr="009F1FEC">
        <w:rPr>
          <w:rFonts w:ascii="Times New Roman" w:hAnsi="Times New Roman" w:cs="Times New Roman"/>
        </w:rPr>
        <w:t>8044 004 006 0012</w:t>
      </w:r>
      <w:r w:rsidR="00B85419">
        <w:rPr>
          <w:rFonts w:ascii="Times New Roman" w:hAnsi="Times New Roman" w:cs="Times New Roman"/>
        </w:rPr>
        <w:t xml:space="preserve"> </w:t>
      </w:r>
      <w:r w:rsidR="00B85419" w:rsidRPr="009F1FEC">
        <w:rPr>
          <w:rFonts w:ascii="Times New Roman" w:eastAsia="Times New Roman" w:hAnsi="Times New Roman" w:cs="Times New Roman"/>
          <w:lang w:eastAsia="x-none"/>
        </w:rPr>
        <w:t>(turpmāk - Īpašums)</w:t>
      </w:r>
      <w:r w:rsidRPr="009F1FEC">
        <w:rPr>
          <w:rFonts w:ascii="Times New Roman" w:eastAsia="Times New Roman" w:hAnsi="Times New Roman" w:cs="Times New Roman"/>
          <w:lang w:eastAsia="x-none"/>
        </w:rPr>
        <w:t>.</w:t>
      </w:r>
      <w:r w:rsidRPr="009F1FEC">
        <w:rPr>
          <w:rFonts w:ascii="Times New Roman" w:eastAsia="Times New Roman" w:hAnsi="Times New Roman" w:cs="Times New Roman"/>
          <w:color w:val="4472C4" w:themeColor="accent1"/>
          <w:lang w:eastAsia="x-none"/>
        </w:rPr>
        <w:t xml:space="preserve"> 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Akts apstiprināts Pašvaldības mantas iznomāšanas un atsavināšanas komisijas (turpmāk – Komisija) </w:t>
      </w:r>
      <w:bookmarkStart w:id="4" w:name="_Hlk142379754"/>
      <w:r w:rsidRPr="009F1FEC">
        <w:rPr>
          <w:rFonts w:ascii="Times New Roman" w:eastAsia="Times New Roman" w:hAnsi="Times New Roman" w:cs="Times New Roman"/>
          <w:lang w:eastAsia="x-none"/>
        </w:rPr>
        <w:t>22.02.2024. sēdē (</w:t>
      </w:r>
      <w:r w:rsidRPr="009F1FEC">
        <w:rPr>
          <w:rFonts w:ascii="Times New Roman" w:eastAsia="Times New Roman" w:hAnsi="Times New Roman" w:cs="Times New Roman"/>
          <w:lang w:eastAsia="ar-SA"/>
        </w:rPr>
        <w:t>prot. Nr. ĀNP/1-7-14-2/24/7)</w:t>
      </w:r>
      <w:bookmarkEnd w:id="4"/>
      <w:r w:rsidRPr="009F1FEC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06440E32" w14:textId="77777777" w:rsidR="009F1FEC" w:rsidRPr="009F1FEC" w:rsidRDefault="009F1FEC" w:rsidP="009F1FEC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F1FEC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7BE1598B" w14:textId="77777777" w:rsidR="009F1FEC" w:rsidRPr="009F1FEC" w:rsidRDefault="009F1FEC" w:rsidP="009F1FE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9F1FEC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 tika nodots atsavināšanai ar </w:t>
      </w:r>
      <w:r w:rsidRPr="009F1FEC">
        <w:rPr>
          <w:rFonts w:ascii="Times New Roman" w:eastAsia="Calibri" w:hAnsi="Times New Roman" w:cs="Times New Roman"/>
          <w:lang w:eastAsia="x-none"/>
        </w:rPr>
        <w:t xml:space="preserve">domes 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22.03.2023. lēmumu Nr. 97 “Par pašvaldības dzīvokļu īpašumu atsavināšanu </w:t>
      </w:r>
      <w:proofErr w:type="spellStart"/>
      <w:r w:rsidRPr="009F1FEC">
        <w:rPr>
          <w:rFonts w:ascii="Times New Roman" w:eastAsia="Times New Roman" w:hAnsi="Times New Roman" w:cs="Times New Roman"/>
          <w:lang w:eastAsia="x-none"/>
        </w:rPr>
        <w:t>Iļķenē</w:t>
      </w:r>
      <w:proofErr w:type="spellEnd"/>
      <w:r w:rsidRPr="009F1FEC">
        <w:rPr>
          <w:rFonts w:ascii="Times New Roman" w:eastAsia="Times New Roman" w:hAnsi="Times New Roman" w:cs="Times New Roman"/>
          <w:lang w:eastAsia="x-none"/>
        </w:rPr>
        <w:t>, Alderos un Ādažos”.</w:t>
      </w:r>
      <w:r w:rsidRPr="009F1FEC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0F353158" w14:textId="299A39F5" w:rsidR="009F1FEC" w:rsidRPr="009F1FEC" w:rsidRDefault="009F1FEC" w:rsidP="009F1FE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9F1FEC">
        <w:rPr>
          <w:rFonts w:ascii="Times New Roman" w:eastAsia="Times New Roman" w:hAnsi="Times New Roman" w:cs="Times New Roman"/>
          <w:lang w:eastAsia="x-none"/>
        </w:rPr>
        <w:t>Īpašuma tirgus novērtējumu veica sertificēts vērtētājs SIA “Latio” (reģistrācijas Nr.</w:t>
      </w:r>
      <w:r w:rsidR="00B85419">
        <w:rPr>
          <w:rFonts w:ascii="Times New Roman" w:eastAsia="Times New Roman" w:hAnsi="Times New Roman" w:cs="Times New Roman"/>
          <w:lang w:eastAsia="x-none"/>
        </w:rPr>
        <w:t> 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41703000843) un tā tirgus vērtība vērtēšanas dienā 24.04.2023. noteikta 2 800 </w:t>
      </w:r>
      <w:proofErr w:type="spellStart"/>
      <w:r w:rsidRPr="009F1FEC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9F1FEC">
        <w:rPr>
          <w:rFonts w:ascii="Times New Roman" w:eastAsia="Times New Roman" w:hAnsi="Times New Roman" w:cs="Times New Roman"/>
          <w:lang w:eastAsia="x-none"/>
        </w:rPr>
        <w:t>.</w:t>
      </w:r>
    </w:p>
    <w:p w14:paraId="06B2BC96" w14:textId="3CBE3B7C" w:rsidR="009F1FEC" w:rsidRPr="009F1FEC" w:rsidRDefault="009F1FEC" w:rsidP="009F1FE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9F1FEC">
        <w:rPr>
          <w:rFonts w:ascii="Times New Roman" w:hAnsi="Times New Roman" w:cs="Times New Roman"/>
        </w:rPr>
        <w:t xml:space="preserve">Ar </w:t>
      </w:r>
      <w:r w:rsidR="00A0376A">
        <w:rPr>
          <w:rFonts w:ascii="Times New Roman" w:hAnsi="Times New Roman" w:cs="Times New Roman"/>
        </w:rPr>
        <w:t>d</w:t>
      </w:r>
      <w:r w:rsidRPr="009F1FEC">
        <w:rPr>
          <w:rFonts w:ascii="Times New Roman" w:hAnsi="Times New Roman" w:cs="Times New Roman"/>
        </w:rPr>
        <w:t xml:space="preserve">omes 28.12.2023. lēmumu Nr. 491 “Par nekustamo īpašumu  “Muižas iela 8-6”, “Muižas iela 8-9” un “Muižas iela 8-10” atkārtoto izsoļu atzīšanu par nenotikušām” Īpašumam samazināta izsoles sākumcena 1 688,- </w:t>
      </w:r>
      <w:proofErr w:type="spellStart"/>
      <w:r w:rsidRPr="009F1FEC">
        <w:rPr>
          <w:rFonts w:ascii="Times New Roman" w:hAnsi="Times New Roman" w:cs="Times New Roman"/>
          <w:i/>
          <w:iCs/>
        </w:rPr>
        <w:t>euro</w:t>
      </w:r>
      <w:proofErr w:type="spellEnd"/>
      <w:r w:rsidRPr="009F1FEC">
        <w:rPr>
          <w:rFonts w:ascii="Times New Roman" w:hAnsi="Times New Roman" w:cs="Times New Roman"/>
        </w:rPr>
        <w:t xml:space="preserve"> (viens tūkstotis seši simti astoņdesmit astoņi </w:t>
      </w:r>
      <w:proofErr w:type="spellStart"/>
      <w:r w:rsidRPr="009F1FEC">
        <w:rPr>
          <w:rFonts w:ascii="Times New Roman" w:hAnsi="Times New Roman" w:cs="Times New Roman"/>
          <w:i/>
          <w:iCs/>
        </w:rPr>
        <w:t>euro</w:t>
      </w:r>
      <w:proofErr w:type="spellEnd"/>
      <w:r w:rsidRPr="009F1FEC">
        <w:rPr>
          <w:rFonts w:ascii="Times New Roman" w:hAnsi="Times New Roman" w:cs="Times New Roman"/>
        </w:rPr>
        <w:t>).</w:t>
      </w:r>
    </w:p>
    <w:p w14:paraId="11F98223" w14:textId="77777777" w:rsidR="009F1FEC" w:rsidRPr="009F1FEC" w:rsidRDefault="009F1FEC" w:rsidP="009F1FEC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5" w:name="_Hlk142383895"/>
      <w:r w:rsidRPr="009F1FEC">
        <w:rPr>
          <w:rFonts w:ascii="Times New Roman" w:eastAsia="Times New Roman" w:hAnsi="Times New Roman" w:cs="Times New Roman"/>
          <w:lang w:eastAsia="x-none"/>
        </w:rPr>
        <w:t>Īpašuma izsoles noteikumi Nr. ĀNP/1-7-14-1/24/5 (turpmāk – Izsoles noteikumi) tika apstiprināti ar Komisijas 08.01.2024. lēmumu (prot. Nr. 24/2).</w:t>
      </w:r>
    </w:p>
    <w:bookmarkEnd w:id="5"/>
    <w:p w14:paraId="2C0242AC" w14:textId="77777777" w:rsidR="009F1FEC" w:rsidRPr="009F1FEC" w:rsidRDefault="009F1FEC" w:rsidP="009F1FE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9F1FEC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9F1FEC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skaitā, </w:t>
      </w:r>
      <w:r w:rsidRPr="009F1FEC">
        <w:rPr>
          <w:rFonts w:ascii="Times New Roman" w:eastAsia="Times New Roman" w:hAnsi="Times New Roman" w:cs="Times New Roman"/>
          <w:lang w:eastAsia="zh-CN"/>
        </w:rPr>
        <w:t>Publiskas</w:t>
      </w:r>
      <w:r w:rsidRPr="00A3524E">
        <w:rPr>
          <w:rFonts w:ascii="Times New Roman" w:eastAsia="Times New Roman" w:hAnsi="Times New Roman" w:cs="Times New Roman"/>
          <w:lang w:eastAsia="zh-CN"/>
        </w:rPr>
        <w:t xml:space="preserve"> personas mantas atsavināšanas likuma 12. pantā paredzētā informācija, 04.01.2024. tika publicēta pašvaldības tīmekļvietnē </w:t>
      </w:r>
      <w:bookmarkStart w:id="6" w:name="_Hlk142379569"/>
      <w:r w:rsidRPr="00075AD2">
        <w:fldChar w:fldCharType="begin"/>
      </w:r>
      <w:r w:rsidRPr="00075AD2">
        <w:rPr>
          <w:rFonts w:ascii="Times New Roman" w:hAnsi="Times New Roman" w:cs="Times New Roman"/>
        </w:rPr>
        <w:instrText>HYPERLINK "http://www.adazunovads.lv"</w:instrText>
      </w:r>
      <w:r w:rsidRPr="00075AD2">
        <w:fldChar w:fldCharType="separate"/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6"/>
      <w:r w:rsidRPr="00075AD2"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 w:rsidRPr="009F1FEC">
        <w:rPr>
          <w:rFonts w:ascii="Times New Roman" w:eastAsia="Times New Roman" w:hAnsi="Times New Roman" w:cs="Times New Roman"/>
          <w:spacing w:val="-7"/>
          <w:lang w:eastAsia="zh-CN"/>
        </w:rPr>
        <w:t>un</w:t>
      </w:r>
      <w:r w:rsidRPr="009F1FEC">
        <w:rPr>
          <w:rFonts w:ascii="Times New Roman" w:eastAsia="Times New Roman" w:hAnsi="Times New Roman" w:cs="Times New Roman"/>
          <w:color w:val="4472C4" w:themeColor="accent1"/>
          <w:spacing w:val="-7"/>
          <w:lang w:eastAsia="zh-CN"/>
        </w:rPr>
        <w:t xml:space="preserve"> </w:t>
      </w:r>
      <w:r w:rsidRPr="009F1FEC">
        <w:rPr>
          <w:rFonts w:ascii="Times New Roman" w:eastAsia="Times New Roman" w:hAnsi="Times New Roman" w:cs="Times New Roman"/>
          <w:lang w:eastAsia="zh-CN"/>
        </w:rPr>
        <w:t>17.01.2024. –</w:t>
      </w:r>
      <w:bookmarkStart w:id="7" w:name="_Hlk87621176"/>
      <w:r w:rsidRPr="009F1FEC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7"/>
      <w:r w:rsidRPr="009F1FEC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Nr. OP 2024/12.IZ19), kā arī </w:t>
      </w:r>
      <w:r w:rsidRPr="009F1FEC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9F1FEC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6DC47EAC" w14:textId="10BFB436" w:rsidR="009F1FEC" w:rsidRPr="009F1FEC" w:rsidRDefault="009F1FEC" w:rsidP="009F1FEC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9F1FEC">
        <w:rPr>
          <w:rFonts w:ascii="Times New Roman" w:eastAsia="Times New Roman" w:hAnsi="Times New Roman" w:cs="Times New Roman"/>
          <w:lang w:eastAsia="x-none"/>
        </w:rPr>
        <w:t>Īpašuma elektroniskā izsole sākās 18.01.2024. plkst. 13.00 un noslēdzās 20.02.2024. plkst. 13.00. No Akta izriet, ka izsolei bija autorizēti divi dalībnieki un SIA “</w:t>
      </w:r>
      <w:proofErr w:type="spellStart"/>
      <w:r w:rsidRPr="009F1FEC">
        <w:rPr>
          <w:rFonts w:ascii="Times New Roman" w:eastAsia="Times New Roman" w:hAnsi="Times New Roman" w:cs="Times New Roman"/>
          <w:lang w:eastAsia="x-none"/>
        </w:rPr>
        <w:t>maajaa</w:t>
      </w:r>
      <w:proofErr w:type="spellEnd"/>
      <w:r w:rsidRPr="009F1FEC">
        <w:rPr>
          <w:rFonts w:ascii="Times New Roman" w:eastAsia="Times New Roman" w:hAnsi="Times New Roman" w:cs="Times New Roman"/>
          <w:lang w:eastAsia="x-none"/>
        </w:rPr>
        <w:t>” (</w:t>
      </w:r>
      <w:proofErr w:type="spellStart"/>
      <w:r w:rsidR="00B85419">
        <w:rPr>
          <w:rFonts w:ascii="Times New Roman" w:eastAsia="Times New Roman" w:hAnsi="Times New Roman" w:cs="Times New Roman"/>
          <w:lang w:eastAsia="x-none"/>
        </w:rPr>
        <w:t>r</w:t>
      </w:r>
      <w:r w:rsidR="00B85419" w:rsidRPr="009F1FEC">
        <w:rPr>
          <w:rFonts w:ascii="Times New Roman" w:eastAsia="Times New Roman" w:hAnsi="Times New Roman" w:cs="Times New Roman"/>
          <w:lang w:eastAsia="x-none"/>
        </w:rPr>
        <w:t>eģ</w:t>
      </w:r>
      <w:proofErr w:type="spellEnd"/>
      <w:r w:rsidRPr="009F1FEC">
        <w:rPr>
          <w:rFonts w:ascii="Times New Roman" w:eastAsia="Times New Roman" w:hAnsi="Times New Roman" w:cs="Times New Roman"/>
          <w:lang w:eastAsia="x-none"/>
        </w:rPr>
        <w:t>.</w:t>
      </w:r>
      <w:r w:rsidR="00B85419">
        <w:rPr>
          <w:rFonts w:ascii="Times New Roman" w:eastAsia="Times New Roman" w:hAnsi="Times New Roman" w:cs="Times New Roman"/>
          <w:lang w:eastAsia="x-none"/>
        </w:rPr>
        <w:t xml:space="preserve"> N</w:t>
      </w:r>
      <w:r w:rsidR="00B85419" w:rsidRPr="009F1FEC">
        <w:rPr>
          <w:rFonts w:ascii="Times New Roman" w:eastAsia="Times New Roman" w:hAnsi="Times New Roman" w:cs="Times New Roman"/>
          <w:lang w:eastAsia="x-none"/>
        </w:rPr>
        <w:t>r</w:t>
      </w:r>
      <w:r w:rsidRPr="009F1FEC">
        <w:rPr>
          <w:rFonts w:ascii="Times New Roman" w:eastAsia="Times New Roman" w:hAnsi="Times New Roman" w:cs="Times New Roman"/>
          <w:lang w:eastAsia="x-none"/>
        </w:rPr>
        <w:t>. 40203122041) ar 4. soli nosolīja augstāko cenu, un, atbilstoši Izsoles noteikumu 6.2.</w:t>
      </w:r>
      <w:r w:rsidR="00B85419">
        <w:rPr>
          <w:rFonts w:ascii="Times New Roman" w:eastAsia="Times New Roman" w:hAnsi="Times New Roman" w:cs="Times New Roman"/>
          <w:lang w:eastAsia="x-none"/>
        </w:rPr>
        <w:t> 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punktam, </w:t>
      </w:r>
      <w:r w:rsidR="00B85419">
        <w:rPr>
          <w:rFonts w:ascii="Times New Roman" w:eastAsia="Times New Roman" w:hAnsi="Times New Roman" w:cs="Times New Roman"/>
          <w:lang w:eastAsia="x-none"/>
        </w:rPr>
        <w:t>tā</w:t>
      </w:r>
      <w:r w:rsidR="00B85419" w:rsidRPr="009F1FEC">
        <w:rPr>
          <w:rFonts w:ascii="Times New Roman" w:eastAsia="Times New Roman" w:hAnsi="Times New Roman" w:cs="Times New Roman"/>
          <w:lang w:eastAsia="x-none"/>
        </w:rPr>
        <w:t xml:space="preserve"> atzīstam</w:t>
      </w:r>
      <w:r w:rsidR="00B85419">
        <w:rPr>
          <w:rFonts w:ascii="Times New Roman" w:eastAsia="Times New Roman" w:hAnsi="Times New Roman" w:cs="Times New Roman"/>
          <w:lang w:eastAsia="x-none"/>
        </w:rPr>
        <w:t>a</w:t>
      </w:r>
      <w:r w:rsidR="00B85419" w:rsidRPr="009F1FEC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par izsoles uzvarētāju, iegūstot tiesības slēgt Īpašuma pirkuma </w:t>
      </w:r>
      <w:r w:rsidRPr="009F1FEC">
        <w:rPr>
          <w:rFonts w:ascii="Times New Roman" w:eastAsia="Times New Roman" w:hAnsi="Times New Roman" w:cs="Times New Roman"/>
          <w:lang w:eastAsia="x-none"/>
        </w:rPr>
        <w:lastRenderedPageBreak/>
        <w:t xml:space="preserve">līgumu ar tūlītēju samaksu par summu 2 888 </w:t>
      </w:r>
      <w:proofErr w:type="spellStart"/>
      <w:r w:rsidRPr="009F1FEC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9F1FEC">
        <w:rPr>
          <w:rFonts w:ascii="Times New Roman" w:eastAsia="Times New Roman" w:hAnsi="Times New Roman" w:cs="Times New Roman"/>
          <w:lang w:eastAsia="x-none"/>
        </w:rPr>
        <w:t xml:space="preserve"> (divi tūkstoši astoņi simti astoņdesmit astoņi </w:t>
      </w:r>
      <w:proofErr w:type="spellStart"/>
      <w:r w:rsidRPr="009F1FEC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9F1FEC">
        <w:rPr>
          <w:rFonts w:ascii="Times New Roman" w:eastAsia="Times New Roman" w:hAnsi="Times New Roman" w:cs="Times New Roman"/>
          <w:lang w:eastAsia="x-none"/>
        </w:rPr>
        <w:t>).</w:t>
      </w:r>
    </w:p>
    <w:p w14:paraId="263C838C" w14:textId="77777777" w:rsidR="009F1FEC" w:rsidRPr="009F1FEC" w:rsidRDefault="009F1FEC" w:rsidP="009F1FEC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9F1FEC">
        <w:rPr>
          <w:rFonts w:ascii="Times New Roman" w:hAnsi="Times New Roman" w:cs="Times New Roman"/>
        </w:rPr>
        <w:t>Publiskas personas mantas atsavināšanas likuma 34. panta pirmā daļa nosaka, ka izsoles rīkotājs apstiprina izsoles protokolu 7 dienu laikā pēc izsoles. Akts par Īpašuma pārdošanu izsolē ir apstiprināts ar Komisijas 22.02.2024. lēmumu (prot. Nr. ĀNP/1-7-14-2/24/7).</w:t>
      </w:r>
    </w:p>
    <w:p w14:paraId="7A8F5D75" w14:textId="25713384" w:rsidR="009F1FEC" w:rsidRPr="009F1FEC" w:rsidRDefault="009F1FEC" w:rsidP="009F1FE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9F1FEC">
        <w:rPr>
          <w:rFonts w:ascii="Times New Roman" w:hAnsi="Times New Roman" w:cs="Times New Roman"/>
        </w:rPr>
        <w:t>Saskaņā ar Izsoles noteikumu 6.2. punktu SIA “</w:t>
      </w:r>
      <w:proofErr w:type="spellStart"/>
      <w:r w:rsidRPr="009F1FEC">
        <w:rPr>
          <w:rFonts w:ascii="Times New Roman" w:hAnsi="Times New Roman" w:cs="Times New Roman"/>
        </w:rPr>
        <w:t>maajaa</w:t>
      </w:r>
      <w:proofErr w:type="spellEnd"/>
      <w:r w:rsidRPr="009F1FEC">
        <w:rPr>
          <w:rFonts w:ascii="Times New Roman" w:hAnsi="Times New Roman" w:cs="Times New Roman"/>
        </w:rPr>
        <w:t xml:space="preserve">” 26.02.2024. pašvaldības kredītiestādes kontā ir </w:t>
      </w:r>
      <w:r w:rsidR="00B85419" w:rsidRPr="009F1FEC">
        <w:rPr>
          <w:rFonts w:ascii="Times New Roman" w:hAnsi="Times New Roman" w:cs="Times New Roman"/>
        </w:rPr>
        <w:t>samaksāj</w:t>
      </w:r>
      <w:r w:rsidR="00B85419">
        <w:rPr>
          <w:rFonts w:ascii="Times New Roman" w:hAnsi="Times New Roman" w:cs="Times New Roman"/>
        </w:rPr>
        <w:t>usi</w:t>
      </w:r>
      <w:r w:rsidR="00B85419" w:rsidRPr="009F1FEC">
        <w:rPr>
          <w:rFonts w:ascii="Times New Roman" w:hAnsi="Times New Roman" w:cs="Times New Roman"/>
        </w:rPr>
        <w:t xml:space="preserve"> </w:t>
      </w:r>
      <w:r w:rsidRPr="009F1FEC">
        <w:rPr>
          <w:rFonts w:ascii="Times New Roman" w:hAnsi="Times New Roman" w:cs="Times New Roman"/>
        </w:rPr>
        <w:t xml:space="preserve">pirkuma summu 2 719,20 </w:t>
      </w:r>
      <w:proofErr w:type="spellStart"/>
      <w:r w:rsidRPr="009F1FEC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9F1FEC">
        <w:rPr>
          <w:rFonts w:ascii="Times New Roman" w:eastAsia="Times New Roman" w:hAnsi="Times New Roman" w:cs="Times New Roman"/>
          <w:lang w:eastAsia="x-none"/>
        </w:rPr>
        <w:t>,</w:t>
      </w:r>
      <w:r w:rsidRPr="009F1FEC">
        <w:rPr>
          <w:rFonts w:ascii="Times New Roman" w:hAnsi="Times New Roman" w:cs="Times New Roman"/>
        </w:rPr>
        <w:t xml:space="preserve"> tas ir, starpību starp par Īpašumu nosolīto cenu (2 888 </w:t>
      </w:r>
      <w:proofErr w:type="spellStart"/>
      <w:r w:rsidRPr="009F1FEC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9F1FEC">
        <w:rPr>
          <w:rFonts w:ascii="Times New Roman" w:hAnsi="Times New Roman" w:cs="Times New Roman"/>
        </w:rPr>
        <w:t xml:space="preserve">) un pirms izsoles iemaksāto nodrošinājuma summu (168,80 </w:t>
      </w:r>
      <w:proofErr w:type="spellStart"/>
      <w:r w:rsidRPr="009F1FEC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9F1FEC">
        <w:rPr>
          <w:rFonts w:ascii="Times New Roman" w:hAnsi="Times New Roman" w:cs="Times New Roman"/>
        </w:rPr>
        <w:t>).</w:t>
      </w:r>
    </w:p>
    <w:p w14:paraId="69015C45" w14:textId="77777777" w:rsidR="009F1FEC" w:rsidRPr="009F1FEC" w:rsidRDefault="009F1FEC" w:rsidP="009F1FE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9F1FEC">
        <w:rPr>
          <w:rFonts w:ascii="Times New Roman" w:hAnsi="Times New Roman" w:cs="Times New Roman"/>
        </w:rPr>
        <w:t xml:space="preserve">Publiskas personas mantas atsavināšanas likums nosaka: </w:t>
      </w:r>
    </w:p>
    <w:p w14:paraId="743DAC30" w14:textId="77777777" w:rsidR="009F1FEC" w:rsidRPr="009F1FEC" w:rsidRDefault="009F1FEC" w:rsidP="009F1FEC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9F1FEC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9" w:anchor="p16" w:tgtFrame="_blank" w:history="1">
        <w:r w:rsidRPr="009F1FEC">
          <w:rPr>
            <w:rStyle w:val="Hyperlink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9F1FEC">
        <w:rPr>
          <w:rFonts w:ascii="Times New Roman" w:hAnsi="Times New Roman" w:cs="Times New Roman"/>
        </w:rPr>
        <w:t xml:space="preserve">) summa tiek ieskaitīta pirkuma summā; </w:t>
      </w:r>
    </w:p>
    <w:p w14:paraId="7D03A791" w14:textId="77777777" w:rsidR="009F1FEC" w:rsidRPr="009F1FEC" w:rsidRDefault="009F1FEC" w:rsidP="009F1FEC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9F1FEC">
        <w:rPr>
          <w:rFonts w:ascii="Times New Roman" w:hAnsi="Times New Roman" w:cs="Times New Roman"/>
        </w:rPr>
        <w:t>34. panta otrā daļa - institūcija, kas organizē mantas atsavināšanu (</w:t>
      </w:r>
      <w:hyperlink r:id="rId10" w:anchor="p9" w:tgtFrame="_blank" w:history="1">
        <w:r w:rsidRPr="009F1FEC">
          <w:rPr>
            <w:rStyle w:val="Hyperlink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9F1FEC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1" w:anchor="p30" w:tgtFrame="_blank" w:history="1">
        <w:r w:rsidRPr="009F1FEC">
          <w:rPr>
            <w:rStyle w:val="Hyperlink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9F1FEC">
        <w:rPr>
          <w:rFonts w:ascii="Times New Roman" w:hAnsi="Times New Roman" w:cs="Times New Roman"/>
        </w:rPr>
        <w:t xml:space="preserve"> paredzēto maksājumu nokārtošanas; </w:t>
      </w:r>
    </w:p>
    <w:p w14:paraId="104068E1" w14:textId="77777777" w:rsidR="009F1FEC" w:rsidRPr="009F1FEC" w:rsidRDefault="009F1FEC" w:rsidP="009F1FEC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9F1FEC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12043551" w14:textId="77777777" w:rsidR="009F1FEC" w:rsidRPr="009F1FEC" w:rsidRDefault="009F1FEC" w:rsidP="009F1FEC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9F1FEC">
        <w:rPr>
          <w:rFonts w:ascii="Times New Roman" w:eastAsia="Times New Roman" w:hAnsi="Times New Roman" w:cs="Times New Roman"/>
          <w:lang w:eastAsia="x-none"/>
        </w:rPr>
        <w:t>Dome secina, ka 20.02.2024. noslēgušās Īpašuma izsoles rezultāti ir apstiprināmi.</w:t>
      </w:r>
    </w:p>
    <w:p w14:paraId="467E1308" w14:textId="02D215C4" w:rsidR="009F1FEC" w:rsidRPr="009F1FEC" w:rsidRDefault="009F1FEC" w:rsidP="009F1FEC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9F1FEC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9F1FEC">
        <w:rPr>
          <w:rFonts w:ascii="Times New Roman" w:hAnsi="Times New Roman" w:cs="Times New Roman"/>
        </w:rPr>
        <w:t>Publiskas personas mantas atsavināšanas likuma</w:t>
      </w:r>
      <w:r w:rsidRPr="009F1FEC">
        <w:rPr>
          <w:rFonts w:ascii="Times New Roman" w:eastAsia="Times New Roman" w:hAnsi="Times New Roman" w:cs="Times New Roman"/>
          <w:lang w:eastAsia="x-none"/>
        </w:rPr>
        <w:t xml:space="preserve"> 30. panta pirmo daļu, 34. panta otro daļu un 36. panta pirmo daļu, 08.01.2024. Izsoles noteikumu (Nr. ĀNP/1-7-14-1/24/5) 6.2., 6.8. un 6.9.</w:t>
      </w:r>
      <w:r w:rsidR="00516967">
        <w:rPr>
          <w:rFonts w:ascii="Times New Roman" w:eastAsia="Times New Roman" w:hAnsi="Times New Roman" w:cs="Times New Roman"/>
          <w:lang w:eastAsia="x-none"/>
        </w:rPr>
        <w:t> </w:t>
      </w:r>
      <w:r w:rsidRPr="009F1FEC">
        <w:rPr>
          <w:rFonts w:ascii="Times New Roman" w:eastAsia="Times New Roman" w:hAnsi="Times New Roman" w:cs="Times New Roman"/>
          <w:lang w:eastAsia="x-none"/>
        </w:rPr>
        <w:t>apakšpunktu, Ādažu novada pašvaldības dome</w:t>
      </w:r>
    </w:p>
    <w:p w14:paraId="6DACF2FE" w14:textId="77777777" w:rsidR="009F1FEC" w:rsidRPr="009F1FEC" w:rsidRDefault="009F1FEC" w:rsidP="009F1FEC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9F1FEC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1EF2F95B" w14:textId="7EE27B29" w:rsidR="009F1FEC" w:rsidRPr="000A65C3" w:rsidRDefault="009F1FEC" w:rsidP="009F1FEC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9F1FEC">
        <w:rPr>
          <w:rFonts w:ascii="Times New Roman" w:hAnsi="Times New Roman" w:cs="Times New Roman"/>
        </w:rPr>
        <w:t xml:space="preserve">Apstiprināt Ādažu novada pašvaldības mantas - nekustamā īpašuma </w:t>
      </w:r>
      <w:r w:rsidR="00516967">
        <w:rPr>
          <w:rFonts w:ascii="Times New Roman" w:hAnsi="Times New Roman" w:cs="Times New Roman"/>
        </w:rPr>
        <w:t xml:space="preserve">ar </w:t>
      </w:r>
      <w:r w:rsidRPr="009F1FEC">
        <w:rPr>
          <w:rFonts w:ascii="Times New Roman" w:hAnsi="Times New Roman" w:cs="Times New Roman"/>
        </w:rPr>
        <w:t xml:space="preserve">kadastra </w:t>
      </w:r>
      <w:r w:rsidR="00516967" w:rsidRPr="009F1FEC">
        <w:rPr>
          <w:rFonts w:ascii="Times New Roman" w:hAnsi="Times New Roman" w:cs="Times New Roman"/>
        </w:rPr>
        <w:t>numur</w:t>
      </w:r>
      <w:r w:rsidR="00516967">
        <w:rPr>
          <w:rFonts w:ascii="Times New Roman" w:hAnsi="Times New Roman" w:cs="Times New Roman"/>
        </w:rPr>
        <w:t>u</w:t>
      </w:r>
      <w:r w:rsidR="00516967" w:rsidRPr="009F1FEC">
        <w:rPr>
          <w:rFonts w:ascii="Times New Roman" w:hAnsi="Times New Roman" w:cs="Times New Roman"/>
        </w:rPr>
        <w:t xml:space="preserve"> </w:t>
      </w:r>
      <w:r w:rsidRPr="009F1FEC">
        <w:rPr>
          <w:rFonts w:ascii="Times New Roman" w:hAnsi="Times New Roman" w:cs="Times New Roman"/>
        </w:rPr>
        <w:t>8044 900 2556, kas sastāv no - dzīvokļa Nr.</w:t>
      </w:r>
      <w:r w:rsidR="00516967">
        <w:rPr>
          <w:rFonts w:ascii="Times New Roman" w:hAnsi="Times New Roman" w:cs="Times New Roman"/>
        </w:rPr>
        <w:t> </w:t>
      </w:r>
      <w:r w:rsidRPr="009F1FEC">
        <w:rPr>
          <w:rFonts w:ascii="Times New Roman" w:hAnsi="Times New Roman" w:cs="Times New Roman"/>
        </w:rPr>
        <w:t>9, platība 30,6 m</w:t>
      </w:r>
      <w:r w:rsidRPr="009F1FEC">
        <w:rPr>
          <w:rFonts w:ascii="Times New Roman" w:hAnsi="Times New Roman" w:cs="Times New Roman"/>
          <w:vertAlign w:val="superscript"/>
        </w:rPr>
        <w:t>2</w:t>
      </w:r>
      <w:r w:rsidRPr="009F1FEC">
        <w:rPr>
          <w:rFonts w:ascii="Times New Roman" w:hAnsi="Times New Roman" w:cs="Times New Roman"/>
        </w:rPr>
        <w:t>,</w:t>
      </w:r>
      <w:r w:rsidRPr="009F1FEC">
        <w:t xml:space="preserve"> </w:t>
      </w:r>
      <w:r w:rsidR="00516967">
        <w:rPr>
          <w:rFonts w:ascii="Times New Roman" w:hAnsi="Times New Roman" w:cs="Times New Roman"/>
        </w:rPr>
        <w:t>un</w:t>
      </w:r>
      <w:r w:rsidRPr="009F1FEC">
        <w:rPr>
          <w:rFonts w:ascii="Times New Roman" w:hAnsi="Times New Roman" w:cs="Times New Roman"/>
        </w:rPr>
        <w:t xml:space="preserve"> 3060/45300 </w:t>
      </w:r>
      <w:r w:rsidR="00516967" w:rsidRPr="009F1FEC">
        <w:rPr>
          <w:rFonts w:ascii="Times New Roman" w:hAnsi="Times New Roman" w:cs="Times New Roman"/>
        </w:rPr>
        <w:t>kopīpašum</w:t>
      </w:r>
      <w:r w:rsidR="00516967">
        <w:rPr>
          <w:rFonts w:ascii="Times New Roman" w:hAnsi="Times New Roman" w:cs="Times New Roman"/>
        </w:rPr>
        <w:t>a</w:t>
      </w:r>
      <w:r w:rsidR="00516967" w:rsidRPr="009F1FEC">
        <w:rPr>
          <w:rFonts w:ascii="Times New Roman" w:hAnsi="Times New Roman" w:cs="Times New Roman"/>
        </w:rPr>
        <w:t xml:space="preserve"> domājamā</w:t>
      </w:r>
      <w:r w:rsidR="00516967">
        <w:rPr>
          <w:rFonts w:ascii="Times New Roman" w:hAnsi="Times New Roman" w:cs="Times New Roman"/>
        </w:rPr>
        <w:t>m</w:t>
      </w:r>
      <w:r w:rsidR="00516967" w:rsidRPr="009F1FEC">
        <w:rPr>
          <w:rFonts w:ascii="Times New Roman" w:hAnsi="Times New Roman" w:cs="Times New Roman"/>
        </w:rPr>
        <w:t xml:space="preserve"> daļ</w:t>
      </w:r>
      <w:r w:rsidR="00516967">
        <w:rPr>
          <w:rFonts w:ascii="Times New Roman" w:hAnsi="Times New Roman" w:cs="Times New Roman"/>
        </w:rPr>
        <w:t>ām</w:t>
      </w:r>
      <w:r w:rsidR="00516967" w:rsidRPr="009F1FEC">
        <w:rPr>
          <w:rFonts w:ascii="Times New Roman" w:hAnsi="Times New Roman" w:cs="Times New Roman"/>
        </w:rPr>
        <w:t xml:space="preserve"> </w:t>
      </w:r>
      <w:r w:rsidRPr="009F1FEC">
        <w:rPr>
          <w:rFonts w:ascii="Times New Roman" w:hAnsi="Times New Roman" w:cs="Times New Roman"/>
        </w:rPr>
        <w:t xml:space="preserve">no ēkas ar kadastra apzīmējumu 8044 004 006 0012, 20.02.2024. noslēgušās atkārtotās izsoles ar augšupejošu soli rezultātus saskaņā ar aktu par nekustamā īpašuma pārdošanu izsolē </w:t>
      </w:r>
      <w:r w:rsidR="00CB307C">
        <w:rPr>
          <w:rFonts w:ascii="Times New Roman" w:hAnsi="Times New Roman" w:cs="Times New Roman"/>
        </w:rPr>
        <w:t>Nr. </w:t>
      </w:r>
      <w:r w:rsidRPr="009F1FEC">
        <w:rPr>
          <w:rFonts w:ascii="Times New Roman" w:hAnsi="Times New Roman" w:cs="Times New Roman"/>
        </w:rPr>
        <w:t>3488585/0</w:t>
      </w:r>
      <w:r w:rsidRPr="00CE7156">
        <w:rPr>
          <w:rFonts w:ascii="Times New Roman" w:hAnsi="Times New Roman" w:cs="Times New Roman"/>
        </w:rPr>
        <w:t>/2024-AKT (pielikumā), kas 21.02.2024. sagatavots elektronisko</w:t>
      </w:r>
      <w:r w:rsidRPr="00CE7156">
        <w:rPr>
          <w:rFonts w:ascii="Times New Roman" w:hAnsi="Times New Roman" w:cs="Times New Roman"/>
          <w:lang w:bidi="lv-LV"/>
        </w:rPr>
        <w:t xml:space="preserve"> izsoļu vietnē</w:t>
      </w:r>
      <w:r w:rsidRPr="00075AD2">
        <w:rPr>
          <w:rFonts w:ascii="Times New Roman" w:hAnsi="Times New Roman" w:cs="Times New Roman"/>
          <w:lang w:bidi="lv-LV"/>
        </w:rPr>
        <w:t xml:space="preserve"> </w:t>
      </w:r>
      <w:hyperlink r:id="rId12" w:history="1">
        <w:r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6A54CDEE" w14:textId="5EF4398E" w:rsidR="009F1FEC" w:rsidRPr="00E32C9F" w:rsidRDefault="009F1FEC" w:rsidP="009F1FEC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FFC000" w:themeColor="accent4"/>
        </w:rPr>
      </w:pPr>
      <w:r w:rsidRPr="005568D2">
        <w:rPr>
          <w:rFonts w:ascii="Times New Roman" w:hAnsi="Times New Roman" w:cs="Times New Roman"/>
        </w:rPr>
        <w:t>Slēgt pirkuma līgumu par 1.punktā noteikto nekustamo īpašumu ar SIA “</w:t>
      </w:r>
      <w:proofErr w:type="spellStart"/>
      <w:r w:rsidRPr="005568D2">
        <w:rPr>
          <w:rFonts w:ascii="Times New Roman" w:hAnsi="Times New Roman" w:cs="Times New Roman"/>
        </w:rPr>
        <w:t>maajaa</w:t>
      </w:r>
      <w:proofErr w:type="spellEnd"/>
      <w:r w:rsidRPr="005568D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516967">
        <w:rPr>
          <w:rFonts w:ascii="Times New Roman" w:hAnsi="Times New Roman" w:cs="Times New Roman"/>
        </w:rPr>
        <w:t>r</w:t>
      </w:r>
      <w:r w:rsidR="00516967" w:rsidRPr="005568D2">
        <w:rPr>
          <w:rFonts w:ascii="Times New Roman" w:hAnsi="Times New Roman" w:cs="Times New Roman"/>
        </w:rPr>
        <w:t>eģ</w:t>
      </w:r>
      <w:proofErr w:type="spellEnd"/>
      <w:r w:rsidRPr="005568D2">
        <w:rPr>
          <w:rFonts w:ascii="Times New Roman" w:hAnsi="Times New Roman" w:cs="Times New Roman"/>
        </w:rPr>
        <w:t>.</w:t>
      </w:r>
      <w:r w:rsidR="00516967">
        <w:rPr>
          <w:rFonts w:ascii="Times New Roman" w:hAnsi="Times New Roman" w:cs="Times New Roman"/>
        </w:rPr>
        <w:t xml:space="preserve"> N</w:t>
      </w:r>
      <w:r w:rsidRPr="005568D2">
        <w:rPr>
          <w:rFonts w:ascii="Times New Roman" w:hAnsi="Times New Roman" w:cs="Times New Roman"/>
        </w:rPr>
        <w:t>r. 40203122041</w:t>
      </w:r>
      <w:r>
        <w:rPr>
          <w:rFonts w:ascii="Times New Roman" w:hAnsi="Times New Roman" w:cs="Times New Roman"/>
        </w:rPr>
        <w:t xml:space="preserve">, </w:t>
      </w:r>
      <w:r w:rsidR="00516967">
        <w:rPr>
          <w:rFonts w:ascii="Times New Roman" w:hAnsi="Times New Roman" w:cs="Times New Roman"/>
        </w:rPr>
        <w:t xml:space="preserve">juridiskā </w:t>
      </w:r>
      <w:r w:rsidRPr="00E32C9F">
        <w:rPr>
          <w:rFonts w:ascii="Times New Roman" w:hAnsi="Times New Roman" w:cs="Times New Roman"/>
        </w:rPr>
        <w:t xml:space="preserve">adrese: Lejasciema iela 11, Rīga, LV-1024, par pirkuma summu 2 888 </w:t>
      </w:r>
      <w:proofErr w:type="spellStart"/>
      <w:r w:rsidRPr="00E32C9F">
        <w:rPr>
          <w:rFonts w:ascii="Times New Roman" w:hAnsi="Times New Roman" w:cs="Times New Roman"/>
          <w:i/>
          <w:iCs/>
        </w:rPr>
        <w:t>euro</w:t>
      </w:r>
      <w:proofErr w:type="spellEnd"/>
      <w:r w:rsidRPr="00E32C9F">
        <w:rPr>
          <w:rFonts w:ascii="Times New Roman" w:hAnsi="Times New Roman" w:cs="Times New Roman"/>
        </w:rPr>
        <w:t xml:space="preserve"> (divi tūkstoši astoņi simti astoņdesmit astoņi </w:t>
      </w:r>
      <w:proofErr w:type="spellStart"/>
      <w:r w:rsidRPr="00A50268">
        <w:rPr>
          <w:rFonts w:ascii="Times New Roman" w:hAnsi="Times New Roman" w:cs="Times New Roman"/>
          <w:i/>
          <w:iCs/>
        </w:rPr>
        <w:t>euro</w:t>
      </w:r>
      <w:proofErr w:type="spellEnd"/>
      <w:r w:rsidRPr="00E32C9F">
        <w:rPr>
          <w:rFonts w:ascii="Times New Roman" w:hAnsi="Times New Roman" w:cs="Times New Roman"/>
        </w:rPr>
        <w:t>).</w:t>
      </w:r>
    </w:p>
    <w:p w14:paraId="526D144D" w14:textId="6E245864" w:rsidR="009F1FEC" w:rsidRPr="001B5BAA" w:rsidRDefault="009F1FEC" w:rsidP="009F1FEC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8C5384">
        <w:rPr>
          <w:rFonts w:ascii="Times New Roman" w:hAnsi="Times New Roman" w:cs="Times New Roman"/>
        </w:rPr>
        <w:t xml:space="preserve">Pašvaldības mantas iznomāšanas un atsavināšanas komisijai 2 (divu) darbadienu laikā pēc izsoles rezultātu apstiprināšanas publicēt pašvaldības </w:t>
      </w:r>
      <w:r w:rsidRPr="00614771">
        <w:rPr>
          <w:rFonts w:ascii="Times New Roman" w:hAnsi="Times New Roman" w:cs="Times New Roman"/>
        </w:rPr>
        <w:t xml:space="preserve">tīmekļvietnē </w:t>
      </w:r>
      <w:hyperlink r:id="rId13" w:history="1">
        <w:r w:rsidRPr="00614771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614771">
        <w:rPr>
          <w:rFonts w:ascii="Times New Roman" w:hAnsi="Times New Roman" w:cs="Times New Roman"/>
        </w:rPr>
        <w:t xml:space="preserve"> 1.</w:t>
      </w:r>
      <w:r w:rsidR="00516967">
        <w:rPr>
          <w:rFonts w:ascii="Times New Roman" w:hAnsi="Times New Roman" w:cs="Times New Roman"/>
        </w:rPr>
        <w:t> </w:t>
      </w:r>
      <w:r w:rsidRPr="00614771">
        <w:rPr>
          <w:rFonts w:ascii="Times New Roman" w:hAnsi="Times New Roman" w:cs="Times New Roman"/>
        </w:rPr>
        <w:t>punktā norādīto informāciju un</w:t>
      </w:r>
      <w:r w:rsidRPr="002B295B">
        <w:rPr>
          <w:rFonts w:ascii="Times New Roman" w:hAnsi="Times New Roman" w:cs="Times New Roman"/>
        </w:rPr>
        <w:t xml:space="preserve"> 10 (desmit) darbdienu laikā uzaicināt</w:t>
      </w:r>
      <w:r w:rsidRPr="00614771">
        <w:rPr>
          <w:rFonts w:ascii="Times New Roman" w:hAnsi="Times New Roman" w:cs="Times New Roman"/>
          <w:color w:val="C00000"/>
        </w:rPr>
        <w:t xml:space="preserve"> </w:t>
      </w:r>
      <w:r w:rsidRPr="00F05CE0">
        <w:rPr>
          <w:rFonts w:ascii="Times New Roman" w:hAnsi="Times New Roman" w:cs="Times New Roman"/>
        </w:rPr>
        <w:t>SIA “</w:t>
      </w:r>
      <w:proofErr w:type="spellStart"/>
      <w:r w:rsidRPr="00F05CE0">
        <w:rPr>
          <w:rFonts w:ascii="Times New Roman" w:hAnsi="Times New Roman" w:cs="Times New Roman"/>
        </w:rPr>
        <w:t>maajaa</w:t>
      </w:r>
      <w:proofErr w:type="spellEnd"/>
      <w:r w:rsidRPr="00F05CE0">
        <w:rPr>
          <w:rFonts w:ascii="Times New Roman" w:hAnsi="Times New Roman" w:cs="Times New Roman"/>
        </w:rPr>
        <w:t>”</w:t>
      </w:r>
      <w:r w:rsidRPr="001B5BAA">
        <w:rPr>
          <w:rFonts w:ascii="Times New Roman" w:hAnsi="Times New Roman" w:cs="Times New Roman"/>
        </w:rPr>
        <w:t xml:space="preserve"> noslēgt Īpašuma pirkuma līgumu.</w:t>
      </w:r>
    </w:p>
    <w:p w14:paraId="3DB0BCF1" w14:textId="277CD152" w:rsidR="009F1FEC" w:rsidRPr="00A4030F" w:rsidRDefault="00516967" w:rsidP="009F1FEC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="009F1FEC" w:rsidRPr="004340C6">
        <w:rPr>
          <w:rFonts w:ascii="Times New Roman" w:hAnsi="Times New Roman" w:cs="Times New Roman"/>
        </w:rPr>
        <w:t xml:space="preserve">Centrālās pārvaldes Juridiskajai un iepirkumu nodaļai </w:t>
      </w:r>
      <w:r w:rsidR="009F1FEC">
        <w:rPr>
          <w:rFonts w:ascii="Times New Roman" w:hAnsi="Times New Roman" w:cs="Times New Roman"/>
        </w:rPr>
        <w:t>trīs</w:t>
      </w:r>
      <w:r w:rsidR="009F1FEC" w:rsidRPr="002B295B">
        <w:rPr>
          <w:rFonts w:ascii="Times New Roman" w:hAnsi="Times New Roman" w:cs="Times New Roman"/>
        </w:rPr>
        <w:t xml:space="preserve"> nedēļu laikā pēc šī lēmuma pieņemšanas </w:t>
      </w:r>
      <w:r w:rsidR="009F1FEC">
        <w:rPr>
          <w:rFonts w:ascii="Times New Roman" w:hAnsi="Times New Roman" w:cs="Times New Roman"/>
        </w:rPr>
        <w:t xml:space="preserve">sagatavot </w:t>
      </w:r>
      <w:r w:rsidR="009F1FEC" w:rsidRPr="004340C6">
        <w:rPr>
          <w:rFonts w:ascii="Times New Roman" w:hAnsi="Times New Roman" w:cs="Times New Roman"/>
        </w:rPr>
        <w:t>parak</w:t>
      </w:r>
      <w:r w:rsidR="009F1FEC" w:rsidRPr="00A4030F">
        <w:rPr>
          <w:rFonts w:ascii="Times New Roman" w:hAnsi="Times New Roman" w:cs="Times New Roman"/>
        </w:rPr>
        <w:t>stīšanai 2. punktā noteikto līgumu.</w:t>
      </w:r>
    </w:p>
    <w:p w14:paraId="404D43C4" w14:textId="000420C2" w:rsidR="009F1FEC" w:rsidRPr="00C038A1" w:rsidRDefault="009F1FEC" w:rsidP="009F1FE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</w:t>
      </w:r>
      <w:r w:rsidR="006A224D">
        <w:rPr>
          <w:rFonts w:ascii="Times New Roman" w:hAnsi="Times New Roman" w:cs="Times New Roman"/>
        </w:rPr>
        <w:t xml:space="preserve"> vietniecei</w:t>
      </w:r>
      <w:r w:rsidRPr="00C038A1">
        <w:rPr>
          <w:rFonts w:ascii="Times New Roman" w:hAnsi="Times New Roman" w:cs="Times New Roman"/>
        </w:rPr>
        <w:t xml:space="preserve"> nodrošināt lēmuma izpildes kontroli.</w:t>
      </w:r>
    </w:p>
    <w:p w14:paraId="6F2D845A" w14:textId="77777777" w:rsidR="009F1FEC" w:rsidRDefault="009F1FEC" w:rsidP="009F1FEC">
      <w:pPr>
        <w:jc w:val="both"/>
        <w:rPr>
          <w:rFonts w:ascii="Times New Roman" w:hAnsi="Times New Roman" w:cs="Times New Roman"/>
        </w:rPr>
      </w:pPr>
    </w:p>
    <w:p w14:paraId="4F60E279" w14:textId="77777777" w:rsidR="00FA1323" w:rsidRDefault="00FA1323" w:rsidP="00FA1323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Pašvaldības domes </w:t>
      </w:r>
      <w:r w:rsidRPr="00177D57">
        <w:rPr>
          <w:rFonts w:ascii="Times New Roman" w:hAnsi="Times New Roman" w:cs="Times New Roman"/>
          <w:noProof/>
        </w:rPr>
        <w:t xml:space="preserve">priekšsēdētājas vietnieks </w:t>
      </w:r>
    </w:p>
    <w:p w14:paraId="52DD0B28" w14:textId="77777777" w:rsidR="00FA1323" w:rsidRPr="00564CA6" w:rsidRDefault="00FA1323" w:rsidP="00FA1323">
      <w:pPr>
        <w:jc w:val="both"/>
        <w:rPr>
          <w:rFonts w:ascii="Times New Roman" w:hAnsi="Times New Roman" w:cs="Times New Roman"/>
        </w:rPr>
      </w:pPr>
      <w:r w:rsidRPr="00177D57"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V. Bulāns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E16F558" w14:textId="5D8C89C8" w:rsidR="00147221" w:rsidRDefault="006E248A" w:rsidP="00147221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738EA4D4" w14:textId="42565DCA" w:rsidR="00FA1323" w:rsidRDefault="00FA1323" w:rsidP="00147221">
      <w:pPr>
        <w:jc w:val="center"/>
        <w:rPr>
          <w:rFonts w:ascii="Times New Roman" w:eastAsia="Calibri" w:hAnsi="Times New Roman" w:cs="Times New Roman"/>
        </w:rPr>
      </w:pPr>
    </w:p>
    <w:p w14:paraId="0658E321" w14:textId="77777777" w:rsidR="00FA1323" w:rsidRPr="00147221" w:rsidRDefault="00FA1323" w:rsidP="00147221">
      <w:pPr>
        <w:jc w:val="center"/>
        <w:rPr>
          <w:rFonts w:ascii="Times New Roman" w:hAnsi="Times New Roman" w:cs="Times New Roman"/>
        </w:rPr>
      </w:pPr>
    </w:p>
    <w:p w14:paraId="4CEDE976" w14:textId="77777777" w:rsidR="00564CA6" w:rsidRPr="00564CA6" w:rsidRDefault="006E248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594ECC2" w14:textId="77777777" w:rsidR="006A224D" w:rsidRPr="00A50268" w:rsidRDefault="006A224D" w:rsidP="006A224D">
      <w:pPr>
        <w:jc w:val="both"/>
        <w:rPr>
          <w:rFonts w:ascii="Times New Roman" w:hAnsi="Times New Roman" w:cs="Times New Roman"/>
        </w:rPr>
      </w:pPr>
      <w:r w:rsidRPr="00A50268">
        <w:rPr>
          <w:rFonts w:ascii="Times New Roman" w:hAnsi="Times New Roman" w:cs="Times New Roman"/>
        </w:rPr>
        <w:t>Pašvaldības mantas iznomāšanas un atsavināšanas komisijai,</w:t>
      </w:r>
    </w:p>
    <w:p w14:paraId="3D4B87DF" w14:textId="26AC1F99" w:rsidR="006A224D" w:rsidRPr="00A50268" w:rsidRDefault="006A224D" w:rsidP="006A224D">
      <w:pPr>
        <w:jc w:val="both"/>
        <w:rPr>
          <w:rFonts w:ascii="Times New Roman" w:hAnsi="Times New Roman" w:cs="Times New Roman"/>
        </w:rPr>
      </w:pPr>
      <w:r w:rsidRPr="00A50268">
        <w:rPr>
          <w:rFonts w:ascii="Times New Roman" w:hAnsi="Times New Roman" w:cs="Times New Roman"/>
        </w:rPr>
        <w:t>JIN, NĪN, GRN, IDRV</w:t>
      </w:r>
      <w:r w:rsidR="00A50268" w:rsidRPr="00A50268">
        <w:rPr>
          <w:rFonts w:ascii="Times New Roman" w:hAnsi="Times New Roman" w:cs="Times New Roman"/>
        </w:rPr>
        <w:t xml:space="preserve">, </w:t>
      </w:r>
      <w:hyperlink r:id="rId14" w:history="1">
        <w:r w:rsidR="00A50268" w:rsidRPr="00E376CB">
          <w:rPr>
            <w:rStyle w:val="Hyperlink"/>
            <w:rFonts w:ascii="Times New Roman" w:hAnsi="Times New Roman" w:cs="Times New Roman"/>
          </w:rPr>
          <w:t>ozmaajaa@gmail.com</w:t>
        </w:r>
      </w:hyperlink>
      <w:r w:rsidR="00A50268">
        <w:rPr>
          <w:rFonts w:ascii="Times New Roman" w:hAnsi="Times New Roman" w:cs="Times New Roman"/>
        </w:rPr>
        <w:t xml:space="preserve"> </w:t>
      </w:r>
      <w:r w:rsidRPr="00A50268">
        <w:rPr>
          <w:rFonts w:ascii="Times New Roman" w:hAnsi="Times New Roman" w:cs="Times New Roman"/>
        </w:rPr>
        <w:t>- @</w:t>
      </w:r>
    </w:p>
    <w:p w14:paraId="15A85519" w14:textId="77777777" w:rsidR="006A224D" w:rsidRPr="00A50268" w:rsidRDefault="006A224D" w:rsidP="006A224D">
      <w:pPr>
        <w:jc w:val="both"/>
        <w:rPr>
          <w:rFonts w:ascii="Times New Roman" w:hAnsi="Times New Roman" w:cs="Times New Roman"/>
        </w:rPr>
      </w:pPr>
    </w:p>
    <w:p w14:paraId="75D566D0" w14:textId="77777777" w:rsidR="006A224D" w:rsidRPr="00AD0450" w:rsidRDefault="006A224D" w:rsidP="006A22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6D62563" w14:textId="77777777" w:rsidR="006A224D" w:rsidRPr="00AD0450" w:rsidRDefault="006A224D" w:rsidP="006A22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D0450">
        <w:rPr>
          <w:rFonts w:ascii="Times New Roman" w:hAnsi="Times New Roman" w:cs="Times New Roman"/>
          <w:i/>
          <w:iCs/>
          <w:sz w:val="20"/>
          <w:szCs w:val="20"/>
        </w:rPr>
        <w:t>Cielava, 27343916</w:t>
      </w:r>
    </w:p>
    <w:p w14:paraId="6955A864" w14:textId="77777777" w:rsidR="00564CA6" w:rsidRPr="00564CA6" w:rsidRDefault="00564CA6" w:rsidP="006A224D">
      <w:pPr>
        <w:jc w:val="both"/>
        <w:rPr>
          <w:rFonts w:ascii="Times New Roman" w:hAnsi="Times New Roman" w:cs="Times New Roman"/>
        </w:rPr>
      </w:pPr>
    </w:p>
    <w:sectPr w:rsidR="00564CA6" w:rsidRPr="00564CA6" w:rsidSect="00FA1323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AF37D" w14:textId="77777777" w:rsidR="006E248A" w:rsidRDefault="006E248A">
      <w:r>
        <w:separator/>
      </w:r>
    </w:p>
  </w:endnote>
  <w:endnote w:type="continuationSeparator" w:id="0">
    <w:p w14:paraId="11522081" w14:textId="77777777" w:rsidR="006E248A" w:rsidRDefault="006E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15976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E248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8F9EB" w14:textId="77777777" w:rsidR="006E248A" w:rsidRDefault="006E248A">
      <w:r>
        <w:separator/>
      </w:r>
    </w:p>
  </w:footnote>
  <w:footnote w:type="continuationSeparator" w:id="0">
    <w:p w14:paraId="1E57E4DF" w14:textId="77777777" w:rsidR="006E248A" w:rsidRDefault="006E2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B682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06D3DA" w:tentative="1">
      <w:start w:val="1"/>
      <w:numFmt w:val="lowerLetter"/>
      <w:lvlText w:val="%2."/>
      <w:lvlJc w:val="left"/>
      <w:pPr>
        <w:ind w:left="1440" w:hanging="360"/>
      </w:pPr>
    </w:lvl>
    <w:lvl w:ilvl="2" w:tplc="CB249998" w:tentative="1">
      <w:start w:val="1"/>
      <w:numFmt w:val="lowerRoman"/>
      <w:lvlText w:val="%3."/>
      <w:lvlJc w:val="right"/>
      <w:pPr>
        <w:ind w:left="2160" w:hanging="180"/>
      </w:pPr>
    </w:lvl>
    <w:lvl w:ilvl="3" w:tplc="D14013F8" w:tentative="1">
      <w:start w:val="1"/>
      <w:numFmt w:val="decimal"/>
      <w:lvlText w:val="%4."/>
      <w:lvlJc w:val="left"/>
      <w:pPr>
        <w:ind w:left="2880" w:hanging="360"/>
      </w:pPr>
    </w:lvl>
    <w:lvl w:ilvl="4" w:tplc="7D3E404A" w:tentative="1">
      <w:start w:val="1"/>
      <w:numFmt w:val="lowerLetter"/>
      <w:lvlText w:val="%5."/>
      <w:lvlJc w:val="left"/>
      <w:pPr>
        <w:ind w:left="3600" w:hanging="360"/>
      </w:pPr>
    </w:lvl>
    <w:lvl w:ilvl="5" w:tplc="D7FA54AC" w:tentative="1">
      <w:start w:val="1"/>
      <w:numFmt w:val="lowerRoman"/>
      <w:lvlText w:val="%6."/>
      <w:lvlJc w:val="right"/>
      <w:pPr>
        <w:ind w:left="4320" w:hanging="180"/>
      </w:pPr>
    </w:lvl>
    <w:lvl w:ilvl="6" w:tplc="D650533A" w:tentative="1">
      <w:start w:val="1"/>
      <w:numFmt w:val="decimal"/>
      <w:lvlText w:val="%7."/>
      <w:lvlJc w:val="left"/>
      <w:pPr>
        <w:ind w:left="5040" w:hanging="360"/>
      </w:pPr>
    </w:lvl>
    <w:lvl w:ilvl="7" w:tplc="5F826B38" w:tentative="1">
      <w:start w:val="1"/>
      <w:numFmt w:val="lowerLetter"/>
      <w:lvlText w:val="%8."/>
      <w:lvlJc w:val="left"/>
      <w:pPr>
        <w:ind w:left="5760" w:hanging="360"/>
      </w:pPr>
    </w:lvl>
    <w:lvl w:ilvl="8" w:tplc="A2EE0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5391B"/>
    <w:rsid w:val="00297558"/>
    <w:rsid w:val="00351D48"/>
    <w:rsid w:val="004C2EED"/>
    <w:rsid w:val="004D516C"/>
    <w:rsid w:val="00516967"/>
    <w:rsid w:val="0053073B"/>
    <w:rsid w:val="00543508"/>
    <w:rsid w:val="00564CA6"/>
    <w:rsid w:val="005C7FA1"/>
    <w:rsid w:val="00617AAC"/>
    <w:rsid w:val="00693F05"/>
    <w:rsid w:val="006A224D"/>
    <w:rsid w:val="006D3451"/>
    <w:rsid w:val="006E248A"/>
    <w:rsid w:val="0074092B"/>
    <w:rsid w:val="007B4DDB"/>
    <w:rsid w:val="008257F8"/>
    <w:rsid w:val="009139A1"/>
    <w:rsid w:val="00996740"/>
    <w:rsid w:val="009A3989"/>
    <w:rsid w:val="009F1FEC"/>
    <w:rsid w:val="009F4DFB"/>
    <w:rsid w:val="00A0376A"/>
    <w:rsid w:val="00A50268"/>
    <w:rsid w:val="00A52B04"/>
    <w:rsid w:val="00AD0450"/>
    <w:rsid w:val="00B36CD4"/>
    <w:rsid w:val="00B85419"/>
    <w:rsid w:val="00BB16A4"/>
    <w:rsid w:val="00BB74E1"/>
    <w:rsid w:val="00C9477C"/>
    <w:rsid w:val="00CB307C"/>
    <w:rsid w:val="00D86969"/>
    <w:rsid w:val="00E52DA2"/>
    <w:rsid w:val="00E75D8D"/>
    <w:rsid w:val="00FA132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9F1F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1FE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502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8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http://www.adazunovads.lv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%20https://izsoles.ta.gov.lv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likumi.lv/doc.php?id=6849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kumi.lv/doc.php?id=68490" TargetMode="External"/><Relationship Id="rId14" Type="http://schemas.openxmlformats.org/officeDocument/2006/relationships/hyperlink" Target="mailto:ozmaaja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3957</Words>
  <Characters>2256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2024-03-14T11:18:00Z</dcterms:created>
  <dcterms:modified xsi:type="dcterms:W3CDTF">2024-03-14T11:18:00Z</dcterms:modified>
</cp:coreProperties>
</file>