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5232" w14:textId="0C6707DB" w:rsidR="006E2812" w:rsidRDefault="006E2812" w:rsidP="006E2812">
      <w:pPr>
        <w:pStyle w:val="ListParagraph"/>
        <w:numPr>
          <w:ilvl w:val="0"/>
          <w:numId w:val="1"/>
        </w:numPr>
        <w:tabs>
          <w:tab w:val="left" w:pos="529"/>
        </w:tabs>
        <w:spacing w:before="118" w:line="259" w:lineRule="auto"/>
        <w:ind w:right="112"/>
        <w:jc w:val="both"/>
        <w:rPr>
          <w:sz w:val="24"/>
        </w:rPr>
      </w:pPr>
      <w:r>
        <w:rPr>
          <w:sz w:val="24"/>
        </w:rPr>
        <w:t>Carnikavas</w:t>
      </w:r>
      <w:r>
        <w:rPr>
          <w:spacing w:val="1"/>
          <w:sz w:val="24"/>
        </w:rPr>
        <w:t xml:space="preserve"> </w:t>
      </w:r>
      <w:r>
        <w:rPr>
          <w:sz w:val="24"/>
        </w:rPr>
        <w:t>pirmsskolas</w:t>
      </w:r>
      <w:r>
        <w:rPr>
          <w:spacing w:val="1"/>
          <w:sz w:val="24"/>
        </w:rPr>
        <w:t xml:space="preserve"> </w:t>
      </w:r>
      <w:r>
        <w:rPr>
          <w:sz w:val="24"/>
        </w:rPr>
        <w:t>izglītības</w:t>
      </w:r>
      <w:r>
        <w:rPr>
          <w:spacing w:val="1"/>
          <w:sz w:val="24"/>
        </w:rPr>
        <w:t xml:space="preserve"> </w:t>
      </w:r>
      <w:r>
        <w:rPr>
          <w:sz w:val="24"/>
        </w:rPr>
        <w:t>iestādes</w:t>
      </w:r>
      <w:r>
        <w:rPr>
          <w:spacing w:val="1"/>
          <w:sz w:val="24"/>
        </w:rPr>
        <w:t xml:space="preserve"> </w:t>
      </w:r>
      <w:r>
        <w:rPr>
          <w:sz w:val="24"/>
        </w:rPr>
        <w:t>“Riekstiņš”</w:t>
      </w:r>
      <w:r>
        <w:rPr>
          <w:spacing w:val="1"/>
          <w:sz w:val="24"/>
        </w:rPr>
        <w:t xml:space="preserve"> </w:t>
      </w:r>
      <w:r>
        <w:rPr>
          <w:sz w:val="24"/>
        </w:rPr>
        <w:t>(turpmāk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CPII)</w:t>
      </w:r>
      <w:r>
        <w:rPr>
          <w:spacing w:val="-57"/>
          <w:sz w:val="24"/>
        </w:rPr>
        <w:t xml:space="preserve"> </w:t>
      </w:r>
      <w:r>
        <w:rPr>
          <w:sz w:val="24"/>
        </w:rPr>
        <w:t>peldbaseina</w:t>
      </w:r>
      <w:r>
        <w:rPr>
          <w:spacing w:val="-1"/>
          <w:sz w:val="24"/>
        </w:rPr>
        <w:t xml:space="preserve"> </w:t>
      </w:r>
      <w:r>
        <w:rPr>
          <w:sz w:val="24"/>
        </w:rPr>
        <w:t>apmeklējuma cen</w:t>
      </w:r>
      <w:r>
        <w:rPr>
          <w:sz w:val="24"/>
        </w:rPr>
        <w:t>as</w:t>
      </w:r>
      <w:r>
        <w:rPr>
          <w:sz w:val="24"/>
        </w:rPr>
        <w:t>:</w:t>
      </w:r>
    </w:p>
    <w:p w14:paraId="35C21AD0" w14:textId="77777777" w:rsidR="006E2812" w:rsidRDefault="006E2812" w:rsidP="006E2812">
      <w:pPr>
        <w:pStyle w:val="BodyText"/>
        <w:spacing w:before="9" w:after="1"/>
        <w:jc w:val="left"/>
        <w:rPr>
          <w:sz w:val="1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061"/>
        <w:gridCol w:w="1467"/>
        <w:gridCol w:w="2410"/>
      </w:tblGrid>
      <w:tr w:rsidR="006E2812" w14:paraId="359E251C" w14:textId="77777777" w:rsidTr="004E0239">
        <w:trPr>
          <w:trHeight w:val="496"/>
        </w:trPr>
        <w:tc>
          <w:tcPr>
            <w:tcW w:w="708" w:type="dxa"/>
          </w:tcPr>
          <w:p w14:paraId="728B5E73" w14:textId="77777777" w:rsidR="006E2812" w:rsidRDefault="006E2812" w:rsidP="004E0239">
            <w:pPr>
              <w:pStyle w:val="TableParagraph"/>
              <w:spacing w:before="122" w:line="240" w:lineRule="auto"/>
              <w:ind w:right="1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4061" w:type="dxa"/>
          </w:tcPr>
          <w:p w14:paraId="67B34727" w14:textId="77777777" w:rsidR="006E2812" w:rsidRDefault="006E2812" w:rsidP="004E0239">
            <w:pPr>
              <w:pStyle w:val="TableParagraph"/>
              <w:spacing w:before="122" w:line="240" w:lineRule="auto"/>
              <w:ind w:left="1113"/>
              <w:rPr>
                <w:b/>
                <w:sz w:val="20"/>
              </w:rPr>
            </w:pPr>
            <w:r>
              <w:rPr>
                <w:b/>
                <w:sz w:val="20"/>
              </w:rPr>
              <w:t>Baseina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pakalpojums</w:t>
            </w:r>
          </w:p>
        </w:tc>
        <w:tc>
          <w:tcPr>
            <w:tcW w:w="1467" w:type="dxa"/>
          </w:tcPr>
          <w:p w14:paraId="63BD9A3A" w14:textId="77777777" w:rsidR="006E2812" w:rsidRDefault="006E2812" w:rsidP="004E0239">
            <w:pPr>
              <w:pStyle w:val="TableParagraph"/>
              <w:spacing w:line="228" w:lineRule="exact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Ilgums</w:t>
            </w:r>
          </w:p>
          <w:p w14:paraId="7BD294F5" w14:textId="77777777" w:rsidR="006E2812" w:rsidRDefault="006E2812" w:rsidP="004E0239">
            <w:pPr>
              <w:pStyle w:val="TableParagraph"/>
              <w:spacing w:before="12" w:line="240" w:lineRule="auto"/>
              <w:ind w:left="347"/>
              <w:rPr>
                <w:sz w:val="20"/>
              </w:rPr>
            </w:pPr>
            <w:r>
              <w:rPr>
                <w:sz w:val="20"/>
              </w:rPr>
              <w:t>(minūtes)</w:t>
            </w:r>
          </w:p>
        </w:tc>
        <w:tc>
          <w:tcPr>
            <w:tcW w:w="2410" w:type="dxa"/>
          </w:tcPr>
          <w:p w14:paraId="58A97ECD" w14:textId="77777777" w:rsidR="006E2812" w:rsidRDefault="006E2812" w:rsidP="004E0239">
            <w:pPr>
              <w:pStyle w:val="TableParagraph"/>
              <w:spacing w:line="228" w:lineRule="exact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  <w:p w14:paraId="79726BCA" w14:textId="77777777" w:rsidR="006E2812" w:rsidRDefault="006E2812" w:rsidP="004E0239">
            <w:pPr>
              <w:pStyle w:val="TableParagraph"/>
              <w:spacing w:before="12" w:line="240" w:lineRule="auto"/>
              <w:ind w:left="88" w:right="324"/>
              <w:jc w:val="center"/>
              <w:rPr>
                <w:sz w:val="20"/>
              </w:rPr>
            </w:pPr>
            <w:r>
              <w:rPr>
                <w:sz w:val="20"/>
              </w:rPr>
              <w:t>(EUR,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neieskaitot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PVN)</w:t>
            </w:r>
          </w:p>
        </w:tc>
      </w:tr>
      <w:tr w:rsidR="006E2812" w14:paraId="1FA65ED4" w14:textId="77777777" w:rsidTr="004E0239">
        <w:trPr>
          <w:trHeight w:val="246"/>
        </w:trPr>
        <w:tc>
          <w:tcPr>
            <w:tcW w:w="708" w:type="dxa"/>
          </w:tcPr>
          <w:p w14:paraId="0F027F69" w14:textId="77777777" w:rsidR="006E2812" w:rsidRDefault="006E2812" w:rsidP="004E0239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4061" w:type="dxa"/>
          </w:tcPr>
          <w:p w14:paraId="6DDEA99F" w14:textId="77777777" w:rsidR="006E2812" w:rsidRDefault="006E2812" w:rsidP="004E0239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Baseina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nodarbība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vienam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CPII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audzēknim</w:t>
            </w:r>
          </w:p>
        </w:tc>
        <w:tc>
          <w:tcPr>
            <w:tcW w:w="1467" w:type="dxa"/>
          </w:tcPr>
          <w:p w14:paraId="121E27BC" w14:textId="77777777" w:rsidR="006E2812" w:rsidRDefault="006E2812" w:rsidP="004E0239">
            <w:pPr>
              <w:pStyle w:val="TableParagraph"/>
              <w:ind w:left="611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410" w:type="dxa"/>
          </w:tcPr>
          <w:p w14:paraId="29E70B39" w14:textId="77777777" w:rsidR="006E2812" w:rsidRDefault="006E2812" w:rsidP="004E0239">
            <w:pPr>
              <w:pStyle w:val="TableParagraph"/>
              <w:spacing w:line="227" w:lineRule="exact"/>
              <w:ind w:left="1046"/>
              <w:rPr>
                <w:b/>
                <w:sz w:val="20"/>
              </w:rPr>
            </w:pPr>
            <w:r>
              <w:rPr>
                <w:b/>
                <w:sz w:val="20"/>
              </w:rPr>
              <w:t>4.03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6E2812" w14:paraId="3F7E7682" w14:textId="77777777" w:rsidTr="004E0239">
        <w:trPr>
          <w:trHeight w:val="249"/>
        </w:trPr>
        <w:tc>
          <w:tcPr>
            <w:tcW w:w="708" w:type="dxa"/>
          </w:tcPr>
          <w:p w14:paraId="4C90ABAE" w14:textId="77777777" w:rsidR="006E2812" w:rsidRDefault="006E2812" w:rsidP="004E0239">
            <w:pPr>
              <w:pStyle w:val="TableParagraph"/>
              <w:spacing w:line="225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061" w:type="dxa"/>
          </w:tcPr>
          <w:p w14:paraId="651702AF" w14:textId="77777777" w:rsidR="006E2812" w:rsidRDefault="006E2812" w:rsidP="004E0239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pieaugušais</w:t>
            </w:r>
          </w:p>
        </w:tc>
        <w:tc>
          <w:tcPr>
            <w:tcW w:w="1467" w:type="dxa"/>
          </w:tcPr>
          <w:p w14:paraId="3ECED090" w14:textId="77777777" w:rsidR="006E2812" w:rsidRDefault="006E2812" w:rsidP="004E0239">
            <w:pPr>
              <w:pStyle w:val="TableParagraph"/>
              <w:spacing w:line="225" w:lineRule="exact"/>
              <w:ind w:left="61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410" w:type="dxa"/>
          </w:tcPr>
          <w:p w14:paraId="1F23E7C0" w14:textId="77777777" w:rsidR="006E2812" w:rsidRDefault="006E2812" w:rsidP="004E0239">
            <w:pPr>
              <w:pStyle w:val="TableParagraph"/>
              <w:spacing w:line="229" w:lineRule="exact"/>
              <w:ind w:left="1028"/>
              <w:rPr>
                <w:b/>
                <w:sz w:val="20"/>
              </w:rPr>
            </w:pPr>
            <w:r>
              <w:rPr>
                <w:b/>
                <w:sz w:val="20"/>
              </w:rPr>
              <w:t>8.00</w:t>
            </w:r>
          </w:p>
        </w:tc>
      </w:tr>
      <w:tr w:rsidR="006E2812" w14:paraId="402385C3" w14:textId="77777777" w:rsidTr="004E0239">
        <w:trPr>
          <w:trHeight w:val="249"/>
        </w:trPr>
        <w:tc>
          <w:tcPr>
            <w:tcW w:w="708" w:type="dxa"/>
          </w:tcPr>
          <w:p w14:paraId="7195372F" w14:textId="77777777" w:rsidR="006E2812" w:rsidRDefault="006E2812" w:rsidP="004E0239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061" w:type="dxa"/>
          </w:tcPr>
          <w:p w14:paraId="0472FDBD" w14:textId="77777777" w:rsidR="006E2812" w:rsidRDefault="006E2812" w:rsidP="004E0239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bērns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(ārpus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nodarbībām)</w:t>
            </w:r>
          </w:p>
        </w:tc>
        <w:tc>
          <w:tcPr>
            <w:tcW w:w="1467" w:type="dxa"/>
          </w:tcPr>
          <w:p w14:paraId="4A7CF248" w14:textId="77777777" w:rsidR="006E2812" w:rsidRDefault="006E2812" w:rsidP="004E0239">
            <w:pPr>
              <w:pStyle w:val="TableParagraph"/>
              <w:ind w:left="61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410" w:type="dxa"/>
          </w:tcPr>
          <w:p w14:paraId="36679DF5" w14:textId="77777777" w:rsidR="006E2812" w:rsidRDefault="006E2812" w:rsidP="004E0239">
            <w:pPr>
              <w:pStyle w:val="TableParagraph"/>
              <w:spacing w:line="228" w:lineRule="exact"/>
              <w:ind w:left="1028"/>
              <w:rPr>
                <w:b/>
                <w:sz w:val="20"/>
              </w:rPr>
            </w:pPr>
            <w:r>
              <w:rPr>
                <w:b/>
                <w:sz w:val="20"/>
              </w:rPr>
              <w:t>6.03</w:t>
            </w:r>
          </w:p>
        </w:tc>
      </w:tr>
      <w:tr w:rsidR="006E2812" w14:paraId="0FCB64F3" w14:textId="77777777" w:rsidTr="004E0239">
        <w:trPr>
          <w:trHeight w:val="496"/>
        </w:trPr>
        <w:tc>
          <w:tcPr>
            <w:tcW w:w="708" w:type="dxa"/>
          </w:tcPr>
          <w:p w14:paraId="2DCF67CD" w14:textId="77777777" w:rsidR="006E2812" w:rsidRDefault="006E2812" w:rsidP="004E0239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4061" w:type="dxa"/>
          </w:tcPr>
          <w:p w14:paraId="08CDF4C6" w14:textId="77777777" w:rsidR="006E2812" w:rsidRDefault="006E2812" w:rsidP="004E0239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Ģimene</w:t>
            </w:r>
          </w:p>
          <w:p w14:paraId="6034067A" w14:textId="77777777" w:rsidR="006E2812" w:rsidRDefault="006E2812" w:rsidP="004E0239">
            <w:pPr>
              <w:pStyle w:val="TableParagraph"/>
              <w:spacing w:before="12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pieaugušais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 nepilngadīgi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bērni)</w:t>
            </w:r>
          </w:p>
        </w:tc>
        <w:tc>
          <w:tcPr>
            <w:tcW w:w="1467" w:type="dxa"/>
          </w:tcPr>
          <w:p w14:paraId="46E95927" w14:textId="77777777" w:rsidR="006E2812" w:rsidRDefault="006E2812" w:rsidP="004E0239">
            <w:pPr>
              <w:pStyle w:val="TableParagraph"/>
              <w:spacing w:before="115" w:line="240" w:lineRule="auto"/>
              <w:ind w:left="61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410" w:type="dxa"/>
          </w:tcPr>
          <w:p w14:paraId="010DF70D" w14:textId="77777777" w:rsidR="006E2812" w:rsidRDefault="006E2812" w:rsidP="004E0239">
            <w:pPr>
              <w:pStyle w:val="TableParagraph"/>
              <w:spacing w:before="120" w:line="240" w:lineRule="auto"/>
              <w:ind w:left="978"/>
              <w:rPr>
                <w:b/>
                <w:sz w:val="20"/>
              </w:rPr>
            </w:pPr>
            <w:r>
              <w:rPr>
                <w:b/>
                <w:sz w:val="20"/>
              </w:rPr>
              <w:t>12.00</w:t>
            </w:r>
          </w:p>
        </w:tc>
      </w:tr>
      <w:tr w:rsidR="006E2812" w14:paraId="39ECFD9A" w14:textId="77777777" w:rsidTr="004E0239">
        <w:trPr>
          <w:trHeight w:val="246"/>
        </w:trPr>
        <w:tc>
          <w:tcPr>
            <w:tcW w:w="708" w:type="dxa"/>
          </w:tcPr>
          <w:p w14:paraId="08EC6CBD" w14:textId="77777777" w:rsidR="006E2812" w:rsidRDefault="006E2812" w:rsidP="004E0239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4061" w:type="dxa"/>
          </w:tcPr>
          <w:p w14:paraId="71143EF3" w14:textId="77777777" w:rsidR="006E2812" w:rsidRDefault="006E2812" w:rsidP="004E0239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Baseina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peldētapmācības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nodarbībai</w:t>
            </w:r>
          </w:p>
        </w:tc>
        <w:tc>
          <w:tcPr>
            <w:tcW w:w="1467" w:type="dxa"/>
          </w:tcPr>
          <w:p w14:paraId="30BFDFE2" w14:textId="77777777" w:rsidR="006E2812" w:rsidRDefault="006E2812" w:rsidP="004E0239">
            <w:pPr>
              <w:pStyle w:val="TableParagraph"/>
              <w:ind w:left="61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410" w:type="dxa"/>
          </w:tcPr>
          <w:p w14:paraId="4BFCBD0A" w14:textId="77777777" w:rsidR="006E2812" w:rsidRDefault="006E2812" w:rsidP="004E0239">
            <w:pPr>
              <w:pStyle w:val="TableParagraph"/>
              <w:spacing w:line="227" w:lineRule="exact"/>
              <w:ind w:left="1028"/>
              <w:rPr>
                <w:b/>
                <w:sz w:val="20"/>
              </w:rPr>
            </w:pPr>
            <w:r>
              <w:rPr>
                <w:b/>
                <w:sz w:val="20"/>
              </w:rPr>
              <w:t>7.67</w:t>
            </w:r>
          </w:p>
        </w:tc>
      </w:tr>
      <w:tr w:rsidR="006E2812" w14:paraId="0124EFFD" w14:textId="77777777" w:rsidTr="004E0239">
        <w:trPr>
          <w:trHeight w:val="249"/>
        </w:trPr>
        <w:tc>
          <w:tcPr>
            <w:tcW w:w="8646" w:type="dxa"/>
            <w:gridSpan w:val="4"/>
          </w:tcPr>
          <w:p w14:paraId="53C9D609" w14:textId="77777777" w:rsidR="006E2812" w:rsidRDefault="006E2812" w:rsidP="004E0239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* Ar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PVN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neapliek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pirmsskolas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izglītības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iestāžu sniegtos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bērnu uzturēšanās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izglītības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pakalpojumus</w:t>
            </w:r>
          </w:p>
        </w:tc>
      </w:tr>
    </w:tbl>
    <w:p w14:paraId="011772CA" w14:textId="06EA0450" w:rsidR="006E2812" w:rsidRDefault="006E2812" w:rsidP="006E2812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112"/>
        <w:rPr>
          <w:sz w:val="24"/>
        </w:rPr>
      </w:pPr>
      <w:r>
        <w:rPr>
          <w:sz w:val="24"/>
        </w:rPr>
        <w:t>CPII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telpu nomas maks</w:t>
      </w:r>
      <w:r>
        <w:rPr>
          <w:sz w:val="24"/>
        </w:rPr>
        <w:t>a</w:t>
      </w:r>
      <w:r>
        <w:rPr>
          <w:sz w:val="24"/>
        </w:rPr>
        <w:t>:</w:t>
      </w:r>
    </w:p>
    <w:p w14:paraId="7B9B537F" w14:textId="77777777" w:rsidR="006E2812" w:rsidRDefault="006E2812" w:rsidP="006E2812">
      <w:pPr>
        <w:pStyle w:val="BodyText"/>
        <w:spacing w:before="1"/>
        <w:jc w:val="left"/>
        <w:rPr>
          <w:sz w:val="1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5201"/>
        <w:gridCol w:w="1123"/>
        <w:gridCol w:w="1548"/>
      </w:tblGrid>
      <w:tr w:rsidR="006E2812" w14:paraId="1E25D11B" w14:textId="77777777" w:rsidTr="004E0239">
        <w:trPr>
          <w:trHeight w:val="496"/>
        </w:trPr>
        <w:tc>
          <w:tcPr>
            <w:tcW w:w="701" w:type="dxa"/>
          </w:tcPr>
          <w:p w14:paraId="10DF299C" w14:textId="77777777" w:rsidR="006E2812" w:rsidRDefault="006E2812" w:rsidP="004E0239">
            <w:pPr>
              <w:pStyle w:val="TableParagraph"/>
              <w:spacing w:before="122" w:line="240" w:lineRule="auto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5201" w:type="dxa"/>
          </w:tcPr>
          <w:p w14:paraId="5C4BF134" w14:textId="77777777" w:rsidR="006E2812" w:rsidRDefault="006E2812" w:rsidP="004E0239">
            <w:pPr>
              <w:pStyle w:val="TableParagraph"/>
              <w:spacing w:before="122" w:line="240" w:lineRule="auto"/>
              <w:ind w:left="1968" w:right="19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objekts</w:t>
            </w:r>
          </w:p>
        </w:tc>
        <w:tc>
          <w:tcPr>
            <w:tcW w:w="1123" w:type="dxa"/>
          </w:tcPr>
          <w:p w14:paraId="6871462F" w14:textId="77777777" w:rsidR="006E2812" w:rsidRDefault="006E2812" w:rsidP="004E0239">
            <w:pPr>
              <w:pStyle w:val="TableParagraph"/>
              <w:spacing w:line="228" w:lineRule="exact"/>
              <w:ind w:left="187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Laiks</w:t>
            </w:r>
          </w:p>
          <w:p w14:paraId="5C9E614C" w14:textId="77777777" w:rsidR="006E2812" w:rsidRDefault="006E2812" w:rsidP="004E0239">
            <w:pPr>
              <w:pStyle w:val="TableParagraph"/>
              <w:spacing w:before="12" w:line="240" w:lineRule="auto"/>
              <w:ind w:left="187" w:right="152"/>
              <w:jc w:val="center"/>
              <w:rPr>
                <w:sz w:val="20"/>
              </w:rPr>
            </w:pPr>
            <w:r>
              <w:rPr>
                <w:sz w:val="20"/>
              </w:rPr>
              <w:t>(stundas)</w:t>
            </w:r>
          </w:p>
        </w:tc>
        <w:tc>
          <w:tcPr>
            <w:tcW w:w="1548" w:type="dxa"/>
          </w:tcPr>
          <w:p w14:paraId="430793D9" w14:textId="77777777" w:rsidR="006E2812" w:rsidRDefault="006E2812" w:rsidP="004E0239">
            <w:pPr>
              <w:pStyle w:val="TableParagraph"/>
              <w:spacing w:line="228" w:lineRule="exact"/>
              <w:ind w:left="98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</w:p>
          <w:p w14:paraId="14BFD39C" w14:textId="77777777" w:rsidR="006E2812" w:rsidRDefault="006E2812" w:rsidP="004E0239">
            <w:pPr>
              <w:pStyle w:val="TableParagraph"/>
              <w:spacing w:before="12" w:line="240" w:lineRule="auto"/>
              <w:ind w:left="98" w:right="90"/>
              <w:jc w:val="center"/>
              <w:rPr>
                <w:sz w:val="20"/>
              </w:rPr>
            </w:pPr>
            <w:r>
              <w:rPr>
                <w:sz w:val="20"/>
              </w:rPr>
              <w:t>(EUR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PVN)</w:t>
            </w:r>
          </w:p>
        </w:tc>
      </w:tr>
      <w:tr w:rsidR="006E2812" w14:paraId="0944E1EA" w14:textId="77777777" w:rsidTr="004E0239">
        <w:trPr>
          <w:trHeight w:val="275"/>
        </w:trPr>
        <w:tc>
          <w:tcPr>
            <w:tcW w:w="701" w:type="dxa"/>
            <w:vMerge w:val="restart"/>
          </w:tcPr>
          <w:p w14:paraId="2BD3AC96" w14:textId="77777777" w:rsidR="006E2812" w:rsidRDefault="006E2812" w:rsidP="004E023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5201" w:type="dxa"/>
          </w:tcPr>
          <w:p w14:paraId="7290BDAC" w14:textId="77777777" w:rsidR="006E2812" w:rsidRDefault="006E2812" w:rsidP="004E023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Aktu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zāle (89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2671" w:type="dxa"/>
            <w:gridSpan w:val="2"/>
          </w:tcPr>
          <w:p w14:paraId="35C95EC1" w14:textId="77777777" w:rsidR="006E2812" w:rsidRDefault="006E2812" w:rsidP="004E023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E2812" w14:paraId="7DC2906E" w14:textId="77777777" w:rsidTr="004E0239">
        <w:trPr>
          <w:trHeight w:val="280"/>
        </w:trPr>
        <w:tc>
          <w:tcPr>
            <w:tcW w:w="701" w:type="dxa"/>
            <w:vMerge/>
            <w:tcBorders>
              <w:top w:val="nil"/>
            </w:tcBorders>
          </w:tcPr>
          <w:p w14:paraId="329B92A5" w14:textId="77777777" w:rsidR="006E2812" w:rsidRDefault="006E2812" w:rsidP="004E0239">
            <w:pPr>
              <w:rPr>
                <w:sz w:val="2"/>
                <w:szCs w:val="2"/>
              </w:rPr>
            </w:pPr>
          </w:p>
        </w:tc>
        <w:tc>
          <w:tcPr>
            <w:tcW w:w="5201" w:type="dxa"/>
          </w:tcPr>
          <w:p w14:paraId="1555861B" w14:textId="77777777" w:rsidR="006E2812" w:rsidRDefault="006E2812" w:rsidP="004E0239">
            <w:pPr>
              <w:pStyle w:val="TableParagraph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izglītību, kultūru un sportu saistītam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mērķim;</w:t>
            </w:r>
          </w:p>
        </w:tc>
        <w:tc>
          <w:tcPr>
            <w:tcW w:w="1123" w:type="dxa"/>
          </w:tcPr>
          <w:p w14:paraId="0D067C33" w14:textId="77777777" w:rsidR="006E2812" w:rsidRDefault="006E2812" w:rsidP="004E0239">
            <w:pPr>
              <w:pStyle w:val="TableParagraph"/>
              <w:spacing w:before="10" w:line="240" w:lineRule="auto"/>
              <w:ind w:right="5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8" w:type="dxa"/>
          </w:tcPr>
          <w:p w14:paraId="4CD76174" w14:textId="77777777" w:rsidR="006E2812" w:rsidRDefault="006E2812" w:rsidP="004E0239">
            <w:pPr>
              <w:pStyle w:val="TableParagraph"/>
              <w:spacing w:before="14" w:line="240" w:lineRule="auto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6.49</w:t>
            </w:r>
          </w:p>
        </w:tc>
      </w:tr>
      <w:tr w:rsidR="006E2812" w14:paraId="192C674C" w14:textId="77777777" w:rsidTr="004E0239">
        <w:trPr>
          <w:trHeight w:val="246"/>
        </w:trPr>
        <w:tc>
          <w:tcPr>
            <w:tcW w:w="701" w:type="dxa"/>
            <w:vMerge/>
            <w:tcBorders>
              <w:top w:val="nil"/>
            </w:tcBorders>
          </w:tcPr>
          <w:p w14:paraId="2C2BBE61" w14:textId="77777777" w:rsidR="006E2812" w:rsidRDefault="006E2812" w:rsidP="004E0239">
            <w:pPr>
              <w:rPr>
                <w:sz w:val="2"/>
                <w:szCs w:val="2"/>
              </w:rPr>
            </w:pPr>
          </w:p>
        </w:tc>
        <w:tc>
          <w:tcPr>
            <w:tcW w:w="5201" w:type="dxa"/>
          </w:tcPr>
          <w:p w14:paraId="253350CD" w14:textId="77777777" w:rsidR="006E2812" w:rsidRDefault="006E2812" w:rsidP="004E0239">
            <w:pPr>
              <w:pStyle w:val="TableParagraph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 citiem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pakalpojumiem.</w:t>
            </w:r>
          </w:p>
        </w:tc>
        <w:tc>
          <w:tcPr>
            <w:tcW w:w="1123" w:type="dxa"/>
          </w:tcPr>
          <w:p w14:paraId="3CAF9FD7" w14:textId="77777777" w:rsidR="006E2812" w:rsidRDefault="006E2812" w:rsidP="004E0239">
            <w:pPr>
              <w:pStyle w:val="TableParagraph"/>
              <w:ind w:right="5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8" w:type="dxa"/>
          </w:tcPr>
          <w:p w14:paraId="3893CD01" w14:textId="77777777" w:rsidR="006E2812" w:rsidRDefault="006E2812" w:rsidP="004E0239">
            <w:pPr>
              <w:pStyle w:val="TableParagraph"/>
              <w:spacing w:line="227" w:lineRule="exact"/>
              <w:ind w:left="546"/>
              <w:rPr>
                <w:b/>
                <w:sz w:val="20"/>
              </w:rPr>
            </w:pPr>
            <w:r>
              <w:rPr>
                <w:b/>
                <w:sz w:val="20"/>
              </w:rPr>
              <w:t>19.47</w:t>
            </w:r>
          </w:p>
        </w:tc>
      </w:tr>
      <w:tr w:rsidR="006E2812" w14:paraId="02BE1D0A" w14:textId="77777777" w:rsidTr="004E0239">
        <w:trPr>
          <w:trHeight w:val="249"/>
        </w:trPr>
        <w:tc>
          <w:tcPr>
            <w:tcW w:w="701" w:type="dxa"/>
            <w:vMerge w:val="restart"/>
          </w:tcPr>
          <w:p w14:paraId="57839078" w14:textId="77777777" w:rsidR="006E2812" w:rsidRDefault="006E2812" w:rsidP="004E023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5201" w:type="dxa"/>
          </w:tcPr>
          <w:p w14:paraId="6D4A3ED5" w14:textId="77777777" w:rsidR="006E2812" w:rsidRDefault="006E2812" w:rsidP="004E023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Sporta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zāle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  <w:tc>
          <w:tcPr>
            <w:tcW w:w="2671" w:type="dxa"/>
            <w:gridSpan w:val="2"/>
          </w:tcPr>
          <w:p w14:paraId="54595927" w14:textId="77777777" w:rsidR="006E2812" w:rsidRDefault="006E2812" w:rsidP="004E0239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6E2812" w14:paraId="1DABBCC9" w14:textId="77777777" w:rsidTr="004E0239">
        <w:trPr>
          <w:trHeight w:val="249"/>
        </w:trPr>
        <w:tc>
          <w:tcPr>
            <w:tcW w:w="701" w:type="dxa"/>
            <w:vMerge/>
            <w:tcBorders>
              <w:top w:val="nil"/>
            </w:tcBorders>
          </w:tcPr>
          <w:p w14:paraId="526CC360" w14:textId="77777777" w:rsidR="006E2812" w:rsidRDefault="006E2812" w:rsidP="004E0239">
            <w:pPr>
              <w:rPr>
                <w:sz w:val="2"/>
                <w:szCs w:val="2"/>
              </w:rPr>
            </w:pPr>
          </w:p>
        </w:tc>
        <w:tc>
          <w:tcPr>
            <w:tcW w:w="5201" w:type="dxa"/>
          </w:tcPr>
          <w:p w14:paraId="3190234D" w14:textId="77777777" w:rsidR="006E2812" w:rsidRDefault="006E2812" w:rsidP="004E0239">
            <w:pPr>
              <w:pStyle w:val="TableParagraph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izglītību, kultūru un sportu saistītam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mērķim;</w:t>
            </w:r>
          </w:p>
        </w:tc>
        <w:tc>
          <w:tcPr>
            <w:tcW w:w="1123" w:type="dxa"/>
          </w:tcPr>
          <w:p w14:paraId="01A72142" w14:textId="77777777" w:rsidR="006E2812" w:rsidRDefault="006E2812" w:rsidP="004E0239">
            <w:pPr>
              <w:pStyle w:val="TableParagraph"/>
              <w:ind w:right="5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8" w:type="dxa"/>
          </w:tcPr>
          <w:p w14:paraId="03B3A41E" w14:textId="77777777" w:rsidR="006E2812" w:rsidRDefault="006E2812" w:rsidP="004E0239">
            <w:pPr>
              <w:pStyle w:val="TableParagraph"/>
              <w:spacing w:line="228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3.01</w:t>
            </w:r>
          </w:p>
        </w:tc>
      </w:tr>
      <w:tr w:rsidR="006E2812" w14:paraId="44BBA371" w14:textId="77777777" w:rsidTr="004E0239">
        <w:trPr>
          <w:trHeight w:val="246"/>
        </w:trPr>
        <w:tc>
          <w:tcPr>
            <w:tcW w:w="701" w:type="dxa"/>
            <w:vMerge/>
            <w:tcBorders>
              <w:top w:val="nil"/>
            </w:tcBorders>
          </w:tcPr>
          <w:p w14:paraId="60763E98" w14:textId="77777777" w:rsidR="006E2812" w:rsidRDefault="006E2812" w:rsidP="004E0239">
            <w:pPr>
              <w:rPr>
                <w:sz w:val="2"/>
                <w:szCs w:val="2"/>
              </w:rPr>
            </w:pPr>
          </w:p>
        </w:tc>
        <w:tc>
          <w:tcPr>
            <w:tcW w:w="5201" w:type="dxa"/>
          </w:tcPr>
          <w:p w14:paraId="334C4A63" w14:textId="77777777" w:rsidR="006E2812" w:rsidRDefault="006E2812" w:rsidP="004E0239">
            <w:pPr>
              <w:pStyle w:val="TableParagraph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 citiem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pakalpojumiem.</w:t>
            </w:r>
          </w:p>
        </w:tc>
        <w:tc>
          <w:tcPr>
            <w:tcW w:w="1123" w:type="dxa"/>
          </w:tcPr>
          <w:p w14:paraId="10CE8F2F" w14:textId="77777777" w:rsidR="006E2812" w:rsidRDefault="006E2812" w:rsidP="004E0239">
            <w:pPr>
              <w:pStyle w:val="TableParagraph"/>
              <w:ind w:right="50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8" w:type="dxa"/>
          </w:tcPr>
          <w:p w14:paraId="5F57C208" w14:textId="77777777" w:rsidR="006E2812" w:rsidRDefault="006E2812" w:rsidP="004E0239">
            <w:pPr>
              <w:pStyle w:val="TableParagraph"/>
              <w:spacing w:line="227" w:lineRule="exact"/>
              <w:ind w:left="597"/>
              <w:rPr>
                <w:b/>
                <w:sz w:val="20"/>
              </w:rPr>
            </w:pPr>
            <w:r>
              <w:rPr>
                <w:b/>
                <w:sz w:val="20"/>
              </w:rPr>
              <w:t>9.03</w:t>
            </w:r>
          </w:p>
        </w:tc>
      </w:tr>
    </w:tbl>
    <w:p w14:paraId="6D7A0D86" w14:textId="363AA04F" w:rsidR="006E2812" w:rsidRDefault="006E2812" w:rsidP="006E2812">
      <w:pPr>
        <w:pStyle w:val="ListParagraph"/>
        <w:numPr>
          <w:ilvl w:val="0"/>
          <w:numId w:val="1"/>
        </w:numPr>
        <w:tabs>
          <w:tab w:val="left" w:pos="529"/>
        </w:tabs>
        <w:spacing w:before="112"/>
        <w:ind w:right="112"/>
        <w:jc w:val="both"/>
        <w:rPr>
          <w:sz w:val="24"/>
        </w:rPr>
      </w:pPr>
      <w:r>
        <w:rPr>
          <w:sz w:val="24"/>
        </w:rPr>
        <w:t>CPII vadītāj</w:t>
      </w:r>
      <w:r>
        <w:rPr>
          <w:sz w:val="24"/>
        </w:rPr>
        <w:t>s pilnvarots</w:t>
      </w:r>
      <w:r>
        <w:rPr>
          <w:sz w:val="24"/>
        </w:rPr>
        <w:t xml:space="preserve"> pieņemt lēmumu par atlaides piemērošanu samaksai par katru</w:t>
      </w:r>
      <w:r>
        <w:rPr>
          <w:spacing w:val="1"/>
          <w:sz w:val="24"/>
        </w:rPr>
        <w:t xml:space="preserve"> </w:t>
      </w:r>
      <w:r>
        <w:rPr>
          <w:sz w:val="24"/>
        </w:rPr>
        <w:t>pulciņu attiecīgajā mācību gadā, ja audzēknis un vismaz viens no tā vecākiem ir deklarēts</w:t>
      </w:r>
      <w:r>
        <w:rPr>
          <w:spacing w:val="-57"/>
          <w:sz w:val="24"/>
        </w:rPr>
        <w:t xml:space="preserve"> </w:t>
      </w:r>
      <w:r>
        <w:rPr>
          <w:sz w:val="24"/>
        </w:rPr>
        <w:t>Ādažu novada</w:t>
      </w:r>
      <w:r>
        <w:rPr>
          <w:spacing w:val="-3"/>
          <w:sz w:val="24"/>
        </w:rPr>
        <w:t xml:space="preserve"> </w:t>
      </w:r>
      <w:r>
        <w:rPr>
          <w:sz w:val="24"/>
        </w:rPr>
        <w:t>pašvaldības administratīvajā teritorijā:</w:t>
      </w:r>
    </w:p>
    <w:p w14:paraId="7E65C7F6" w14:textId="77777777" w:rsidR="006E2812" w:rsidRDefault="006E2812" w:rsidP="006E2812">
      <w:pPr>
        <w:pStyle w:val="ListParagraph"/>
        <w:numPr>
          <w:ilvl w:val="1"/>
          <w:numId w:val="1"/>
        </w:numPr>
        <w:tabs>
          <w:tab w:val="left" w:pos="1096"/>
        </w:tabs>
        <w:ind w:right="108"/>
        <w:jc w:val="both"/>
        <w:rPr>
          <w:sz w:val="24"/>
        </w:rPr>
      </w:pP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apmērā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kalendāra</w:t>
      </w:r>
      <w:r>
        <w:rPr>
          <w:spacing w:val="1"/>
          <w:sz w:val="24"/>
        </w:rPr>
        <w:t xml:space="preserve"> </w:t>
      </w:r>
      <w:r>
        <w:rPr>
          <w:sz w:val="24"/>
        </w:rPr>
        <w:t>mēnesi,</w:t>
      </w:r>
      <w:r>
        <w:rPr>
          <w:spacing w:val="1"/>
          <w:sz w:val="24"/>
        </w:rPr>
        <w:t xml:space="preserve"> </w:t>
      </w:r>
      <w:r>
        <w:rPr>
          <w:sz w:val="24"/>
        </w:rPr>
        <w:t>kurā</w:t>
      </w:r>
      <w:r>
        <w:rPr>
          <w:spacing w:val="1"/>
          <w:sz w:val="24"/>
        </w:rPr>
        <w:t xml:space="preserve"> </w:t>
      </w:r>
      <w:r>
        <w:rPr>
          <w:sz w:val="24"/>
        </w:rPr>
        <w:t>iestājušies</w:t>
      </w:r>
      <w:r>
        <w:rPr>
          <w:spacing w:val="1"/>
          <w:sz w:val="24"/>
        </w:rPr>
        <w:t xml:space="preserve"> </w:t>
      </w:r>
      <w:r>
        <w:rPr>
          <w:sz w:val="24"/>
        </w:rPr>
        <w:t>atlaižu</w:t>
      </w:r>
      <w:r>
        <w:rPr>
          <w:spacing w:val="1"/>
          <w:sz w:val="24"/>
        </w:rPr>
        <w:t xml:space="preserve"> </w:t>
      </w:r>
      <w:r>
        <w:rPr>
          <w:sz w:val="24"/>
        </w:rPr>
        <w:t>saņemšanas</w:t>
      </w:r>
      <w:r>
        <w:rPr>
          <w:spacing w:val="1"/>
          <w:sz w:val="24"/>
        </w:rPr>
        <w:t xml:space="preserve"> </w:t>
      </w:r>
      <w:r>
        <w:rPr>
          <w:sz w:val="24"/>
        </w:rPr>
        <w:t>priekšnoteikumi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pamatojoties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pašvaldībai</w:t>
      </w:r>
      <w:r>
        <w:rPr>
          <w:spacing w:val="1"/>
          <w:sz w:val="24"/>
        </w:rPr>
        <w:t xml:space="preserve"> </w:t>
      </w:r>
      <w:r>
        <w:rPr>
          <w:sz w:val="24"/>
        </w:rPr>
        <w:t>pieejamiem</w:t>
      </w:r>
      <w:r>
        <w:rPr>
          <w:spacing w:val="1"/>
          <w:sz w:val="24"/>
        </w:rPr>
        <w:t xml:space="preserve"> </w:t>
      </w:r>
      <w:r>
        <w:rPr>
          <w:sz w:val="24"/>
        </w:rPr>
        <w:t>datiem</w:t>
      </w:r>
      <w:r>
        <w:rPr>
          <w:spacing w:val="1"/>
          <w:sz w:val="24"/>
        </w:rPr>
        <w:t xml:space="preserve"> </w:t>
      </w:r>
      <w:r>
        <w:rPr>
          <w:sz w:val="24"/>
        </w:rPr>
        <w:t>valsts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pašvaldības</w:t>
      </w:r>
      <w:r>
        <w:rPr>
          <w:spacing w:val="-4"/>
          <w:sz w:val="24"/>
        </w:rPr>
        <w:t xml:space="preserve"> </w:t>
      </w:r>
      <w:r>
        <w:rPr>
          <w:sz w:val="24"/>
        </w:rPr>
        <w:t>datu</w:t>
      </w:r>
      <w:r>
        <w:rPr>
          <w:spacing w:val="-1"/>
          <w:sz w:val="24"/>
        </w:rPr>
        <w:t xml:space="preserve"> </w:t>
      </w:r>
      <w:r>
        <w:rPr>
          <w:sz w:val="24"/>
        </w:rPr>
        <w:t>reģistros, ja</w:t>
      </w:r>
      <w:r>
        <w:rPr>
          <w:spacing w:val="-1"/>
          <w:sz w:val="24"/>
        </w:rPr>
        <w:t xml:space="preserve"> </w:t>
      </w:r>
      <w:r>
        <w:rPr>
          <w:sz w:val="24"/>
        </w:rPr>
        <w:t>ģimenē</w:t>
      </w:r>
      <w:r>
        <w:rPr>
          <w:spacing w:val="-3"/>
          <w:sz w:val="24"/>
        </w:rPr>
        <w:t xml:space="preserve"> </w:t>
      </w:r>
      <w:r>
        <w:rPr>
          <w:sz w:val="24"/>
        </w:rPr>
        <w:t>kopā</w:t>
      </w:r>
      <w:r>
        <w:rPr>
          <w:spacing w:val="-1"/>
          <w:sz w:val="24"/>
        </w:rPr>
        <w:t xml:space="preserve"> </w:t>
      </w:r>
      <w:r>
        <w:rPr>
          <w:sz w:val="24"/>
        </w:rPr>
        <w:t>dzīvo divi</w:t>
      </w:r>
      <w:r>
        <w:rPr>
          <w:spacing w:val="-1"/>
          <w:sz w:val="24"/>
        </w:rPr>
        <w:t xml:space="preserve"> </w:t>
      </w:r>
      <w:r>
        <w:rPr>
          <w:sz w:val="24"/>
        </w:rPr>
        <w:t>bērni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abi apmeklē</w:t>
      </w:r>
      <w:r>
        <w:rPr>
          <w:spacing w:val="1"/>
          <w:sz w:val="24"/>
        </w:rPr>
        <w:t xml:space="preserve"> </w:t>
      </w:r>
      <w:r>
        <w:rPr>
          <w:sz w:val="24"/>
        </w:rPr>
        <w:t>pulciņu;</w:t>
      </w:r>
    </w:p>
    <w:p w14:paraId="21B512FE" w14:textId="77777777" w:rsidR="006E2812" w:rsidRDefault="006E2812" w:rsidP="006E2812">
      <w:pPr>
        <w:pStyle w:val="ListParagraph"/>
        <w:numPr>
          <w:ilvl w:val="1"/>
          <w:numId w:val="1"/>
        </w:numPr>
        <w:tabs>
          <w:tab w:val="left" w:pos="1096"/>
        </w:tabs>
        <w:ind w:right="109"/>
        <w:jc w:val="both"/>
        <w:rPr>
          <w:sz w:val="24"/>
        </w:rPr>
      </w:pPr>
      <w:r>
        <w:rPr>
          <w:sz w:val="24"/>
        </w:rPr>
        <w:t xml:space="preserve">50 % apmērā, ja </w:t>
      </w:r>
      <w:proofErr w:type="spellStart"/>
      <w:r>
        <w:rPr>
          <w:sz w:val="24"/>
        </w:rPr>
        <w:t>daudzbērnu</w:t>
      </w:r>
      <w:proofErr w:type="spellEnd"/>
      <w:r>
        <w:rPr>
          <w:sz w:val="24"/>
        </w:rPr>
        <w:t xml:space="preserve"> ģimenē kopā dzīvo trīs un vairāk bērni un viens vai</w:t>
      </w:r>
      <w:r>
        <w:rPr>
          <w:spacing w:val="1"/>
          <w:sz w:val="24"/>
        </w:rPr>
        <w:t xml:space="preserve"> </w:t>
      </w:r>
      <w:r>
        <w:rPr>
          <w:sz w:val="24"/>
        </w:rPr>
        <w:t>divi no tiem apmeklē pulciņu (atlaide stājas spēkā ar mēnesi, kurā vecāki iesniedz</w:t>
      </w:r>
      <w:r>
        <w:rPr>
          <w:spacing w:val="1"/>
          <w:sz w:val="24"/>
        </w:rPr>
        <w:t xml:space="preserve"> </w:t>
      </w:r>
      <w:r>
        <w:rPr>
          <w:sz w:val="24"/>
        </w:rPr>
        <w:t>iesniegumu portālā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www.epakalpojumi.lv</w:t>
        </w:r>
        <w:r>
          <w:rPr>
            <w:sz w:val="24"/>
          </w:rPr>
          <w:t xml:space="preserve">. </w:t>
        </w:r>
      </w:hyperlink>
      <w:r>
        <w:rPr>
          <w:sz w:val="24"/>
        </w:rPr>
        <w:t>Iesniegums jāiesniedz par katru mācību</w:t>
      </w:r>
      <w:r>
        <w:rPr>
          <w:spacing w:val="1"/>
          <w:sz w:val="24"/>
        </w:rPr>
        <w:t xml:space="preserve"> </w:t>
      </w:r>
      <w:r>
        <w:rPr>
          <w:sz w:val="24"/>
        </w:rPr>
        <w:t>gadu);</w:t>
      </w:r>
    </w:p>
    <w:p w14:paraId="1BBEF0DE" w14:textId="77777777" w:rsidR="006E2812" w:rsidRDefault="006E2812" w:rsidP="006E2812">
      <w:pPr>
        <w:pStyle w:val="ListParagraph"/>
        <w:numPr>
          <w:ilvl w:val="1"/>
          <w:numId w:val="1"/>
        </w:numPr>
        <w:tabs>
          <w:tab w:val="left" w:pos="1096"/>
        </w:tabs>
        <w:spacing w:before="66"/>
        <w:ind w:right="112"/>
        <w:jc w:val="both"/>
        <w:rPr>
          <w:sz w:val="24"/>
        </w:rPr>
      </w:pPr>
      <w:r>
        <w:rPr>
          <w:sz w:val="24"/>
        </w:rPr>
        <w:t xml:space="preserve">65 % apmērā, ja </w:t>
      </w:r>
      <w:proofErr w:type="spellStart"/>
      <w:r>
        <w:rPr>
          <w:sz w:val="24"/>
        </w:rPr>
        <w:t>daudzbērnu</w:t>
      </w:r>
      <w:proofErr w:type="spellEnd"/>
      <w:r>
        <w:rPr>
          <w:sz w:val="24"/>
        </w:rPr>
        <w:t xml:space="preserve"> ģimenē kopā dzīvo trīs un vairāk bērni un trīs vai</w:t>
      </w:r>
      <w:r>
        <w:rPr>
          <w:spacing w:val="1"/>
          <w:sz w:val="24"/>
        </w:rPr>
        <w:t xml:space="preserve"> </w:t>
      </w:r>
      <w:r>
        <w:rPr>
          <w:sz w:val="24"/>
        </w:rPr>
        <w:t>vairāk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tiem</w:t>
      </w:r>
      <w:r>
        <w:rPr>
          <w:spacing w:val="1"/>
          <w:sz w:val="24"/>
        </w:rPr>
        <w:t xml:space="preserve"> </w:t>
      </w:r>
      <w:r>
        <w:rPr>
          <w:sz w:val="24"/>
        </w:rPr>
        <w:t>apmeklē</w:t>
      </w:r>
      <w:r>
        <w:rPr>
          <w:spacing w:val="1"/>
          <w:sz w:val="24"/>
        </w:rPr>
        <w:t xml:space="preserve"> </w:t>
      </w:r>
      <w:r>
        <w:rPr>
          <w:sz w:val="24"/>
        </w:rPr>
        <w:t>pulciņu</w:t>
      </w:r>
      <w:r>
        <w:rPr>
          <w:spacing w:val="1"/>
          <w:sz w:val="24"/>
        </w:rPr>
        <w:t xml:space="preserve"> </w:t>
      </w:r>
      <w:r>
        <w:rPr>
          <w:sz w:val="24"/>
        </w:rPr>
        <w:t>(atlaide</w:t>
      </w:r>
      <w:r>
        <w:rPr>
          <w:spacing w:val="1"/>
          <w:sz w:val="24"/>
        </w:rPr>
        <w:t xml:space="preserve"> </w:t>
      </w:r>
      <w:r>
        <w:rPr>
          <w:sz w:val="24"/>
        </w:rPr>
        <w:t>stājas</w:t>
      </w:r>
      <w:r>
        <w:rPr>
          <w:spacing w:val="1"/>
          <w:sz w:val="24"/>
        </w:rPr>
        <w:t xml:space="preserve"> </w:t>
      </w:r>
      <w:r>
        <w:rPr>
          <w:sz w:val="24"/>
        </w:rPr>
        <w:t>spēkā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mēnesi,</w:t>
      </w:r>
      <w:r>
        <w:rPr>
          <w:spacing w:val="1"/>
          <w:sz w:val="24"/>
        </w:rPr>
        <w:t xml:space="preserve"> </w:t>
      </w:r>
      <w:r>
        <w:rPr>
          <w:sz w:val="24"/>
        </w:rPr>
        <w:t>kurā</w:t>
      </w:r>
      <w:r>
        <w:rPr>
          <w:spacing w:val="60"/>
          <w:sz w:val="24"/>
        </w:rPr>
        <w:t xml:space="preserve"> </w:t>
      </w:r>
      <w:r>
        <w:rPr>
          <w:sz w:val="24"/>
        </w:rPr>
        <w:t>vecāki</w:t>
      </w:r>
      <w:r>
        <w:rPr>
          <w:spacing w:val="1"/>
          <w:sz w:val="24"/>
        </w:rPr>
        <w:t xml:space="preserve"> </w:t>
      </w:r>
      <w:r>
        <w:rPr>
          <w:sz w:val="24"/>
        </w:rPr>
        <w:t>iesniedz iesniegumu portālā</w:t>
      </w:r>
      <w:r>
        <w:rPr>
          <w:color w:val="0000FF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www.epakalpojumi.lv</w:t>
        </w:r>
        <w:r>
          <w:rPr>
            <w:sz w:val="24"/>
          </w:rPr>
          <w:t xml:space="preserve">. </w:t>
        </w:r>
      </w:hyperlink>
      <w:r>
        <w:rPr>
          <w:sz w:val="24"/>
        </w:rPr>
        <w:t>Iesniegums jāiesniedz par katru</w:t>
      </w:r>
      <w:r>
        <w:rPr>
          <w:spacing w:val="-57"/>
          <w:sz w:val="24"/>
        </w:rPr>
        <w:t xml:space="preserve"> </w:t>
      </w:r>
      <w:r>
        <w:rPr>
          <w:sz w:val="24"/>
        </w:rPr>
        <w:t>mācību</w:t>
      </w:r>
      <w:r>
        <w:rPr>
          <w:spacing w:val="-1"/>
          <w:sz w:val="24"/>
        </w:rPr>
        <w:t xml:space="preserve"> </w:t>
      </w:r>
      <w:r>
        <w:rPr>
          <w:sz w:val="24"/>
        </w:rPr>
        <w:t>gadu).</w:t>
      </w:r>
    </w:p>
    <w:p w14:paraId="072B45F3" w14:textId="77777777" w:rsidR="006E2812" w:rsidRDefault="006E2812" w:rsidP="006E2812">
      <w:pPr>
        <w:pStyle w:val="ListParagraph"/>
        <w:numPr>
          <w:ilvl w:val="0"/>
          <w:numId w:val="1"/>
        </w:numPr>
        <w:tabs>
          <w:tab w:val="left" w:pos="529"/>
        </w:tabs>
        <w:ind w:right="109"/>
        <w:jc w:val="both"/>
        <w:rPr>
          <w:sz w:val="24"/>
        </w:rPr>
      </w:pPr>
      <w:r>
        <w:rPr>
          <w:sz w:val="24"/>
        </w:rPr>
        <w:t>Ādažu novada pašvaldības darbiniekiem piemērot 50 % atlaidi peldbaseina apmeklējuma</w:t>
      </w:r>
      <w:r>
        <w:rPr>
          <w:spacing w:val="1"/>
          <w:sz w:val="24"/>
        </w:rPr>
        <w:t xml:space="preserve"> </w:t>
      </w:r>
      <w:r>
        <w:rPr>
          <w:sz w:val="24"/>
        </w:rPr>
        <w:t>cenai</w:t>
      </w:r>
      <w:r>
        <w:rPr>
          <w:spacing w:val="-1"/>
          <w:sz w:val="24"/>
        </w:rPr>
        <w:t xml:space="preserve"> </w:t>
      </w:r>
      <w:r>
        <w:rPr>
          <w:sz w:val="24"/>
        </w:rPr>
        <w:t>vienu reizi nedēļā,</w:t>
      </w:r>
      <w:r>
        <w:rPr>
          <w:spacing w:val="2"/>
          <w:sz w:val="24"/>
        </w:rPr>
        <w:t xml:space="preserve"> </w:t>
      </w:r>
      <w:r>
        <w:rPr>
          <w:sz w:val="24"/>
        </w:rPr>
        <w:t>60 minūtes, ārpus</w:t>
      </w:r>
      <w:r>
        <w:rPr>
          <w:spacing w:val="1"/>
          <w:sz w:val="24"/>
        </w:rPr>
        <w:t xml:space="preserve"> </w:t>
      </w:r>
      <w:r>
        <w:rPr>
          <w:sz w:val="24"/>
        </w:rPr>
        <w:t>darba laika.</w:t>
      </w:r>
    </w:p>
    <w:p w14:paraId="222731D4" w14:textId="77777777" w:rsidR="006E2812" w:rsidRDefault="006E2812" w:rsidP="006E2812">
      <w:pPr>
        <w:pStyle w:val="ListParagraph"/>
        <w:numPr>
          <w:ilvl w:val="0"/>
          <w:numId w:val="1"/>
        </w:numPr>
        <w:tabs>
          <w:tab w:val="left" w:pos="529"/>
        </w:tabs>
        <w:jc w:val="both"/>
        <w:rPr>
          <w:sz w:val="24"/>
        </w:rPr>
      </w:pPr>
      <w:r>
        <w:rPr>
          <w:sz w:val="24"/>
        </w:rPr>
        <w:t>Atlaides</w:t>
      </w:r>
      <w:r>
        <w:rPr>
          <w:spacing w:val="-1"/>
          <w:sz w:val="24"/>
        </w:rPr>
        <w:t xml:space="preserve"> </w:t>
      </w:r>
      <w:r>
        <w:rPr>
          <w:sz w:val="24"/>
        </w:rPr>
        <w:t>piešķirt,</w:t>
      </w:r>
      <w:r>
        <w:rPr>
          <w:spacing w:val="-1"/>
          <w:sz w:val="24"/>
        </w:rPr>
        <w:t xml:space="preserve"> </w:t>
      </w:r>
      <w:r>
        <w:rPr>
          <w:sz w:val="24"/>
        </w:rPr>
        <w:t>kamēr</w:t>
      </w:r>
      <w:r>
        <w:rPr>
          <w:spacing w:val="2"/>
          <w:sz w:val="24"/>
        </w:rPr>
        <w:t xml:space="preserve"> </w:t>
      </w:r>
      <w:r>
        <w:rPr>
          <w:sz w:val="24"/>
        </w:rPr>
        <w:t>pastāv</w:t>
      </w:r>
      <w:r>
        <w:rPr>
          <w:spacing w:val="-1"/>
          <w:sz w:val="24"/>
        </w:rPr>
        <w:t xml:space="preserve"> </w:t>
      </w:r>
      <w:r>
        <w:rPr>
          <w:sz w:val="24"/>
        </w:rPr>
        <w:t>to piešķiršanas</w:t>
      </w:r>
      <w:r>
        <w:rPr>
          <w:spacing w:val="-1"/>
          <w:sz w:val="24"/>
        </w:rPr>
        <w:t xml:space="preserve"> </w:t>
      </w:r>
      <w:r>
        <w:rPr>
          <w:sz w:val="24"/>
        </w:rPr>
        <w:t>priekšnosacījumi</w:t>
      </w:r>
      <w:r>
        <w:rPr>
          <w:spacing w:val="1"/>
          <w:sz w:val="24"/>
        </w:rPr>
        <w:t xml:space="preserve"> </w:t>
      </w:r>
      <w:r>
        <w:rPr>
          <w:sz w:val="24"/>
        </w:rPr>
        <w:t>un tās</w:t>
      </w:r>
      <w:r>
        <w:rPr>
          <w:spacing w:val="-4"/>
          <w:sz w:val="24"/>
        </w:rPr>
        <w:t xml:space="preserve"> </w:t>
      </w:r>
      <w:r>
        <w:rPr>
          <w:sz w:val="24"/>
        </w:rPr>
        <w:t>nesummējas.</w:t>
      </w:r>
    </w:p>
    <w:p w14:paraId="7415DC3C" w14:textId="77777777" w:rsidR="00B24AC7" w:rsidRDefault="00B24AC7"/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104FA"/>
    <w:multiLevelType w:val="multilevel"/>
    <w:tmpl w:val="62061E7A"/>
    <w:lvl w:ilvl="0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95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009" w:hanging="569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919" w:hanging="56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28" w:hanging="56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38" w:hanging="56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48" w:hanging="56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57" w:hanging="56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67" w:hanging="569"/>
      </w:pPr>
      <w:rPr>
        <w:rFonts w:hint="default"/>
        <w:lang w:val="lv-LV" w:eastAsia="en-US" w:bidi="ar-SA"/>
      </w:rPr>
    </w:lvl>
  </w:abstractNum>
  <w:num w:numId="1" w16cid:durableId="173639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2"/>
    <w:rsid w:val="006E2812"/>
    <w:rsid w:val="00B2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0F5E6"/>
  <w15:chartTrackingRefBased/>
  <w15:docId w15:val="{9782ADB5-9DC2-4464-B46F-78B960F4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8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2812"/>
    <w:pPr>
      <w:spacing w:before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28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6E2812"/>
    <w:pPr>
      <w:spacing w:before="120"/>
      <w:ind w:left="528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6E2812"/>
    <w:pPr>
      <w:spacing w:line="2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akalpojumi.lv/" TargetMode="External"/><Relationship Id="rId5" Type="http://schemas.openxmlformats.org/officeDocument/2006/relationships/hyperlink" Target="http://www.epakalpojum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2024-03-14T09:14:00Z</dcterms:created>
  <dcterms:modified xsi:type="dcterms:W3CDTF">2024-03-14T09:16:00Z</dcterms:modified>
</cp:coreProperties>
</file>