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5B5A7DF0" w:rsidR="004D516C" w:rsidRDefault="00CB211A" w:rsidP="00564CA6">
      <w:r>
        <w:rPr>
          <w:noProof/>
        </w:rPr>
        <w:drawing>
          <wp:inline distT="0" distB="0" distL="0" distR="0" wp14:anchorId="69BDC0EA" wp14:editId="0DDA9B18">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504D1C24" w:rsidR="00564CA6" w:rsidRPr="008F3A7C" w:rsidRDefault="00CB211A" w:rsidP="00564CA6">
      <w:pPr>
        <w:jc w:val="right"/>
        <w:rPr>
          <w:rFonts w:ascii="Times New Roman" w:hAnsi="Times New Roman" w:cs="Times New Roman"/>
          <w:noProof/>
        </w:rPr>
      </w:pPr>
      <w:r w:rsidRPr="008F3A7C">
        <w:rPr>
          <w:rFonts w:ascii="Times New Roman" w:hAnsi="Times New Roman" w:cs="Times New Roman"/>
          <w:noProof/>
        </w:rPr>
        <w:t xml:space="preserve">PROJEKTS uz </w:t>
      </w:r>
      <w:r w:rsidR="008F3A7C" w:rsidRPr="008F3A7C">
        <w:rPr>
          <w:rFonts w:ascii="Times New Roman" w:hAnsi="Times New Roman" w:cs="Times New Roman"/>
          <w:noProof/>
        </w:rPr>
        <w:t>24</w:t>
      </w:r>
      <w:r w:rsidRPr="008F3A7C">
        <w:rPr>
          <w:rFonts w:ascii="Times New Roman" w:hAnsi="Times New Roman" w:cs="Times New Roman"/>
          <w:noProof/>
        </w:rPr>
        <w:t>.0</w:t>
      </w:r>
      <w:r w:rsidR="008F3A7C" w:rsidRPr="008F3A7C">
        <w:rPr>
          <w:rFonts w:ascii="Times New Roman" w:hAnsi="Times New Roman" w:cs="Times New Roman"/>
          <w:noProof/>
        </w:rPr>
        <w:t>1</w:t>
      </w:r>
      <w:r w:rsidRPr="008F3A7C">
        <w:rPr>
          <w:rFonts w:ascii="Times New Roman" w:hAnsi="Times New Roman" w:cs="Times New Roman"/>
          <w:noProof/>
        </w:rPr>
        <w:t>.</w:t>
      </w:r>
      <w:r w:rsidR="008F3A7C" w:rsidRPr="008F3A7C">
        <w:rPr>
          <w:rFonts w:ascii="Times New Roman" w:hAnsi="Times New Roman" w:cs="Times New Roman"/>
          <w:noProof/>
        </w:rPr>
        <w:t>2024</w:t>
      </w:r>
      <w:r w:rsidRPr="008F3A7C">
        <w:rPr>
          <w:rFonts w:ascii="Times New Roman" w:hAnsi="Times New Roman" w:cs="Times New Roman"/>
          <w:noProof/>
        </w:rPr>
        <w:t>.</w:t>
      </w:r>
    </w:p>
    <w:p w14:paraId="2794EE8C" w14:textId="77777777" w:rsidR="00564CA6" w:rsidRPr="008F3A7C" w:rsidRDefault="00564CA6" w:rsidP="00564CA6">
      <w:pPr>
        <w:jc w:val="right"/>
        <w:rPr>
          <w:rFonts w:ascii="Times New Roman" w:hAnsi="Times New Roman" w:cs="Times New Roman"/>
          <w:noProof/>
        </w:rPr>
      </w:pPr>
    </w:p>
    <w:p w14:paraId="17904036" w14:textId="1BBBC2AB" w:rsidR="00564CA6" w:rsidRPr="008F3A7C" w:rsidRDefault="00CB211A" w:rsidP="00564CA6">
      <w:pPr>
        <w:jc w:val="right"/>
        <w:rPr>
          <w:rFonts w:ascii="Times New Roman" w:hAnsi="Times New Roman" w:cs="Times New Roman"/>
          <w:noProof/>
        </w:rPr>
      </w:pPr>
      <w:r w:rsidRPr="008F3A7C">
        <w:rPr>
          <w:rFonts w:ascii="Times New Roman" w:hAnsi="Times New Roman" w:cs="Times New Roman"/>
          <w:noProof/>
        </w:rPr>
        <w:t>vēlamais datums izskatīšanai: [</w:t>
      </w:r>
      <w:r w:rsidR="008F3A7C" w:rsidRPr="008F3A7C">
        <w:rPr>
          <w:rFonts w:ascii="Times New Roman" w:hAnsi="Times New Roman" w:cs="Times New Roman"/>
          <w:noProof/>
        </w:rPr>
        <w:t>AK</w:t>
      </w:r>
      <w:r w:rsidRPr="008F3A7C">
        <w:rPr>
          <w:rFonts w:ascii="Times New Roman" w:hAnsi="Times New Roman" w:cs="Times New Roman"/>
          <w:noProof/>
        </w:rPr>
        <w:t xml:space="preserve">] </w:t>
      </w:r>
      <w:r w:rsidR="008F3A7C">
        <w:rPr>
          <w:rFonts w:ascii="Times New Roman" w:hAnsi="Times New Roman" w:cs="Times New Roman"/>
          <w:noProof/>
        </w:rPr>
        <w:t>14</w:t>
      </w:r>
      <w:r w:rsidRPr="008F3A7C">
        <w:rPr>
          <w:rFonts w:ascii="Times New Roman" w:hAnsi="Times New Roman" w:cs="Times New Roman"/>
          <w:noProof/>
        </w:rPr>
        <w:t>.0</w:t>
      </w:r>
      <w:r w:rsidR="008F3A7C">
        <w:rPr>
          <w:rFonts w:ascii="Times New Roman" w:hAnsi="Times New Roman" w:cs="Times New Roman"/>
          <w:noProof/>
        </w:rPr>
        <w:t>2</w:t>
      </w:r>
      <w:r w:rsidRPr="008F3A7C">
        <w:rPr>
          <w:rFonts w:ascii="Times New Roman" w:hAnsi="Times New Roman" w:cs="Times New Roman"/>
          <w:noProof/>
        </w:rPr>
        <w:t>.</w:t>
      </w:r>
      <w:r w:rsidR="008F3A7C">
        <w:rPr>
          <w:rFonts w:ascii="Times New Roman" w:hAnsi="Times New Roman" w:cs="Times New Roman"/>
          <w:noProof/>
        </w:rPr>
        <w:t>2024</w:t>
      </w:r>
      <w:r w:rsidRPr="008F3A7C">
        <w:rPr>
          <w:rFonts w:ascii="Times New Roman" w:hAnsi="Times New Roman" w:cs="Times New Roman"/>
          <w:noProof/>
        </w:rPr>
        <w:t>.</w:t>
      </w:r>
    </w:p>
    <w:p w14:paraId="13FC18CF" w14:textId="765619E8" w:rsidR="00564CA6" w:rsidRPr="008F3A7C" w:rsidRDefault="00CB211A" w:rsidP="00564CA6">
      <w:pPr>
        <w:jc w:val="right"/>
        <w:rPr>
          <w:rFonts w:ascii="Times New Roman" w:hAnsi="Times New Roman" w:cs="Times New Roman"/>
          <w:noProof/>
        </w:rPr>
      </w:pPr>
      <w:r w:rsidRPr="008F3A7C">
        <w:rPr>
          <w:rFonts w:ascii="Times New Roman" w:hAnsi="Times New Roman" w:cs="Times New Roman"/>
          <w:noProof/>
        </w:rPr>
        <w:t xml:space="preserve">domē: </w:t>
      </w:r>
      <w:r w:rsidR="008F3A7C">
        <w:rPr>
          <w:rFonts w:ascii="Times New Roman" w:hAnsi="Times New Roman" w:cs="Times New Roman"/>
          <w:noProof/>
        </w:rPr>
        <w:t>29</w:t>
      </w:r>
      <w:r w:rsidRPr="008F3A7C">
        <w:rPr>
          <w:rFonts w:ascii="Times New Roman" w:hAnsi="Times New Roman" w:cs="Times New Roman"/>
          <w:noProof/>
        </w:rPr>
        <w:t>.0</w:t>
      </w:r>
      <w:r w:rsidR="008F3A7C">
        <w:rPr>
          <w:rFonts w:ascii="Times New Roman" w:hAnsi="Times New Roman" w:cs="Times New Roman"/>
          <w:noProof/>
        </w:rPr>
        <w:t>2</w:t>
      </w:r>
      <w:r w:rsidRPr="008F3A7C">
        <w:rPr>
          <w:rFonts w:ascii="Times New Roman" w:hAnsi="Times New Roman" w:cs="Times New Roman"/>
          <w:noProof/>
        </w:rPr>
        <w:t>.</w:t>
      </w:r>
      <w:r w:rsidR="008F3A7C">
        <w:rPr>
          <w:rFonts w:ascii="Times New Roman" w:hAnsi="Times New Roman" w:cs="Times New Roman"/>
          <w:noProof/>
        </w:rPr>
        <w:t>2024</w:t>
      </w:r>
      <w:r w:rsidRPr="008F3A7C">
        <w:rPr>
          <w:rFonts w:ascii="Times New Roman" w:hAnsi="Times New Roman" w:cs="Times New Roman"/>
          <w:noProof/>
        </w:rPr>
        <w:t>.</w:t>
      </w:r>
    </w:p>
    <w:p w14:paraId="495071B9" w14:textId="1250D42A" w:rsidR="00564CA6" w:rsidRPr="008F3A7C" w:rsidRDefault="00CB211A" w:rsidP="00564CA6">
      <w:pPr>
        <w:jc w:val="right"/>
        <w:rPr>
          <w:rFonts w:ascii="Times New Roman" w:hAnsi="Times New Roman" w:cs="Times New Roman"/>
          <w:noProof/>
        </w:rPr>
      </w:pPr>
      <w:r w:rsidRPr="008F3A7C">
        <w:rPr>
          <w:rFonts w:ascii="Times New Roman" w:hAnsi="Times New Roman" w:cs="Times New Roman"/>
          <w:noProof/>
        </w:rPr>
        <w:t>sagatavotājs</w:t>
      </w:r>
      <w:r w:rsidR="008F3A7C" w:rsidRPr="008F3A7C">
        <w:rPr>
          <w:rFonts w:ascii="Times New Roman" w:hAnsi="Times New Roman" w:cs="Times New Roman"/>
          <w:noProof/>
        </w:rPr>
        <w:t xml:space="preserve"> un ziņotājs</w:t>
      </w:r>
      <w:r w:rsidRPr="008F3A7C">
        <w:rPr>
          <w:rFonts w:ascii="Times New Roman" w:hAnsi="Times New Roman" w:cs="Times New Roman"/>
          <w:noProof/>
        </w:rPr>
        <w:t xml:space="preserve">: </w:t>
      </w:r>
      <w:r w:rsidR="008F3A7C" w:rsidRPr="008F3A7C">
        <w:rPr>
          <w:rFonts w:ascii="Times New Roman" w:hAnsi="Times New Roman" w:cs="Times New Roman"/>
          <w:noProof/>
        </w:rPr>
        <w:t>Guna Cielava</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CB211A"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CB211A"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CB211A"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3AC94ECA" w:rsidR="00564CA6" w:rsidRPr="00564CA6" w:rsidRDefault="008F3A7C" w:rsidP="00564CA6">
      <w:pPr>
        <w:rPr>
          <w:rFonts w:ascii="Times New Roman" w:hAnsi="Times New Roman" w:cs="Times New Roman"/>
        </w:rPr>
      </w:pPr>
      <w:r w:rsidRPr="008F3A7C">
        <w:rPr>
          <w:rFonts w:ascii="Times New Roman" w:hAnsi="Times New Roman" w:cs="Times New Roman"/>
        </w:rPr>
        <w:t>2024</w:t>
      </w:r>
      <w:r w:rsidR="00CB211A" w:rsidRPr="008F3A7C">
        <w:rPr>
          <w:rFonts w:ascii="Times New Roman" w:hAnsi="Times New Roman" w:cs="Times New Roman"/>
        </w:rPr>
        <w:t>.</w:t>
      </w:r>
      <w:r w:rsidRPr="008F3A7C">
        <w:rPr>
          <w:rFonts w:ascii="Times New Roman" w:hAnsi="Times New Roman" w:cs="Times New Roman"/>
        </w:rPr>
        <w:t xml:space="preserve"> </w:t>
      </w:r>
      <w:r w:rsidR="00CB211A" w:rsidRPr="008F3A7C">
        <w:rPr>
          <w:rFonts w:ascii="Times New Roman" w:hAnsi="Times New Roman" w:cs="Times New Roman"/>
        </w:rPr>
        <w:t xml:space="preserve">gada </w:t>
      </w:r>
      <w:r w:rsidRPr="008F3A7C">
        <w:rPr>
          <w:rFonts w:ascii="Times New Roman" w:hAnsi="Times New Roman" w:cs="Times New Roman"/>
        </w:rPr>
        <w:t>29</w:t>
      </w:r>
      <w:r w:rsidR="00CB211A" w:rsidRPr="008F3A7C">
        <w:rPr>
          <w:rFonts w:ascii="Times New Roman" w:hAnsi="Times New Roman" w:cs="Times New Roman"/>
        </w:rPr>
        <w:t>.</w:t>
      </w:r>
      <w:r w:rsidRPr="008F3A7C">
        <w:rPr>
          <w:rFonts w:ascii="Times New Roman" w:hAnsi="Times New Roman" w:cs="Times New Roman"/>
        </w:rPr>
        <w:t xml:space="preserve"> februārī</w:t>
      </w:r>
      <w:r w:rsidR="00CB211A" w:rsidRPr="008F3A7C">
        <w:rPr>
          <w:rFonts w:ascii="Times New Roman" w:hAnsi="Times New Roman" w:cs="Times New Roman"/>
        </w:rPr>
        <w:tab/>
      </w:r>
      <w:r w:rsidR="00CB211A" w:rsidRPr="00564CA6">
        <w:rPr>
          <w:rFonts w:ascii="Times New Roman" w:hAnsi="Times New Roman" w:cs="Times New Roman"/>
        </w:rPr>
        <w:tab/>
      </w:r>
      <w:r w:rsidR="00CB211A" w:rsidRPr="00564CA6">
        <w:rPr>
          <w:rFonts w:ascii="Times New Roman" w:hAnsi="Times New Roman" w:cs="Times New Roman"/>
        </w:rPr>
        <w:tab/>
      </w:r>
      <w:r w:rsidR="00CB211A" w:rsidRPr="00564CA6">
        <w:rPr>
          <w:rFonts w:ascii="Times New Roman" w:hAnsi="Times New Roman" w:cs="Times New Roman"/>
        </w:rPr>
        <w:tab/>
      </w:r>
      <w:r w:rsidR="00CB211A" w:rsidRPr="00564CA6">
        <w:rPr>
          <w:rFonts w:ascii="Times New Roman" w:hAnsi="Times New Roman" w:cs="Times New Roman"/>
        </w:rPr>
        <w:tab/>
      </w:r>
      <w:proofErr w:type="spellStart"/>
      <w:r w:rsidR="00CB211A" w:rsidRPr="00564CA6">
        <w:rPr>
          <w:rFonts w:ascii="Times New Roman" w:hAnsi="Times New Roman" w:cs="Times New Roman"/>
          <w:b/>
        </w:rPr>
        <w:t>Nr</w:t>
      </w:r>
      <w:proofErr w:type="spellEnd"/>
      <w:r w:rsidR="00CB211A" w:rsidRPr="00564CA6">
        <w:rPr>
          <w:rFonts w:ascii="Times New Roman" w:hAnsi="Times New Roman" w:cs="Times New Roman"/>
          <w:b/>
        </w:rPr>
        <w:t>.</w:t>
      </w:r>
      <w:r w:rsidR="00CB211A" w:rsidRPr="00564CA6">
        <w:rPr>
          <w:rFonts w:ascii="Times New Roman" w:hAnsi="Times New Roman" w:cs="Times New Roman"/>
          <w:noProof/>
        </w:rPr>
        <w:fldChar w:fldCharType="begin"/>
      </w:r>
      <w:r w:rsidR="00CB211A" w:rsidRPr="00564CA6">
        <w:rPr>
          <w:rFonts w:ascii="Times New Roman" w:hAnsi="Times New Roman" w:cs="Times New Roman"/>
          <w:noProof/>
        </w:rPr>
        <w:instrText>MERGEFIELD DOKREGNUMURS</w:instrText>
      </w:r>
      <w:r w:rsidR="00CB211A" w:rsidRPr="00564CA6">
        <w:rPr>
          <w:rFonts w:ascii="Times New Roman" w:hAnsi="Times New Roman" w:cs="Times New Roman"/>
          <w:noProof/>
        </w:rPr>
        <w:fldChar w:fldCharType="separate"/>
      </w:r>
      <w:r w:rsidR="00CB211A" w:rsidRPr="00564CA6">
        <w:rPr>
          <w:rFonts w:ascii="Times New Roman" w:hAnsi="Times New Roman" w:cs="Times New Roman"/>
          <w:noProof/>
        </w:rPr>
        <w:t>«DOKREGNUMURS»</w:t>
      </w:r>
      <w:r w:rsidR="00CB211A" w:rsidRPr="00564CA6">
        <w:rPr>
          <w:rFonts w:ascii="Times New Roman" w:hAnsi="Times New Roman" w:cs="Times New Roman"/>
          <w:noProof/>
        </w:rPr>
        <w:fldChar w:fldCharType="end"/>
      </w:r>
      <w:r w:rsidR="00CB211A"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54D2CD24" w14:textId="77777777" w:rsidR="008F3A7C" w:rsidRPr="00BC3572" w:rsidRDefault="008F3A7C" w:rsidP="008F3A7C">
      <w:pPr>
        <w:jc w:val="center"/>
        <w:rPr>
          <w:rFonts w:ascii="Times New Roman" w:hAnsi="Times New Roman" w:cs="Times New Roman"/>
          <w:b/>
          <w:color w:val="FF0000"/>
        </w:rPr>
      </w:pPr>
      <w:r w:rsidRPr="00BC3572">
        <w:rPr>
          <w:rFonts w:ascii="Times New Roman" w:hAnsi="Times New Roman" w:cs="Times New Roman"/>
          <w:b/>
        </w:rPr>
        <w:t xml:space="preserve">Par grozījumiem Ādažu novada pašvaldības </w:t>
      </w:r>
      <w:bookmarkStart w:id="0" w:name="_Hlk156984332"/>
      <w:r w:rsidRPr="00BC3572">
        <w:rPr>
          <w:rFonts w:ascii="Times New Roman" w:hAnsi="Times New Roman" w:cs="Times New Roman"/>
          <w:b/>
        </w:rPr>
        <w:t xml:space="preserve">domes 2023. gada 23. novembra lēmumā Nr. 446 “Par </w:t>
      </w:r>
      <w:proofErr w:type="spellStart"/>
      <w:r w:rsidRPr="00BC3572">
        <w:rPr>
          <w:rFonts w:ascii="Times New Roman" w:hAnsi="Times New Roman" w:cs="Times New Roman"/>
          <w:b/>
        </w:rPr>
        <w:t>Mežavēju</w:t>
      </w:r>
      <w:proofErr w:type="spellEnd"/>
      <w:r w:rsidRPr="00BC3572">
        <w:rPr>
          <w:rFonts w:ascii="Times New Roman" w:hAnsi="Times New Roman" w:cs="Times New Roman"/>
          <w:b/>
        </w:rPr>
        <w:t xml:space="preserve"> ielas </w:t>
      </w:r>
      <w:proofErr w:type="spellStart"/>
      <w:r w:rsidRPr="00BC3572">
        <w:rPr>
          <w:rFonts w:ascii="Times New Roman" w:hAnsi="Times New Roman" w:cs="Times New Roman"/>
          <w:b/>
        </w:rPr>
        <w:t>Kadagā</w:t>
      </w:r>
      <w:proofErr w:type="spellEnd"/>
      <w:r w:rsidRPr="00BC3572">
        <w:rPr>
          <w:rFonts w:ascii="Times New Roman" w:hAnsi="Times New Roman" w:cs="Times New Roman"/>
          <w:b/>
        </w:rPr>
        <w:t xml:space="preserve"> pieņemšanu pašvaldības īpašumā</w:t>
      </w:r>
      <w:r w:rsidRPr="00BC3572">
        <w:rPr>
          <w:rFonts w:ascii="Times New Roman" w:eastAsia="Times New Roman" w:hAnsi="Times New Roman" w:cs="Times New Roman"/>
          <w:b/>
          <w:bCs/>
          <w:lang w:eastAsia="lv-LV"/>
        </w:rPr>
        <w:t>”</w:t>
      </w:r>
    </w:p>
    <w:bookmarkEnd w:id="0"/>
    <w:p w14:paraId="3614B2AC" w14:textId="77777777" w:rsidR="008F3A7C" w:rsidRPr="00BC3572" w:rsidRDefault="008F3A7C" w:rsidP="008F3A7C">
      <w:pPr>
        <w:rPr>
          <w:rFonts w:ascii="Times New Roman" w:hAnsi="Times New Roman" w:cs="Times New Roman"/>
          <w:b/>
          <w:i/>
        </w:rPr>
      </w:pPr>
    </w:p>
    <w:p w14:paraId="53174D18" w14:textId="325D2AC5" w:rsidR="008F3A7C" w:rsidRPr="00BC3572" w:rsidRDefault="008F3A7C" w:rsidP="008F3A7C">
      <w:pPr>
        <w:spacing w:after="120"/>
        <w:jc w:val="both"/>
        <w:rPr>
          <w:rFonts w:ascii="Times New Roman" w:eastAsia="Times New Roman" w:hAnsi="Times New Roman" w:cs="Times New Roman"/>
          <w:lang w:eastAsia="lv-LV"/>
        </w:rPr>
      </w:pPr>
      <w:r w:rsidRPr="00BC3572">
        <w:rPr>
          <w:rFonts w:ascii="Times New Roman" w:eastAsia="Times New Roman" w:hAnsi="Times New Roman" w:cs="Times New Roman"/>
          <w:lang w:eastAsia="lv-LV"/>
        </w:rPr>
        <w:t>Ādažu novada pašvaldības (turpmāk – pašvaldība) dome izskatīja SIA “Ādažu Īpašumi” (</w:t>
      </w:r>
      <w:proofErr w:type="spellStart"/>
      <w:r w:rsidRPr="00BC3572">
        <w:rPr>
          <w:rFonts w:ascii="Times New Roman" w:eastAsia="Times New Roman" w:hAnsi="Times New Roman" w:cs="Times New Roman"/>
          <w:lang w:eastAsia="lv-LV"/>
        </w:rPr>
        <w:t>reģ</w:t>
      </w:r>
      <w:proofErr w:type="spellEnd"/>
      <w:r w:rsidRPr="00BC3572">
        <w:rPr>
          <w:rFonts w:ascii="Times New Roman" w:eastAsia="Times New Roman" w:hAnsi="Times New Roman" w:cs="Times New Roman"/>
          <w:lang w:eastAsia="lv-LV"/>
        </w:rPr>
        <w:t xml:space="preserve">. Nr. 50003737361, juridiskā adrese: Attekas ielas 6, Ādaži, Ādažu novads, LV-2164 (turpmāk – iesniedzējs)) </w:t>
      </w:r>
      <w:r w:rsidR="00881465">
        <w:rPr>
          <w:rFonts w:ascii="Times New Roman" w:eastAsia="Times New Roman" w:hAnsi="Times New Roman" w:cs="Times New Roman"/>
          <w:lang w:eastAsia="lv-LV"/>
        </w:rPr>
        <w:t>15</w:t>
      </w:r>
      <w:r w:rsidRPr="00BC3572">
        <w:rPr>
          <w:rFonts w:ascii="Times New Roman" w:eastAsia="Times New Roman" w:hAnsi="Times New Roman" w:cs="Times New Roman"/>
          <w:lang w:eastAsia="lv-LV"/>
        </w:rPr>
        <w:t>.01.2024. iesniegumu (</w:t>
      </w:r>
      <w:proofErr w:type="spellStart"/>
      <w:r w:rsidRPr="00BC3572">
        <w:rPr>
          <w:rFonts w:ascii="Times New Roman" w:eastAsia="Times New Roman" w:hAnsi="Times New Roman" w:cs="Times New Roman"/>
          <w:lang w:eastAsia="lv-LV"/>
        </w:rPr>
        <w:t>reģ</w:t>
      </w:r>
      <w:proofErr w:type="spellEnd"/>
      <w:r w:rsidRPr="00BC3572">
        <w:rPr>
          <w:rFonts w:ascii="Times New Roman" w:eastAsia="Times New Roman" w:hAnsi="Times New Roman" w:cs="Times New Roman"/>
          <w:lang w:eastAsia="lv-LV"/>
        </w:rPr>
        <w:t xml:space="preserve">. Nr. ĀNP/1-11-1/24/299) ar lūgumu veikt grozījumus domes 2023. gada 23. novembra lēmumā Nr. 446 “Par </w:t>
      </w:r>
      <w:proofErr w:type="spellStart"/>
      <w:r w:rsidRPr="00BC3572">
        <w:rPr>
          <w:rFonts w:ascii="Times New Roman" w:eastAsia="Times New Roman" w:hAnsi="Times New Roman" w:cs="Times New Roman"/>
          <w:lang w:eastAsia="lv-LV"/>
        </w:rPr>
        <w:t>Mežavēju</w:t>
      </w:r>
      <w:proofErr w:type="spellEnd"/>
      <w:r w:rsidRPr="00BC3572">
        <w:rPr>
          <w:rFonts w:ascii="Times New Roman" w:eastAsia="Times New Roman" w:hAnsi="Times New Roman" w:cs="Times New Roman"/>
          <w:lang w:eastAsia="lv-LV"/>
        </w:rPr>
        <w:t xml:space="preserve"> ielas </w:t>
      </w:r>
      <w:proofErr w:type="spellStart"/>
      <w:r w:rsidRPr="00BC3572">
        <w:rPr>
          <w:rFonts w:ascii="Times New Roman" w:eastAsia="Times New Roman" w:hAnsi="Times New Roman" w:cs="Times New Roman"/>
          <w:lang w:eastAsia="lv-LV"/>
        </w:rPr>
        <w:t>Kadagā</w:t>
      </w:r>
      <w:proofErr w:type="spellEnd"/>
      <w:r w:rsidRPr="00BC3572">
        <w:rPr>
          <w:rFonts w:ascii="Times New Roman" w:eastAsia="Times New Roman" w:hAnsi="Times New Roman" w:cs="Times New Roman"/>
          <w:lang w:eastAsia="lv-LV"/>
        </w:rPr>
        <w:t xml:space="preserve"> pieņemšanu pašvaldības īpašumā” (turpmāk – Lēmums) un noteikt, ka slēdzama trīspusēja vienošanās starp pašvaldību, SIA “Ādažu Īpašumi” un būvdarbu veicēju SIA “Eco </w:t>
      </w:r>
      <w:proofErr w:type="spellStart"/>
      <w:r w:rsidRPr="00BC3572">
        <w:rPr>
          <w:rFonts w:ascii="Times New Roman" w:eastAsia="Times New Roman" w:hAnsi="Times New Roman" w:cs="Times New Roman"/>
          <w:lang w:eastAsia="lv-LV"/>
        </w:rPr>
        <w:t>Work</w:t>
      </w:r>
      <w:proofErr w:type="spellEnd"/>
      <w:r w:rsidRPr="00BC3572">
        <w:rPr>
          <w:rFonts w:ascii="Times New Roman" w:eastAsia="Times New Roman" w:hAnsi="Times New Roman" w:cs="Times New Roman"/>
          <w:lang w:eastAsia="lv-LV"/>
        </w:rPr>
        <w:t>” par būvniecības darbu garantijas nodrošināšanu 5 gadu periodā no būvdarbu pieņemšanas ekspluatācijā un pagarināt  termiņu par izbūvētā ūdensvada un pašteces kanalizācijas sistēmas nodošanu SIA “Ādažu Ūdens” īpašumā par 3 mēnešiem.</w:t>
      </w:r>
    </w:p>
    <w:p w14:paraId="3FF57F0A" w14:textId="77777777" w:rsidR="008F3A7C" w:rsidRPr="00BC3572" w:rsidRDefault="008F3A7C" w:rsidP="008F3A7C">
      <w:pPr>
        <w:spacing w:after="120"/>
        <w:jc w:val="both"/>
        <w:rPr>
          <w:rFonts w:ascii="Times New Roman" w:eastAsia="Times New Roman" w:hAnsi="Times New Roman" w:cs="Times New Roman"/>
          <w:lang w:eastAsia="lv-LV"/>
        </w:rPr>
      </w:pPr>
      <w:r w:rsidRPr="00BC3572">
        <w:rPr>
          <w:rFonts w:ascii="Times New Roman" w:eastAsia="Times New Roman" w:hAnsi="Times New Roman" w:cs="Times New Roman"/>
          <w:lang w:eastAsia="lv-LV"/>
        </w:rPr>
        <w:t>Pašvaldībai piederošās zemes vienībās ar kadastra apzīmējumu 8044 005 0675, 8044 005 0677, 8044 005 0772 un 8044 005 0350 iesniedzējs ir izbūvējis un ekspluatācijā nodevis ielu (kadastra apzīmējums 8044 005 0467 002), ūdensvadu (kadastra apzīmējums 8044 005 0467 003) un pašteces kanalizāciju (kadastra apzīmējums 8044 005 0467 004). Šīs inženierbūves tiek izmantotas sabiedrības vajadzībām.</w:t>
      </w:r>
    </w:p>
    <w:p w14:paraId="48177CFF" w14:textId="77777777" w:rsidR="008F3A7C" w:rsidRPr="00BC3572" w:rsidRDefault="008F3A7C" w:rsidP="008F3A7C">
      <w:pPr>
        <w:jc w:val="both"/>
        <w:rPr>
          <w:rFonts w:ascii="Times New Roman" w:eastAsia="Times New Roman" w:hAnsi="Times New Roman" w:cs="Times New Roman"/>
          <w:lang w:eastAsia="lv-LV"/>
        </w:rPr>
      </w:pPr>
      <w:r w:rsidRPr="00BC3572">
        <w:rPr>
          <w:rFonts w:ascii="Times New Roman" w:eastAsia="Times New Roman" w:hAnsi="Times New Roman" w:cs="Times New Roman"/>
          <w:lang w:eastAsia="lv-LV"/>
        </w:rPr>
        <w:t>Atbilstoši Lēmumā noteiktajam iesniedzējs ar pašvaldību 29.12.2023. noslēdza:</w:t>
      </w:r>
    </w:p>
    <w:p w14:paraId="48231EB9" w14:textId="08428C53" w:rsidR="008F3A7C" w:rsidRPr="00BC3572" w:rsidRDefault="008F3A7C" w:rsidP="003E26B1">
      <w:pPr>
        <w:pStyle w:val="ListParagraph"/>
        <w:numPr>
          <w:ilvl w:val="0"/>
          <w:numId w:val="3"/>
        </w:numPr>
        <w:spacing w:before="120"/>
        <w:ind w:left="714" w:hanging="357"/>
        <w:contextualSpacing w:val="0"/>
        <w:jc w:val="both"/>
        <w:rPr>
          <w:rFonts w:ascii="Times New Roman" w:eastAsia="Times New Roman" w:hAnsi="Times New Roman" w:cs="Times New Roman"/>
          <w:lang w:eastAsia="lv-LV"/>
        </w:rPr>
      </w:pPr>
      <w:r w:rsidRPr="00BC3572">
        <w:rPr>
          <w:rFonts w:ascii="Times New Roman" w:eastAsia="Times New Roman" w:hAnsi="Times New Roman" w:cs="Times New Roman"/>
          <w:lang w:eastAsia="lv-LV"/>
        </w:rPr>
        <w:t xml:space="preserve">divpusēju vienošanos Nr. </w:t>
      </w:r>
      <w:bookmarkStart w:id="1" w:name="_Hlk157000496"/>
      <w:r w:rsidRPr="00BC3572">
        <w:rPr>
          <w:rFonts w:ascii="Times New Roman" w:eastAsia="Times New Roman" w:hAnsi="Times New Roman" w:cs="Times New Roman"/>
          <w:lang w:eastAsia="lv-LV"/>
        </w:rPr>
        <w:t>JUR 2023-12/14</w:t>
      </w:r>
      <w:r w:rsidR="009C1FAE">
        <w:rPr>
          <w:rFonts w:ascii="Times New Roman" w:eastAsia="Times New Roman" w:hAnsi="Times New Roman" w:cs="Times New Roman"/>
          <w:lang w:eastAsia="lv-LV"/>
        </w:rPr>
        <w:t>6</w:t>
      </w:r>
      <w:r w:rsidRPr="00BC3572">
        <w:rPr>
          <w:rFonts w:ascii="Times New Roman" w:eastAsia="Times New Roman" w:hAnsi="Times New Roman" w:cs="Times New Roman"/>
          <w:lang w:eastAsia="lv-LV"/>
        </w:rPr>
        <w:t>8</w:t>
      </w:r>
      <w:bookmarkEnd w:id="1"/>
      <w:r w:rsidRPr="00BC3572">
        <w:rPr>
          <w:rFonts w:ascii="Times New Roman" w:eastAsia="Times New Roman" w:hAnsi="Times New Roman" w:cs="Times New Roman"/>
          <w:lang w:eastAsia="lv-LV"/>
        </w:rPr>
        <w:t xml:space="preserve"> par būvdarbu iespējamo defektu novēršanu, kurā iesniedzējs apņēmās par saviem līdzekļiem novērst būvdarbu defektus vai nepilnības, kas radušies nekvalitatīvi izpildītu būvdarbu vai izmantoto nekvalitatīvu materiālu rezultātā, un atklājušies 5 (piecu) gadu laikā pēc ielas (kadastra apzīmējums 8044 005 0467 002) pieņemšanas ekspluatācijā;</w:t>
      </w:r>
    </w:p>
    <w:p w14:paraId="065E821E" w14:textId="77777777" w:rsidR="008F3A7C" w:rsidRPr="00BC3572" w:rsidRDefault="008F3A7C" w:rsidP="003E26B1">
      <w:pPr>
        <w:pStyle w:val="ListParagraph"/>
        <w:numPr>
          <w:ilvl w:val="0"/>
          <w:numId w:val="3"/>
        </w:numPr>
        <w:spacing w:before="120"/>
        <w:ind w:left="714" w:hanging="357"/>
        <w:contextualSpacing w:val="0"/>
        <w:jc w:val="both"/>
        <w:rPr>
          <w:rFonts w:ascii="Times New Roman" w:eastAsia="Times New Roman" w:hAnsi="Times New Roman" w:cs="Times New Roman"/>
          <w:lang w:eastAsia="lv-LV"/>
        </w:rPr>
      </w:pPr>
      <w:r w:rsidRPr="00BC3572">
        <w:rPr>
          <w:rFonts w:ascii="Times New Roman" w:eastAsia="Times New Roman" w:hAnsi="Times New Roman" w:cs="Times New Roman"/>
          <w:lang w:eastAsia="lv-LV"/>
        </w:rPr>
        <w:t xml:space="preserve">inženierbūves - ielas dāvinājuma līgumu Nr. JUR 2023-12/1467 ar nosacījumu, ka līdz 19.01.2024. pašvaldības zemes vienībās izbūvētais ūdensvads (kadastra apzīmējums 8044 005 0467 003) un pašteces kanalizācija (kadastra apzīmējums 8044 005 0467 004) Dāvinātājam jānodod īpašumā pašvaldības SIA “Ādažu ūdens”. </w:t>
      </w:r>
    </w:p>
    <w:p w14:paraId="72B26361" w14:textId="7DD5EFCD" w:rsidR="008F3A7C" w:rsidRPr="00BC3572" w:rsidRDefault="008F3A7C" w:rsidP="003E26B1">
      <w:pPr>
        <w:spacing w:before="120"/>
        <w:jc w:val="both"/>
        <w:rPr>
          <w:rFonts w:ascii="Times New Roman" w:eastAsia="Times New Roman" w:hAnsi="Times New Roman" w:cs="Times New Roman"/>
          <w:lang w:eastAsia="lv-LV"/>
        </w:rPr>
      </w:pPr>
      <w:r w:rsidRPr="00BC3572">
        <w:rPr>
          <w:rFonts w:ascii="Times New Roman" w:eastAsia="Times New Roman" w:hAnsi="Times New Roman" w:cs="Times New Roman"/>
          <w:lang w:eastAsia="lv-LV"/>
        </w:rPr>
        <w:t xml:space="preserve">Ņemot vērā lietas apstākļus secināts, ka iesniegumā minētie termiņi, kas attiecināmi uz </w:t>
      </w:r>
      <w:r>
        <w:rPr>
          <w:rFonts w:ascii="Times New Roman" w:eastAsia="Times New Roman" w:hAnsi="Times New Roman" w:cs="Times New Roman"/>
          <w:lang w:eastAsia="lv-LV"/>
        </w:rPr>
        <w:t xml:space="preserve">izbūvēto </w:t>
      </w:r>
      <w:r w:rsidRPr="00BC3572">
        <w:rPr>
          <w:rFonts w:ascii="Times New Roman" w:eastAsia="Times New Roman" w:hAnsi="Times New Roman" w:cs="Times New Roman"/>
          <w:lang w:eastAsia="lv-LV"/>
        </w:rPr>
        <w:t xml:space="preserve">ūdensvada un pašteces kanalizācijas sistēmas </w:t>
      </w:r>
      <w:r>
        <w:rPr>
          <w:rFonts w:ascii="Times New Roman" w:eastAsia="Times New Roman" w:hAnsi="Times New Roman" w:cs="Times New Roman"/>
          <w:lang w:eastAsia="lv-LV"/>
        </w:rPr>
        <w:t xml:space="preserve">tīklu </w:t>
      </w:r>
      <w:r w:rsidRPr="00BC3572">
        <w:rPr>
          <w:rFonts w:ascii="Times New Roman" w:eastAsia="Times New Roman" w:hAnsi="Times New Roman" w:cs="Times New Roman"/>
          <w:lang w:eastAsia="lv-LV"/>
        </w:rPr>
        <w:t xml:space="preserve">nodošanu SIA “Ādažu Ūdens”, ir </w:t>
      </w:r>
      <w:r w:rsidRPr="00BC3572">
        <w:rPr>
          <w:rFonts w:ascii="Times New Roman" w:eastAsia="Times New Roman" w:hAnsi="Times New Roman" w:cs="Times New Roman"/>
          <w:lang w:eastAsia="lv-LV"/>
        </w:rPr>
        <w:lastRenderedPageBreak/>
        <w:t>pagarināmi, taču noslēgtā vienošanās Nr. JUR 2023-12/14</w:t>
      </w:r>
      <w:r w:rsidR="009C1FAE">
        <w:rPr>
          <w:rFonts w:ascii="Times New Roman" w:eastAsia="Times New Roman" w:hAnsi="Times New Roman" w:cs="Times New Roman"/>
          <w:lang w:eastAsia="lv-LV"/>
        </w:rPr>
        <w:t>6</w:t>
      </w:r>
      <w:r w:rsidRPr="00BC3572">
        <w:rPr>
          <w:rFonts w:ascii="Times New Roman" w:eastAsia="Times New Roman" w:hAnsi="Times New Roman" w:cs="Times New Roman"/>
          <w:lang w:eastAsia="lv-LV"/>
        </w:rPr>
        <w:t xml:space="preserve">8 par būvdarbu iespējamo defektu novēršanu ir atceļama </w:t>
      </w:r>
      <w:r w:rsidRPr="00915C10">
        <w:rPr>
          <w:rFonts w:ascii="Times New Roman" w:eastAsia="Times New Roman" w:hAnsi="Times New Roman" w:cs="Times New Roman"/>
          <w:lang w:eastAsia="lv-LV"/>
        </w:rPr>
        <w:t>un slēdzama jauna trīspusēja vienošanās.</w:t>
      </w:r>
      <w:r w:rsidRPr="00BC3572">
        <w:rPr>
          <w:rFonts w:ascii="Times New Roman" w:eastAsia="Times New Roman" w:hAnsi="Times New Roman" w:cs="Times New Roman"/>
          <w:lang w:eastAsia="lv-LV"/>
        </w:rPr>
        <w:t xml:space="preserve"> </w:t>
      </w:r>
    </w:p>
    <w:p w14:paraId="409B8011" w14:textId="1C6DDC6D" w:rsidR="008F3A7C" w:rsidRPr="00BC3572" w:rsidRDefault="008F3A7C" w:rsidP="003E26B1">
      <w:pPr>
        <w:spacing w:before="120" w:after="120"/>
        <w:jc w:val="both"/>
        <w:rPr>
          <w:rFonts w:ascii="Times New Roman" w:hAnsi="Times New Roman" w:cs="Times New Roman"/>
          <w:color w:val="C00000"/>
        </w:rPr>
      </w:pPr>
      <w:r w:rsidRPr="0090120A">
        <w:rPr>
          <w:rFonts w:ascii="Times New Roman" w:eastAsia="Times New Roman" w:hAnsi="Times New Roman" w:cs="Times New Roman"/>
          <w:lang w:eastAsia="lv-LV"/>
        </w:rPr>
        <w:t xml:space="preserve">Pamatojoties uz </w:t>
      </w:r>
      <w:r w:rsidR="002B2347">
        <w:rPr>
          <w:rFonts w:ascii="Times New Roman" w:eastAsia="Times New Roman" w:hAnsi="Times New Roman" w:cs="Times New Roman"/>
          <w:lang w:eastAsia="lv-LV"/>
        </w:rPr>
        <w:t xml:space="preserve">iepriekš minēto un </w:t>
      </w:r>
      <w:r w:rsidRPr="0090120A">
        <w:rPr>
          <w:rFonts w:ascii="Times New Roman" w:eastAsia="Times New Roman" w:hAnsi="Times New Roman" w:cs="Times New Roman"/>
          <w:bCs/>
          <w:lang w:eastAsia="lv-LV"/>
        </w:rPr>
        <w:t>Pašvaldību likuma 73. panta ceturto daļu, 10. panta pirmās daļas 16. punktu</w:t>
      </w:r>
      <w:r w:rsidRPr="0090120A">
        <w:rPr>
          <w:rFonts w:ascii="Times New Roman" w:eastAsia="Times New Roman" w:hAnsi="Times New Roman" w:cs="Times New Roman"/>
          <w:lang w:eastAsia="lv-LV"/>
        </w:rPr>
        <w:t>,</w:t>
      </w:r>
      <w:r w:rsidRPr="0090120A">
        <w:rPr>
          <w:rFonts w:ascii="Times New Roman" w:eastAsia="Times New Roman" w:hAnsi="Times New Roman" w:cs="Times New Roman"/>
          <w:bCs/>
          <w:lang w:eastAsia="lv-LV"/>
        </w:rPr>
        <w:t xml:space="preserve">  </w:t>
      </w:r>
      <w:r w:rsidR="003E26B1">
        <w:rPr>
          <w:rFonts w:ascii="Times New Roman" w:eastAsia="Times New Roman" w:hAnsi="Times New Roman" w:cs="Times New Roman"/>
          <w:bCs/>
          <w:lang w:eastAsia="lv-LV"/>
        </w:rPr>
        <w:t xml:space="preserve">kā arī </w:t>
      </w:r>
      <w:r w:rsidR="003E26B1" w:rsidRPr="008F3A7C">
        <w:rPr>
          <w:rFonts w:ascii="Times New Roman" w:hAnsi="Times New Roman" w:cs="Times New Roman"/>
          <w:noProof/>
        </w:rPr>
        <w:t>A</w:t>
      </w:r>
      <w:r w:rsidR="003E26B1">
        <w:rPr>
          <w:rFonts w:ascii="Times New Roman" w:hAnsi="Times New Roman" w:cs="Times New Roman"/>
          <w:noProof/>
        </w:rPr>
        <w:t>ttīstības komitejas</w:t>
      </w:r>
      <w:r w:rsidR="003E26B1" w:rsidRPr="008F3A7C">
        <w:rPr>
          <w:rFonts w:ascii="Times New Roman" w:hAnsi="Times New Roman" w:cs="Times New Roman"/>
          <w:noProof/>
        </w:rPr>
        <w:t xml:space="preserve"> </w:t>
      </w:r>
      <w:r w:rsidR="003E26B1">
        <w:rPr>
          <w:rFonts w:ascii="Times New Roman" w:hAnsi="Times New Roman" w:cs="Times New Roman"/>
          <w:noProof/>
        </w:rPr>
        <w:t>14</w:t>
      </w:r>
      <w:r w:rsidR="003E26B1" w:rsidRPr="008F3A7C">
        <w:rPr>
          <w:rFonts w:ascii="Times New Roman" w:hAnsi="Times New Roman" w:cs="Times New Roman"/>
          <w:noProof/>
        </w:rPr>
        <w:t>.0</w:t>
      </w:r>
      <w:r w:rsidR="003E26B1">
        <w:rPr>
          <w:rFonts w:ascii="Times New Roman" w:hAnsi="Times New Roman" w:cs="Times New Roman"/>
          <w:noProof/>
        </w:rPr>
        <w:t>2</w:t>
      </w:r>
      <w:r w:rsidR="003E26B1" w:rsidRPr="008F3A7C">
        <w:rPr>
          <w:rFonts w:ascii="Times New Roman" w:hAnsi="Times New Roman" w:cs="Times New Roman"/>
          <w:noProof/>
        </w:rPr>
        <w:t>.</w:t>
      </w:r>
      <w:r w:rsidR="003E26B1">
        <w:rPr>
          <w:rFonts w:ascii="Times New Roman" w:hAnsi="Times New Roman" w:cs="Times New Roman"/>
          <w:noProof/>
        </w:rPr>
        <w:t>2024</w:t>
      </w:r>
      <w:r w:rsidR="003E26B1" w:rsidRPr="008F3A7C">
        <w:rPr>
          <w:rFonts w:ascii="Times New Roman" w:hAnsi="Times New Roman" w:cs="Times New Roman"/>
          <w:noProof/>
        </w:rPr>
        <w:t>.</w:t>
      </w:r>
      <w:r w:rsidR="003E26B1">
        <w:rPr>
          <w:rFonts w:ascii="Times New Roman" w:hAnsi="Times New Roman" w:cs="Times New Roman"/>
          <w:noProof/>
        </w:rPr>
        <w:t xml:space="preserve"> atzinumu, </w:t>
      </w:r>
      <w:r w:rsidRPr="00164439">
        <w:rPr>
          <w:rFonts w:ascii="Times New Roman" w:eastAsia="Times New Roman" w:hAnsi="Times New Roman" w:cs="Times New Roman"/>
          <w:bCs/>
          <w:lang w:eastAsia="lv-LV"/>
        </w:rPr>
        <w:t>Ādažu novada pašvaldības dome</w:t>
      </w:r>
    </w:p>
    <w:p w14:paraId="288CE185" w14:textId="77777777" w:rsidR="008F3A7C" w:rsidRPr="00164439" w:rsidRDefault="008F3A7C" w:rsidP="008F3A7C">
      <w:pPr>
        <w:spacing w:before="120" w:after="120"/>
        <w:jc w:val="center"/>
        <w:rPr>
          <w:rFonts w:ascii="Times New Roman" w:hAnsi="Times New Roman" w:cs="Times New Roman"/>
          <w:b/>
        </w:rPr>
      </w:pPr>
      <w:r w:rsidRPr="00164439">
        <w:rPr>
          <w:rFonts w:ascii="Times New Roman" w:hAnsi="Times New Roman" w:cs="Times New Roman"/>
          <w:b/>
        </w:rPr>
        <w:t>NOLEMJ:</w:t>
      </w:r>
    </w:p>
    <w:p w14:paraId="6E9CC384" w14:textId="77777777" w:rsidR="003E055F" w:rsidRPr="002B2347" w:rsidRDefault="003E055F" w:rsidP="003E055F">
      <w:pPr>
        <w:tabs>
          <w:tab w:val="left" w:pos="426"/>
        </w:tabs>
        <w:spacing w:after="120"/>
        <w:jc w:val="both"/>
        <w:rPr>
          <w:rFonts w:ascii="Times New Roman" w:eastAsia="Calibri" w:hAnsi="Times New Roman" w:cs="Times New Roman"/>
          <w:bCs/>
          <w:lang w:eastAsia="lv-LV"/>
        </w:rPr>
      </w:pPr>
      <w:r w:rsidRPr="002B2347">
        <w:rPr>
          <w:rFonts w:ascii="Times New Roman" w:eastAsia="Calibri" w:hAnsi="Times New Roman" w:cs="Times New Roman"/>
          <w:bCs/>
          <w:lang w:eastAsia="lv-LV"/>
        </w:rPr>
        <w:t xml:space="preserve">Izdarīt grozījumus Ādažu novada pašvaldības domes 2023. gada 23. novembra lēmumā Nr. 446 “Par </w:t>
      </w:r>
      <w:proofErr w:type="spellStart"/>
      <w:r w:rsidRPr="002B2347">
        <w:rPr>
          <w:rFonts w:ascii="Times New Roman" w:eastAsia="Calibri" w:hAnsi="Times New Roman" w:cs="Times New Roman"/>
          <w:bCs/>
          <w:lang w:eastAsia="lv-LV"/>
        </w:rPr>
        <w:t>Mežavēju</w:t>
      </w:r>
      <w:proofErr w:type="spellEnd"/>
      <w:r w:rsidRPr="002B2347">
        <w:rPr>
          <w:rFonts w:ascii="Times New Roman" w:eastAsia="Calibri" w:hAnsi="Times New Roman" w:cs="Times New Roman"/>
          <w:bCs/>
          <w:lang w:eastAsia="lv-LV"/>
        </w:rPr>
        <w:t xml:space="preserve"> ielas </w:t>
      </w:r>
      <w:proofErr w:type="spellStart"/>
      <w:r w:rsidRPr="002B2347">
        <w:rPr>
          <w:rFonts w:ascii="Times New Roman" w:eastAsia="Calibri" w:hAnsi="Times New Roman" w:cs="Times New Roman"/>
          <w:bCs/>
          <w:lang w:eastAsia="lv-LV"/>
        </w:rPr>
        <w:t>Kadagā</w:t>
      </w:r>
      <w:proofErr w:type="spellEnd"/>
      <w:r w:rsidRPr="002B2347">
        <w:rPr>
          <w:rFonts w:ascii="Times New Roman" w:eastAsia="Calibri" w:hAnsi="Times New Roman" w:cs="Times New Roman"/>
          <w:bCs/>
          <w:lang w:eastAsia="lv-LV"/>
        </w:rPr>
        <w:t xml:space="preserve"> pieņemšanu pašvaldības īpašumā”: </w:t>
      </w:r>
    </w:p>
    <w:p w14:paraId="0F0581A3" w14:textId="5D073E4C" w:rsidR="003E055F" w:rsidRPr="003E055F" w:rsidRDefault="003E055F" w:rsidP="003E055F">
      <w:pPr>
        <w:pStyle w:val="ListParagraph"/>
        <w:numPr>
          <w:ilvl w:val="1"/>
          <w:numId w:val="4"/>
        </w:numPr>
        <w:spacing w:after="120"/>
        <w:ind w:left="426"/>
        <w:contextualSpacing w:val="0"/>
        <w:rPr>
          <w:rFonts w:ascii="Times New Roman" w:eastAsia="Calibri" w:hAnsi="Times New Roman" w:cs="Times New Roman"/>
          <w:bCs/>
          <w:lang w:eastAsia="lv-LV"/>
        </w:rPr>
      </w:pPr>
      <w:r w:rsidRPr="003E055F">
        <w:rPr>
          <w:rFonts w:ascii="Times New Roman" w:eastAsia="Calibri" w:hAnsi="Times New Roman" w:cs="Times New Roman"/>
          <w:bCs/>
          <w:lang w:eastAsia="lv-LV"/>
        </w:rPr>
        <w:t>Aizstāt 1. punktā datumu “19.01.2024.” ar datumu “19.04.2024.”;</w:t>
      </w:r>
    </w:p>
    <w:p w14:paraId="614B063B" w14:textId="77777777" w:rsidR="003E055F" w:rsidRPr="00BC3572" w:rsidRDefault="003E055F" w:rsidP="003E055F">
      <w:pPr>
        <w:pStyle w:val="ListParagraph"/>
        <w:numPr>
          <w:ilvl w:val="1"/>
          <w:numId w:val="4"/>
        </w:numPr>
        <w:spacing w:after="120"/>
        <w:ind w:left="426" w:hanging="357"/>
        <w:contextualSpacing w:val="0"/>
        <w:rPr>
          <w:rFonts w:ascii="Times New Roman" w:eastAsia="Calibri" w:hAnsi="Times New Roman" w:cs="Times New Roman"/>
          <w:bCs/>
          <w:lang w:eastAsia="lv-LV"/>
        </w:rPr>
      </w:pPr>
      <w:r w:rsidRPr="00BC3572">
        <w:rPr>
          <w:rFonts w:ascii="Times New Roman" w:eastAsia="Calibri" w:hAnsi="Times New Roman" w:cs="Times New Roman"/>
          <w:bCs/>
          <w:lang w:eastAsia="lv-LV"/>
        </w:rPr>
        <w:t>Izteikt 2. punktu šādā redakcijā:</w:t>
      </w:r>
    </w:p>
    <w:p w14:paraId="68E098AE" w14:textId="3DAE1511" w:rsidR="002914DE" w:rsidRDefault="003E055F" w:rsidP="002914DE">
      <w:pPr>
        <w:tabs>
          <w:tab w:val="left" w:pos="426"/>
        </w:tabs>
        <w:spacing w:after="120"/>
        <w:ind w:left="426"/>
        <w:jc w:val="both"/>
        <w:rPr>
          <w:rFonts w:ascii="Times New Roman" w:eastAsia="Calibri" w:hAnsi="Times New Roman" w:cs="Times New Roman"/>
          <w:bCs/>
          <w:lang w:eastAsia="lv-LV"/>
        </w:rPr>
      </w:pPr>
      <w:r w:rsidRPr="00295964">
        <w:rPr>
          <w:rFonts w:ascii="Times New Roman" w:eastAsia="Calibri" w:hAnsi="Times New Roman" w:cs="Times New Roman"/>
          <w:bCs/>
          <w:lang w:eastAsia="lv-LV"/>
        </w:rPr>
        <w:t>“</w:t>
      </w:r>
      <w:r>
        <w:rPr>
          <w:rFonts w:ascii="Times New Roman" w:eastAsia="Calibri" w:hAnsi="Times New Roman" w:cs="Times New Roman"/>
          <w:bCs/>
          <w:lang w:eastAsia="lv-LV"/>
        </w:rPr>
        <w:t xml:space="preserve">2. </w:t>
      </w:r>
      <w:r w:rsidR="002914DE" w:rsidRPr="00295964">
        <w:rPr>
          <w:rFonts w:ascii="Times New Roman" w:eastAsia="Times New Roman" w:hAnsi="Times New Roman" w:cs="Times New Roman"/>
          <w:shd w:val="clear" w:color="auto" w:fill="FFFFFF"/>
          <w:lang w:eastAsia="lv-LV"/>
        </w:rPr>
        <w:t xml:space="preserve">Noslēgt </w:t>
      </w:r>
      <w:r w:rsidR="002914DE">
        <w:rPr>
          <w:rFonts w:ascii="Times New Roman" w:eastAsia="Times New Roman" w:hAnsi="Times New Roman" w:cs="Times New Roman"/>
          <w:shd w:val="clear" w:color="auto" w:fill="FFFFFF"/>
          <w:lang w:eastAsia="lv-LV"/>
        </w:rPr>
        <w:t xml:space="preserve">trīspusēju </w:t>
      </w:r>
      <w:r w:rsidR="002914DE" w:rsidRPr="00295964">
        <w:rPr>
          <w:rFonts w:ascii="Times New Roman" w:eastAsia="Times New Roman" w:hAnsi="Times New Roman" w:cs="Times New Roman"/>
          <w:shd w:val="clear" w:color="auto" w:fill="FFFFFF"/>
          <w:lang w:eastAsia="lv-LV"/>
        </w:rPr>
        <w:t xml:space="preserve">vienošanos starp pašvaldību, </w:t>
      </w:r>
      <w:r w:rsidR="002914DE" w:rsidRPr="00295964">
        <w:rPr>
          <w:rFonts w:ascii="Times New Roman" w:eastAsia="Times New Roman" w:hAnsi="Times New Roman" w:cs="Times New Roman"/>
          <w:lang w:eastAsia="lv-LV"/>
        </w:rPr>
        <w:t xml:space="preserve">SIA “Ādažu Īpašumi” un būvdarbu veicēju SIA “Eco </w:t>
      </w:r>
      <w:proofErr w:type="spellStart"/>
      <w:r w:rsidR="002914DE" w:rsidRPr="00295964">
        <w:rPr>
          <w:rFonts w:ascii="Times New Roman" w:eastAsia="Times New Roman" w:hAnsi="Times New Roman" w:cs="Times New Roman"/>
          <w:lang w:eastAsia="lv-LV"/>
        </w:rPr>
        <w:t>Work</w:t>
      </w:r>
      <w:proofErr w:type="spellEnd"/>
      <w:r w:rsidR="002914DE" w:rsidRPr="00295964">
        <w:rPr>
          <w:rFonts w:ascii="Times New Roman" w:eastAsia="Times New Roman" w:hAnsi="Times New Roman" w:cs="Times New Roman"/>
          <w:lang w:eastAsia="lv-LV"/>
        </w:rPr>
        <w:t>” (</w:t>
      </w:r>
      <w:proofErr w:type="spellStart"/>
      <w:r w:rsidR="002914DE" w:rsidRPr="00295964">
        <w:rPr>
          <w:rFonts w:ascii="Times New Roman" w:eastAsia="Times New Roman" w:hAnsi="Times New Roman" w:cs="Times New Roman"/>
          <w:lang w:eastAsia="lv-LV"/>
        </w:rPr>
        <w:t>reģ</w:t>
      </w:r>
      <w:proofErr w:type="spellEnd"/>
      <w:r w:rsidR="002914DE" w:rsidRPr="00295964">
        <w:rPr>
          <w:rFonts w:ascii="Times New Roman" w:eastAsia="Times New Roman" w:hAnsi="Times New Roman" w:cs="Times New Roman"/>
          <w:lang w:eastAsia="lv-LV"/>
        </w:rPr>
        <w:t>. Nr. 40103952742, juridiskā adrese: Puškina iela 20A, Rīga, LV-1050)</w:t>
      </w:r>
      <w:r w:rsidR="002914DE" w:rsidRPr="00295964">
        <w:rPr>
          <w:rFonts w:ascii="Times New Roman" w:eastAsia="Times New Roman" w:hAnsi="Times New Roman" w:cs="Times New Roman"/>
          <w:shd w:val="clear" w:color="auto" w:fill="FFFFFF"/>
          <w:lang w:eastAsia="lv-LV"/>
        </w:rPr>
        <w:t xml:space="preserve">, ar kuru </w:t>
      </w:r>
      <w:r w:rsidR="002914DE" w:rsidRPr="00295964">
        <w:rPr>
          <w:rFonts w:ascii="Times New Roman" w:eastAsia="Times New Roman" w:hAnsi="Times New Roman" w:cs="Times New Roman"/>
          <w:lang w:eastAsia="lv-LV"/>
        </w:rPr>
        <w:t xml:space="preserve">SIA “Eco </w:t>
      </w:r>
      <w:proofErr w:type="spellStart"/>
      <w:r w:rsidR="002914DE" w:rsidRPr="00295964">
        <w:rPr>
          <w:rFonts w:ascii="Times New Roman" w:eastAsia="Times New Roman" w:hAnsi="Times New Roman" w:cs="Times New Roman"/>
          <w:lang w:eastAsia="lv-LV"/>
        </w:rPr>
        <w:t>Work</w:t>
      </w:r>
      <w:proofErr w:type="spellEnd"/>
      <w:r w:rsidR="002914DE" w:rsidRPr="00295964">
        <w:rPr>
          <w:rFonts w:ascii="Times New Roman" w:eastAsia="Times New Roman" w:hAnsi="Times New Roman" w:cs="Times New Roman"/>
          <w:lang w:eastAsia="lv-LV"/>
        </w:rPr>
        <w:t xml:space="preserve">” </w:t>
      </w:r>
      <w:r w:rsidR="002914DE">
        <w:rPr>
          <w:rFonts w:ascii="Times New Roman" w:eastAsia="Times New Roman" w:hAnsi="Times New Roman" w:cs="Times New Roman"/>
          <w:lang w:eastAsia="lv-LV"/>
        </w:rPr>
        <w:t xml:space="preserve">un </w:t>
      </w:r>
      <w:r w:rsidR="002914DE" w:rsidRPr="009C377A">
        <w:rPr>
          <w:rFonts w:ascii="Times New Roman" w:eastAsia="Times New Roman" w:hAnsi="Times New Roman" w:cs="Times New Roman"/>
          <w:lang w:eastAsia="lv-LV"/>
        </w:rPr>
        <w:t xml:space="preserve"> </w:t>
      </w:r>
      <w:r w:rsidR="002914DE" w:rsidRPr="00295964">
        <w:rPr>
          <w:rFonts w:ascii="Times New Roman" w:eastAsia="Times New Roman" w:hAnsi="Times New Roman" w:cs="Times New Roman"/>
          <w:lang w:eastAsia="lv-LV"/>
        </w:rPr>
        <w:t xml:space="preserve">SIA “Ādažu Īpašumi” </w:t>
      </w:r>
      <w:r w:rsidR="002914DE" w:rsidRPr="00295964">
        <w:rPr>
          <w:rFonts w:ascii="Times New Roman" w:eastAsia="Times New Roman" w:hAnsi="Times New Roman" w:cs="Times New Roman"/>
          <w:shd w:val="clear" w:color="auto" w:fill="FFFFFF"/>
          <w:lang w:eastAsia="lv-LV"/>
        </w:rPr>
        <w:t xml:space="preserve"> uzņemtos</w:t>
      </w:r>
      <w:r w:rsidR="002914DE">
        <w:rPr>
          <w:rFonts w:ascii="Times New Roman" w:eastAsia="Times New Roman" w:hAnsi="Times New Roman" w:cs="Times New Roman"/>
          <w:shd w:val="clear" w:color="auto" w:fill="FFFFFF"/>
          <w:lang w:eastAsia="lv-LV"/>
        </w:rPr>
        <w:t xml:space="preserve"> solidāras saistības</w:t>
      </w:r>
      <w:r w:rsidR="002914DE" w:rsidRPr="00295964">
        <w:rPr>
          <w:rFonts w:ascii="Times New Roman" w:eastAsia="Times New Roman" w:hAnsi="Times New Roman" w:cs="Times New Roman"/>
          <w:shd w:val="clear" w:color="auto" w:fill="FFFFFF"/>
          <w:lang w:eastAsia="lv-LV"/>
        </w:rPr>
        <w:t xml:space="preserve"> </w:t>
      </w:r>
      <w:r w:rsidR="002914DE" w:rsidRPr="00295964">
        <w:rPr>
          <w:rFonts w:ascii="Times New Roman" w:eastAsia="Times New Roman" w:hAnsi="Times New Roman" w:cs="Times New Roman"/>
          <w:lang w:eastAsia="lv-LV"/>
        </w:rPr>
        <w:t xml:space="preserve">par saviem līdzekļiem novērst būvdarbu defektus, kas atklājušies 5 (piecu) gadu laikā pēc </w:t>
      </w:r>
      <w:r w:rsidR="002914DE" w:rsidRPr="00295964">
        <w:rPr>
          <w:rFonts w:ascii="Times New Roman" w:eastAsia="Times New Roman" w:hAnsi="Times New Roman" w:cs="Times New Roman"/>
          <w:lang w:eastAsia="x-none"/>
        </w:rPr>
        <w:t>inženierbūves ar kadastra apzīmējumu 8044 005 0467 002</w:t>
      </w:r>
      <w:r w:rsidR="002914DE" w:rsidRPr="00295964">
        <w:rPr>
          <w:rFonts w:ascii="Times New Roman" w:eastAsia="Times New Roman" w:hAnsi="Times New Roman" w:cs="Times New Roman"/>
          <w:lang w:eastAsia="lv-LV"/>
        </w:rPr>
        <w:t xml:space="preserve"> (pieņemšanas ekspluatācijā ar 29.06.2023. Būvniecības valsts kontroles biroja aktu (kods 23026950023400).</w:t>
      </w:r>
      <w:r w:rsidR="002914DE" w:rsidRPr="00295964">
        <w:rPr>
          <w:rFonts w:ascii="Times New Roman" w:eastAsia="Calibri" w:hAnsi="Times New Roman" w:cs="Times New Roman"/>
          <w:bCs/>
          <w:lang w:eastAsia="lv-LV"/>
        </w:rPr>
        <w:t>”</w:t>
      </w:r>
      <w:r w:rsidR="003E26B1">
        <w:rPr>
          <w:rFonts w:ascii="Times New Roman" w:eastAsia="Calibri" w:hAnsi="Times New Roman" w:cs="Times New Roman"/>
          <w:bCs/>
          <w:lang w:eastAsia="lv-LV"/>
        </w:rPr>
        <w:t>;</w:t>
      </w:r>
    </w:p>
    <w:p w14:paraId="6E6B9161" w14:textId="77777777" w:rsidR="003E055F" w:rsidRPr="004D4F74" w:rsidRDefault="003E055F" w:rsidP="003E055F">
      <w:pPr>
        <w:pStyle w:val="ListParagraph"/>
        <w:numPr>
          <w:ilvl w:val="1"/>
          <w:numId w:val="4"/>
        </w:numPr>
        <w:tabs>
          <w:tab w:val="left" w:pos="426"/>
        </w:tabs>
        <w:spacing w:after="120"/>
        <w:ind w:left="426"/>
        <w:contextualSpacing w:val="0"/>
        <w:jc w:val="both"/>
        <w:rPr>
          <w:rFonts w:ascii="Times New Roman" w:eastAsia="Calibri" w:hAnsi="Times New Roman" w:cs="Times New Roman"/>
          <w:bCs/>
          <w:lang w:eastAsia="lv-LV"/>
        </w:rPr>
      </w:pPr>
      <w:r w:rsidRPr="004D4F74">
        <w:rPr>
          <w:rFonts w:ascii="Times New Roman" w:eastAsia="Calibri" w:hAnsi="Times New Roman" w:cs="Times New Roman"/>
          <w:bCs/>
          <w:lang w:eastAsia="lv-LV"/>
        </w:rPr>
        <w:t>Papildināt lēmumu ar  5.3. punktu</w:t>
      </w:r>
      <w:r>
        <w:rPr>
          <w:rFonts w:ascii="Times New Roman" w:eastAsia="Calibri" w:hAnsi="Times New Roman" w:cs="Times New Roman"/>
          <w:bCs/>
          <w:lang w:eastAsia="lv-LV"/>
        </w:rPr>
        <w:t xml:space="preserve"> šādā redakcijā</w:t>
      </w:r>
      <w:r w:rsidRPr="004D4F74">
        <w:rPr>
          <w:rFonts w:ascii="Times New Roman" w:eastAsia="Calibri" w:hAnsi="Times New Roman" w:cs="Times New Roman"/>
          <w:bCs/>
          <w:lang w:eastAsia="lv-LV"/>
        </w:rPr>
        <w:t>:</w:t>
      </w:r>
    </w:p>
    <w:p w14:paraId="2FB52F2D" w14:textId="3E5CC8F3" w:rsidR="003E055F" w:rsidRPr="00EF7A94" w:rsidRDefault="003E055F" w:rsidP="003E055F">
      <w:pPr>
        <w:pStyle w:val="ListParagraph"/>
        <w:tabs>
          <w:tab w:val="left" w:pos="426"/>
        </w:tabs>
        <w:spacing w:after="120"/>
        <w:ind w:left="426"/>
        <w:contextualSpacing w:val="0"/>
        <w:jc w:val="both"/>
        <w:rPr>
          <w:rFonts w:ascii="Times New Roman" w:eastAsia="Calibri" w:hAnsi="Times New Roman" w:cs="Times New Roman"/>
          <w:bCs/>
          <w:lang w:eastAsia="lv-LV"/>
        </w:rPr>
      </w:pPr>
      <w:r>
        <w:rPr>
          <w:rFonts w:ascii="Times New Roman" w:eastAsia="Calibri" w:hAnsi="Times New Roman" w:cs="Times New Roman"/>
          <w:bCs/>
          <w:lang w:eastAsia="lv-LV"/>
        </w:rPr>
        <w:t xml:space="preserve">“5.3. mēneša laikā veikt grozījumus </w:t>
      </w:r>
      <w:bookmarkStart w:id="2" w:name="_Hlk157011042"/>
      <w:r w:rsidRPr="006F211D">
        <w:rPr>
          <w:rFonts w:ascii="Times New Roman" w:eastAsia="Calibri" w:hAnsi="Times New Roman" w:cs="Times New Roman"/>
          <w:bCs/>
          <w:lang w:eastAsia="lv-LV"/>
        </w:rPr>
        <w:t>29.12.2023.</w:t>
      </w:r>
      <w:r>
        <w:rPr>
          <w:rFonts w:ascii="Times New Roman" w:eastAsia="Calibri" w:hAnsi="Times New Roman" w:cs="Times New Roman"/>
          <w:bCs/>
          <w:lang w:eastAsia="lv-LV"/>
        </w:rPr>
        <w:t xml:space="preserve"> </w:t>
      </w:r>
      <w:r w:rsidRPr="006F211D">
        <w:rPr>
          <w:rFonts w:ascii="Times New Roman" w:eastAsia="Calibri" w:hAnsi="Times New Roman" w:cs="Times New Roman"/>
          <w:bCs/>
          <w:lang w:eastAsia="lv-LV"/>
        </w:rPr>
        <w:t>dāvinājuma līgum</w:t>
      </w:r>
      <w:r>
        <w:rPr>
          <w:rFonts w:ascii="Times New Roman" w:eastAsia="Calibri" w:hAnsi="Times New Roman" w:cs="Times New Roman"/>
          <w:bCs/>
          <w:lang w:eastAsia="lv-LV"/>
        </w:rPr>
        <w:t>ā</w:t>
      </w:r>
      <w:r w:rsidRPr="006F211D">
        <w:rPr>
          <w:rFonts w:ascii="Times New Roman" w:eastAsia="Calibri" w:hAnsi="Times New Roman" w:cs="Times New Roman"/>
          <w:bCs/>
          <w:lang w:eastAsia="lv-LV"/>
        </w:rPr>
        <w:t xml:space="preserve"> Nr. JUR 2023-12/1467</w:t>
      </w:r>
      <w:bookmarkEnd w:id="2"/>
      <w:r>
        <w:rPr>
          <w:rFonts w:ascii="Times New Roman" w:eastAsia="Calibri" w:hAnsi="Times New Roman" w:cs="Times New Roman"/>
          <w:bCs/>
          <w:lang w:eastAsia="lv-LV"/>
        </w:rPr>
        <w:t xml:space="preserve">, atbilstoši 1. punktam un </w:t>
      </w:r>
      <w:r w:rsidR="00F22858">
        <w:rPr>
          <w:rFonts w:ascii="Times New Roman" w:eastAsia="Calibri" w:hAnsi="Times New Roman" w:cs="Times New Roman"/>
          <w:bCs/>
          <w:lang w:eastAsia="lv-LV"/>
        </w:rPr>
        <w:t xml:space="preserve">sagatavot </w:t>
      </w:r>
      <w:r>
        <w:rPr>
          <w:rFonts w:ascii="Times New Roman" w:eastAsia="Calibri" w:hAnsi="Times New Roman" w:cs="Times New Roman"/>
          <w:bCs/>
          <w:lang w:eastAsia="lv-LV"/>
        </w:rPr>
        <w:t>2. punktā minēto vienošanos, nosakot, ka ar šīs vienošanās noslēgšanu spēku zaudē 29.12.2023. vienošanās Nr. JUR 2023-12/14</w:t>
      </w:r>
      <w:r w:rsidR="009C1FAE">
        <w:rPr>
          <w:rFonts w:ascii="Times New Roman" w:eastAsia="Calibri" w:hAnsi="Times New Roman" w:cs="Times New Roman"/>
          <w:bCs/>
          <w:lang w:eastAsia="lv-LV"/>
        </w:rPr>
        <w:t>6</w:t>
      </w:r>
      <w:r>
        <w:rPr>
          <w:rFonts w:ascii="Times New Roman" w:eastAsia="Calibri" w:hAnsi="Times New Roman" w:cs="Times New Roman"/>
          <w:bCs/>
          <w:lang w:eastAsia="lv-LV"/>
        </w:rPr>
        <w:t>8.”</w:t>
      </w: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CB211A"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55CE6C0" w14:textId="77777777" w:rsidR="00CB211A" w:rsidRDefault="00CB211A" w:rsidP="00BB16A4">
      <w:pPr>
        <w:jc w:val="both"/>
        <w:rPr>
          <w:rFonts w:ascii="Times New Roman" w:hAnsi="Times New Roman" w:cs="Times New Roman"/>
          <w:noProof/>
        </w:rPr>
      </w:pPr>
    </w:p>
    <w:p w14:paraId="4E16F558" w14:textId="61681BA4" w:rsidR="00147221" w:rsidRDefault="00CB211A" w:rsidP="00147221">
      <w:pPr>
        <w:jc w:val="center"/>
        <w:rPr>
          <w:rFonts w:ascii="Times New Roman" w:eastAsia="Calibri"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666CF9F3" w14:textId="77777777" w:rsidR="00CB211A" w:rsidRPr="00147221" w:rsidRDefault="00CB211A" w:rsidP="00147221">
      <w:pPr>
        <w:jc w:val="center"/>
        <w:rPr>
          <w:rFonts w:ascii="Times New Roman" w:hAnsi="Times New Roman" w:cs="Times New Roman"/>
        </w:rPr>
      </w:pPr>
    </w:p>
    <w:p w14:paraId="4CEDE976" w14:textId="77777777" w:rsidR="00564CA6" w:rsidRDefault="00CB211A" w:rsidP="00564CA6">
      <w:pPr>
        <w:jc w:val="both"/>
        <w:rPr>
          <w:rFonts w:ascii="Times New Roman" w:hAnsi="Times New Roman" w:cs="Times New Roman"/>
        </w:rPr>
      </w:pPr>
      <w:r w:rsidRPr="00564CA6">
        <w:rPr>
          <w:rFonts w:ascii="Times New Roman" w:hAnsi="Times New Roman" w:cs="Times New Roman"/>
        </w:rPr>
        <w:t>__________________________</w:t>
      </w:r>
    </w:p>
    <w:p w14:paraId="4E0ABAF9" w14:textId="77777777" w:rsidR="00CB211A" w:rsidRPr="00564CA6" w:rsidRDefault="00CB211A" w:rsidP="00564CA6">
      <w:pPr>
        <w:jc w:val="both"/>
        <w:rPr>
          <w:rFonts w:ascii="Times New Roman" w:hAnsi="Times New Roman" w:cs="Times New Roman"/>
        </w:rPr>
      </w:pPr>
    </w:p>
    <w:p w14:paraId="5E2238DE" w14:textId="77777777" w:rsidR="00564CA6" w:rsidRPr="00564CA6" w:rsidRDefault="00CB211A"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4391B727" w14:textId="72506D6D" w:rsidR="008F3A7C" w:rsidRPr="008F3A7C" w:rsidRDefault="008F3A7C" w:rsidP="008F3A7C">
      <w:pPr>
        <w:spacing w:after="120"/>
        <w:jc w:val="both"/>
        <w:rPr>
          <w:rFonts w:ascii="Times New Roman" w:eastAsia="Calibri" w:hAnsi="Times New Roman" w:cs="Times New Roman"/>
        </w:rPr>
      </w:pPr>
      <w:r w:rsidRPr="008F3A7C">
        <w:rPr>
          <w:rFonts w:ascii="Times New Roman" w:eastAsia="Calibri" w:hAnsi="Times New Roman" w:cs="Times New Roman"/>
        </w:rPr>
        <w:t xml:space="preserve">Iesniedzējam uz e-pasta adresi </w:t>
      </w:r>
    </w:p>
    <w:p w14:paraId="482C2D7E" w14:textId="289C7B52" w:rsidR="008F3A7C" w:rsidRPr="008F3A7C" w:rsidRDefault="008F3A7C" w:rsidP="008F3A7C">
      <w:pPr>
        <w:spacing w:after="120"/>
        <w:jc w:val="both"/>
        <w:rPr>
          <w:rFonts w:ascii="Times New Roman" w:eastAsia="Calibri" w:hAnsi="Times New Roman" w:cs="Times New Roman"/>
        </w:rPr>
      </w:pPr>
      <w:r w:rsidRPr="008F3A7C">
        <w:rPr>
          <w:rFonts w:ascii="Times New Roman" w:eastAsia="Calibri" w:hAnsi="Times New Roman" w:cs="Times New Roman"/>
        </w:rPr>
        <w:t>CKS, JIN, GRN, NĪN, IDR - @</w:t>
      </w:r>
    </w:p>
    <w:p w14:paraId="61DA2685" w14:textId="77777777" w:rsidR="008F3A7C" w:rsidRPr="008F3A7C" w:rsidRDefault="008F3A7C" w:rsidP="008F3A7C">
      <w:pPr>
        <w:spacing w:after="120"/>
        <w:jc w:val="both"/>
        <w:rPr>
          <w:rFonts w:ascii="Times New Roman" w:eastAsia="Calibri" w:hAnsi="Times New Roman" w:cs="Times New Roman"/>
        </w:rPr>
      </w:pPr>
    </w:p>
    <w:p w14:paraId="09049DCD" w14:textId="77777777" w:rsidR="008F3A7C" w:rsidRPr="008F3A7C" w:rsidRDefault="008F3A7C" w:rsidP="008F3A7C">
      <w:pPr>
        <w:spacing w:after="120"/>
        <w:jc w:val="both"/>
        <w:rPr>
          <w:rFonts w:ascii="Times New Roman" w:eastAsia="Calibri" w:hAnsi="Times New Roman" w:cs="Times New Roman"/>
          <w:i/>
          <w:iCs/>
          <w:sz w:val="20"/>
          <w:szCs w:val="20"/>
        </w:rPr>
      </w:pPr>
      <w:r w:rsidRPr="008F3A7C">
        <w:rPr>
          <w:rFonts w:ascii="Times New Roman" w:eastAsia="Calibri" w:hAnsi="Times New Roman" w:cs="Times New Roman"/>
          <w:i/>
          <w:iCs/>
          <w:sz w:val="20"/>
          <w:szCs w:val="20"/>
        </w:rPr>
        <w:t>Cielava, 27343916</w:t>
      </w:r>
    </w:p>
    <w:p w14:paraId="6955A864" w14:textId="77777777" w:rsidR="00564CA6" w:rsidRPr="00564CA6" w:rsidRDefault="00564CA6" w:rsidP="00564CA6">
      <w:pPr>
        <w:rPr>
          <w:rFonts w:ascii="Times New Roman" w:hAnsi="Times New Roman" w:cs="Times New Roman"/>
        </w:rPr>
      </w:pPr>
    </w:p>
    <w:sectPr w:rsidR="00564CA6" w:rsidRPr="00564CA6"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AB716" w14:textId="77777777" w:rsidR="0023130A" w:rsidRDefault="0023130A">
      <w:r>
        <w:separator/>
      </w:r>
    </w:p>
  </w:endnote>
  <w:endnote w:type="continuationSeparator" w:id="0">
    <w:p w14:paraId="2FE4735A" w14:textId="77777777" w:rsidR="0023130A" w:rsidRDefault="00231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3689172"/>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CB211A">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1BB6A" w14:textId="77777777" w:rsidR="0023130A" w:rsidRDefault="0023130A">
      <w:r>
        <w:separator/>
      </w:r>
    </w:p>
  </w:footnote>
  <w:footnote w:type="continuationSeparator" w:id="0">
    <w:p w14:paraId="781CF1E1" w14:textId="77777777" w:rsidR="0023130A" w:rsidRDefault="00231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F892B928">
      <w:start w:val="1"/>
      <w:numFmt w:val="decimal"/>
      <w:lvlText w:val="%1."/>
      <w:lvlJc w:val="left"/>
      <w:pPr>
        <w:ind w:left="720" w:hanging="360"/>
      </w:pPr>
      <w:rPr>
        <w:rFonts w:hint="default"/>
      </w:rPr>
    </w:lvl>
    <w:lvl w:ilvl="1" w:tplc="EB329112" w:tentative="1">
      <w:start w:val="1"/>
      <w:numFmt w:val="lowerLetter"/>
      <w:lvlText w:val="%2."/>
      <w:lvlJc w:val="left"/>
      <w:pPr>
        <w:ind w:left="1440" w:hanging="360"/>
      </w:pPr>
    </w:lvl>
    <w:lvl w:ilvl="2" w:tplc="FF3A0990" w:tentative="1">
      <w:start w:val="1"/>
      <w:numFmt w:val="lowerRoman"/>
      <w:lvlText w:val="%3."/>
      <w:lvlJc w:val="right"/>
      <w:pPr>
        <w:ind w:left="2160" w:hanging="180"/>
      </w:pPr>
    </w:lvl>
    <w:lvl w:ilvl="3" w:tplc="5606860A" w:tentative="1">
      <w:start w:val="1"/>
      <w:numFmt w:val="decimal"/>
      <w:lvlText w:val="%4."/>
      <w:lvlJc w:val="left"/>
      <w:pPr>
        <w:ind w:left="2880" w:hanging="360"/>
      </w:pPr>
    </w:lvl>
    <w:lvl w:ilvl="4" w:tplc="9070BCAC" w:tentative="1">
      <w:start w:val="1"/>
      <w:numFmt w:val="lowerLetter"/>
      <w:lvlText w:val="%5."/>
      <w:lvlJc w:val="left"/>
      <w:pPr>
        <w:ind w:left="3600" w:hanging="360"/>
      </w:pPr>
    </w:lvl>
    <w:lvl w:ilvl="5" w:tplc="A8264D08" w:tentative="1">
      <w:start w:val="1"/>
      <w:numFmt w:val="lowerRoman"/>
      <w:lvlText w:val="%6."/>
      <w:lvlJc w:val="right"/>
      <w:pPr>
        <w:ind w:left="4320" w:hanging="180"/>
      </w:pPr>
    </w:lvl>
    <w:lvl w:ilvl="6" w:tplc="B9B4CFF4" w:tentative="1">
      <w:start w:val="1"/>
      <w:numFmt w:val="decimal"/>
      <w:lvlText w:val="%7."/>
      <w:lvlJc w:val="left"/>
      <w:pPr>
        <w:ind w:left="5040" w:hanging="360"/>
      </w:pPr>
    </w:lvl>
    <w:lvl w:ilvl="7" w:tplc="782A6C14" w:tentative="1">
      <w:start w:val="1"/>
      <w:numFmt w:val="lowerLetter"/>
      <w:lvlText w:val="%8."/>
      <w:lvlJc w:val="left"/>
      <w:pPr>
        <w:ind w:left="5760" w:hanging="360"/>
      </w:pPr>
    </w:lvl>
    <w:lvl w:ilvl="8" w:tplc="CD1AD4A8"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2" w15:restartNumberingAfterBreak="0">
    <w:nsid w:val="737B0D58"/>
    <w:multiLevelType w:val="multilevel"/>
    <w:tmpl w:val="21C0355A"/>
    <w:lvl w:ilvl="0">
      <w:start w:val="1"/>
      <w:numFmt w:val="decimal"/>
      <w:lvlText w:val="%1."/>
      <w:lvlJc w:val="left"/>
      <w:pPr>
        <w:ind w:left="720" w:hanging="360"/>
      </w:pPr>
      <w:rPr>
        <w:rFonts w:hint="default"/>
        <w:color w:val="auto"/>
      </w:rPr>
    </w:lvl>
    <w:lvl w:ilvl="1">
      <w:start w:val="1"/>
      <w:numFmt w:val="decimal"/>
      <w:lvlText w:val="%2."/>
      <w:lvlJc w:val="left"/>
      <w:pPr>
        <w:ind w:left="720" w:hanging="360"/>
      </w:pPr>
      <w:rPr>
        <w:rFonts w:ascii="Times New Roman" w:eastAsia="Calibri"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786218C9"/>
    <w:multiLevelType w:val="hybridMultilevel"/>
    <w:tmpl w:val="AFC81A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80567416">
    <w:abstractNumId w:val="1"/>
  </w:num>
  <w:num w:numId="2" w16cid:durableId="1964530278">
    <w:abstractNumId w:val="0"/>
  </w:num>
  <w:num w:numId="3" w16cid:durableId="1826822874">
    <w:abstractNumId w:val="3"/>
  </w:num>
  <w:num w:numId="4" w16cid:durableId="8447835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64E0F"/>
    <w:rsid w:val="00070E3F"/>
    <w:rsid w:val="00147221"/>
    <w:rsid w:val="00195A73"/>
    <w:rsid w:val="0023130A"/>
    <w:rsid w:val="0025391B"/>
    <w:rsid w:val="002914DE"/>
    <w:rsid w:val="00297558"/>
    <w:rsid w:val="002B2347"/>
    <w:rsid w:val="00351D48"/>
    <w:rsid w:val="003E055F"/>
    <w:rsid w:val="003E26B1"/>
    <w:rsid w:val="004D4F74"/>
    <w:rsid w:val="004D516C"/>
    <w:rsid w:val="0053073B"/>
    <w:rsid w:val="00543508"/>
    <w:rsid w:val="00564CA6"/>
    <w:rsid w:val="005C7FA1"/>
    <w:rsid w:val="00617AAC"/>
    <w:rsid w:val="00693F05"/>
    <w:rsid w:val="006D3451"/>
    <w:rsid w:val="0074092B"/>
    <w:rsid w:val="007B4DDB"/>
    <w:rsid w:val="008257F8"/>
    <w:rsid w:val="00881465"/>
    <w:rsid w:val="008F3A7C"/>
    <w:rsid w:val="009139A1"/>
    <w:rsid w:val="00915C10"/>
    <w:rsid w:val="00996740"/>
    <w:rsid w:val="009A3989"/>
    <w:rsid w:val="009B4D06"/>
    <w:rsid w:val="009C1FAE"/>
    <w:rsid w:val="00A52B04"/>
    <w:rsid w:val="00B36CD4"/>
    <w:rsid w:val="00BB16A4"/>
    <w:rsid w:val="00C9477C"/>
    <w:rsid w:val="00CB211A"/>
    <w:rsid w:val="00D86969"/>
    <w:rsid w:val="00E52DA2"/>
    <w:rsid w:val="00E75D8D"/>
    <w:rsid w:val="00EA21D0"/>
    <w:rsid w:val="00F22858"/>
    <w:rsid w:val="00F62C7A"/>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8F3A7C"/>
    <w:pPr>
      <w:ind w:left="720"/>
      <w:contextualSpacing/>
    </w:pPr>
  </w:style>
  <w:style w:type="character" w:styleId="CommentReference">
    <w:name w:val="annotation reference"/>
    <w:basedOn w:val="DefaultParagraphFont"/>
    <w:uiPriority w:val="99"/>
    <w:semiHidden/>
    <w:unhideWhenUsed/>
    <w:rsid w:val="002B2347"/>
    <w:rPr>
      <w:sz w:val="16"/>
      <w:szCs w:val="16"/>
    </w:rPr>
  </w:style>
  <w:style w:type="paragraph" w:styleId="CommentText">
    <w:name w:val="annotation text"/>
    <w:basedOn w:val="Normal"/>
    <w:link w:val="CommentTextChar"/>
    <w:uiPriority w:val="99"/>
    <w:unhideWhenUsed/>
    <w:rsid w:val="002B2347"/>
    <w:rPr>
      <w:sz w:val="20"/>
      <w:szCs w:val="20"/>
    </w:rPr>
  </w:style>
  <w:style w:type="character" w:customStyle="1" w:styleId="CommentTextChar">
    <w:name w:val="Comment Text Char"/>
    <w:basedOn w:val="DefaultParagraphFont"/>
    <w:link w:val="CommentText"/>
    <w:uiPriority w:val="99"/>
    <w:rsid w:val="002B2347"/>
    <w:rPr>
      <w:sz w:val="20"/>
      <w:szCs w:val="20"/>
    </w:rPr>
  </w:style>
  <w:style w:type="paragraph" w:styleId="CommentSubject">
    <w:name w:val="annotation subject"/>
    <w:basedOn w:val="CommentText"/>
    <w:next w:val="CommentText"/>
    <w:link w:val="CommentSubjectChar"/>
    <w:uiPriority w:val="99"/>
    <w:semiHidden/>
    <w:unhideWhenUsed/>
    <w:rsid w:val="002B2347"/>
    <w:rPr>
      <w:b/>
      <w:bCs/>
    </w:rPr>
  </w:style>
  <w:style w:type="character" w:customStyle="1" w:styleId="CommentSubjectChar">
    <w:name w:val="Comment Subject Char"/>
    <w:basedOn w:val="CommentTextChar"/>
    <w:link w:val="CommentSubject"/>
    <w:uiPriority w:val="99"/>
    <w:semiHidden/>
    <w:rsid w:val="002B23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69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280AA-1208-41B9-8B7F-416C84AAD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2655</Words>
  <Characters>1514</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2024-02-23T08:33:00Z</dcterms:created>
  <dcterms:modified xsi:type="dcterms:W3CDTF">2024-02-23T08:33:00Z</dcterms:modified>
</cp:coreProperties>
</file>