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FA6F" w14:textId="77777777" w:rsidR="004D516C" w:rsidRPr="00D703C2" w:rsidRDefault="00D703C2" w:rsidP="00564CA6">
      <w:r w:rsidRPr="00D703C2">
        <w:rPr>
          <w:noProof/>
        </w:rPr>
        <w:drawing>
          <wp:inline distT="0" distB="0" distL="0" distR="0" wp14:anchorId="1B926555" wp14:editId="50BEAC5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BC5E59" w14:textId="77777777" w:rsidR="005C7FA1" w:rsidRPr="00D703C2" w:rsidRDefault="005C7FA1" w:rsidP="00564CA6"/>
    <w:p w14:paraId="0B7C5713" w14:textId="0FFB07F4"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PROJEKTS uz </w:t>
      </w:r>
      <w:r w:rsidR="00507CD5" w:rsidRPr="00D703C2">
        <w:rPr>
          <w:rFonts w:ascii="Times New Roman" w:hAnsi="Times New Roman" w:cs="Times New Roman"/>
          <w:noProof/>
        </w:rPr>
        <w:t>2</w:t>
      </w:r>
      <w:r w:rsidR="001C12AE">
        <w:rPr>
          <w:rFonts w:ascii="Times New Roman" w:hAnsi="Times New Roman" w:cs="Times New Roman"/>
          <w:noProof/>
        </w:rPr>
        <w:t>3</w:t>
      </w:r>
      <w:r w:rsidRPr="00D703C2">
        <w:rPr>
          <w:rFonts w:ascii="Times New Roman" w:hAnsi="Times New Roman" w:cs="Times New Roman"/>
          <w:noProof/>
        </w:rPr>
        <w:t>.0</w:t>
      </w:r>
      <w:r w:rsidR="00E35005">
        <w:rPr>
          <w:rFonts w:ascii="Times New Roman" w:hAnsi="Times New Roman" w:cs="Times New Roman"/>
          <w:noProof/>
        </w:rPr>
        <w:t>1</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3C25261B" w14:textId="77777777" w:rsidR="00564CA6" w:rsidRPr="00D703C2" w:rsidRDefault="00564CA6" w:rsidP="00564CA6">
      <w:pPr>
        <w:jc w:val="right"/>
        <w:rPr>
          <w:rFonts w:ascii="Times New Roman" w:hAnsi="Times New Roman" w:cs="Times New Roman"/>
          <w:noProof/>
        </w:rPr>
      </w:pPr>
    </w:p>
    <w:p w14:paraId="7833A81B" w14:textId="78C9B1DB"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vēlamais datums izskatīšanai: </w:t>
      </w:r>
      <w:r w:rsidR="00507CD5" w:rsidRPr="00D703C2">
        <w:rPr>
          <w:rFonts w:ascii="Times New Roman" w:hAnsi="Times New Roman" w:cs="Times New Roman"/>
          <w:noProof/>
        </w:rPr>
        <w:t xml:space="preserve">Attīstības </w:t>
      </w:r>
      <w:r w:rsidRPr="00D703C2">
        <w:rPr>
          <w:rFonts w:ascii="Times New Roman" w:hAnsi="Times New Roman" w:cs="Times New Roman"/>
          <w:noProof/>
        </w:rPr>
        <w:t>komitej</w:t>
      </w:r>
      <w:r w:rsidR="00507CD5" w:rsidRPr="00D703C2">
        <w:rPr>
          <w:rFonts w:ascii="Times New Roman" w:hAnsi="Times New Roman" w:cs="Times New Roman"/>
          <w:noProof/>
        </w:rPr>
        <w:t>ā</w:t>
      </w:r>
      <w:r w:rsidRPr="00D703C2">
        <w:rPr>
          <w:rFonts w:ascii="Times New Roman" w:hAnsi="Times New Roman" w:cs="Times New Roman"/>
          <w:noProof/>
        </w:rPr>
        <w:t xml:space="preserve"> </w:t>
      </w:r>
      <w:r w:rsidR="00507CD5" w:rsidRPr="00D703C2">
        <w:rPr>
          <w:rFonts w:ascii="Times New Roman" w:hAnsi="Times New Roman" w:cs="Times New Roman"/>
          <w:noProof/>
        </w:rPr>
        <w:t>1</w:t>
      </w:r>
      <w:r w:rsidR="00E35005">
        <w:rPr>
          <w:rFonts w:ascii="Times New Roman" w:hAnsi="Times New Roman" w:cs="Times New Roman"/>
          <w:noProof/>
        </w:rPr>
        <w:t>4</w:t>
      </w:r>
      <w:r w:rsidRPr="00D703C2">
        <w:rPr>
          <w:rFonts w:ascii="Times New Roman" w:hAnsi="Times New Roman" w:cs="Times New Roman"/>
          <w:noProof/>
        </w:rPr>
        <w:t>.</w:t>
      </w:r>
      <w:r w:rsidR="00E35005">
        <w:rPr>
          <w:rFonts w:ascii="Times New Roman" w:hAnsi="Times New Roman" w:cs="Times New Roman"/>
          <w:noProof/>
        </w:rPr>
        <w:t>02</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70C50CE4" w14:textId="4FA4D694"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domē: </w:t>
      </w:r>
      <w:r w:rsidR="00507CD5" w:rsidRPr="00D703C2">
        <w:rPr>
          <w:rFonts w:ascii="Times New Roman" w:hAnsi="Times New Roman" w:cs="Times New Roman"/>
          <w:noProof/>
        </w:rPr>
        <w:t>2</w:t>
      </w:r>
      <w:r w:rsidR="00E35005">
        <w:rPr>
          <w:rFonts w:ascii="Times New Roman" w:hAnsi="Times New Roman" w:cs="Times New Roman"/>
          <w:noProof/>
        </w:rPr>
        <w:t>9</w:t>
      </w:r>
      <w:r w:rsidRPr="00D703C2">
        <w:rPr>
          <w:rFonts w:ascii="Times New Roman" w:hAnsi="Times New Roman" w:cs="Times New Roman"/>
          <w:noProof/>
        </w:rPr>
        <w:t>.</w:t>
      </w:r>
      <w:r w:rsidR="00E35005">
        <w:rPr>
          <w:rFonts w:ascii="Times New Roman" w:hAnsi="Times New Roman" w:cs="Times New Roman"/>
          <w:noProof/>
        </w:rPr>
        <w:t>02</w:t>
      </w:r>
      <w:r w:rsidRPr="00D703C2">
        <w:rPr>
          <w:rFonts w:ascii="Times New Roman" w:hAnsi="Times New Roman" w:cs="Times New Roman"/>
          <w:noProof/>
        </w:rPr>
        <w:t>.</w:t>
      </w:r>
      <w:r w:rsidR="00507CD5" w:rsidRPr="00D703C2">
        <w:rPr>
          <w:rFonts w:ascii="Times New Roman" w:hAnsi="Times New Roman" w:cs="Times New Roman"/>
          <w:noProof/>
        </w:rPr>
        <w:t>202</w:t>
      </w:r>
      <w:r w:rsidR="00E35005">
        <w:rPr>
          <w:rFonts w:ascii="Times New Roman" w:hAnsi="Times New Roman" w:cs="Times New Roman"/>
          <w:noProof/>
        </w:rPr>
        <w:t>4</w:t>
      </w:r>
      <w:r w:rsidRPr="00D703C2">
        <w:rPr>
          <w:rFonts w:ascii="Times New Roman" w:hAnsi="Times New Roman" w:cs="Times New Roman"/>
          <w:noProof/>
        </w:rPr>
        <w:t>.</w:t>
      </w:r>
    </w:p>
    <w:p w14:paraId="528C750C" w14:textId="77777777" w:rsidR="00564CA6" w:rsidRPr="00D703C2" w:rsidRDefault="00D703C2" w:rsidP="00564CA6">
      <w:pPr>
        <w:jc w:val="right"/>
        <w:rPr>
          <w:rFonts w:ascii="Times New Roman" w:hAnsi="Times New Roman" w:cs="Times New Roman"/>
          <w:noProof/>
        </w:rPr>
      </w:pPr>
      <w:r w:rsidRPr="00D703C2">
        <w:rPr>
          <w:rFonts w:ascii="Times New Roman" w:hAnsi="Times New Roman" w:cs="Times New Roman"/>
          <w:noProof/>
        </w:rPr>
        <w:t xml:space="preserve">sagatavotājs: </w:t>
      </w:r>
      <w:r w:rsidR="00507CD5" w:rsidRPr="00D703C2">
        <w:rPr>
          <w:rFonts w:ascii="Times New Roman" w:hAnsi="Times New Roman" w:cs="Times New Roman"/>
          <w:noProof/>
        </w:rPr>
        <w:t>Diāna Čūriška</w:t>
      </w:r>
    </w:p>
    <w:p w14:paraId="71732EB0" w14:textId="77777777" w:rsidR="00564CA6" w:rsidRPr="00D703C2" w:rsidRDefault="00D703C2" w:rsidP="00564CA6">
      <w:pPr>
        <w:jc w:val="right"/>
        <w:rPr>
          <w:rFonts w:ascii="Times New Roman" w:hAnsi="Times New Roman" w:cs="Times New Roman"/>
          <w:noProof/>
          <w:color w:val="FF0000"/>
        </w:rPr>
      </w:pPr>
      <w:r w:rsidRPr="00D703C2">
        <w:rPr>
          <w:rFonts w:ascii="Times New Roman" w:hAnsi="Times New Roman" w:cs="Times New Roman"/>
          <w:noProof/>
        </w:rPr>
        <w:t>ziņotāj</w:t>
      </w:r>
      <w:r w:rsidR="00507CD5" w:rsidRPr="00D703C2">
        <w:rPr>
          <w:rFonts w:ascii="Times New Roman" w:hAnsi="Times New Roman" w:cs="Times New Roman"/>
          <w:noProof/>
        </w:rPr>
        <w:t>i</w:t>
      </w:r>
      <w:r w:rsidRPr="00D703C2">
        <w:rPr>
          <w:rFonts w:ascii="Times New Roman" w:hAnsi="Times New Roman" w:cs="Times New Roman"/>
          <w:noProof/>
        </w:rPr>
        <w:t xml:space="preserve">: </w:t>
      </w:r>
      <w:r w:rsidR="00507CD5" w:rsidRPr="00D703C2">
        <w:rPr>
          <w:rFonts w:ascii="Times New Roman" w:hAnsi="Times New Roman" w:cs="Times New Roman"/>
          <w:noProof/>
        </w:rPr>
        <w:t>Diāna Čūriška un Ainārs Grikmanis</w:t>
      </w:r>
    </w:p>
    <w:p w14:paraId="6AD31444" w14:textId="77777777" w:rsidR="00564CA6" w:rsidRPr="00D703C2" w:rsidRDefault="00564CA6" w:rsidP="00564CA6">
      <w:pPr>
        <w:jc w:val="right"/>
        <w:rPr>
          <w:rFonts w:ascii="Times New Roman" w:hAnsi="Times New Roman" w:cs="Times New Roman"/>
          <w:noProof/>
        </w:rPr>
      </w:pPr>
    </w:p>
    <w:p w14:paraId="3EBD5822" w14:textId="073B4BB0" w:rsidR="00564CA6" w:rsidRPr="00D703C2" w:rsidRDefault="00D703C2" w:rsidP="004A58EA">
      <w:pPr>
        <w:jc w:val="center"/>
        <w:rPr>
          <w:rFonts w:ascii="Times New Roman" w:hAnsi="Times New Roman" w:cs="Times New Roman"/>
          <w:noProof/>
          <w:sz w:val="28"/>
          <w:szCs w:val="28"/>
        </w:rPr>
      </w:pPr>
      <w:r w:rsidRPr="00D703C2">
        <w:rPr>
          <w:rFonts w:ascii="Times New Roman" w:hAnsi="Times New Roman" w:cs="Times New Roman"/>
          <w:noProof/>
          <w:sz w:val="28"/>
          <w:szCs w:val="28"/>
        </w:rPr>
        <w:t>LĒMUMS</w:t>
      </w:r>
    </w:p>
    <w:p w14:paraId="00EAEBB1" w14:textId="77777777" w:rsidR="00564CA6" w:rsidRPr="00D703C2" w:rsidRDefault="00D703C2" w:rsidP="00564CA6">
      <w:pPr>
        <w:jc w:val="center"/>
        <w:rPr>
          <w:rFonts w:ascii="Times New Roman" w:hAnsi="Times New Roman" w:cs="Times New Roman"/>
          <w:noProof/>
        </w:rPr>
      </w:pPr>
      <w:r w:rsidRPr="00D703C2">
        <w:rPr>
          <w:rFonts w:ascii="Times New Roman" w:hAnsi="Times New Roman" w:cs="Times New Roman"/>
          <w:noProof/>
        </w:rPr>
        <w:t>Ādažos, Ādažu novadā</w:t>
      </w:r>
    </w:p>
    <w:p w14:paraId="4F60A8E3" w14:textId="77777777" w:rsidR="00564CA6" w:rsidRPr="00D703C2" w:rsidRDefault="00D703C2" w:rsidP="00564CA6">
      <w:pPr>
        <w:rPr>
          <w:rFonts w:ascii="Times New Roman" w:hAnsi="Times New Roman" w:cs="Times New Roman"/>
        </w:rPr>
      </w:pP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p>
    <w:p w14:paraId="4A3BE029" w14:textId="7B538E20" w:rsidR="00564CA6" w:rsidRPr="00D703C2" w:rsidRDefault="00507CD5" w:rsidP="00564CA6">
      <w:pPr>
        <w:rPr>
          <w:rFonts w:ascii="Times New Roman" w:hAnsi="Times New Roman" w:cs="Times New Roman"/>
        </w:rPr>
      </w:pPr>
      <w:r w:rsidRPr="00D703C2">
        <w:rPr>
          <w:rFonts w:ascii="Times New Roman" w:hAnsi="Times New Roman" w:cs="Times New Roman"/>
        </w:rPr>
        <w:t>202</w:t>
      </w:r>
      <w:r w:rsidR="00E35005">
        <w:rPr>
          <w:rFonts w:ascii="Times New Roman" w:hAnsi="Times New Roman" w:cs="Times New Roman"/>
        </w:rPr>
        <w:t>4</w:t>
      </w:r>
      <w:r w:rsidR="00D703C2" w:rsidRPr="00D703C2">
        <w:rPr>
          <w:rFonts w:ascii="Times New Roman" w:hAnsi="Times New Roman" w:cs="Times New Roman"/>
        </w:rPr>
        <w:t>.</w:t>
      </w:r>
      <w:r w:rsidR="009D20BD" w:rsidRPr="00D703C2">
        <w:rPr>
          <w:rFonts w:ascii="Times New Roman" w:hAnsi="Times New Roman" w:cs="Times New Roman"/>
        </w:rPr>
        <w:t> </w:t>
      </w:r>
      <w:r w:rsidR="00D703C2" w:rsidRPr="00D703C2">
        <w:rPr>
          <w:rFonts w:ascii="Times New Roman" w:hAnsi="Times New Roman" w:cs="Times New Roman"/>
        </w:rPr>
        <w:t xml:space="preserve">gada </w:t>
      </w:r>
      <w:r w:rsidRPr="00D703C2">
        <w:rPr>
          <w:rFonts w:ascii="Times New Roman" w:hAnsi="Times New Roman" w:cs="Times New Roman"/>
        </w:rPr>
        <w:t>2</w:t>
      </w:r>
      <w:r w:rsidR="00E35005">
        <w:rPr>
          <w:rFonts w:ascii="Times New Roman" w:hAnsi="Times New Roman" w:cs="Times New Roman"/>
        </w:rPr>
        <w:t>9</w:t>
      </w:r>
      <w:r w:rsidR="00D703C2" w:rsidRPr="00D703C2">
        <w:rPr>
          <w:rFonts w:ascii="Times New Roman" w:hAnsi="Times New Roman" w:cs="Times New Roman"/>
        </w:rPr>
        <w:t>.</w:t>
      </w:r>
      <w:r w:rsidR="009D20BD" w:rsidRPr="00D703C2">
        <w:rPr>
          <w:rFonts w:ascii="Times New Roman" w:hAnsi="Times New Roman" w:cs="Times New Roman"/>
        </w:rPr>
        <w:t> </w:t>
      </w:r>
      <w:r w:rsidR="00E35005">
        <w:rPr>
          <w:rFonts w:ascii="Times New Roman" w:hAnsi="Times New Roman" w:cs="Times New Roman"/>
        </w:rPr>
        <w:t>februārī</w:t>
      </w:r>
      <w:r w:rsidR="00D703C2" w:rsidRPr="00D703C2">
        <w:rPr>
          <w:rFonts w:ascii="Times New Roman" w:hAnsi="Times New Roman" w:cs="Times New Roman"/>
        </w:rPr>
        <w:t xml:space="preserve"> </w:t>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r w:rsidR="00D703C2" w:rsidRPr="00D703C2">
        <w:rPr>
          <w:rFonts w:ascii="Times New Roman" w:hAnsi="Times New Roman" w:cs="Times New Roman"/>
        </w:rPr>
        <w:tab/>
      </w:r>
      <w:proofErr w:type="spellStart"/>
      <w:r w:rsidR="00D703C2" w:rsidRPr="00D703C2">
        <w:rPr>
          <w:rFonts w:ascii="Times New Roman" w:hAnsi="Times New Roman" w:cs="Times New Roman"/>
          <w:b/>
        </w:rPr>
        <w:t>Nr</w:t>
      </w:r>
      <w:proofErr w:type="spellEnd"/>
      <w:r w:rsidR="00D703C2" w:rsidRPr="00D703C2">
        <w:rPr>
          <w:rFonts w:ascii="Times New Roman" w:hAnsi="Times New Roman" w:cs="Times New Roman"/>
          <w:b/>
        </w:rPr>
        <w:t>.</w:t>
      </w:r>
      <w:r w:rsidR="00D703C2" w:rsidRPr="00D703C2">
        <w:rPr>
          <w:rFonts w:ascii="Times New Roman" w:hAnsi="Times New Roman" w:cs="Times New Roman"/>
          <w:noProof/>
        </w:rPr>
        <w:fldChar w:fldCharType="begin"/>
      </w:r>
      <w:r w:rsidR="00D703C2" w:rsidRPr="00D703C2">
        <w:rPr>
          <w:rFonts w:ascii="Times New Roman" w:hAnsi="Times New Roman" w:cs="Times New Roman"/>
          <w:noProof/>
        </w:rPr>
        <w:instrText>MERGEFIELD DOKREGNUMURS</w:instrText>
      </w:r>
      <w:r w:rsidR="00D703C2" w:rsidRPr="00D703C2">
        <w:rPr>
          <w:rFonts w:ascii="Times New Roman" w:hAnsi="Times New Roman" w:cs="Times New Roman"/>
          <w:noProof/>
        </w:rPr>
        <w:fldChar w:fldCharType="separate"/>
      </w:r>
      <w:r w:rsidR="00D703C2" w:rsidRPr="00D703C2">
        <w:rPr>
          <w:rFonts w:ascii="Times New Roman" w:hAnsi="Times New Roman" w:cs="Times New Roman"/>
          <w:noProof/>
        </w:rPr>
        <w:t>«DOKREGNUMURS»</w:t>
      </w:r>
      <w:r w:rsidR="00D703C2" w:rsidRPr="00D703C2">
        <w:rPr>
          <w:rFonts w:ascii="Times New Roman" w:hAnsi="Times New Roman" w:cs="Times New Roman"/>
          <w:noProof/>
        </w:rPr>
        <w:fldChar w:fldCharType="end"/>
      </w:r>
      <w:r w:rsidR="00D703C2" w:rsidRPr="00D703C2">
        <w:rPr>
          <w:rFonts w:ascii="Times New Roman" w:hAnsi="Times New Roman" w:cs="Times New Roman"/>
        </w:rPr>
        <w:tab/>
      </w:r>
    </w:p>
    <w:p w14:paraId="76136613" w14:textId="77777777" w:rsidR="00564CA6" w:rsidRPr="00D703C2" w:rsidRDefault="00564CA6" w:rsidP="00564CA6">
      <w:pPr>
        <w:rPr>
          <w:rFonts w:ascii="Times New Roman" w:hAnsi="Times New Roman" w:cs="Times New Roman"/>
          <w:b/>
        </w:rPr>
      </w:pPr>
    </w:p>
    <w:p w14:paraId="613FD74B" w14:textId="77777777" w:rsidR="00564CA6" w:rsidRPr="00D703C2" w:rsidRDefault="00564CA6" w:rsidP="00564CA6">
      <w:pPr>
        <w:rPr>
          <w:rFonts w:ascii="Times New Roman" w:hAnsi="Times New Roman" w:cs="Times New Roman"/>
        </w:rPr>
      </w:pPr>
    </w:p>
    <w:p w14:paraId="693343C4" w14:textId="77777777" w:rsidR="00564CA6" w:rsidRPr="00D703C2" w:rsidRDefault="00D703C2" w:rsidP="00564CA6">
      <w:pPr>
        <w:jc w:val="center"/>
        <w:rPr>
          <w:rFonts w:ascii="Times New Roman" w:hAnsi="Times New Roman" w:cs="Times New Roman"/>
          <w:b/>
          <w:color w:val="FF0000"/>
        </w:rPr>
      </w:pPr>
      <w:r w:rsidRPr="00D703C2">
        <w:rPr>
          <w:rFonts w:ascii="Times New Roman" w:hAnsi="Times New Roman" w:cs="Times New Roman"/>
          <w:b/>
        </w:rPr>
        <w:t xml:space="preserve">Par </w:t>
      </w:r>
      <w:r w:rsidR="00507CD5" w:rsidRPr="00D703C2">
        <w:rPr>
          <w:rFonts w:ascii="Times New Roman" w:hAnsi="Times New Roman" w:cs="Times New Roman"/>
          <w:b/>
          <w:bCs/>
        </w:rPr>
        <w:t xml:space="preserve">nekustamā īpašuma pieņemšanu dāvinājumā “Cīruļu iela”, </w:t>
      </w:r>
      <w:proofErr w:type="spellStart"/>
      <w:r w:rsidR="00507CD5" w:rsidRPr="00D703C2">
        <w:rPr>
          <w:rFonts w:ascii="Times New Roman" w:hAnsi="Times New Roman" w:cs="Times New Roman"/>
          <w:b/>
          <w:bCs/>
        </w:rPr>
        <w:t>Kadaga</w:t>
      </w:r>
      <w:proofErr w:type="spellEnd"/>
    </w:p>
    <w:p w14:paraId="6EBBA924" w14:textId="77777777" w:rsidR="00564CA6" w:rsidRPr="00D703C2" w:rsidRDefault="00564CA6" w:rsidP="00564CA6">
      <w:pPr>
        <w:rPr>
          <w:rFonts w:ascii="Times New Roman" w:hAnsi="Times New Roman" w:cs="Times New Roman"/>
          <w:b/>
          <w:i/>
          <w:color w:val="FF0000"/>
        </w:rPr>
      </w:pPr>
    </w:p>
    <w:p w14:paraId="35FD68D7" w14:textId="60811F2C" w:rsidR="007F53E7" w:rsidRPr="008601D6" w:rsidRDefault="00D703C2" w:rsidP="008601D6">
      <w:pPr>
        <w:pStyle w:val="Default"/>
        <w:spacing w:after="120"/>
        <w:jc w:val="both"/>
      </w:pPr>
      <w:r w:rsidRPr="008601D6">
        <w:t xml:space="preserve">Ādažu novada </w:t>
      </w:r>
      <w:r w:rsidR="00BB16A4" w:rsidRPr="008601D6">
        <w:t xml:space="preserve">pašvaldības </w:t>
      </w:r>
      <w:r w:rsidRPr="008601D6">
        <w:t>dom</w:t>
      </w:r>
      <w:r w:rsidR="00BB16A4" w:rsidRPr="008601D6">
        <w:t xml:space="preserve">e izskatīja </w:t>
      </w:r>
      <w:r w:rsidR="00507CD5" w:rsidRPr="008601D6">
        <w:t xml:space="preserve">SIA </w:t>
      </w:r>
      <w:r w:rsidR="007F53E7" w:rsidRPr="008601D6">
        <w:rPr>
          <w:lang w:eastAsia="ru-RU"/>
        </w:rPr>
        <w:t>“4invest”</w:t>
      </w:r>
      <w:r w:rsidR="007F53E7" w:rsidRPr="008601D6">
        <w:t xml:space="preserve">, </w:t>
      </w:r>
      <w:proofErr w:type="spellStart"/>
      <w:r w:rsidR="007F53E7" w:rsidRPr="008601D6">
        <w:t>reģ</w:t>
      </w:r>
      <w:proofErr w:type="spellEnd"/>
      <w:r w:rsidR="007F53E7" w:rsidRPr="008601D6">
        <w:t>. Nr. 40103887584</w:t>
      </w:r>
      <w:r w:rsidR="00507CD5" w:rsidRPr="008601D6">
        <w:t xml:space="preserve"> (turpmāk – Iesniedzēj</w:t>
      </w:r>
      <w:r w:rsidR="007F53E7" w:rsidRPr="008601D6">
        <w:t>s</w:t>
      </w:r>
      <w:r w:rsidR="00507CD5" w:rsidRPr="008601D6">
        <w:t xml:space="preserve">), </w:t>
      </w:r>
      <w:r w:rsidR="007F53E7" w:rsidRPr="008601D6">
        <w:t>11</w:t>
      </w:r>
      <w:r w:rsidR="00507CD5" w:rsidRPr="008601D6">
        <w:t>.0</w:t>
      </w:r>
      <w:r w:rsidR="007F53E7" w:rsidRPr="008601D6">
        <w:t>1</w:t>
      </w:r>
      <w:r w:rsidR="00507CD5" w:rsidRPr="008601D6">
        <w:t>.202</w:t>
      </w:r>
      <w:r w:rsidR="007F53E7" w:rsidRPr="008601D6">
        <w:t>4</w:t>
      </w:r>
      <w:r w:rsidR="00507CD5" w:rsidRPr="008601D6">
        <w:t>. iesniegumu</w:t>
      </w:r>
      <w:r w:rsidR="007F53E7" w:rsidRPr="008601D6">
        <w:t xml:space="preserve"> (</w:t>
      </w:r>
      <w:proofErr w:type="spellStart"/>
      <w:r w:rsidR="007F53E7" w:rsidRPr="008601D6">
        <w:t>reģ</w:t>
      </w:r>
      <w:proofErr w:type="spellEnd"/>
      <w:r w:rsidR="007F53E7" w:rsidRPr="008601D6">
        <w:t>. Nr. ĀNP/1-11-1/24/234) ar lūgumu pašvaldībai pieņemt bez atlīdzības (dāvinājumā) Iesniedzējam piederošo nekustamo īpašumu “Cīruļu iela”</w:t>
      </w:r>
      <w:r w:rsidR="008601D6" w:rsidRPr="008601D6">
        <w:t xml:space="preserve"> </w:t>
      </w:r>
      <w:proofErr w:type="spellStart"/>
      <w:r w:rsidR="008601D6" w:rsidRPr="008601D6">
        <w:t>Kadag</w:t>
      </w:r>
      <w:r w:rsidR="008601D6">
        <w:t>a</w:t>
      </w:r>
      <w:proofErr w:type="spellEnd"/>
      <w:r w:rsidR="008601D6" w:rsidRPr="008601D6">
        <w:t>, Ādažu pagast</w:t>
      </w:r>
      <w:r w:rsidR="008601D6">
        <w:t>s</w:t>
      </w:r>
      <w:r w:rsidR="008601D6" w:rsidRPr="008601D6">
        <w:t>, Ādažu novad</w:t>
      </w:r>
      <w:r w:rsidR="008601D6">
        <w:t>s</w:t>
      </w:r>
      <w:r w:rsidR="007F53E7" w:rsidRPr="008601D6">
        <w:t xml:space="preserve"> (</w:t>
      </w:r>
      <w:r w:rsidR="007F53E7" w:rsidRPr="008601D6">
        <w:rPr>
          <w:rStyle w:val="fontstyle01"/>
          <w:rFonts w:ascii="Times New Roman" w:hAnsi="Times New Roman"/>
        </w:rPr>
        <w:t>kad</w:t>
      </w:r>
      <w:r w:rsidR="008601D6" w:rsidRPr="008601D6">
        <w:rPr>
          <w:rStyle w:val="fontstyle01"/>
          <w:rFonts w:ascii="Times New Roman" w:hAnsi="Times New Roman"/>
        </w:rPr>
        <w:t>.</w:t>
      </w:r>
      <w:r w:rsidR="007F53E7" w:rsidRPr="008601D6">
        <w:rPr>
          <w:rStyle w:val="fontstyle01"/>
          <w:rFonts w:ascii="Times New Roman" w:hAnsi="Times New Roman"/>
        </w:rPr>
        <w:t xml:space="preserve"> </w:t>
      </w:r>
      <w:r w:rsidR="008601D6" w:rsidRPr="008601D6">
        <w:rPr>
          <w:rStyle w:val="fontstyle01"/>
          <w:rFonts w:ascii="Times New Roman" w:hAnsi="Times New Roman"/>
        </w:rPr>
        <w:t>N</w:t>
      </w:r>
      <w:r w:rsidR="007F53E7" w:rsidRPr="008601D6">
        <w:rPr>
          <w:rStyle w:val="fontstyle01"/>
          <w:rFonts w:ascii="Times New Roman" w:hAnsi="Times New Roman"/>
        </w:rPr>
        <w:t>r.</w:t>
      </w:r>
      <w:r w:rsidR="008601D6" w:rsidRPr="008601D6">
        <w:rPr>
          <w:rStyle w:val="fontstyle01"/>
          <w:rFonts w:ascii="Times New Roman" w:hAnsi="Times New Roman"/>
        </w:rPr>
        <w:t> </w:t>
      </w:r>
      <w:r w:rsidR="007F53E7" w:rsidRPr="008601D6">
        <w:t>8044</w:t>
      </w:r>
      <w:r w:rsidR="008601D6" w:rsidRPr="008601D6">
        <w:t> </w:t>
      </w:r>
      <w:r w:rsidR="007F53E7" w:rsidRPr="008601D6">
        <w:t>005</w:t>
      </w:r>
      <w:r w:rsidR="008601D6" w:rsidRPr="008601D6">
        <w:t> </w:t>
      </w:r>
      <w:r w:rsidR="007F53E7" w:rsidRPr="008601D6">
        <w:t>0005</w:t>
      </w:r>
      <w:r w:rsidR="008601D6" w:rsidRPr="008601D6">
        <w:t xml:space="preserve"> (</w:t>
      </w:r>
      <w:r w:rsidR="00436D84">
        <w:t>turpmāk - Īpašums</w:t>
      </w:r>
      <w:r w:rsidR="008601D6" w:rsidRPr="008601D6">
        <w:t>)</w:t>
      </w:r>
      <w:r w:rsidR="007F53E7" w:rsidRPr="008601D6">
        <w:t>)</w:t>
      </w:r>
      <w:r w:rsidR="00507CD5" w:rsidRPr="008601D6">
        <w:t xml:space="preserve">. </w:t>
      </w:r>
      <w:r w:rsidR="00436D84">
        <w:t xml:space="preserve">Īpašuma sastāvā ir </w:t>
      </w:r>
      <w:r w:rsidR="00436D84" w:rsidRPr="008601D6">
        <w:t>zemes vienība</w:t>
      </w:r>
      <w:r w:rsidR="00436D84">
        <w:t xml:space="preserve"> </w:t>
      </w:r>
      <w:r w:rsidR="00436D84" w:rsidRPr="00436D84">
        <w:t xml:space="preserve">1,5543 ha platībā </w:t>
      </w:r>
      <w:r w:rsidR="00436D84">
        <w:t>ar</w:t>
      </w:r>
      <w:r w:rsidR="00436D84" w:rsidRPr="008601D6">
        <w:t xml:space="preserve"> kadastra apzīmējum</w:t>
      </w:r>
      <w:r w:rsidR="00436D84">
        <w:t>u</w:t>
      </w:r>
      <w:r w:rsidR="00436D84" w:rsidRPr="008601D6">
        <w:t xml:space="preserve"> </w:t>
      </w:r>
      <w:r w:rsidR="00436D84" w:rsidRPr="008601D6">
        <w:rPr>
          <w:rFonts w:eastAsia="TimesNewRomanPSMT"/>
        </w:rPr>
        <w:t>8044 005 0845</w:t>
      </w:r>
      <w:r w:rsidR="00436D84">
        <w:rPr>
          <w:rFonts w:eastAsia="TimesNewRomanPSMT"/>
        </w:rPr>
        <w:t xml:space="preserve"> </w:t>
      </w:r>
      <w:r w:rsidR="00436D84" w:rsidRPr="00D703C2">
        <w:t>(turpmāk – zemes vienība)</w:t>
      </w:r>
      <w:r w:rsidR="00436D84">
        <w:rPr>
          <w:rFonts w:eastAsia="TimesNewRomanPSMT"/>
        </w:rPr>
        <w:t>.</w:t>
      </w:r>
    </w:p>
    <w:p w14:paraId="3DCA55F5" w14:textId="419E2695" w:rsidR="00564CA6" w:rsidRPr="00D703C2" w:rsidRDefault="00507CD5" w:rsidP="00507CD5">
      <w:pPr>
        <w:spacing w:before="120" w:after="120"/>
        <w:jc w:val="both"/>
        <w:rPr>
          <w:rFonts w:ascii="Times New Roman" w:hAnsi="Times New Roman" w:cs="Times New Roman"/>
          <w:color w:val="FF0000"/>
        </w:rPr>
      </w:pPr>
      <w:r w:rsidRPr="00D703C2">
        <w:rPr>
          <w:rFonts w:ascii="Times New Roman" w:hAnsi="Times New Roman" w:cs="Times New Roman"/>
        </w:rPr>
        <w:t xml:space="preserve">Cīruļu iela veido turpinājumu Kāpas ielai un krustojumu ar </w:t>
      </w:r>
      <w:proofErr w:type="spellStart"/>
      <w:r w:rsidRPr="00D703C2">
        <w:rPr>
          <w:rFonts w:ascii="Times New Roman" w:hAnsi="Times New Roman" w:cs="Times New Roman"/>
        </w:rPr>
        <w:t>Vecštāles</w:t>
      </w:r>
      <w:proofErr w:type="spellEnd"/>
      <w:r w:rsidRPr="00D703C2">
        <w:rPr>
          <w:rFonts w:ascii="Times New Roman" w:hAnsi="Times New Roman" w:cs="Times New Roman"/>
        </w:rPr>
        <w:t xml:space="preserve"> ceļu, ko izmanto ciemata </w:t>
      </w:r>
      <w:r w:rsidR="008601D6" w:rsidRPr="00D703C2">
        <w:rPr>
          <w:rFonts w:ascii="Times New Roman" w:hAnsi="Times New Roman" w:cs="Times New Roman"/>
        </w:rPr>
        <w:t>“Saules pļavas”</w:t>
      </w:r>
      <w:r w:rsidR="008601D6">
        <w:rPr>
          <w:rFonts w:ascii="Times New Roman" w:hAnsi="Times New Roman" w:cs="Times New Roman"/>
        </w:rPr>
        <w:t xml:space="preserve"> </w:t>
      </w:r>
      <w:r w:rsidRPr="00D703C2">
        <w:rPr>
          <w:rFonts w:ascii="Times New Roman" w:hAnsi="Times New Roman" w:cs="Times New Roman"/>
        </w:rPr>
        <w:t xml:space="preserve">iedzīvotāji un tranzītā braucošie – citu ciematu iedzīvotāji, atkritumu </w:t>
      </w:r>
      <w:proofErr w:type="spellStart"/>
      <w:r w:rsidRPr="00D703C2">
        <w:rPr>
          <w:rFonts w:ascii="Times New Roman" w:hAnsi="Times New Roman" w:cs="Times New Roman"/>
        </w:rPr>
        <w:t>apsaimniekotāju</w:t>
      </w:r>
      <w:proofErr w:type="spellEnd"/>
      <w:r w:rsidRPr="00D703C2">
        <w:rPr>
          <w:rFonts w:ascii="Times New Roman" w:hAnsi="Times New Roman" w:cs="Times New Roman"/>
        </w:rPr>
        <w:t xml:space="preserve"> transportlīdzekļi u</w:t>
      </w:r>
      <w:r w:rsidR="00D5742B">
        <w:rPr>
          <w:rFonts w:ascii="Times New Roman" w:hAnsi="Times New Roman" w:cs="Times New Roman"/>
        </w:rPr>
        <w:t>.</w:t>
      </w:r>
      <w:r w:rsidRPr="00D703C2">
        <w:rPr>
          <w:rFonts w:ascii="Times New Roman" w:hAnsi="Times New Roman" w:cs="Times New Roman"/>
        </w:rPr>
        <w:t>t</w:t>
      </w:r>
      <w:r w:rsidR="00D5742B">
        <w:rPr>
          <w:rFonts w:ascii="Times New Roman" w:hAnsi="Times New Roman" w:cs="Times New Roman"/>
        </w:rPr>
        <w:t>ml</w:t>
      </w:r>
      <w:r w:rsidRPr="00D703C2">
        <w:rPr>
          <w:rFonts w:ascii="Times New Roman" w:hAnsi="Times New Roman" w:cs="Times New Roman"/>
        </w:rPr>
        <w:t>., lai piekļūtu pašvaldības infrastruktūras objektiem – “Ādažu šķirošanas atkritumu pieņemšanas laukums”</w:t>
      </w:r>
      <w:r w:rsidR="009D20BD" w:rsidRPr="00D703C2">
        <w:rPr>
          <w:rFonts w:ascii="Times New Roman" w:hAnsi="Times New Roman" w:cs="Times New Roman"/>
        </w:rPr>
        <w:t xml:space="preserve"> un</w:t>
      </w:r>
      <w:r w:rsidRPr="00D703C2">
        <w:rPr>
          <w:rFonts w:ascii="Times New Roman" w:hAnsi="Times New Roman" w:cs="Times New Roman"/>
        </w:rPr>
        <w:t xml:space="preserve"> “BMX Ādaži” trase.</w:t>
      </w:r>
    </w:p>
    <w:p w14:paraId="1650779E" w14:textId="77777777" w:rsidR="00564CA6" w:rsidRPr="00D703C2" w:rsidRDefault="00507CD5" w:rsidP="00BB16A4">
      <w:pPr>
        <w:spacing w:after="120"/>
        <w:jc w:val="both"/>
        <w:rPr>
          <w:rFonts w:ascii="Times New Roman" w:hAnsi="Times New Roman" w:cs="Times New Roman"/>
        </w:rPr>
      </w:pPr>
      <w:r w:rsidRPr="00D703C2">
        <w:rPr>
          <w:rFonts w:ascii="Times New Roman" w:hAnsi="Times New Roman" w:cs="Times New Roman"/>
        </w:rPr>
        <w:t>Izvērtējot pašvaldības rīcībā esošo informāciju un ar lietu saistītos apstākļus, tika konstatēts:</w:t>
      </w:r>
    </w:p>
    <w:p w14:paraId="2809932F" w14:textId="42092969" w:rsidR="00507CD5" w:rsidRPr="00D703C2" w:rsidRDefault="00507CD5" w:rsidP="00507CD5">
      <w:pPr>
        <w:numPr>
          <w:ilvl w:val="0"/>
          <w:numId w:val="3"/>
        </w:numPr>
        <w:autoSpaceDE w:val="0"/>
        <w:autoSpaceDN w:val="0"/>
        <w:adjustRightInd w:val="0"/>
        <w:ind w:left="426" w:hanging="426"/>
        <w:jc w:val="both"/>
        <w:rPr>
          <w:rFonts w:ascii="Times New Roman" w:hAnsi="Times New Roman" w:cs="Times New Roman"/>
          <w:lang w:eastAsia="x-none"/>
        </w:rPr>
      </w:pPr>
      <w:r w:rsidRPr="00D703C2">
        <w:rPr>
          <w:rFonts w:ascii="Times New Roman" w:hAnsi="Times New Roman" w:cs="Times New Roman"/>
          <w:lang w:eastAsia="x-none"/>
        </w:rPr>
        <w:t xml:space="preserve">Iesniedzēja īpašuma tiesība uz </w:t>
      </w:r>
      <w:r w:rsidR="00436D84">
        <w:rPr>
          <w:rFonts w:ascii="Times New Roman" w:hAnsi="Times New Roman" w:cs="Times New Roman"/>
          <w:lang w:eastAsia="x-none"/>
        </w:rPr>
        <w:t>Ī</w:t>
      </w:r>
      <w:r w:rsidRPr="00D703C2">
        <w:rPr>
          <w:rFonts w:ascii="Times New Roman" w:hAnsi="Times New Roman" w:cs="Times New Roman"/>
          <w:lang w:eastAsia="x-none"/>
        </w:rPr>
        <w:t>pašumu</w:t>
      </w:r>
      <w:bookmarkStart w:id="0" w:name="_Hlk104563058"/>
      <w:r w:rsidRPr="00D703C2">
        <w:rPr>
          <w:rFonts w:ascii="Times New Roman" w:hAnsi="Times New Roman" w:cs="Times New Roman"/>
          <w:lang w:eastAsia="x-none"/>
        </w:rPr>
        <w:t xml:space="preserve"> </w:t>
      </w:r>
      <w:bookmarkEnd w:id="0"/>
      <w:r w:rsidRPr="00D703C2">
        <w:rPr>
          <w:rFonts w:ascii="Times New Roman" w:hAnsi="Times New Roman" w:cs="Times New Roman"/>
          <w:lang w:eastAsia="x-none"/>
        </w:rPr>
        <w:t xml:space="preserve">nostiprināta Rīgas rajona tiesas Ādažu pagasta </w:t>
      </w:r>
      <w:bookmarkStart w:id="1" w:name="_Hlk104563815"/>
      <w:r w:rsidRPr="00D703C2">
        <w:rPr>
          <w:rFonts w:ascii="Times New Roman" w:hAnsi="Times New Roman" w:cs="Times New Roman"/>
          <w:lang w:eastAsia="x-none"/>
        </w:rPr>
        <w:t>zemesgrāmata</w:t>
      </w:r>
      <w:bookmarkEnd w:id="1"/>
      <w:r w:rsidRPr="00D703C2">
        <w:rPr>
          <w:rFonts w:ascii="Times New Roman" w:hAnsi="Times New Roman" w:cs="Times New Roman"/>
          <w:lang w:eastAsia="x-none"/>
        </w:rPr>
        <w:t xml:space="preserve">s </w:t>
      </w:r>
      <w:r w:rsidRPr="00D703C2">
        <w:rPr>
          <w:rFonts w:ascii="Times New Roman" w:hAnsi="Times New Roman" w:cs="Times New Roman"/>
        </w:rPr>
        <w:t xml:space="preserve">(turpmāk – </w:t>
      </w:r>
      <w:r w:rsidRPr="00D703C2">
        <w:rPr>
          <w:rFonts w:ascii="Times New Roman" w:hAnsi="Times New Roman" w:cs="Times New Roman"/>
          <w:lang w:eastAsia="x-none"/>
        </w:rPr>
        <w:t>zemesgrāmata</w:t>
      </w:r>
      <w:r w:rsidRPr="00D703C2">
        <w:rPr>
          <w:rFonts w:ascii="Times New Roman" w:hAnsi="Times New Roman" w:cs="Times New Roman"/>
        </w:rPr>
        <w:t xml:space="preserve">) </w:t>
      </w:r>
      <w:r w:rsidRPr="00D703C2">
        <w:rPr>
          <w:rFonts w:ascii="Times New Roman" w:hAnsi="Times New Roman" w:cs="Times New Roman"/>
          <w:lang w:eastAsia="x-none"/>
        </w:rPr>
        <w:t>nodalījumā Nr. 371.</w:t>
      </w:r>
    </w:p>
    <w:p w14:paraId="1260410D" w14:textId="1CD603C7" w:rsidR="00507CD5" w:rsidRPr="00D703C2" w:rsidRDefault="00507CD5" w:rsidP="00436D84">
      <w:pPr>
        <w:pStyle w:val="BodyText"/>
        <w:numPr>
          <w:ilvl w:val="0"/>
          <w:numId w:val="3"/>
        </w:numPr>
        <w:spacing w:before="120" w:after="120" w:line="240" w:lineRule="auto"/>
        <w:rPr>
          <w:lang w:val="lv-LV"/>
        </w:rPr>
      </w:pPr>
      <w:r w:rsidRPr="00D703C2">
        <w:rPr>
          <w:lang w:val="lv-LV"/>
        </w:rPr>
        <w:t>Nekustamā īpašuma valsts kadastra informācijas sistēmā (turpmāk - kadastrs) zemes vienībai reģistrēt</w:t>
      </w:r>
      <w:r w:rsidR="00436D84">
        <w:rPr>
          <w:lang w:val="lv-LV"/>
        </w:rPr>
        <w:t>s</w:t>
      </w:r>
      <w:r w:rsidRPr="00D703C2">
        <w:rPr>
          <w:lang w:val="lv-LV"/>
        </w:rPr>
        <w:t xml:space="preserve"> nekustamā īpašuma lietošanas mērķis „Zeme dzelzceļa infrastruktūras zemes nodalījuma joslā un ceļu zemes nodalījuma joslā” (kods 1101)</w:t>
      </w:r>
      <w:r w:rsidR="00436D84">
        <w:rPr>
          <w:lang w:val="lv-LV"/>
        </w:rPr>
        <w:t>.</w:t>
      </w:r>
    </w:p>
    <w:p w14:paraId="11AC546F" w14:textId="3B2FA5DB" w:rsidR="00507CD5" w:rsidRPr="00D703C2" w:rsidRDefault="00436D84" w:rsidP="00436D84">
      <w:pPr>
        <w:pStyle w:val="BodyText"/>
        <w:numPr>
          <w:ilvl w:val="0"/>
          <w:numId w:val="3"/>
        </w:numPr>
        <w:spacing w:before="120" w:after="120" w:line="240" w:lineRule="auto"/>
        <w:rPr>
          <w:lang w:val="lv-LV"/>
        </w:rPr>
      </w:pPr>
      <w:r>
        <w:rPr>
          <w:lang w:val="lv-LV"/>
        </w:rPr>
        <w:t>Z</w:t>
      </w:r>
      <w:r w:rsidR="00507CD5" w:rsidRPr="00D703C2">
        <w:rPr>
          <w:lang w:val="lv-LV"/>
        </w:rPr>
        <w:t>emes vienībai kadastrā reģistrēti apgrūtinājumi: ekspluatācijas aizsargjoslas teritorija gar ielu vai ceļu, sarkanā līnija – 0,15543 ha,</w:t>
      </w:r>
      <w:r>
        <w:rPr>
          <w:lang w:val="lv-LV"/>
        </w:rPr>
        <w:t xml:space="preserve"> un</w:t>
      </w:r>
      <w:r w:rsidR="00507CD5" w:rsidRPr="00D703C2">
        <w:rPr>
          <w:lang w:val="lv-LV"/>
        </w:rPr>
        <w:t xml:space="preserve"> ekspluatācijas aizsargjoslas teritorija gar drenām un atklātiem grāvjiem – 0,0223 ha</w:t>
      </w:r>
      <w:r>
        <w:rPr>
          <w:lang w:val="lv-LV"/>
        </w:rPr>
        <w:t>.</w:t>
      </w:r>
    </w:p>
    <w:p w14:paraId="1B2FEF75" w14:textId="1FD44F23" w:rsidR="00507CD5" w:rsidRPr="00D703C2" w:rsidRDefault="00436D84" w:rsidP="00436D84">
      <w:pPr>
        <w:pStyle w:val="BodyText"/>
        <w:numPr>
          <w:ilvl w:val="0"/>
          <w:numId w:val="3"/>
        </w:numPr>
        <w:spacing w:before="120" w:after="120" w:line="240" w:lineRule="auto"/>
        <w:rPr>
          <w:lang w:val="lv-LV"/>
        </w:rPr>
      </w:pPr>
      <w:r>
        <w:rPr>
          <w:lang w:val="lv-LV"/>
        </w:rPr>
        <w:t>L</w:t>
      </w:r>
      <w:r w:rsidR="00507CD5" w:rsidRPr="00D703C2">
        <w:rPr>
          <w:lang w:val="lv-LV"/>
        </w:rPr>
        <w:t xml:space="preserve">īdz ar zemes vienību </w:t>
      </w:r>
      <w:r>
        <w:rPr>
          <w:lang w:val="lv-LV"/>
        </w:rPr>
        <w:t>Ī</w:t>
      </w:r>
      <w:r w:rsidR="00507CD5" w:rsidRPr="00D703C2">
        <w:rPr>
          <w:lang w:val="lv-LV"/>
        </w:rPr>
        <w:t xml:space="preserve">pašuma </w:t>
      </w:r>
      <w:r w:rsidR="00507CD5" w:rsidRPr="00436D84">
        <w:rPr>
          <w:lang w:val="lv-LV"/>
        </w:rPr>
        <w:t>sastāvā ar piederības statusu “</w:t>
      </w:r>
      <w:proofErr w:type="spellStart"/>
      <w:r w:rsidR="00507CD5" w:rsidRPr="00436D84">
        <w:rPr>
          <w:lang w:val="lv-LV"/>
        </w:rPr>
        <w:t>Pirmsreģistrēta</w:t>
      </w:r>
      <w:proofErr w:type="spellEnd"/>
      <w:r w:rsidR="00507CD5" w:rsidRPr="00436D84">
        <w:rPr>
          <w:lang w:val="lv-LV"/>
        </w:rPr>
        <w:t xml:space="preserve"> plānota būve” </w:t>
      </w:r>
      <w:r w:rsidR="0068067F">
        <w:rPr>
          <w:lang w:val="lv-LV"/>
        </w:rPr>
        <w:t xml:space="preserve">kadastrā </w:t>
      </w:r>
      <w:r w:rsidR="00507CD5" w:rsidRPr="00436D84">
        <w:rPr>
          <w:lang w:val="lv-LV"/>
        </w:rPr>
        <w:t>reģistrētas būves</w:t>
      </w:r>
      <w:r w:rsidR="00507CD5" w:rsidRPr="00D703C2">
        <w:rPr>
          <w:lang w:val="lv-LV"/>
        </w:rPr>
        <w:t xml:space="preserve"> 8044 005 0005 007 (zemsprieguma elektrolīnija), 8044 005 0005 008 (elektroapgāde) un 8044 005 0005 009 (elektroapgādes </w:t>
      </w:r>
      <w:proofErr w:type="spellStart"/>
      <w:r w:rsidR="00507CD5" w:rsidRPr="00D703C2">
        <w:rPr>
          <w:lang w:val="lv-LV"/>
        </w:rPr>
        <w:t>sadalne</w:t>
      </w:r>
      <w:proofErr w:type="spellEnd"/>
      <w:r w:rsidR="00507CD5" w:rsidRPr="00D703C2">
        <w:rPr>
          <w:lang w:val="lv-LV"/>
        </w:rPr>
        <w:t>)</w:t>
      </w:r>
      <w:r>
        <w:rPr>
          <w:lang w:val="lv-LV"/>
        </w:rPr>
        <w:t>.</w:t>
      </w:r>
    </w:p>
    <w:p w14:paraId="00A3723D" w14:textId="3FEA9725" w:rsidR="00507CD5" w:rsidRPr="00D703C2" w:rsidRDefault="00752793" w:rsidP="00752793">
      <w:pPr>
        <w:pStyle w:val="BodyText"/>
        <w:numPr>
          <w:ilvl w:val="0"/>
          <w:numId w:val="3"/>
        </w:numPr>
        <w:spacing w:before="120" w:after="120" w:line="240" w:lineRule="auto"/>
        <w:rPr>
          <w:lang w:val="lv-LV"/>
        </w:rPr>
      </w:pPr>
      <w:r>
        <w:rPr>
          <w:lang w:val="lv-LV"/>
        </w:rPr>
        <w:t>P</w:t>
      </w:r>
      <w:r w:rsidR="00507CD5" w:rsidRPr="00D703C2">
        <w:rPr>
          <w:lang w:val="lv-LV"/>
        </w:rPr>
        <w:t>ašvaldības Īpašumu un infrastruktūras nodaļa 09.08.2022. un pašvaldības aģentūra „Carnikavas komunālserviss” (turpmāk – CKS) 20.10.2022. izsniegušas apliecinājumus Nr. ĀNP/1-11-1/22/3906 un Nr. 01-6/22/837 “Par objekta nodošanu ekspluatācijā”, tajos norādot, ka pēc inženierbūves apsekošanas dabā, neiebilst pret tās nodošanu ekspluatācijā</w:t>
      </w:r>
      <w:r>
        <w:rPr>
          <w:lang w:val="lv-LV"/>
        </w:rPr>
        <w:t>.</w:t>
      </w:r>
      <w:r w:rsidR="00507CD5" w:rsidRPr="00D703C2">
        <w:rPr>
          <w:lang w:val="lv-LV"/>
        </w:rPr>
        <w:t xml:space="preserve">  </w:t>
      </w:r>
    </w:p>
    <w:p w14:paraId="19622F35" w14:textId="226CC338" w:rsidR="00507CD5" w:rsidRPr="00D703C2" w:rsidRDefault="00752793" w:rsidP="00752793">
      <w:pPr>
        <w:pStyle w:val="BodyText"/>
        <w:numPr>
          <w:ilvl w:val="0"/>
          <w:numId w:val="3"/>
        </w:numPr>
        <w:spacing w:before="120" w:after="120" w:line="240" w:lineRule="auto"/>
        <w:rPr>
          <w:lang w:val="lv-LV"/>
        </w:rPr>
      </w:pPr>
      <w:r>
        <w:rPr>
          <w:lang w:val="lv-LV"/>
        </w:rPr>
        <w:lastRenderedPageBreak/>
        <w:t>S</w:t>
      </w:r>
      <w:r w:rsidR="00507CD5" w:rsidRPr="00D703C2">
        <w:rPr>
          <w:lang w:val="lv-LV"/>
        </w:rPr>
        <w:t>ertificēts ceļu būvinženieris (Latvijas būvinženieru savienības sertifikāta numurs 4-04353), Edgars Gusts, 08.09.2023. izsniedzis CKS a</w:t>
      </w:r>
      <w:r w:rsidR="0068067F">
        <w:rPr>
          <w:lang w:val="lv-LV"/>
        </w:rPr>
        <w:t>tzin</w:t>
      </w:r>
      <w:r w:rsidR="00507CD5" w:rsidRPr="00D703C2">
        <w:rPr>
          <w:lang w:val="lv-LV"/>
        </w:rPr>
        <w:t>umu</w:t>
      </w:r>
      <w:r w:rsidR="0068067F">
        <w:rPr>
          <w:lang w:val="lv-LV"/>
        </w:rPr>
        <w:t xml:space="preserve"> (turpmāk - </w:t>
      </w:r>
      <w:bookmarkStart w:id="2" w:name="_Hlk156756808"/>
      <w:r w:rsidR="0068067F" w:rsidRPr="00C57E28">
        <w:rPr>
          <w:iCs/>
          <w:lang w:eastAsia="ar-SA"/>
        </w:rPr>
        <w:t>ceļu būvinženiera atzinum</w:t>
      </w:r>
      <w:r w:rsidR="0068067F">
        <w:rPr>
          <w:iCs/>
          <w:lang w:val="lv-LV" w:eastAsia="ar-SA"/>
        </w:rPr>
        <w:t>s</w:t>
      </w:r>
      <w:bookmarkEnd w:id="2"/>
      <w:r w:rsidR="0068067F">
        <w:rPr>
          <w:iCs/>
          <w:lang w:val="lv-LV" w:eastAsia="ar-SA"/>
        </w:rPr>
        <w:t>)</w:t>
      </w:r>
      <w:r w:rsidR="00507CD5" w:rsidRPr="00D703C2">
        <w:rPr>
          <w:lang w:val="lv-LV"/>
        </w:rPr>
        <w:t xml:space="preserve">, ka “Cīruļu iela”, </w:t>
      </w:r>
      <w:proofErr w:type="spellStart"/>
      <w:r w:rsidR="00507CD5" w:rsidRPr="00D703C2">
        <w:rPr>
          <w:lang w:val="lv-LV"/>
        </w:rPr>
        <w:t>Kadagā</w:t>
      </w:r>
      <w:proofErr w:type="spellEnd"/>
      <w:r w:rsidR="00507CD5" w:rsidRPr="00D703C2">
        <w:rPr>
          <w:lang w:val="lv-LV"/>
        </w:rPr>
        <w:t xml:space="preserve">, Ādažu nov. (kadastra </w:t>
      </w:r>
      <w:r w:rsidR="0068067F">
        <w:rPr>
          <w:lang w:val="lv-LV"/>
        </w:rPr>
        <w:t>apzīmējums</w:t>
      </w:r>
      <w:r w:rsidR="00507CD5" w:rsidRPr="00D703C2">
        <w:rPr>
          <w:lang w:val="lv-LV"/>
        </w:rPr>
        <w:t xml:space="preserve"> 8044 005 0845) izbūvēta atbilstoši L</w:t>
      </w:r>
      <w:r>
        <w:rPr>
          <w:lang w:val="lv-LV"/>
        </w:rPr>
        <w:t xml:space="preserve">atvijas </w:t>
      </w:r>
      <w:r w:rsidR="00507CD5" w:rsidRPr="00D703C2">
        <w:rPr>
          <w:lang w:val="lv-LV"/>
        </w:rPr>
        <w:t>R</w:t>
      </w:r>
      <w:r>
        <w:rPr>
          <w:lang w:val="lv-LV"/>
        </w:rPr>
        <w:t>epublikas</w:t>
      </w:r>
      <w:r w:rsidR="00507CD5" w:rsidRPr="00D703C2">
        <w:rPr>
          <w:lang w:val="lv-LV"/>
        </w:rPr>
        <w:t xml:space="preserve"> un VSIA “Latvijas Valsts ceļi” standartiem</w:t>
      </w:r>
      <w:r>
        <w:rPr>
          <w:lang w:val="lv-LV"/>
        </w:rPr>
        <w:t>.</w:t>
      </w:r>
    </w:p>
    <w:p w14:paraId="7E62B740" w14:textId="1E2C69CB" w:rsidR="00507CD5" w:rsidRPr="00863504" w:rsidRDefault="00863504" w:rsidP="00863504">
      <w:pPr>
        <w:pStyle w:val="BodyText"/>
        <w:numPr>
          <w:ilvl w:val="0"/>
          <w:numId w:val="3"/>
        </w:numPr>
        <w:spacing w:after="120" w:line="240" w:lineRule="auto"/>
        <w:rPr>
          <w:lang w:val="lv-LV"/>
        </w:rPr>
      </w:pPr>
      <w:r w:rsidRPr="00863504">
        <w:rPr>
          <w:lang w:val="lv-LV"/>
        </w:rPr>
        <w:t>I</w:t>
      </w:r>
      <w:r w:rsidR="00507CD5" w:rsidRPr="00863504">
        <w:rPr>
          <w:lang w:val="lv-LV"/>
        </w:rPr>
        <w:t>nženierbūves p</w:t>
      </w:r>
      <w:r w:rsidR="00417B97" w:rsidRPr="00863504">
        <w:rPr>
          <w:lang w:val="lv-LV"/>
        </w:rPr>
        <w:t>rofils</w:t>
      </w:r>
      <w:r w:rsidR="00507CD5" w:rsidRPr="00863504">
        <w:rPr>
          <w:lang w:val="lv-LV"/>
        </w:rPr>
        <w:t xml:space="preserve"> ir </w:t>
      </w:r>
      <w:r w:rsidR="00417B97" w:rsidRPr="00863504">
        <w:rPr>
          <w:lang w:val="lv-LV"/>
        </w:rPr>
        <w:t>blietēta smilšu pamatne, šķembas</w:t>
      </w:r>
      <w:r w:rsidR="00CC7D00">
        <w:rPr>
          <w:lang w:val="lv-LV"/>
        </w:rPr>
        <w:t xml:space="preserve"> </w:t>
      </w:r>
      <w:r w:rsidR="00417B97" w:rsidRPr="00863504">
        <w:rPr>
          <w:lang w:val="lv-LV"/>
        </w:rPr>
        <w:t>-</w:t>
      </w:r>
      <w:r w:rsidR="00417B97" w:rsidRPr="00863504">
        <w:rPr>
          <w:lang w:val="lv-LV"/>
        </w:rPr>
        <w:br/>
        <w:t>frakcija 20/40, biezums 4-6 cm</w:t>
      </w:r>
      <w:r w:rsidRPr="00863504">
        <w:rPr>
          <w:lang w:val="lv-LV"/>
        </w:rPr>
        <w:t>.</w:t>
      </w:r>
    </w:p>
    <w:p w14:paraId="2C1D0617" w14:textId="354E0675" w:rsidR="00507CD5" w:rsidRPr="00D703C2" w:rsidRDefault="00863504" w:rsidP="00863504">
      <w:pPr>
        <w:pStyle w:val="BodyText"/>
        <w:numPr>
          <w:ilvl w:val="0"/>
          <w:numId w:val="3"/>
        </w:numPr>
        <w:spacing w:after="120" w:line="240" w:lineRule="auto"/>
        <w:rPr>
          <w:lang w:val="lv-LV"/>
        </w:rPr>
      </w:pPr>
      <w:r>
        <w:rPr>
          <w:lang w:val="lv-LV"/>
        </w:rPr>
        <w:t>Z</w:t>
      </w:r>
      <w:r w:rsidR="00507CD5" w:rsidRPr="00D703C2">
        <w:rPr>
          <w:lang w:val="lv-LV"/>
        </w:rPr>
        <w:t>emes vienībā izbūvēt</w:t>
      </w:r>
      <w:r>
        <w:rPr>
          <w:lang w:val="lv-LV"/>
        </w:rPr>
        <w:t>ās</w:t>
      </w:r>
      <w:r w:rsidR="00507CD5" w:rsidRPr="00D703C2">
        <w:rPr>
          <w:lang w:val="lv-LV"/>
        </w:rPr>
        <w:t xml:space="preserve"> </w:t>
      </w:r>
      <w:r w:rsidR="00507CD5" w:rsidRPr="00D703C2">
        <w:rPr>
          <w:lang w:val="lv-LV" w:eastAsia="zh-CN"/>
        </w:rPr>
        <w:t>kanalizācijas</w:t>
      </w:r>
      <w:r>
        <w:rPr>
          <w:lang w:val="lv-LV" w:eastAsia="zh-CN"/>
        </w:rPr>
        <w:t xml:space="preserve"> un</w:t>
      </w:r>
      <w:r w:rsidR="00507CD5" w:rsidRPr="00D703C2">
        <w:rPr>
          <w:lang w:val="lv-LV" w:eastAsia="zh-CN"/>
        </w:rPr>
        <w:t xml:space="preserve"> ūdensvada sistēmas</w:t>
      </w:r>
      <w:r>
        <w:rPr>
          <w:lang w:val="lv-LV" w:eastAsia="zh-CN"/>
        </w:rPr>
        <w:t>, tai skaitā,</w:t>
      </w:r>
      <w:r w:rsidR="00507CD5" w:rsidRPr="00D703C2">
        <w:rPr>
          <w:lang w:val="lv-LV" w:eastAsia="zh-CN"/>
        </w:rPr>
        <w:t xml:space="preserve"> sūkņu stacij</w:t>
      </w:r>
      <w:r w:rsidR="0068067F">
        <w:rPr>
          <w:lang w:val="lv-LV" w:eastAsia="zh-CN"/>
        </w:rPr>
        <w:t>u</w:t>
      </w:r>
      <w:r>
        <w:rPr>
          <w:lang w:val="lv-LV" w:eastAsia="zh-CN"/>
        </w:rPr>
        <w:t>,</w:t>
      </w:r>
      <w:r w:rsidR="00507CD5" w:rsidRPr="00D703C2">
        <w:rPr>
          <w:lang w:val="lv-LV"/>
        </w:rPr>
        <w:t xml:space="preserve"> </w:t>
      </w:r>
      <w:r>
        <w:rPr>
          <w:lang w:val="lv-LV"/>
        </w:rPr>
        <w:t xml:space="preserve">iepriekšējais Īpašuma īpašnieks, </w:t>
      </w:r>
      <w:r w:rsidRPr="00D703C2">
        <w:rPr>
          <w:lang w:val="lv-LV"/>
        </w:rPr>
        <w:t>SIA “</w:t>
      </w:r>
      <w:proofErr w:type="spellStart"/>
      <w:r w:rsidRPr="00D703C2">
        <w:rPr>
          <w:lang w:val="lv-LV"/>
        </w:rPr>
        <w:t>lucrum</w:t>
      </w:r>
      <w:proofErr w:type="spellEnd"/>
      <w:r w:rsidRPr="00D703C2">
        <w:rPr>
          <w:lang w:val="lv-LV"/>
        </w:rPr>
        <w:t xml:space="preserve"> </w:t>
      </w:r>
      <w:proofErr w:type="spellStart"/>
      <w:r w:rsidRPr="00D703C2">
        <w:rPr>
          <w:lang w:val="lv-LV"/>
        </w:rPr>
        <w:t>invest</w:t>
      </w:r>
      <w:proofErr w:type="spellEnd"/>
      <w:r w:rsidRPr="00D703C2">
        <w:rPr>
          <w:lang w:val="lv-LV"/>
        </w:rPr>
        <w:t>”</w:t>
      </w:r>
      <w:r>
        <w:rPr>
          <w:lang w:val="lv-LV"/>
        </w:rPr>
        <w:t xml:space="preserve">, </w:t>
      </w:r>
      <w:r w:rsidR="00507CD5" w:rsidRPr="00D703C2">
        <w:rPr>
          <w:lang w:val="lv-LV"/>
        </w:rPr>
        <w:t xml:space="preserve">ar 07.09.2023. </w:t>
      </w:r>
      <w:r w:rsidR="00507CD5" w:rsidRPr="00D703C2">
        <w:rPr>
          <w:rStyle w:val="TitleChar"/>
          <w:b w:val="0"/>
          <w:lang w:val="lv-LV"/>
        </w:rPr>
        <w:t>līgumu Nr. 05/09/23-2</w:t>
      </w:r>
      <w:r w:rsidR="00507CD5" w:rsidRPr="00D703C2">
        <w:rPr>
          <w:lang w:val="lv-LV"/>
        </w:rPr>
        <w:t xml:space="preserve"> </w:t>
      </w:r>
      <w:r w:rsidR="00507CD5" w:rsidRPr="00D703C2">
        <w:rPr>
          <w:bCs/>
          <w:iCs/>
          <w:lang w:val="lv-LV"/>
        </w:rPr>
        <w:t xml:space="preserve">bez atlīdzības </w:t>
      </w:r>
      <w:r w:rsidR="00507CD5" w:rsidRPr="00D703C2">
        <w:rPr>
          <w:lang w:val="lv-LV"/>
        </w:rPr>
        <w:t>ir nod</w:t>
      </w:r>
      <w:r>
        <w:rPr>
          <w:lang w:val="lv-LV"/>
        </w:rPr>
        <w:t>evis</w:t>
      </w:r>
      <w:r w:rsidR="00507CD5" w:rsidRPr="00D703C2">
        <w:rPr>
          <w:lang w:val="lv-LV"/>
        </w:rPr>
        <w:t xml:space="preserve"> </w:t>
      </w:r>
      <w:r>
        <w:rPr>
          <w:lang w:val="lv-LV"/>
        </w:rPr>
        <w:t xml:space="preserve">pašvaldības </w:t>
      </w:r>
      <w:r w:rsidR="00507CD5" w:rsidRPr="00D703C2">
        <w:rPr>
          <w:lang w:val="lv-LV"/>
        </w:rPr>
        <w:t>SIA “Ādažu ūdens”</w:t>
      </w:r>
      <w:r>
        <w:rPr>
          <w:lang w:val="lv-LV"/>
        </w:rPr>
        <w:t xml:space="preserve"> (turpmāk – SIA)</w:t>
      </w:r>
      <w:r w:rsidR="00507CD5" w:rsidRPr="00D703C2">
        <w:rPr>
          <w:lang w:val="lv-LV"/>
        </w:rPr>
        <w:t xml:space="preserve">, kas saskaņā ar pašvaldības un SIA starpā </w:t>
      </w:r>
      <w:r w:rsidR="001C12AE" w:rsidRPr="00D703C2">
        <w:rPr>
          <w:lang w:val="lv-LV"/>
        </w:rPr>
        <w:t>11.10.2017.</w:t>
      </w:r>
      <w:r w:rsidR="00927B3D">
        <w:rPr>
          <w:lang w:val="lv-LV"/>
        </w:rPr>
        <w:t xml:space="preserve"> </w:t>
      </w:r>
      <w:r w:rsidR="00507CD5" w:rsidRPr="00D703C2">
        <w:rPr>
          <w:lang w:val="lv-LV"/>
        </w:rPr>
        <w:t>noslēgto līgumu par sabiedrisko pakalpojumu sniegšanu Nr.</w:t>
      </w:r>
      <w:r>
        <w:rPr>
          <w:lang w:val="lv-LV"/>
        </w:rPr>
        <w:t> </w:t>
      </w:r>
      <w:r w:rsidR="00507CD5" w:rsidRPr="00D703C2">
        <w:rPr>
          <w:lang w:val="lv-LV"/>
        </w:rPr>
        <w:t>JUR 2017-10/797 nodrošina sadzīves kanalizācijas un ūdensapgādes sistēmas ekspluatāciju Ādažu pagasta teritorijā</w:t>
      </w:r>
      <w:r>
        <w:rPr>
          <w:lang w:val="lv-LV"/>
        </w:rPr>
        <w:t>.</w:t>
      </w:r>
    </w:p>
    <w:p w14:paraId="707F734C" w14:textId="79F86E0A" w:rsidR="009E7A0F" w:rsidRDefault="00863504" w:rsidP="00863504">
      <w:pPr>
        <w:pStyle w:val="BodyText"/>
        <w:numPr>
          <w:ilvl w:val="0"/>
          <w:numId w:val="3"/>
        </w:numPr>
        <w:spacing w:after="120" w:line="240" w:lineRule="auto"/>
        <w:rPr>
          <w:lang w:val="lv-LV"/>
        </w:rPr>
      </w:pPr>
      <w:r>
        <w:rPr>
          <w:lang w:val="lv-LV"/>
        </w:rPr>
        <w:t>S</w:t>
      </w:r>
      <w:r w:rsidR="00CB0DC8">
        <w:rPr>
          <w:lang w:val="lv-LV"/>
        </w:rPr>
        <w:t>askaņā ar detālplānojuma, kas apstiprināts ar Ādažu pagasta padomes 17.08.2004. saistošajiem noteikumiem Nr.</w:t>
      </w:r>
      <w:r>
        <w:rPr>
          <w:lang w:val="lv-LV"/>
        </w:rPr>
        <w:t> </w:t>
      </w:r>
      <w:r w:rsidR="00CB0DC8">
        <w:rPr>
          <w:lang w:val="lv-LV"/>
        </w:rPr>
        <w:t>34 “Par nekustamo īpašumu “Vālodzītes”, ”Vīgriezes”, “</w:t>
      </w:r>
      <w:proofErr w:type="spellStart"/>
      <w:r w:rsidR="00CB0DC8">
        <w:rPr>
          <w:lang w:val="lv-LV"/>
        </w:rPr>
        <w:t>Rītarasas</w:t>
      </w:r>
      <w:proofErr w:type="spellEnd"/>
      <w:r w:rsidR="00CB0DC8">
        <w:rPr>
          <w:lang w:val="lv-LV"/>
        </w:rPr>
        <w:t>” un “</w:t>
      </w:r>
      <w:proofErr w:type="spellStart"/>
      <w:r w:rsidR="00CB0DC8">
        <w:rPr>
          <w:lang w:val="lv-LV"/>
        </w:rPr>
        <w:t>Saulespļava</w:t>
      </w:r>
      <w:proofErr w:type="spellEnd"/>
      <w:r w:rsidR="00CB0DC8">
        <w:rPr>
          <w:lang w:val="lv-LV"/>
        </w:rPr>
        <w:t xml:space="preserve">” sadalīšanu apbūves gabalos un apbūves noteikumiem”, risinājumiem </w:t>
      </w:r>
      <w:r>
        <w:rPr>
          <w:lang w:val="lv-LV"/>
        </w:rPr>
        <w:t>Ī</w:t>
      </w:r>
      <w:r w:rsidR="00A23E43">
        <w:rPr>
          <w:lang w:val="lv-LV"/>
        </w:rPr>
        <w:t xml:space="preserve">pašuma sastāvā tika iekļauta </w:t>
      </w:r>
      <w:r w:rsidR="00CB0DC8" w:rsidRPr="00863504">
        <w:rPr>
          <w:lang w:val="lv-LV"/>
        </w:rPr>
        <w:t>zemes vienība</w:t>
      </w:r>
      <w:r w:rsidR="00A23E43">
        <w:rPr>
          <w:lang w:val="lv-LV"/>
        </w:rPr>
        <w:t xml:space="preserve">, kas nodrošina piekļuvi 134 </w:t>
      </w:r>
      <w:proofErr w:type="spellStart"/>
      <w:r w:rsidR="00A23E43">
        <w:rPr>
          <w:lang w:val="lv-LV"/>
        </w:rPr>
        <w:t>jaunizveidotām</w:t>
      </w:r>
      <w:proofErr w:type="spellEnd"/>
      <w:r w:rsidR="00A23E43">
        <w:rPr>
          <w:lang w:val="lv-LV"/>
        </w:rPr>
        <w:t xml:space="preserve"> zemes vienībām</w:t>
      </w:r>
      <w:r>
        <w:rPr>
          <w:lang w:val="lv-LV"/>
        </w:rPr>
        <w:t>.</w:t>
      </w:r>
    </w:p>
    <w:p w14:paraId="64772DBB" w14:textId="3BBD5706" w:rsidR="00507CD5" w:rsidRPr="00D703C2" w:rsidRDefault="00863504" w:rsidP="00863504">
      <w:pPr>
        <w:pStyle w:val="BodyText"/>
        <w:numPr>
          <w:ilvl w:val="0"/>
          <w:numId w:val="3"/>
        </w:numPr>
        <w:spacing w:after="120" w:line="240" w:lineRule="auto"/>
        <w:rPr>
          <w:lang w:val="lv-LV"/>
        </w:rPr>
      </w:pPr>
      <w:r>
        <w:rPr>
          <w:lang w:val="lv-LV"/>
        </w:rPr>
        <w:t>S</w:t>
      </w:r>
      <w:r w:rsidR="00507CD5" w:rsidRPr="00D703C2">
        <w:rPr>
          <w:lang w:val="lv-LV"/>
        </w:rPr>
        <w:t>askaņā ar Ādažu novada teritorijas plānojumu zemes vienība atrodas Transporta infrastruktūras teritorijā (TR).</w:t>
      </w:r>
      <w:r w:rsidR="00507CD5" w:rsidRPr="00D703C2">
        <w:rPr>
          <w:rFonts w:eastAsia="Calibri"/>
          <w:bCs/>
          <w:lang w:val="lv-LV" w:eastAsia="en-US"/>
        </w:rPr>
        <w:t xml:space="preserve"> Teritorijas izmantošanas un apbūves noteikumos</w:t>
      </w:r>
      <w:r w:rsidR="00507CD5" w:rsidRPr="00D703C2">
        <w:rPr>
          <w:lang w:val="lv-LV"/>
        </w:rPr>
        <w:t xml:space="preserve"> šī teritorija ir funkcionālā zona, kas noteikta, lai nodrošinātu transportlīdzekļu un gājēju satiksmei nepieciešamo infrastruktūru, maģistrālo inženiertīklu ekspluatācijas un attīstības iespējas. Tajā ietilpst ceļi, ielas, laukumi, dzelzceļa zemes nodalījuma joslas, inženierkomunikāciju koridori, u.tml. teritorijas.</w:t>
      </w:r>
    </w:p>
    <w:p w14:paraId="4B225A57" w14:textId="77777777" w:rsidR="00507CD5" w:rsidRPr="00D703C2" w:rsidRDefault="00507CD5" w:rsidP="00436D84">
      <w:pPr>
        <w:numPr>
          <w:ilvl w:val="0"/>
          <w:numId w:val="3"/>
        </w:numPr>
        <w:spacing w:after="120"/>
        <w:jc w:val="both"/>
        <w:rPr>
          <w:rFonts w:ascii="Times New Roman" w:hAnsi="Times New Roman" w:cs="Times New Roman"/>
          <w:iCs/>
          <w:lang w:eastAsia="lv-LV"/>
        </w:rPr>
      </w:pPr>
      <w:r w:rsidRPr="00D703C2">
        <w:rPr>
          <w:rFonts w:ascii="Times New Roman" w:hAnsi="Times New Roman" w:cs="Times New Roman"/>
          <w:lang w:eastAsia="lv-LV"/>
        </w:rPr>
        <w:t>Pašvaldību likums nosaka:</w:t>
      </w:r>
    </w:p>
    <w:p w14:paraId="7FF09BA9" w14:textId="09FE016F" w:rsidR="00507CD5" w:rsidRPr="0060677C" w:rsidRDefault="00507CD5" w:rsidP="0060677C">
      <w:pPr>
        <w:pStyle w:val="ListParagraph"/>
        <w:numPr>
          <w:ilvl w:val="1"/>
          <w:numId w:val="6"/>
        </w:numPr>
        <w:spacing w:after="120"/>
        <w:ind w:left="1049" w:hanging="482"/>
        <w:contextualSpacing w:val="0"/>
        <w:jc w:val="both"/>
        <w:rPr>
          <w:rFonts w:ascii="Times New Roman" w:hAnsi="Times New Roman" w:cs="Times New Roman"/>
          <w:lang w:eastAsia="lv-LV"/>
        </w:rPr>
      </w:pPr>
      <w:r w:rsidRPr="0060677C">
        <w:rPr>
          <w:rFonts w:ascii="Times New Roman" w:hAnsi="Times New Roman" w:cs="Times New Roman"/>
          <w:u w:val="single"/>
          <w:lang w:eastAsia="lv-LV"/>
        </w:rPr>
        <w:t>4. panta pirmās daļas 2.</w:t>
      </w:r>
      <w:r w:rsidR="00420060" w:rsidRPr="0060677C">
        <w:rPr>
          <w:rFonts w:ascii="Times New Roman" w:hAnsi="Times New Roman" w:cs="Times New Roman"/>
          <w:u w:val="single"/>
          <w:lang w:eastAsia="lv-LV"/>
        </w:rPr>
        <w:t> </w:t>
      </w:r>
      <w:r w:rsidRPr="0060677C">
        <w:rPr>
          <w:rFonts w:ascii="Times New Roman" w:hAnsi="Times New Roman" w:cs="Times New Roman"/>
          <w:u w:val="single"/>
          <w:lang w:eastAsia="lv-LV"/>
        </w:rPr>
        <w:t>punkts</w:t>
      </w:r>
      <w:r w:rsidRPr="0060677C">
        <w:rPr>
          <w:rFonts w:ascii="Times New Roman" w:hAnsi="Times New Roman" w:cs="Times New Roman"/>
          <w:lang w:eastAsia="lv-LV"/>
        </w:rPr>
        <w:t xml:space="preserve"> - pašvaldībai ir autonomās funkcijas: </w:t>
      </w:r>
      <w:r w:rsidRPr="0060677C">
        <w:rPr>
          <w:rFonts w:ascii="Times New Roman" w:hAnsi="Times New Roman" w:cs="Times New Roman"/>
          <w:shd w:val="clear" w:color="auto" w:fill="FFFFFF"/>
        </w:rPr>
        <w:t>gādāt par pašvaldības administratīvās teritorijas labiekārtošanu un sanitāro tīrību (publiskai lietošanai paredzēto teritoriju apgaismošana un uzturēšana)</w:t>
      </w:r>
      <w:r w:rsidR="00D914CB" w:rsidRPr="0060677C">
        <w:rPr>
          <w:rFonts w:ascii="Times New Roman" w:hAnsi="Times New Roman" w:cs="Times New Roman"/>
          <w:shd w:val="clear" w:color="auto" w:fill="FFFFFF"/>
        </w:rPr>
        <w:t>;</w:t>
      </w:r>
      <w:r w:rsidRPr="0060677C">
        <w:rPr>
          <w:rFonts w:ascii="Times New Roman" w:hAnsi="Times New Roman" w:cs="Times New Roman"/>
          <w:shd w:val="clear" w:color="auto" w:fill="FFFFFF"/>
        </w:rPr>
        <w:t xml:space="preserve"> </w:t>
      </w:r>
    </w:p>
    <w:p w14:paraId="62F16261" w14:textId="2C903887" w:rsidR="00507CD5" w:rsidRPr="0060677C" w:rsidRDefault="00507CD5" w:rsidP="0060677C">
      <w:pPr>
        <w:pStyle w:val="ListParagraph"/>
        <w:numPr>
          <w:ilvl w:val="1"/>
          <w:numId w:val="6"/>
        </w:numPr>
        <w:spacing w:after="120"/>
        <w:ind w:left="1049" w:hanging="482"/>
        <w:jc w:val="both"/>
        <w:rPr>
          <w:rFonts w:ascii="Times New Roman" w:hAnsi="Times New Roman" w:cs="Times New Roman"/>
          <w:lang w:eastAsia="lv-LV"/>
        </w:rPr>
      </w:pPr>
      <w:r w:rsidRPr="0060677C">
        <w:rPr>
          <w:rFonts w:ascii="Times New Roman" w:hAnsi="Times New Roman" w:cs="Times New Roman"/>
          <w:u w:val="single"/>
          <w:lang w:eastAsia="lv-LV"/>
        </w:rPr>
        <w:t>10. panta pirmās daļas 16. un 19. punkts</w:t>
      </w:r>
      <w:r w:rsidRPr="0060677C">
        <w:rPr>
          <w:rFonts w:ascii="Times New Roman" w:hAnsi="Times New Roman" w:cs="Times New Roman"/>
          <w:lang w:eastAsia="lv-LV"/>
        </w:rPr>
        <w:t xml:space="preserve"> - </w:t>
      </w:r>
      <w:r w:rsidRPr="0060677C">
        <w:rPr>
          <w:rFonts w:ascii="Times New Roman" w:hAnsi="Times New Roman" w:cs="Times New Roman"/>
          <w:shd w:val="clear" w:color="auto" w:fill="FFFFFF"/>
        </w:rPr>
        <w:t>dome ir tiesīga izlemt ikvienu pašvaldības kompetences jautājumu un tikai domes kompetencē ir: lemt par nekustamā īpašuma iegūšanu un kārtību, kādā izpildāmas pašvaldības autonomās funkcijas un nosakāmas par to izpildi atbildīgās amatpersonas</w:t>
      </w:r>
      <w:r w:rsidRPr="0060677C">
        <w:rPr>
          <w:rFonts w:ascii="Times New Roman" w:hAnsi="Times New Roman" w:cs="Times New Roman"/>
          <w:lang w:eastAsia="lv-LV"/>
        </w:rPr>
        <w:t>;</w:t>
      </w:r>
    </w:p>
    <w:p w14:paraId="61581786" w14:textId="77777777" w:rsidR="00507CD5" w:rsidRPr="00D703C2" w:rsidRDefault="00507CD5" w:rsidP="0060677C">
      <w:pPr>
        <w:numPr>
          <w:ilvl w:val="1"/>
          <w:numId w:val="6"/>
        </w:numPr>
        <w:spacing w:after="120"/>
        <w:ind w:left="1134" w:hanging="567"/>
        <w:contextualSpacing/>
        <w:jc w:val="both"/>
        <w:rPr>
          <w:rFonts w:ascii="Times New Roman" w:hAnsi="Times New Roman" w:cs="Times New Roman"/>
          <w:iCs/>
          <w:lang w:eastAsia="lv-LV"/>
        </w:rPr>
      </w:pPr>
      <w:r w:rsidRPr="0060677C">
        <w:rPr>
          <w:rFonts w:ascii="Times New Roman" w:hAnsi="Times New Roman" w:cs="Times New Roman"/>
          <w:u w:val="single"/>
          <w:lang w:eastAsia="lv-LV"/>
        </w:rPr>
        <w:t>73. panta ceturtā daļa</w:t>
      </w:r>
      <w:r w:rsidRPr="00D703C2">
        <w:rPr>
          <w:rFonts w:ascii="Times New Roman" w:hAnsi="Times New Roman" w:cs="Times New Roman"/>
          <w:lang w:eastAsia="lv-LV"/>
        </w:rPr>
        <w:t xml:space="preserve"> - </w:t>
      </w:r>
      <w:r w:rsidRPr="00D703C2">
        <w:rPr>
          <w:rFonts w:ascii="Times New Roman" w:hAnsi="Times New Roman" w:cs="Times New Roman"/>
          <w:shd w:val="clear" w:color="auto" w:fill="FFFFFF"/>
        </w:rPr>
        <w:t>pašvaldībai ir tiesības iegūt nekustamo īpašumu, kā arī veikt citas privāttiesiskas darbības, ievērojot likumā noteikto par rīcību ar publiskas personas finanšu līdzekļiem un mantu</w:t>
      </w:r>
      <w:r w:rsidRPr="00D703C2">
        <w:rPr>
          <w:rFonts w:ascii="Times New Roman" w:hAnsi="Times New Roman" w:cs="Times New Roman"/>
          <w:iCs/>
          <w:lang w:eastAsia="lv-LV"/>
        </w:rPr>
        <w:t>.</w:t>
      </w:r>
    </w:p>
    <w:p w14:paraId="0B8B6C4A" w14:textId="77777777"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No Civillikuma</w:t>
      </w:r>
      <w:r w:rsidRPr="00D703C2">
        <w:rPr>
          <w:bCs/>
          <w:lang w:val="lv-LV"/>
        </w:rPr>
        <w:t xml:space="preserve"> 1912. panta izriet, ka</w:t>
      </w:r>
      <w:r w:rsidRPr="00D703C2">
        <w:rPr>
          <w:b/>
          <w:bCs/>
          <w:lang w:val="lv-LV"/>
        </w:rPr>
        <w:t xml:space="preserve"> </w:t>
      </w:r>
      <w:r w:rsidRPr="00D703C2">
        <w:rPr>
          <w:lang w:val="lv-LV"/>
        </w:rPr>
        <w:t>tiesisks darījums, ar kuru kāds aiz devības piešķir otram bez atlīdzības kādu mantisku vērtību, ir dāvinājums.</w:t>
      </w:r>
    </w:p>
    <w:p w14:paraId="7EC608FA" w14:textId="48CB6851" w:rsidR="00507CD5" w:rsidRPr="00D703C2" w:rsidRDefault="00507CD5" w:rsidP="0060677C">
      <w:pPr>
        <w:pStyle w:val="BodyText"/>
        <w:numPr>
          <w:ilvl w:val="0"/>
          <w:numId w:val="6"/>
        </w:numPr>
        <w:spacing w:after="120" w:line="240" w:lineRule="auto"/>
        <w:ind w:left="426" w:hanging="426"/>
        <w:rPr>
          <w:lang w:val="lv-LV"/>
        </w:rPr>
      </w:pPr>
      <w:r w:rsidRPr="00D703C2">
        <w:rPr>
          <w:color w:val="000000"/>
          <w:shd w:val="clear" w:color="auto" w:fill="FFFFFF"/>
          <w:lang w:val="lv-LV"/>
        </w:rPr>
        <w:t xml:space="preserve">Pašvaldības Centrālās pārvaldes Attīstības un projektu nodaļas ieskatā </w:t>
      </w:r>
      <w:r w:rsidR="0068067F">
        <w:rPr>
          <w:color w:val="000000"/>
          <w:shd w:val="clear" w:color="auto" w:fill="FFFFFF"/>
          <w:lang w:val="lv-LV"/>
        </w:rPr>
        <w:t>Īpašuma</w:t>
      </w:r>
      <w:r w:rsidRPr="00D703C2">
        <w:rPr>
          <w:color w:val="000000"/>
          <w:shd w:val="clear" w:color="auto" w:fill="FFFFFF"/>
          <w:lang w:val="lv-LV"/>
        </w:rPr>
        <w:t xml:space="preserve"> pieņemšana pašvaldības īpašumā atbilst Ādažu novada Attīstības programmas 2021. – 2027. gadam vidējā termiņa </w:t>
      </w:r>
      <w:r w:rsidR="003D71EA" w:rsidRPr="00D703C2">
        <w:rPr>
          <w:color w:val="000000"/>
          <w:shd w:val="clear" w:color="auto" w:fill="FFFFFF"/>
          <w:lang w:val="lv-LV"/>
        </w:rPr>
        <w:t>prioritāt</w:t>
      </w:r>
      <w:r w:rsidR="003D71EA">
        <w:rPr>
          <w:color w:val="000000"/>
          <w:shd w:val="clear" w:color="auto" w:fill="FFFFFF"/>
          <w:lang w:val="lv-LV"/>
        </w:rPr>
        <w:t>ēm</w:t>
      </w:r>
      <w:r w:rsidR="003D71EA" w:rsidRPr="00D703C2">
        <w:rPr>
          <w:color w:val="000000"/>
          <w:shd w:val="clear" w:color="auto" w:fill="FFFFFF"/>
          <w:lang w:val="lv-LV"/>
        </w:rPr>
        <w:t xml:space="preserve"> </w:t>
      </w:r>
      <w:r w:rsidR="003D71EA">
        <w:rPr>
          <w:color w:val="000000"/>
          <w:shd w:val="clear" w:color="auto" w:fill="FFFFFF"/>
          <w:lang w:val="lv-LV"/>
        </w:rPr>
        <w:t>“</w:t>
      </w:r>
      <w:r w:rsidR="003D71EA" w:rsidRPr="00370D24">
        <w:rPr>
          <w:color w:val="000000"/>
          <w:shd w:val="clear" w:color="auto" w:fill="FFFFFF"/>
          <w:lang w:val="lv-LV"/>
        </w:rPr>
        <w:t>VTP3: Attīstīta, droša un mobila satiksmes infrastruktūra” (rīcības virzienam “RV3.1: Pašvaldības ceļu un ielu infrastruktūras atjaunošana un attīstība”, uzdevumam “U3.1.2: Uzturēt, labiekārtot un atjaunot pašvaldības ielas un ceļus”) un “VTP14: Attīstīta sadarbība ar citām pašvaldībām, iestādēm un organizācijām” (rīcības virzienam “RV14.1: Sadarbības veicināšana ar citām pašvaldībām, iestādēm un organizācijām”, uzdevumam “U14.1.2: Īstenot sadarbību ar privātajiem investoriem, uzņēmējiem, privātpersonām”)</w:t>
      </w:r>
      <w:r w:rsidR="003D71EA">
        <w:rPr>
          <w:color w:val="000000"/>
          <w:shd w:val="clear" w:color="auto" w:fill="FFFFFF"/>
          <w:lang w:val="lv-LV"/>
        </w:rPr>
        <w:t>.</w:t>
      </w:r>
    </w:p>
    <w:p w14:paraId="0E536492" w14:textId="77777777"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 xml:space="preserve">CKS speciālisti izvērtēja zemes vienībā izbūvētās inženierbūves un inženierkomunikāciju stāvokli. CKS ieskatā minēto mantu ir lietderīgi pieņemt pašvaldības īpašumā, jo Cīruļu </w:t>
      </w:r>
      <w:r w:rsidRPr="00D703C2">
        <w:rPr>
          <w:lang w:val="lv-LV"/>
        </w:rPr>
        <w:lastRenderedPageBreak/>
        <w:t xml:space="preserve">ielas/ceļa tehniskais stāvoklis ir apmierinošs. </w:t>
      </w:r>
      <w:bookmarkStart w:id="3" w:name="_Hlk97729205"/>
      <w:r w:rsidRPr="00D703C2">
        <w:rPr>
          <w:lang w:val="lv-LV"/>
        </w:rPr>
        <w:t>Apgaismojuma</w:t>
      </w:r>
      <w:bookmarkEnd w:id="3"/>
      <w:r w:rsidRPr="00D703C2">
        <w:rPr>
          <w:lang w:val="lv-LV"/>
        </w:rPr>
        <w:t xml:space="preserve"> infrastruktūra ielā nav izbūvēta.</w:t>
      </w:r>
    </w:p>
    <w:p w14:paraId="3045F15C" w14:textId="53DF17F1" w:rsidR="00507CD5" w:rsidRDefault="0060677C" w:rsidP="0060677C">
      <w:pPr>
        <w:pStyle w:val="BodyText"/>
        <w:numPr>
          <w:ilvl w:val="0"/>
          <w:numId w:val="6"/>
        </w:numPr>
        <w:spacing w:after="120" w:line="240" w:lineRule="auto"/>
        <w:ind w:left="426" w:hanging="426"/>
        <w:rPr>
          <w:lang w:val="lv-LV"/>
        </w:rPr>
      </w:pPr>
      <w:r w:rsidRPr="00663DC5">
        <w:rPr>
          <w:bCs/>
        </w:rPr>
        <w:t>Pašvaldības 22.02.2023. noteikumu Nr. 2 “Kārtība, kādā Ādažu novada pašvaldība pārņem dāvinājumā ceļu vai ceļu uzturēšanai nepieciešamo zemi” (turpmāk – Noteikumi) 3.2. apakšpunkta izpratnē, ceļu pārņemšanas procesu var ierosināt ceļu un zemes zem ceļiem īpašnieks. Atbilstoši 4. punktam, ceļa pārņemšana cita starpā notiek, izvērtējot pašvaldības funkciju saistību ar ceļa nepieciešamību un attīstības plānošanas dokumentus, kā arī finanšu iespējas ceļa uzturēšanai un izvērtējot ceļa iegūšanas pašvaldības īpašumā lietderību kopsakarā ar tam piegulošajās teritorijās īstenojamām pašvaldības funkcijām</w:t>
      </w:r>
      <w:r w:rsidR="00507CD5" w:rsidRPr="00D703C2">
        <w:rPr>
          <w:lang w:val="lv-LV"/>
        </w:rPr>
        <w:t>.</w:t>
      </w:r>
    </w:p>
    <w:p w14:paraId="30A65A69" w14:textId="331C7D40" w:rsidR="0060677C" w:rsidRPr="00D703C2" w:rsidRDefault="0060677C" w:rsidP="0060677C">
      <w:pPr>
        <w:pStyle w:val="BodyText"/>
        <w:numPr>
          <w:ilvl w:val="0"/>
          <w:numId w:val="6"/>
        </w:numPr>
        <w:spacing w:after="120" w:line="240" w:lineRule="auto"/>
        <w:ind w:left="426" w:hanging="426"/>
        <w:rPr>
          <w:lang w:val="lv-LV"/>
        </w:rPr>
      </w:pPr>
      <w:r w:rsidRPr="00C57E28">
        <w:rPr>
          <w:iCs/>
          <w:lang w:eastAsia="ar-SA"/>
        </w:rPr>
        <w:t>Noteikumu 7. punkts paredz, ka, ja ceļa pārņemšanas priekšlikums kopumā atbilst pārņemšanas procesa nosacījumiem, bet ceļš nav nodots ekspluatācijā, tad ceļa īpašnieks iesniedz Aģentūrai saskaņošanai sertificēta speciālista (ceļu būvinženiera) atzinumu par ceļa atbilstību Latvijas Republikas standartiem (izņemot gadījumus, uz kuriem standarta prasības nav attiecināmas (zaļās zonas u.tml.)), un, ka tas ir izbūvēts atbilstoši VSIA “Latvijas Valsts ceļi” apstiprinātajām ceļu specifikācijām, kā arī ir veikta ceļa topogrāfiskā uzmērīšana.</w:t>
      </w:r>
    </w:p>
    <w:p w14:paraId="1B61BD1C" w14:textId="617EB5C7" w:rsidR="0060677C" w:rsidRPr="003B10F2" w:rsidRDefault="003B10F2" w:rsidP="0060677C">
      <w:pPr>
        <w:pStyle w:val="BodyText"/>
        <w:numPr>
          <w:ilvl w:val="0"/>
          <w:numId w:val="6"/>
        </w:numPr>
        <w:spacing w:after="120" w:line="240" w:lineRule="auto"/>
        <w:ind w:left="426" w:hanging="426"/>
        <w:rPr>
          <w:lang w:val="lv-LV"/>
        </w:rPr>
      </w:pPr>
      <w:r>
        <w:rPr>
          <w:iCs/>
          <w:lang w:val="lv-LV" w:eastAsia="ar-SA"/>
        </w:rPr>
        <w:t xml:space="preserve">CKS ir saskaņojusi </w:t>
      </w:r>
      <w:r w:rsidR="0060677C" w:rsidRPr="00C57E28">
        <w:rPr>
          <w:iCs/>
          <w:lang w:eastAsia="ar-SA"/>
        </w:rPr>
        <w:t>ceļu būvinženiera atzinum</w:t>
      </w:r>
      <w:r>
        <w:rPr>
          <w:iCs/>
          <w:lang w:val="lv-LV" w:eastAsia="ar-SA"/>
        </w:rPr>
        <w:t>u</w:t>
      </w:r>
      <w:r w:rsidRPr="003B10F2">
        <w:rPr>
          <w:lang w:val="lv-LV"/>
        </w:rPr>
        <w:t xml:space="preserve"> </w:t>
      </w:r>
      <w:r>
        <w:rPr>
          <w:lang w:val="lv-LV"/>
        </w:rPr>
        <w:t xml:space="preserve">par </w:t>
      </w:r>
      <w:r w:rsidRPr="00D703C2">
        <w:rPr>
          <w:lang w:val="lv-LV"/>
        </w:rPr>
        <w:t>inženierbūv</w:t>
      </w:r>
      <w:r>
        <w:rPr>
          <w:lang w:val="lv-LV"/>
        </w:rPr>
        <w:t>i</w:t>
      </w:r>
      <w:r w:rsidRPr="003B10F2">
        <w:rPr>
          <w:iCs/>
          <w:lang w:val="lv-LV" w:eastAsia="ar-SA"/>
        </w:rPr>
        <w:t>.</w:t>
      </w:r>
      <w:r w:rsidRPr="003B10F2">
        <w:t xml:space="preserve"> Ceļam veikts </w:t>
      </w:r>
      <w:proofErr w:type="spellStart"/>
      <w:r w:rsidRPr="003B10F2">
        <w:t>izpildmērījums</w:t>
      </w:r>
      <w:proofErr w:type="spellEnd"/>
      <w:r w:rsidR="000B2E33">
        <w:rPr>
          <w:lang w:val="lv-LV"/>
        </w:rPr>
        <w:t xml:space="preserve"> “Atjaunotā ceļa </w:t>
      </w:r>
      <w:proofErr w:type="spellStart"/>
      <w:r w:rsidR="000B2E33">
        <w:rPr>
          <w:lang w:val="lv-LV"/>
        </w:rPr>
        <w:t>izpildmērījumu</w:t>
      </w:r>
      <w:proofErr w:type="spellEnd"/>
      <w:r w:rsidR="000B2E33">
        <w:rPr>
          <w:lang w:val="lv-LV"/>
        </w:rPr>
        <w:t xml:space="preserve"> plāns”</w:t>
      </w:r>
      <w:r w:rsidRPr="003B10F2">
        <w:t xml:space="preserve">, kas </w:t>
      </w:r>
      <w:r w:rsidR="000B2E33">
        <w:rPr>
          <w:lang w:val="lv-LV"/>
        </w:rPr>
        <w:t xml:space="preserve">25.11.2022. </w:t>
      </w:r>
      <w:r w:rsidRPr="003B10F2">
        <w:t>reģistrēts Mērniecības datu centrā.</w:t>
      </w:r>
    </w:p>
    <w:p w14:paraId="3C525F9D" w14:textId="6CAD3ABC" w:rsidR="00507CD5" w:rsidRDefault="00507CD5" w:rsidP="0060677C">
      <w:pPr>
        <w:pStyle w:val="BodyText"/>
        <w:numPr>
          <w:ilvl w:val="0"/>
          <w:numId w:val="6"/>
        </w:numPr>
        <w:spacing w:after="120" w:line="240" w:lineRule="auto"/>
        <w:ind w:left="426" w:hanging="426"/>
        <w:rPr>
          <w:lang w:val="lv-LV"/>
        </w:rPr>
      </w:pPr>
      <w:r w:rsidRPr="00D703C2">
        <w:rPr>
          <w:lang w:val="lv-LV"/>
        </w:rPr>
        <w:t xml:space="preserve">Kopumā </w:t>
      </w:r>
      <w:r w:rsidR="003B10F2">
        <w:rPr>
          <w:lang w:val="lv-LV"/>
        </w:rPr>
        <w:t>Ī</w:t>
      </w:r>
      <w:r w:rsidRPr="00D703C2">
        <w:rPr>
          <w:lang w:val="lv-LV"/>
        </w:rPr>
        <w:t>pašuma turpmākā izmantošana atbilst teritorijas plānojumā noteiktajai, un to ir lietderīgi pārņemt pašvaldības īpašumā Pašvaldību likuma 4. panta pirmās daļas 2. un 3. punktā noteiktās pašvaldību autonomās funkcijas izpildes nodrošināšanai (gādāt par savas administratīvās teritorijas labiekārtošanu un sanitāro tīrību, ceļu uzturēšanu</w:t>
      </w:r>
      <w:r w:rsidRPr="00D703C2">
        <w:rPr>
          <w:shd w:val="clear" w:color="auto" w:fill="FFFFFF"/>
          <w:lang w:val="lv-LV"/>
        </w:rPr>
        <w:t xml:space="preserve"> un pārvaldību</w:t>
      </w:r>
      <w:r w:rsidRPr="00D703C2">
        <w:rPr>
          <w:lang w:val="lv-LV"/>
        </w:rPr>
        <w:t xml:space="preserve">) un Ādažu pagasta </w:t>
      </w:r>
      <w:proofErr w:type="spellStart"/>
      <w:r w:rsidRPr="00D703C2">
        <w:rPr>
          <w:lang w:val="lv-LV"/>
        </w:rPr>
        <w:t>Kadagas</w:t>
      </w:r>
      <w:proofErr w:type="spellEnd"/>
      <w:r w:rsidRPr="00D703C2">
        <w:rPr>
          <w:lang w:val="lv-LV"/>
        </w:rPr>
        <w:t xml:space="preserve"> ciema teritorijas labiekārtošanai, proti, publiskai lietošanai paredzētu </w:t>
      </w:r>
      <w:r w:rsidRPr="00D703C2">
        <w:rPr>
          <w:rFonts w:eastAsia="Calibri"/>
          <w:lang w:val="lv-LV"/>
        </w:rPr>
        <w:t xml:space="preserve">ielu, inženiertehniskās apgādes tīklu, inženierkomunikāciju objektu </w:t>
      </w:r>
      <w:r w:rsidRPr="00D703C2">
        <w:rPr>
          <w:lang w:val="lv-LV"/>
        </w:rPr>
        <w:t xml:space="preserve">uzturēšanai, </w:t>
      </w:r>
      <w:r w:rsidRPr="00D703C2">
        <w:rPr>
          <w:shd w:val="clear" w:color="auto" w:fill="FFFFFF"/>
          <w:lang w:val="lv-LV"/>
        </w:rPr>
        <w:t>publisko teritoriju apgaismošanai</w:t>
      </w:r>
      <w:r w:rsidRPr="000B2E33">
        <w:rPr>
          <w:lang w:val="lv-LV"/>
        </w:rPr>
        <w:t>.</w:t>
      </w:r>
    </w:p>
    <w:p w14:paraId="129CCFD2" w14:textId="77777777" w:rsidR="001B5D71" w:rsidRDefault="001B5D71" w:rsidP="001B5D71">
      <w:pPr>
        <w:pStyle w:val="BodyText"/>
        <w:numPr>
          <w:ilvl w:val="0"/>
          <w:numId w:val="6"/>
        </w:numPr>
        <w:spacing w:after="120" w:line="240" w:lineRule="auto"/>
        <w:rPr>
          <w:lang w:val="lv-LV"/>
        </w:rPr>
      </w:pPr>
      <w:r w:rsidRPr="00D703C2">
        <w:rPr>
          <w:shd w:val="clear" w:color="auto" w:fill="FFFFFF"/>
          <w:lang w:val="lv-LV"/>
        </w:rPr>
        <w:t xml:space="preserve">Ādažu novada pašvaldības 23.02.2022. saistošo noteikumu Nr. 17/2022 “Pašvaldības aģentūras "Carnikavas komunālserviss" nolikums” </w:t>
      </w:r>
      <w:r w:rsidRPr="00D703C2">
        <w:rPr>
          <w:lang w:val="lv-LV" w:eastAsia="ar-SA"/>
        </w:rPr>
        <w:t xml:space="preserve">7. punktā noteikts </w:t>
      </w:r>
      <w:r w:rsidRPr="00D703C2">
        <w:rPr>
          <w:lang w:val="lv-LV"/>
        </w:rPr>
        <w:t xml:space="preserve">CKS </w:t>
      </w:r>
      <w:r w:rsidRPr="00D703C2">
        <w:rPr>
          <w:lang w:val="lv-LV" w:eastAsia="ar-SA"/>
        </w:rPr>
        <w:t xml:space="preserve">uzdevums </w:t>
      </w:r>
      <w:r w:rsidRPr="00D703C2">
        <w:rPr>
          <w:shd w:val="clear" w:color="auto" w:fill="FFFFFF"/>
          <w:lang w:val="lv-LV"/>
        </w:rPr>
        <w:t xml:space="preserve">apsaimniekot un labiekārtot tai pārvaldībā nodotos pašvaldības nekustamos īpašumus, </w:t>
      </w:r>
      <w:bookmarkStart w:id="4" w:name="_Hlk104570396"/>
      <w:r w:rsidRPr="00D703C2">
        <w:rPr>
          <w:shd w:val="clear" w:color="auto" w:fill="FFFFFF"/>
          <w:lang w:val="lv-LV"/>
        </w:rPr>
        <w:t>publisko teritoriju apgaismojumu</w:t>
      </w:r>
      <w:bookmarkEnd w:id="4"/>
      <w:r w:rsidRPr="00D703C2">
        <w:rPr>
          <w:shd w:val="clear" w:color="auto" w:fill="FFFFFF"/>
          <w:lang w:val="lv-LV"/>
        </w:rPr>
        <w:t xml:space="preserve">, apstādījumus, komunālās saimniecības objektus, </w:t>
      </w:r>
      <w:r w:rsidRPr="00D703C2">
        <w:rPr>
          <w:lang w:val="lv-LV"/>
        </w:rPr>
        <w:t xml:space="preserve">tai skaitā, </w:t>
      </w:r>
      <w:r w:rsidRPr="00D703C2">
        <w:rPr>
          <w:shd w:val="clear" w:color="auto" w:fill="FFFFFF"/>
          <w:lang w:val="lv-LV"/>
        </w:rPr>
        <w:t>veikt pašvaldības nozīmes ielu un ceļu uzturēšanu</w:t>
      </w:r>
      <w:r w:rsidRPr="00D703C2">
        <w:rPr>
          <w:lang w:val="lv-LV" w:eastAsia="ar-SA"/>
        </w:rPr>
        <w:t>.</w:t>
      </w:r>
    </w:p>
    <w:p w14:paraId="3F2ADE1B" w14:textId="0D01CBB5"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Ministru kabineta 27.10.2009. noteikumu Nr.</w:t>
      </w:r>
      <w:r w:rsidR="006417A9">
        <w:rPr>
          <w:lang w:val="lv-LV"/>
        </w:rPr>
        <w:t> </w:t>
      </w:r>
      <w:r w:rsidRPr="00D703C2">
        <w:rPr>
          <w:lang w:val="lv-LV"/>
        </w:rPr>
        <w:t>1250 “Noteikumi par valsts nodevu par īpašuma tiesību un ķīlas tiesību nostiprināšanu zemesgrāmatā” 5.3. apakšpunkts nosaka valsts nodevu par īpašuma tiesību nostiprināšanu zemesgrāmatā par katru nekustamo īpašumu šādā apmērā: īpašuma atsavināšana uz dāvinājuma līguma pamata – 3 % no nekustamā īpašuma vērtības (</w:t>
      </w:r>
      <w:proofErr w:type="spellStart"/>
      <w:r w:rsidRPr="00D703C2">
        <w:rPr>
          <w:i/>
          <w:iCs/>
          <w:lang w:val="lv-LV"/>
        </w:rPr>
        <w:t>euro</w:t>
      </w:r>
      <w:proofErr w:type="spellEnd"/>
      <w:r w:rsidRPr="00D703C2">
        <w:rPr>
          <w:lang w:val="lv-LV"/>
        </w:rPr>
        <w:t>), bet ne vairāk kā 50 000 </w:t>
      </w:r>
      <w:proofErr w:type="spellStart"/>
      <w:r w:rsidRPr="00D703C2">
        <w:rPr>
          <w:i/>
          <w:iCs/>
          <w:lang w:val="lv-LV"/>
        </w:rPr>
        <w:t>euro</w:t>
      </w:r>
      <w:proofErr w:type="spellEnd"/>
      <w:r w:rsidRPr="00D703C2">
        <w:rPr>
          <w:i/>
          <w:iCs/>
          <w:lang w:val="lv-LV"/>
        </w:rPr>
        <w:t>.</w:t>
      </w:r>
    </w:p>
    <w:p w14:paraId="6A978401" w14:textId="0447D0FC" w:rsidR="00507CD5" w:rsidRPr="00D703C2" w:rsidRDefault="00507CD5" w:rsidP="0060677C">
      <w:pPr>
        <w:pStyle w:val="BodyText"/>
        <w:numPr>
          <w:ilvl w:val="0"/>
          <w:numId w:val="6"/>
        </w:numPr>
        <w:spacing w:after="120" w:line="240" w:lineRule="auto"/>
        <w:ind w:left="426" w:hanging="426"/>
        <w:rPr>
          <w:lang w:val="lv-LV"/>
        </w:rPr>
      </w:pPr>
      <w:r w:rsidRPr="00D703C2">
        <w:rPr>
          <w:lang w:val="lv-LV"/>
        </w:rPr>
        <w:t>Zemes vienības kadastrālā vērtība ir EUR 1</w:t>
      </w:r>
      <w:r w:rsidR="006417A9">
        <w:rPr>
          <w:lang w:val="lv-LV"/>
        </w:rPr>
        <w:t> </w:t>
      </w:r>
      <w:r w:rsidRPr="00D703C2">
        <w:rPr>
          <w:lang w:val="lv-LV"/>
        </w:rPr>
        <w:t>197,-, no tās valsts nodeva 3 % apmērā (ja tāda tiktu aprēķināta), ir EUR 35,91. Zemesgrāmatā maksājama kancelejas nodeva EUR 13,50.</w:t>
      </w:r>
    </w:p>
    <w:p w14:paraId="51AFFE2B" w14:textId="1EC7975E" w:rsidR="00564CA6" w:rsidRPr="00D703C2" w:rsidRDefault="00507CD5" w:rsidP="0060677C">
      <w:pPr>
        <w:pStyle w:val="ListParagraph"/>
        <w:numPr>
          <w:ilvl w:val="0"/>
          <w:numId w:val="6"/>
        </w:numPr>
        <w:spacing w:after="120"/>
        <w:jc w:val="both"/>
        <w:rPr>
          <w:rFonts w:ascii="Times New Roman" w:hAnsi="Times New Roman" w:cs="Times New Roman"/>
          <w:color w:val="FF0000"/>
        </w:rPr>
      </w:pPr>
      <w:r w:rsidRPr="003B10F2">
        <w:rPr>
          <w:rFonts w:ascii="Times New Roman" w:hAnsi="Times New Roman" w:cs="Times New Roman"/>
        </w:rPr>
        <w:t>Pašvaldības</w:t>
      </w:r>
      <w:r w:rsidRPr="00D703C2">
        <w:rPr>
          <w:rFonts w:ascii="Times New Roman" w:hAnsi="Times New Roman" w:cs="Times New Roman"/>
        </w:rPr>
        <w:t xml:space="preserve"> 202</w:t>
      </w:r>
      <w:r w:rsidR="003B10F2">
        <w:rPr>
          <w:rFonts w:ascii="Times New Roman" w:hAnsi="Times New Roman" w:cs="Times New Roman"/>
        </w:rPr>
        <w:t>4</w:t>
      </w:r>
      <w:r w:rsidRPr="00D703C2">
        <w:rPr>
          <w:rFonts w:ascii="Times New Roman" w:hAnsi="Times New Roman" w:cs="Times New Roman"/>
        </w:rPr>
        <w:t>.</w:t>
      </w:r>
      <w:r w:rsidR="003B10F2">
        <w:rPr>
          <w:rFonts w:ascii="Times New Roman" w:hAnsi="Times New Roman" w:cs="Times New Roman"/>
        </w:rPr>
        <w:t> </w:t>
      </w:r>
      <w:r w:rsidRPr="00D703C2">
        <w:rPr>
          <w:rFonts w:ascii="Times New Roman" w:hAnsi="Times New Roman" w:cs="Times New Roman"/>
        </w:rPr>
        <w:t xml:space="preserve">gada budžetā nav paredzēti līdzekļi valsts un kancelejas nodevu apmaksai par pašvaldības īpašuma tiesības nostiprināšanu zemesgrāmatā uz </w:t>
      </w:r>
      <w:r w:rsidR="003B10F2">
        <w:rPr>
          <w:rFonts w:ascii="Times New Roman" w:hAnsi="Times New Roman" w:cs="Times New Roman"/>
        </w:rPr>
        <w:t>Īpašumu</w:t>
      </w:r>
      <w:r w:rsidRPr="00D703C2">
        <w:rPr>
          <w:rFonts w:ascii="Times New Roman" w:hAnsi="Times New Roman" w:cs="Times New Roman"/>
        </w:rPr>
        <w:t xml:space="preserve">. Līdz ar to pašvaldība var piekrist pieņemt </w:t>
      </w:r>
      <w:r w:rsidR="003B10F2">
        <w:rPr>
          <w:rFonts w:ascii="Times New Roman" w:hAnsi="Times New Roman" w:cs="Times New Roman"/>
        </w:rPr>
        <w:t>Ī</w:t>
      </w:r>
      <w:r w:rsidRPr="00D703C2">
        <w:rPr>
          <w:rFonts w:ascii="Times New Roman" w:hAnsi="Times New Roman" w:cs="Times New Roman"/>
        </w:rPr>
        <w:t>pašumu dāvinājumā ar nosacījumu, ka Iesniedzēj</w:t>
      </w:r>
      <w:r w:rsidR="003B10F2">
        <w:rPr>
          <w:rFonts w:ascii="Times New Roman" w:hAnsi="Times New Roman" w:cs="Times New Roman"/>
        </w:rPr>
        <w:t>s</w:t>
      </w:r>
      <w:r w:rsidRPr="00D703C2">
        <w:rPr>
          <w:rFonts w:ascii="Times New Roman" w:hAnsi="Times New Roman" w:cs="Times New Roman"/>
        </w:rPr>
        <w:t xml:space="preserve"> apmaksā valsts nodevu (ja tiks aprēķināta) un kancelejas nodevu par pašvaldības īpašuma tiesības nostiprināšanu zemesgrāmatā uz dāvāto </w:t>
      </w:r>
      <w:r w:rsidR="003B10F2">
        <w:rPr>
          <w:rFonts w:ascii="Times New Roman" w:hAnsi="Times New Roman" w:cs="Times New Roman"/>
        </w:rPr>
        <w:t>Ī</w:t>
      </w:r>
      <w:r w:rsidRPr="00D703C2">
        <w:rPr>
          <w:rFonts w:ascii="Times New Roman" w:hAnsi="Times New Roman" w:cs="Times New Roman"/>
        </w:rPr>
        <w:t>pašumu.</w:t>
      </w:r>
    </w:p>
    <w:p w14:paraId="1DAEEFAD" w14:textId="541D4F29" w:rsidR="00B733F3" w:rsidRPr="00D703C2" w:rsidRDefault="00B733F3" w:rsidP="00BB16A4">
      <w:pPr>
        <w:spacing w:after="120"/>
        <w:jc w:val="both"/>
        <w:rPr>
          <w:rFonts w:ascii="Times New Roman" w:hAnsi="Times New Roman" w:cs="Times New Roman"/>
        </w:rPr>
      </w:pPr>
      <w:r w:rsidRPr="00B51D6A">
        <w:rPr>
          <w:rFonts w:ascii="Times New Roman" w:hAnsi="Times New Roman" w:cs="Times New Roman"/>
          <w:shd w:val="clear" w:color="auto" w:fill="FFFFFF"/>
        </w:rPr>
        <w:t>Pamatojoties uz Pašvaldību likuma 4. panta pirmās daļas 2. un 3. punktu, 10. panta pirmās daļas 16.</w:t>
      </w:r>
      <w:r w:rsidRPr="00B51D6A">
        <w:rPr>
          <w:rFonts w:ascii="Times New Roman" w:hAnsi="Times New Roman" w:cs="Times New Roman"/>
        </w:rPr>
        <w:t xml:space="preserve"> un 19. punktu, 73. panta ceturto daļu, Publiskas personas finanšu līdzekļu un mantas izšķērdēšanas novēršanas likuma 3. pantu, Civillikuma 1912. pantu un Ādažu novada </w:t>
      </w:r>
      <w:r w:rsidRPr="00B51D6A">
        <w:rPr>
          <w:rFonts w:ascii="Times New Roman" w:hAnsi="Times New Roman" w:cs="Times New Roman"/>
          <w:bCs/>
        </w:rPr>
        <w:t xml:space="preserve">pašvaldības 22.02.2023. noteikumu Nr. 2 “Kārtība, kādā Ādažu novada pašvaldība pārņem </w:t>
      </w:r>
      <w:r w:rsidRPr="00B51D6A">
        <w:rPr>
          <w:rFonts w:ascii="Times New Roman" w:hAnsi="Times New Roman" w:cs="Times New Roman"/>
          <w:bCs/>
        </w:rPr>
        <w:lastRenderedPageBreak/>
        <w:t>dāvinājumā ceļu vai ceļu uzturēšanai nepieciešamo zemi” 4. </w:t>
      </w:r>
      <w:r w:rsidRPr="00C57E28">
        <w:rPr>
          <w:rFonts w:ascii="Times New Roman" w:hAnsi="Times New Roman" w:cs="Times New Roman"/>
          <w:bCs/>
        </w:rPr>
        <w:t>un 7. punktu</w:t>
      </w:r>
      <w:r w:rsidRPr="00C57E28">
        <w:rPr>
          <w:rFonts w:ascii="Times New Roman" w:hAnsi="Times New Roman" w:cs="Times New Roman"/>
        </w:rPr>
        <w:t xml:space="preserve">, kā arī Attīstības komitejas </w:t>
      </w:r>
      <w:r w:rsidRPr="00C57E28">
        <w:rPr>
          <w:rFonts w:ascii="Times New Roman" w:eastAsia="Calibri" w:hAnsi="Times New Roman" w:cs="Times New Roman"/>
        </w:rPr>
        <w:t>1</w:t>
      </w:r>
      <w:r w:rsidR="00291AE4">
        <w:rPr>
          <w:rFonts w:ascii="Times New Roman" w:eastAsia="Calibri" w:hAnsi="Times New Roman" w:cs="Times New Roman"/>
        </w:rPr>
        <w:t>4</w:t>
      </w:r>
      <w:r w:rsidRPr="00C57E28">
        <w:rPr>
          <w:rFonts w:ascii="Times New Roman" w:hAnsi="Times New Roman" w:cs="Times New Roman"/>
        </w:rPr>
        <w:t>.0</w:t>
      </w:r>
      <w:r w:rsidR="00291AE4">
        <w:rPr>
          <w:rFonts w:ascii="Times New Roman" w:hAnsi="Times New Roman" w:cs="Times New Roman"/>
        </w:rPr>
        <w:t>2</w:t>
      </w:r>
      <w:r w:rsidRPr="00C57E28">
        <w:rPr>
          <w:rFonts w:ascii="Times New Roman" w:hAnsi="Times New Roman" w:cs="Times New Roman"/>
        </w:rPr>
        <w:t>.2024. atzinumu, Ādažu novada pašvaldības do</w:t>
      </w:r>
      <w:r w:rsidRPr="00B51D6A">
        <w:rPr>
          <w:rFonts w:ascii="Times New Roman" w:hAnsi="Times New Roman" w:cs="Times New Roman"/>
        </w:rPr>
        <w:t>me</w:t>
      </w:r>
    </w:p>
    <w:p w14:paraId="61A6B129" w14:textId="77777777" w:rsidR="00564CA6" w:rsidRPr="00D703C2" w:rsidRDefault="00D703C2" w:rsidP="00BB16A4">
      <w:pPr>
        <w:spacing w:after="120"/>
        <w:jc w:val="center"/>
        <w:rPr>
          <w:rFonts w:ascii="Times New Roman" w:hAnsi="Times New Roman" w:cs="Times New Roman"/>
          <w:b/>
        </w:rPr>
      </w:pPr>
      <w:r w:rsidRPr="00D703C2">
        <w:rPr>
          <w:rFonts w:ascii="Times New Roman" w:hAnsi="Times New Roman" w:cs="Times New Roman"/>
          <w:b/>
        </w:rPr>
        <w:t>NOLEMJ:</w:t>
      </w:r>
    </w:p>
    <w:p w14:paraId="52E74B95" w14:textId="5A2EC558" w:rsidR="00507CD5" w:rsidRPr="00D703C2" w:rsidRDefault="00507CD5" w:rsidP="00507CD5">
      <w:pPr>
        <w:pStyle w:val="BodyText"/>
        <w:numPr>
          <w:ilvl w:val="0"/>
          <w:numId w:val="1"/>
        </w:numPr>
        <w:spacing w:after="120" w:line="240" w:lineRule="auto"/>
        <w:rPr>
          <w:lang w:val="lv-LV"/>
        </w:rPr>
      </w:pPr>
      <w:r w:rsidRPr="00D703C2">
        <w:rPr>
          <w:lang w:val="lv-LV"/>
        </w:rPr>
        <w:t xml:space="preserve">Pieņemt no </w:t>
      </w:r>
      <w:bookmarkStart w:id="5" w:name="_Hlk104571699"/>
      <w:r w:rsidRPr="00D703C2">
        <w:rPr>
          <w:lang w:val="lv-LV"/>
        </w:rPr>
        <w:t xml:space="preserve">SIA </w:t>
      </w:r>
      <w:r w:rsidR="0000648A" w:rsidRPr="008601D6">
        <w:rPr>
          <w:lang w:eastAsia="ru-RU"/>
        </w:rPr>
        <w:t>“4invest”</w:t>
      </w:r>
      <w:r w:rsidR="0000648A" w:rsidRPr="008601D6">
        <w:t xml:space="preserve">, </w:t>
      </w:r>
      <w:proofErr w:type="spellStart"/>
      <w:r w:rsidR="0000648A" w:rsidRPr="008601D6">
        <w:t>reģ</w:t>
      </w:r>
      <w:proofErr w:type="spellEnd"/>
      <w:r w:rsidR="0000648A" w:rsidRPr="008601D6">
        <w:t xml:space="preserve">. Nr. </w:t>
      </w:r>
      <w:r w:rsidR="0000648A" w:rsidRPr="008601D6">
        <w:rPr>
          <w:color w:val="000000"/>
        </w:rPr>
        <w:t>40103887584</w:t>
      </w:r>
      <w:r w:rsidRPr="00D703C2">
        <w:rPr>
          <w:lang w:val="lv-LV"/>
        </w:rPr>
        <w:t xml:space="preserve">, </w:t>
      </w:r>
      <w:bookmarkEnd w:id="5"/>
      <w:r w:rsidRPr="00D703C2">
        <w:rPr>
          <w:lang w:val="lv-LV"/>
        </w:rPr>
        <w:t xml:space="preserve">juridiskā adrese: </w:t>
      </w:r>
      <w:r w:rsidR="0000648A">
        <w:rPr>
          <w:lang w:eastAsia="ru-RU"/>
        </w:rPr>
        <w:t>Citadeles iela 1A, Rīga, LV-1010</w:t>
      </w:r>
      <w:r w:rsidRPr="00D703C2">
        <w:rPr>
          <w:lang w:val="lv-LV"/>
        </w:rPr>
        <w:t xml:space="preserve">, Ādažu novada pašvaldības īpašumā bez atlīdzības, noslēdzot dāvinājuma līgumu, nekustamo īpašumu ar nosaukumu “Cīruļu iela”, </w:t>
      </w:r>
      <w:proofErr w:type="spellStart"/>
      <w:r w:rsidRPr="00D703C2">
        <w:rPr>
          <w:lang w:val="lv-LV"/>
        </w:rPr>
        <w:t>Kadaga</w:t>
      </w:r>
      <w:proofErr w:type="spellEnd"/>
      <w:r w:rsidRPr="00D703C2">
        <w:rPr>
          <w:lang w:val="lv-LV"/>
        </w:rPr>
        <w:t>, Ādažu pag., Ādažu nov. (kad. Nr.</w:t>
      </w:r>
      <w:r w:rsidR="0000648A">
        <w:rPr>
          <w:lang w:val="lv-LV"/>
        </w:rPr>
        <w:t> </w:t>
      </w:r>
      <w:r w:rsidRPr="00D703C2">
        <w:rPr>
          <w:lang w:val="lv-LV"/>
        </w:rPr>
        <w:t xml:space="preserve">8044 005 0005), kas sastāv no zemes vienības 1,5543 ha platībā ar kadastra apzīmējumu 8044 005 0845 </w:t>
      </w:r>
      <w:r w:rsidR="00702220">
        <w:rPr>
          <w:lang w:val="lv-LV"/>
        </w:rPr>
        <w:t xml:space="preserve">(pielikums – zemes vienības atrašanās vietas shēma) </w:t>
      </w:r>
      <w:r w:rsidRPr="00D703C2">
        <w:rPr>
          <w:lang w:val="lv-LV"/>
        </w:rPr>
        <w:t xml:space="preserve">līdz ar visām tiesībām, pienākumiem un piederumiem </w:t>
      </w:r>
      <w:r w:rsidRPr="00F96A31">
        <w:rPr>
          <w:u w:val="single"/>
          <w:lang w:val="lv-LV"/>
        </w:rPr>
        <w:t>ar nosacījumu</w:t>
      </w:r>
      <w:r w:rsidRPr="00D703C2">
        <w:rPr>
          <w:lang w:val="lv-LV"/>
        </w:rPr>
        <w:t>, ka dāvinātājs apmaksā valsts un kancelejas nodevu par pašvaldības īpašuma tiesības nostiprināšanu zemesgrāmatā uz dāvinājumā saņemto nekustamo īpašumu.</w:t>
      </w:r>
      <w:r w:rsidR="00060E14" w:rsidRPr="00060E14">
        <w:t xml:space="preserve"> </w:t>
      </w:r>
      <w:r w:rsidR="00060E14">
        <w:rPr>
          <w:lang w:val="lv-LV"/>
        </w:rPr>
        <w:t xml:space="preserve">Dāvinājums pieņemts, </w:t>
      </w:r>
      <w:r w:rsidR="00060E14" w:rsidRPr="00B51D6A">
        <w:t xml:space="preserve">lai nodrošinātu </w:t>
      </w:r>
      <w:r w:rsidR="00060E14" w:rsidRPr="00B51D6A">
        <w:rPr>
          <w:lang w:eastAsia="lv-LV"/>
        </w:rPr>
        <w:t>Pašvaldību likuma 4.</w:t>
      </w:r>
      <w:r w:rsidR="00060E14" w:rsidRPr="00B51D6A">
        <w:t> </w:t>
      </w:r>
      <w:r w:rsidR="00060E14" w:rsidRPr="00B51D6A">
        <w:rPr>
          <w:lang w:eastAsia="lv-LV"/>
        </w:rPr>
        <w:t>panta pirmās daļas 2.</w:t>
      </w:r>
      <w:r w:rsidR="00060E14" w:rsidRPr="00B51D6A">
        <w:t xml:space="preserve"> un </w:t>
      </w:r>
      <w:r w:rsidR="00060E14" w:rsidRPr="00B51D6A">
        <w:rPr>
          <w:iCs/>
          <w:color w:val="000000"/>
        </w:rPr>
        <w:t>3. punktā noteikto</w:t>
      </w:r>
      <w:r w:rsidR="00060E14" w:rsidRPr="00B51D6A">
        <w:rPr>
          <w:lang w:eastAsia="lv-LV"/>
        </w:rPr>
        <w:t xml:space="preserve"> pašvaldības autonomo funkciju izpildi</w:t>
      </w:r>
      <w:r w:rsidR="00060E14" w:rsidRPr="00B51D6A">
        <w:t>.</w:t>
      </w:r>
    </w:p>
    <w:p w14:paraId="0E4B7D3B" w14:textId="77777777" w:rsidR="00507CD5" w:rsidRPr="00D703C2"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Noteikt termiņu dāvinājuma līguma noslēgšanai – 6 (seši) mēneši, skaitot no lēmuma pieņemšanas dienas, pēc kura notecēšanas lēmums zaudē spēku.</w:t>
      </w:r>
    </w:p>
    <w:p w14:paraId="010FFBB5" w14:textId="62C01199" w:rsidR="00507CD5" w:rsidRPr="00F96A31" w:rsidRDefault="00060E14" w:rsidP="00507CD5">
      <w:pPr>
        <w:numPr>
          <w:ilvl w:val="0"/>
          <w:numId w:val="1"/>
        </w:numPr>
        <w:spacing w:after="120"/>
        <w:jc w:val="both"/>
        <w:rPr>
          <w:rFonts w:ascii="Times New Roman" w:hAnsi="Times New Roman" w:cs="Times New Roman"/>
        </w:rPr>
      </w:pPr>
      <w:r w:rsidRPr="00060E14">
        <w:rPr>
          <w:rFonts w:ascii="Times New Roman" w:hAnsi="Times New Roman" w:cs="Times New Roman"/>
        </w:rPr>
        <w:t xml:space="preserve">Noteikt 1. punktā norādītās mantas vērtību zemes vienības 1,5543 </w:t>
      </w:r>
      <w:r w:rsidRPr="00060E14">
        <w:rPr>
          <w:rFonts w:ascii="Times New Roman" w:eastAsia="Times New Roman" w:hAnsi="Times New Roman" w:cs="Times New Roman"/>
          <w:color w:val="000000"/>
          <w:lang w:eastAsia="lv-LV"/>
        </w:rPr>
        <w:t xml:space="preserve">ha platībā ar kadastra apzīmējumu </w:t>
      </w:r>
      <w:r w:rsidRPr="00060E14">
        <w:rPr>
          <w:rFonts w:ascii="Times New Roman" w:eastAsia="TimesNewRomanPSMT" w:hAnsi="Times New Roman" w:cs="Times New Roman"/>
        </w:rPr>
        <w:t xml:space="preserve">8044 005 0845 </w:t>
      </w:r>
      <w:r w:rsidRPr="00060E14">
        <w:rPr>
          <w:rFonts w:ascii="Times New Roman" w:hAnsi="Times New Roman" w:cs="Times New Roman"/>
        </w:rPr>
        <w:t>kadastrālās vērtības apmērā</w:t>
      </w:r>
      <w:r w:rsidRPr="00060E14">
        <w:rPr>
          <w:rFonts w:ascii="Times New Roman" w:hAnsi="Times New Roman" w:cs="Times New Roman"/>
          <w:shd w:val="clear" w:color="auto" w:fill="FFFFFF"/>
        </w:rPr>
        <w:t>.</w:t>
      </w:r>
    </w:p>
    <w:p w14:paraId="7D700BDF" w14:textId="2DE894A6" w:rsidR="00F96A31" w:rsidRPr="00060E14" w:rsidRDefault="00F96A31" w:rsidP="00507CD5">
      <w:pPr>
        <w:numPr>
          <w:ilvl w:val="0"/>
          <w:numId w:val="1"/>
        </w:numPr>
        <w:spacing w:after="120"/>
        <w:jc w:val="both"/>
        <w:rPr>
          <w:rFonts w:ascii="Times New Roman" w:hAnsi="Times New Roman" w:cs="Times New Roman"/>
        </w:rPr>
      </w:pPr>
      <w:r>
        <w:rPr>
          <w:rFonts w:ascii="Times New Roman" w:hAnsi="Times New Roman" w:cs="Times New Roman"/>
        </w:rPr>
        <w:t xml:space="preserve">Pašvaldības </w:t>
      </w:r>
      <w:r w:rsidRPr="00B51D6A">
        <w:rPr>
          <w:rFonts w:ascii="Times New Roman" w:hAnsi="Times New Roman" w:cs="Times New Roman"/>
        </w:rPr>
        <w:t>Centrālās pārvaldes Nekustamā īpašuma nodaļai organizēt 1. punktā norādītā nekustamā īpašuma ierakstīšanu zemesgrāmatā uz pašvaldības vārda.</w:t>
      </w:r>
    </w:p>
    <w:p w14:paraId="5D37F5DD" w14:textId="1A55E237" w:rsidR="00507CD5" w:rsidRPr="00D703C2" w:rsidRDefault="00507CD5" w:rsidP="00507CD5">
      <w:pPr>
        <w:numPr>
          <w:ilvl w:val="0"/>
          <w:numId w:val="1"/>
        </w:numPr>
        <w:spacing w:after="120"/>
        <w:jc w:val="both"/>
        <w:rPr>
          <w:rFonts w:ascii="Times New Roman" w:hAnsi="Times New Roman" w:cs="Times New Roman"/>
        </w:rPr>
      </w:pPr>
      <w:bookmarkStart w:id="6" w:name="_Hlk156899177"/>
      <w:r w:rsidRPr="00D703C2">
        <w:rPr>
          <w:rFonts w:ascii="Times New Roman" w:hAnsi="Times New Roman" w:cs="Times New Roman"/>
        </w:rPr>
        <w:t xml:space="preserve">Pēc pašvaldības īpašuma tiesības uz </w:t>
      </w:r>
      <w:bookmarkStart w:id="7" w:name="_Hlk121303068"/>
      <w:r w:rsidRPr="00D703C2">
        <w:rPr>
          <w:rFonts w:ascii="Times New Roman" w:hAnsi="Times New Roman" w:cs="Times New Roman"/>
        </w:rPr>
        <w:t xml:space="preserve">1. punktā noteikto </w:t>
      </w:r>
      <w:bookmarkEnd w:id="7"/>
      <w:r w:rsidRPr="00D703C2">
        <w:rPr>
          <w:rFonts w:ascii="Times New Roman" w:hAnsi="Times New Roman" w:cs="Times New Roman"/>
        </w:rPr>
        <w:t>nekustamo īpašumu nostiprināšanas zemesgrāmatā</w:t>
      </w:r>
      <w:bookmarkEnd w:id="6"/>
      <w:r w:rsidRPr="00D703C2">
        <w:rPr>
          <w:rFonts w:ascii="Times New Roman" w:hAnsi="Times New Roman" w:cs="Times New Roman"/>
        </w:rPr>
        <w:t>, nodot pašvaldības aģentūrai „Carnikavas komunālserviss” pārvaldībā nekustamo īpašumu līdz ar tā piederumiem, kā arī dokumentus, kas uz to attiecas, un noslēgt vienošanos pie 02.02.2004. apsaimniekošanas līguma starp Carnikavas pagasta padomi un aģentūru.</w:t>
      </w:r>
    </w:p>
    <w:p w14:paraId="46E01872" w14:textId="77777777" w:rsidR="00507CD5" w:rsidRPr="00D703C2"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Pašvaldības Centrālās pārvaldes Juridiskajai un iepirkumu nodaļai:</w:t>
      </w:r>
    </w:p>
    <w:p w14:paraId="1E16A7B4" w14:textId="03E8ED34" w:rsidR="00507CD5" w:rsidRPr="00D703C2" w:rsidRDefault="00507CD5" w:rsidP="00507CD5">
      <w:pPr>
        <w:numPr>
          <w:ilvl w:val="1"/>
          <w:numId w:val="1"/>
        </w:numPr>
        <w:spacing w:after="120"/>
        <w:jc w:val="both"/>
        <w:rPr>
          <w:rFonts w:ascii="Times New Roman" w:hAnsi="Times New Roman" w:cs="Times New Roman"/>
        </w:rPr>
      </w:pPr>
      <w:r w:rsidRPr="00D703C2">
        <w:rPr>
          <w:rFonts w:ascii="Times New Roman" w:hAnsi="Times New Roman" w:cs="Times New Roman"/>
        </w:rPr>
        <w:t xml:space="preserve">mēneša </w:t>
      </w:r>
      <w:r w:rsidRPr="00D703C2">
        <w:rPr>
          <w:rFonts w:ascii="Times New Roman" w:hAnsi="Times New Roman" w:cs="Times New Roman"/>
          <w:shd w:val="clear" w:color="auto" w:fill="FFFFFF"/>
        </w:rPr>
        <w:t xml:space="preserve">laikā no </w:t>
      </w:r>
      <w:r w:rsidRPr="00D703C2">
        <w:rPr>
          <w:rFonts w:ascii="Times New Roman" w:hAnsi="Times New Roman" w:cs="Times New Roman"/>
        </w:rPr>
        <w:t xml:space="preserve">SIA </w:t>
      </w:r>
      <w:r w:rsidR="0000648A" w:rsidRPr="008601D6">
        <w:rPr>
          <w:rFonts w:ascii="Times New Roman" w:hAnsi="Times New Roman" w:cs="Times New Roman"/>
          <w:lang w:eastAsia="ru-RU"/>
        </w:rPr>
        <w:t>“4invest”</w:t>
      </w:r>
      <w:r w:rsidRPr="00D703C2">
        <w:rPr>
          <w:rFonts w:ascii="Times New Roman" w:hAnsi="Times New Roman" w:cs="Times New Roman"/>
          <w:b/>
          <w:bCs/>
        </w:rPr>
        <w:t xml:space="preserve"> </w:t>
      </w:r>
      <w:r w:rsidRPr="00D703C2">
        <w:rPr>
          <w:rFonts w:ascii="Times New Roman" w:hAnsi="Times New Roman" w:cs="Times New Roman"/>
        </w:rPr>
        <w:t xml:space="preserve">piekrišanas slēgt dāvinājuma līgumu </w:t>
      </w:r>
      <w:r w:rsidR="00060E14">
        <w:rPr>
          <w:rFonts w:ascii="Times New Roman" w:hAnsi="Times New Roman" w:cs="Times New Roman"/>
        </w:rPr>
        <w:t xml:space="preserve">ar nosacījumu </w:t>
      </w:r>
      <w:r w:rsidRPr="00D703C2">
        <w:rPr>
          <w:rFonts w:ascii="Times New Roman" w:hAnsi="Times New Roman" w:cs="Times New Roman"/>
        </w:rPr>
        <w:t xml:space="preserve">saņemšanas sagatavot 1. punktā noteiktā </w:t>
      </w:r>
      <w:r w:rsidR="00F96A31">
        <w:rPr>
          <w:rFonts w:ascii="Times New Roman" w:hAnsi="Times New Roman" w:cs="Times New Roman"/>
        </w:rPr>
        <w:t xml:space="preserve">dāvinājuma </w:t>
      </w:r>
      <w:r w:rsidRPr="00D703C2">
        <w:rPr>
          <w:rFonts w:ascii="Times New Roman" w:hAnsi="Times New Roman" w:cs="Times New Roman"/>
        </w:rPr>
        <w:t xml:space="preserve">līguma </w:t>
      </w:r>
      <w:r w:rsidRPr="00D703C2">
        <w:rPr>
          <w:rFonts w:ascii="Times New Roman" w:hAnsi="Times New Roman" w:cs="Times New Roman"/>
          <w:shd w:val="clear" w:color="auto" w:fill="FFFFFF"/>
        </w:rPr>
        <w:t>projektu;</w:t>
      </w:r>
    </w:p>
    <w:p w14:paraId="662C7982" w14:textId="4C404B39" w:rsidR="00507CD5" w:rsidRPr="00D703C2" w:rsidRDefault="00507CD5" w:rsidP="00507CD5">
      <w:pPr>
        <w:numPr>
          <w:ilvl w:val="1"/>
          <w:numId w:val="1"/>
        </w:numPr>
        <w:spacing w:after="120"/>
        <w:jc w:val="both"/>
        <w:rPr>
          <w:rFonts w:ascii="Times New Roman" w:hAnsi="Times New Roman" w:cs="Times New Roman"/>
        </w:rPr>
      </w:pPr>
      <w:r w:rsidRPr="00D703C2">
        <w:rPr>
          <w:rFonts w:ascii="Times New Roman" w:hAnsi="Times New Roman" w:cs="Times New Roman"/>
        </w:rPr>
        <w:t xml:space="preserve">10 darba dienu laikā no pašvaldības īpašuma tiesības nostiprināšanas zemesgrāmatā uz 1. punktā minēto īpašumu sagatavot parakstīšanai </w:t>
      </w:r>
      <w:r w:rsidR="00F96A31">
        <w:rPr>
          <w:rFonts w:ascii="Times New Roman" w:hAnsi="Times New Roman" w:cs="Times New Roman"/>
        </w:rPr>
        <w:t>5</w:t>
      </w:r>
      <w:r w:rsidRPr="00D703C2">
        <w:rPr>
          <w:rFonts w:ascii="Times New Roman" w:hAnsi="Times New Roman" w:cs="Times New Roman"/>
        </w:rPr>
        <w:t>. punktā noteikto vienošanos.</w:t>
      </w:r>
    </w:p>
    <w:p w14:paraId="533E5741" w14:textId="310F40A1" w:rsidR="00507CD5" w:rsidRDefault="00507CD5" w:rsidP="00507CD5">
      <w:pPr>
        <w:numPr>
          <w:ilvl w:val="0"/>
          <w:numId w:val="1"/>
        </w:numPr>
        <w:spacing w:after="120"/>
        <w:jc w:val="both"/>
        <w:rPr>
          <w:rFonts w:ascii="Times New Roman" w:hAnsi="Times New Roman" w:cs="Times New Roman"/>
        </w:rPr>
      </w:pPr>
      <w:r w:rsidRPr="00D703C2">
        <w:rPr>
          <w:rFonts w:ascii="Times New Roman" w:hAnsi="Times New Roman" w:cs="Times New Roman"/>
        </w:rPr>
        <w:t xml:space="preserve">Pašvaldības Centrālās pārvaldes Grāmatvedības nodaļai mēneša laikā pēc </w:t>
      </w:r>
      <w:r w:rsidR="00F96A31" w:rsidRPr="00D703C2">
        <w:rPr>
          <w:rFonts w:ascii="Times New Roman" w:hAnsi="Times New Roman" w:cs="Times New Roman"/>
        </w:rPr>
        <w:t>pašvaldības īpašuma tiesības uz 1. punktā noteikto nekustamo īpašumu nostiprināšanas zemesgrāmatā</w:t>
      </w:r>
      <w:r w:rsidRPr="00D703C2">
        <w:rPr>
          <w:rFonts w:ascii="Times New Roman" w:hAnsi="Times New Roman" w:cs="Times New Roman"/>
        </w:rPr>
        <w:t xml:space="preserve"> uzņemt dāvinājumā pieņemto mantu pašvaldības grāmatvedības bilances uzskaitē.</w:t>
      </w:r>
    </w:p>
    <w:p w14:paraId="7C39760C" w14:textId="616F34AE" w:rsidR="00137AD6" w:rsidRPr="00B51D6A" w:rsidRDefault="00137AD6" w:rsidP="00137AD6">
      <w:pPr>
        <w:numPr>
          <w:ilvl w:val="0"/>
          <w:numId w:val="1"/>
        </w:numPr>
        <w:tabs>
          <w:tab w:val="left" w:pos="426"/>
        </w:tabs>
        <w:ind w:left="357" w:hanging="357"/>
        <w:jc w:val="both"/>
        <w:rPr>
          <w:rFonts w:ascii="Times New Roman" w:hAnsi="Times New Roman" w:cs="Times New Roman"/>
          <w:color w:val="FF0000"/>
        </w:rPr>
      </w:pPr>
      <w:r w:rsidRPr="00B51D6A">
        <w:rPr>
          <w:rFonts w:ascii="Times New Roman" w:hAnsi="Times New Roman" w:cs="Times New Roman"/>
        </w:rPr>
        <w:t>Pašvaldības izpilddirektoram parakstīt 5.</w:t>
      </w:r>
      <w:r>
        <w:rPr>
          <w:rFonts w:ascii="Times New Roman" w:hAnsi="Times New Roman" w:cs="Times New Roman"/>
        </w:rPr>
        <w:t> </w:t>
      </w:r>
      <w:r w:rsidRPr="00B51D6A">
        <w:rPr>
          <w:rFonts w:ascii="Times New Roman" w:hAnsi="Times New Roman" w:cs="Times New Roman"/>
        </w:rPr>
        <w:t>punktā noteikto vienošanos.</w:t>
      </w:r>
    </w:p>
    <w:p w14:paraId="19A62917" w14:textId="704B1D9F" w:rsidR="00564CA6" w:rsidRPr="00D703C2" w:rsidRDefault="00507CD5" w:rsidP="00137AD6">
      <w:pPr>
        <w:numPr>
          <w:ilvl w:val="0"/>
          <w:numId w:val="1"/>
        </w:numPr>
        <w:tabs>
          <w:tab w:val="left" w:pos="426"/>
        </w:tabs>
        <w:spacing w:before="120"/>
        <w:ind w:left="357" w:hanging="357"/>
        <w:jc w:val="both"/>
        <w:rPr>
          <w:rFonts w:ascii="Times New Roman" w:hAnsi="Times New Roman" w:cs="Times New Roman"/>
          <w:color w:val="FF0000"/>
        </w:rPr>
      </w:pPr>
      <w:r w:rsidRPr="00D703C2">
        <w:rPr>
          <w:rFonts w:ascii="Times New Roman" w:hAnsi="Times New Roman" w:cs="Times New Roman"/>
        </w:rPr>
        <w:t>Pašvaldības izpilddirektora</w:t>
      </w:r>
      <w:r w:rsidR="0000648A">
        <w:rPr>
          <w:rFonts w:ascii="Times New Roman" w:hAnsi="Times New Roman" w:cs="Times New Roman"/>
        </w:rPr>
        <w:t xml:space="preserve"> vietniecei</w:t>
      </w:r>
      <w:r w:rsidRPr="00D703C2">
        <w:rPr>
          <w:rFonts w:ascii="Times New Roman" w:hAnsi="Times New Roman" w:cs="Times New Roman"/>
        </w:rPr>
        <w:t xml:space="preserve"> veikt lēmuma izpildes kontroli.</w:t>
      </w:r>
    </w:p>
    <w:p w14:paraId="16830DFB" w14:textId="77777777" w:rsidR="00564CA6" w:rsidRPr="00D703C2"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172FAE86" w14:textId="68FE3A0C" w:rsidR="00BB16A4" w:rsidRDefault="00BB16A4" w:rsidP="00BB16A4">
      <w:pPr>
        <w:jc w:val="both"/>
        <w:rPr>
          <w:rFonts w:ascii="Times New Roman" w:hAnsi="Times New Roman" w:cs="Times New Roman"/>
        </w:rPr>
      </w:pPr>
    </w:p>
    <w:p w14:paraId="7C05CD06" w14:textId="77777777" w:rsidR="00315E0A" w:rsidRPr="00D703C2" w:rsidRDefault="00315E0A" w:rsidP="00BB16A4">
      <w:pPr>
        <w:jc w:val="both"/>
        <w:rPr>
          <w:rFonts w:ascii="Times New Roman" w:hAnsi="Times New Roman" w:cs="Times New Roman"/>
        </w:rPr>
      </w:pPr>
    </w:p>
    <w:p w14:paraId="1B470247" w14:textId="0C218B1D" w:rsidR="00564CA6" w:rsidRDefault="00D703C2" w:rsidP="00BB16A4">
      <w:pPr>
        <w:jc w:val="both"/>
        <w:rPr>
          <w:rFonts w:ascii="Times New Roman" w:hAnsi="Times New Roman" w:cs="Times New Roman"/>
          <w:noProof/>
        </w:rPr>
      </w:pPr>
      <w:r w:rsidRPr="00D703C2">
        <w:rPr>
          <w:rFonts w:ascii="Times New Roman" w:hAnsi="Times New Roman" w:cs="Times New Roman"/>
          <w:noProof/>
        </w:rPr>
        <w:t>Pašvaldības domes priekšsēdētāj</w:t>
      </w:r>
      <w:r w:rsidR="00FA29A3" w:rsidRPr="00D703C2">
        <w:rPr>
          <w:rFonts w:ascii="Times New Roman" w:hAnsi="Times New Roman" w:cs="Times New Roman"/>
          <w:noProof/>
        </w:rPr>
        <w:t>a</w:t>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Pr="00D703C2">
        <w:rPr>
          <w:rFonts w:ascii="Times New Roman" w:hAnsi="Times New Roman" w:cs="Times New Roman"/>
          <w:noProof/>
        </w:rPr>
        <w:tab/>
      </w:r>
      <w:r w:rsidR="00FA29A3" w:rsidRPr="00D703C2">
        <w:rPr>
          <w:rFonts w:ascii="Times New Roman" w:hAnsi="Times New Roman" w:cs="Times New Roman"/>
          <w:noProof/>
        </w:rPr>
        <w:t>K. Miķelsone</w:t>
      </w:r>
      <w:r w:rsidRPr="00D703C2">
        <w:rPr>
          <w:rFonts w:ascii="Times New Roman" w:hAnsi="Times New Roman" w:cs="Times New Roman"/>
          <w:noProof/>
        </w:rPr>
        <w:t xml:space="preserve"> </w:t>
      </w:r>
    </w:p>
    <w:p w14:paraId="685263A9" w14:textId="77777777" w:rsidR="00702220" w:rsidRDefault="00702220" w:rsidP="00702220">
      <w:pPr>
        <w:jc w:val="center"/>
        <w:rPr>
          <w:rFonts w:ascii="Times New Roman" w:eastAsia="Calibri" w:hAnsi="Times New Roman" w:cs="Times New Roman"/>
        </w:rPr>
      </w:pPr>
    </w:p>
    <w:p w14:paraId="7DE2A203" w14:textId="10ECD274" w:rsidR="00702220" w:rsidRPr="00D703C2" w:rsidRDefault="00702220" w:rsidP="00702220">
      <w:pPr>
        <w:jc w:val="center"/>
        <w:rPr>
          <w:rFonts w:ascii="Times New Roman" w:hAnsi="Times New Roman" w:cs="Times New Roman"/>
        </w:rPr>
      </w:pPr>
      <w:r>
        <w:rPr>
          <w:rFonts w:ascii="Times New Roman" w:eastAsia="Calibri" w:hAnsi="Times New Roman" w:cs="Times New Roman"/>
        </w:rPr>
        <w:t>ŠIS DOKUMENTS IR ELEKTRONISKI PARAKSTĪTS AR DROŠU ELEKTRONISKO PARAKSTU UN SATUR LAIKA ZĪMOGU</w:t>
      </w:r>
    </w:p>
    <w:p w14:paraId="0E2F2F18" w14:textId="77777777" w:rsidR="00564CA6" w:rsidRPr="00D703C2" w:rsidRDefault="00D703C2" w:rsidP="00564CA6">
      <w:pPr>
        <w:jc w:val="both"/>
        <w:rPr>
          <w:rFonts w:ascii="Times New Roman" w:hAnsi="Times New Roman" w:cs="Times New Roman"/>
        </w:rPr>
      </w:pPr>
      <w:r w:rsidRPr="00D703C2">
        <w:rPr>
          <w:rFonts w:ascii="Times New Roman" w:hAnsi="Times New Roman" w:cs="Times New Roman"/>
        </w:rPr>
        <w:t>__________________________</w:t>
      </w:r>
    </w:p>
    <w:p w14:paraId="432E6244" w14:textId="77777777" w:rsidR="00564CA6" w:rsidRPr="00D703C2" w:rsidRDefault="00D703C2" w:rsidP="00564CA6">
      <w:pPr>
        <w:jc w:val="both"/>
        <w:rPr>
          <w:rFonts w:ascii="Times New Roman" w:hAnsi="Times New Roman" w:cs="Times New Roman"/>
        </w:rPr>
      </w:pPr>
      <w:r w:rsidRPr="00D703C2">
        <w:rPr>
          <w:rFonts w:ascii="Times New Roman" w:hAnsi="Times New Roman" w:cs="Times New Roman"/>
          <w:u w:val="single"/>
        </w:rPr>
        <w:t>Izsniegt norakstus</w:t>
      </w:r>
      <w:r w:rsidRPr="00D703C2">
        <w:rPr>
          <w:rFonts w:ascii="Times New Roman" w:hAnsi="Times New Roman" w:cs="Times New Roman"/>
        </w:rPr>
        <w:t>:</w:t>
      </w:r>
    </w:p>
    <w:p w14:paraId="657CAD88" w14:textId="4656F7F3" w:rsidR="00564CA6" w:rsidRPr="00D703C2" w:rsidRDefault="001360A1" w:rsidP="001360A1">
      <w:pPr>
        <w:pStyle w:val="Default"/>
        <w:rPr>
          <w:color w:val="auto"/>
        </w:rPr>
      </w:pPr>
      <w:r w:rsidRPr="00D703C2">
        <w:rPr>
          <w:color w:val="auto"/>
        </w:rPr>
        <w:t>Iesniedzēj</w:t>
      </w:r>
      <w:r w:rsidR="0000648A">
        <w:rPr>
          <w:color w:val="auto"/>
        </w:rPr>
        <w:t>a</w:t>
      </w:r>
      <w:r w:rsidRPr="00D703C2">
        <w:rPr>
          <w:color w:val="auto"/>
        </w:rPr>
        <w:t>m –</w:t>
      </w:r>
      <w:r w:rsidR="0000648A">
        <w:rPr>
          <w:color w:val="auto"/>
        </w:rPr>
        <w:t xml:space="preserve">  uz</w:t>
      </w:r>
      <w:r w:rsidR="006417A9">
        <w:rPr>
          <w:color w:val="auto"/>
        </w:rPr>
        <w:t xml:space="preserve"> </w:t>
      </w:r>
      <w:r w:rsidRPr="00D703C2">
        <w:rPr>
          <w:color w:val="auto"/>
        </w:rPr>
        <w:t>e-past</w:t>
      </w:r>
      <w:r w:rsidR="0000648A">
        <w:rPr>
          <w:color w:val="auto"/>
        </w:rPr>
        <w:t>u</w:t>
      </w:r>
      <w:r w:rsidRPr="00D703C2">
        <w:rPr>
          <w:color w:val="auto"/>
        </w:rPr>
        <w:t xml:space="preserve">: </w:t>
      </w:r>
    </w:p>
    <w:p w14:paraId="7B1A2AA5" w14:textId="55054704" w:rsidR="001360A1" w:rsidRPr="00D703C2" w:rsidRDefault="001360A1" w:rsidP="001360A1">
      <w:pPr>
        <w:jc w:val="both"/>
        <w:rPr>
          <w:rFonts w:ascii="Times New Roman" w:hAnsi="Times New Roman" w:cs="Times New Roman"/>
        </w:rPr>
      </w:pPr>
      <w:r w:rsidRPr="00D703C2">
        <w:rPr>
          <w:rFonts w:ascii="Times New Roman" w:hAnsi="Times New Roman" w:cs="Times New Roman"/>
        </w:rPr>
        <w:t xml:space="preserve">@: </w:t>
      </w:r>
      <w:r w:rsidRPr="00D703C2">
        <w:rPr>
          <w:rFonts w:ascii="Times New Roman" w:hAnsi="Times New Roman" w:cs="Times New Roman"/>
          <w:bCs/>
        </w:rPr>
        <w:t>NĪN, JIN,</w:t>
      </w:r>
      <w:r w:rsidR="00702220">
        <w:rPr>
          <w:rFonts w:ascii="Times New Roman" w:hAnsi="Times New Roman" w:cs="Times New Roman"/>
          <w:bCs/>
        </w:rPr>
        <w:t xml:space="preserve"> GRN,</w:t>
      </w:r>
      <w:r w:rsidRPr="00D703C2">
        <w:rPr>
          <w:rFonts w:ascii="Times New Roman" w:hAnsi="Times New Roman" w:cs="Times New Roman"/>
          <w:bCs/>
        </w:rPr>
        <w:t xml:space="preserve"> CKS, IDR</w:t>
      </w:r>
      <w:r w:rsidR="0000648A">
        <w:rPr>
          <w:rFonts w:ascii="Times New Roman" w:hAnsi="Times New Roman" w:cs="Times New Roman"/>
          <w:bCs/>
        </w:rPr>
        <w:t>V</w:t>
      </w:r>
    </w:p>
    <w:p w14:paraId="35E2FFE4" w14:textId="77777777" w:rsidR="00564CA6" w:rsidRPr="00D703C2" w:rsidRDefault="00564CA6" w:rsidP="00564CA6">
      <w:pPr>
        <w:jc w:val="both"/>
        <w:rPr>
          <w:rFonts w:ascii="Times New Roman" w:hAnsi="Times New Roman" w:cs="Times New Roman"/>
        </w:rPr>
      </w:pPr>
    </w:p>
    <w:p w14:paraId="53D442F9" w14:textId="77777777" w:rsidR="00702220" w:rsidRPr="00B51D6A" w:rsidRDefault="00702220" w:rsidP="00702220">
      <w:pPr>
        <w:jc w:val="both"/>
        <w:rPr>
          <w:rFonts w:ascii="Times New Roman" w:hAnsi="Times New Roman" w:cs="Times New Roman"/>
          <w:sz w:val="20"/>
          <w:szCs w:val="20"/>
        </w:rPr>
      </w:pPr>
      <w:r w:rsidRPr="00B51D6A">
        <w:rPr>
          <w:rFonts w:ascii="Times New Roman" w:hAnsi="Times New Roman" w:cs="Times New Roman"/>
          <w:sz w:val="20"/>
          <w:szCs w:val="20"/>
        </w:rPr>
        <w:t xml:space="preserve">Čūriška, </w:t>
      </w:r>
      <w:r>
        <w:rPr>
          <w:rFonts w:ascii="Times New Roman" w:hAnsi="Times New Roman" w:cs="Times New Roman"/>
          <w:sz w:val="20"/>
          <w:szCs w:val="20"/>
        </w:rPr>
        <w:t xml:space="preserve">t. </w:t>
      </w:r>
      <w:r w:rsidRPr="00B51D6A">
        <w:rPr>
          <w:rFonts w:ascii="Times New Roman" w:hAnsi="Times New Roman" w:cs="Times New Roman"/>
          <w:sz w:val="20"/>
          <w:szCs w:val="20"/>
        </w:rPr>
        <w:t>28615546</w:t>
      </w:r>
    </w:p>
    <w:p w14:paraId="607FA2B8" w14:textId="17C3F680" w:rsidR="00564CA6" w:rsidRPr="00D703C2" w:rsidRDefault="00564CA6" w:rsidP="001360A1">
      <w:pPr>
        <w:jc w:val="both"/>
        <w:rPr>
          <w:rFonts w:ascii="Times New Roman" w:hAnsi="Times New Roman" w:cs="Times New Roman"/>
        </w:rPr>
      </w:pPr>
    </w:p>
    <w:sectPr w:rsidR="00564CA6" w:rsidRPr="00D703C2"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A0D5F" w14:textId="77777777" w:rsidR="00A5034C" w:rsidRDefault="00A5034C">
      <w:r>
        <w:separator/>
      </w:r>
    </w:p>
  </w:endnote>
  <w:endnote w:type="continuationSeparator" w:id="0">
    <w:p w14:paraId="63ADD116" w14:textId="77777777" w:rsidR="00A5034C" w:rsidRDefault="00A5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063144"/>
      <w:docPartObj>
        <w:docPartGallery w:val="Page Numbers (Bottom of Page)"/>
        <w:docPartUnique/>
      </w:docPartObj>
    </w:sdtPr>
    <w:sdtEndPr>
      <w:rPr>
        <w:rFonts w:ascii="Times New Roman" w:hAnsi="Times New Roman" w:cs="Times New Roman"/>
        <w:noProof/>
      </w:rPr>
    </w:sdtEndPr>
    <w:sdtContent>
      <w:p w14:paraId="27693229" w14:textId="77777777" w:rsidR="005C7FA1" w:rsidRPr="005C7FA1" w:rsidRDefault="00D703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9B6234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CA40" w14:textId="77777777" w:rsidR="005C7FA1" w:rsidRPr="005C7FA1" w:rsidRDefault="005C7FA1">
    <w:pPr>
      <w:pStyle w:val="Footer"/>
      <w:jc w:val="right"/>
      <w:rPr>
        <w:rFonts w:ascii="Times New Roman" w:hAnsi="Times New Roman" w:cs="Times New Roman"/>
      </w:rPr>
    </w:pPr>
  </w:p>
  <w:p w14:paraId="6788A6E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CB28" w14:textId="77777777" w:rsidR="00A5034C" w:rsidRDefault="00A5034C">
      <w:r>
        <w:separator/>
      </w:r>
    </w:p>
  </w:footnote>
  <w:footnote w:type="continuationSeparator" w:id="0">
    <w:p w14:paraId="168C8F31" w14:textId="77777777" w:rsidR="00A5034C" w:rsidRDefault="00A50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BB60"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D227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E6E"/>
    <w:multiLevelType w:val="multilevel"/>
    <w:tmpl w:val="CE1CB266"/>
    <w:lvl w:ilvl="0">
      <w:start w:val="12"/>
      <w:numFmt w:val="decimal"/>
      <w:lvlText w:val="%1."/>
      <w:lvlJc w:val="left"/>
      <w:pPr>
        <w:ind w:left="480" w:hanging="480"/>
      </w:pPr>
      <w:rPr>
        <w:rFonts w:hint="default"/>
        <w:color w:val="auto"/>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107752F3"/>
    <w:multiLevelType w:val="hybridMultilevel"/>
    <w:tmpl w:val="63841CA0"/>
    <w:lvl w:ilvl="0" w:tplc="464C46FA">
      <w:start w:val="1"/>
      <w:numFmt w:val="decimal"/>
      <w:lvlText w:val="%1."/>
      <w:lvlJc w:val="left"/>
      <w:pPr>
        <w:ind w:left="720" w:hanging="360"/>
      </w:pPr>
      <w:rPr>
        <w:rFonts w:hint="default"/>
      </w:rPr>
    </w:lvl>
    <w:lvl w:ilvl="1" w:tplc="5E823F74" w:tentative="1">
      <w:start w:val="1"/>
      <w:numFmt w:val="lowerLetter"/>
      <w:lvlText w:val="%2."/>
      <w:lvlJc w:val="left"/>
      <w:pPr>
        <w:ind w:left="1440" w:hanging="360"/>
      </w:pPr>
    </w:lvl>
    <w:lvl w:ilvl="2" w:tplc="D624D606" w:tentative="1">
      <w:start w:val="1"/>
      <w:numFmt w:val="lowerRoman"/>
      <w:lvlText w:val="%3."/>
      <w:lvlJc w:val="right"/>
      <w:pPr>
        <w:ind w:left="2160" w:hanging="180"/>
      </w:pPr>
    </w:lvl>
    <w:lvl w:ilvl="3" w:tplc="2E9674E0" w:tentative="1">
      <w:start w:val="1"/>
      <w:numFmt w:val="decimal"/>
      <w:lvlText w:val="%4."/>
      <w:lvlJc w:val="left"/>
      <w:pPr>
        <w:ind w:left="2880" w:hanging="360"/>
      </w:pPr>
    </w:lvl>
    <w:lvl w:ilvl="4" w:tplc="3E0CDF98" w:tentative="1">
      <w:start w:val="1"/>
      <w:numFmt w:val="lowerLetter"/>
      <w:lvlText w:val="%5."/>
      <w:lvlJc w:val="left"/>
      <w:pPr>
        <w:ind w:left="3600" w:hanging="360"/>
      </w:pPr>
    </w:lvl>
    <w:lvl w:ilvl="5" w:tplc="85489228" w:tentative="1">
      <w:start w:val="1"/>
      <w:numFmt w:val="lowerRoman"/>
      <w:lvlText w:val="%6."/>
      <w:lvlJc w:val="right"/>
      <w:pPr>
        <w:ind w:left="4320" w:hanging="180"/>
      </w:pPr>
    </w:lvl>
    <w:lvl w:ilvl="6" w:tplc="A3662974" w:tentative="1">
      <w:start w:val="1"/>
      <w:numFmt w:val="decimal"/>
      <w:lvlText w:val="%7."/>
      <w:lvlJc w:val="left"/>
      <w:pPr>
        <w:ind w:left="5040" w:hanging="360"/>
      </w:pPr>
    </w:lvl>
    <w:lvl w:ilvl="7" w:tplc="B748BA08" w:tentative="1">
      <w:start w:val="1"/>
      <w:numFmt w:val="lowerLetter"/>
      <w:lvlText w:val="%8."/>
      <w:lvlJc w:val="left"/>
      <w:pPr>
        <w:ind w:left="5760" w:hanging="360"/>
      </w:pPr>
    </w:lvl>
    <w:lvl w:ilvl="8" w:tplc="53BA75CC" w:tentative="1">
      <w:start w:val="1"/>
      <w:numFmt w:val="lowerRoman"/>
      <w:lvlText w:val="%9."/>
      <w:lvlJc w:val="right"/>
      <w:pPr>
        <w:ind w:left="6480" w:hanging="180"/>
      </w:pPr>
    </w:lvl>
  </w:abstractNum>
  <w:abstractNum w:abstractNumId="2" w15:restartNumberingAfterBreak="0">
    <w:nsid w:val="29D4759C"/>
    <w:multiLevelType w:val="hybridMultilevel"/>
    <w:tmpl w:val="58D6949A"/>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658269C"/>
    <w:multiLevelType w:val="multilevel"/>
    <w:tmpl w:val="AC46908E"/>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DE8CD8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AB2903"/>
    <w:multiLevelType w:val="multilevel"/>
    <w:tmpl w:val="8C2AAB94"/>
    <w:lvl w:ilvl="0">
      <w:start w:val="1"/>
      <w:numFmt w:val="decimal"/>
      <w:lvlText w:val="%1."/>
      <w:lvlJc w:val="left"/>
      <w:pPr>
        <w:ind w:left="360" w:hanging="360"/>
      </w:pPr>
      <w:rPr>
        <w:rFonts w:hint="default"/>
        <w:color w:val="auto"/>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num w:numId="1" w16cid:durableId="1080567416">
    <w:abstractNumId w:val="4"/>
  </w:num>
  <w:num w:numId="2" w16cid:durableId="1964530278">
    <w:abstractNumId w:val="1"/>
  </w:num>
  <w:num w:numId="3" w16cid:durableId="1627547220">
    <w:abstractNumId w:val="2"/>
  </w:num>
  <w:num w:numId="4" w16cid:durableId="2098624520">
    <w:abstractNumId w:val="3"/>
  </w:num>
  <w:num w:numId="5" w16cid:durableId="440497576">
    <w:abstractNumId w:val="5"/>
  </w:num>
  <w:num w:numId="6" w16cid:durableId="161313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A"/>
    <w:rsid w:val="00060E14"/>
    <w:rsid w:val="00070E3F"/>
    <w:rsid w:val="000B2E33"/>
    <w:rsid w:val="001360A1"/>
    <w:rsid w:val="00137AD6"/>
    <w:rsid w:val="00162371"/>
    <w:rsid w:val="00195A73"/>
    <w:rsid w:val="001B5D71"/>
    <w:rsid w:val="001C12AE"/>
    <w:rsid w:val="0025391B"/>
    <w:rsid w:val="00291AE4"/>
    <w:rsid w:val="00292DDB"/>
    <w:rsid w:val="00297558"/>
    <w:rsid w:val="00315E0A"/>
    <w:rsid w:val="00351D48"/>
    <w:rsid w:val="003B10F2"/>
    <w:rsid w:val="003D71EA"/>
    <w:rsid w:val="00417B97"/>
    <w:rsid w:val="00420060"/>
    <w:rsid w:val="00436D84"/>
    <w:rsid w:val="00470257"/>
    <w:rsid w:val="004A58EA"/>
    <w:rsid w:val="004D516C"/>
    <w:rsid w:val="005070A9"/>
    <w:rsid w:val="00507CD5"/>
    <w:rsid w:val="0053073B"/>
    <w:rsid w:val="00543508"/>
    <w:rsid w:val="00564CA6"/>
    <w:rsid w:val="005C7FA1"/>
    <w:rsid w:val="0060677C"/>
    <w:rsid w:val="00617AAC"/>
    <w:rsid w:val="006417A9"/>
    <w:rsid w:val="0068067F"/>
    <w:rsid w:val="00693F05"/>
    <w:rsid w:val="006D3451"/>
    <w:rsid w:val="00702220"/>
    <w:rsid w:val="0074092B"/>
    <w:rsid w:val="00752793"/>
    <w:rsid w:val="007B4DDB"/>
    <w:rsid w:val="007D6642"/>
    <w:rsid w:val="007F53E7"/>
    <w:rsid w:val="008257F8"/>
    <w:rsid w:val="008601D6"/>
    <w:rsid w:val="00863504"/>
    <w:rsid w:val="009139A1"/>
    <w:rsid w:val="00927B3D"/>
    <w:rsid w:val="009466F0"/>
    <w:rsid w:val="00996740"/>
    <w:rsid w:val="009D20BD"/>
    <w:rsid w:val="009E7A0F"/>
    <w:rsid w:val="00A006FA"/>
    <w:rsid w:val="00A23E43"/>
    <w:rsid w:val="00A5034C"/>
    <w:rsid w:val="00A52B04"/>
    <w:rsid w:val="00AE73E5"/>
    <w:rsid w:val="00B36CD4"/>
    <w:rsid w:val="00B733F3"/>
    <w:rsid w:val="00BB16A4"/>
    <w:rsid w:val="00C90482"/>
    <w:rsid w:val="00C9477C"/>
    <w:rsid w:val="00CB0DC8"/>
    <w:rsid w:val="00CC7D00"/>
    <w:rsid w:val="00D5742B"/>
    <w:rsid w:val="00D703C2"/>
    <w:rsid w:val="00D86969"/>
    <w:rsid w:val="00D914CB"/>
    <w:rsid w:val="00E35005"/>
    <w:rsid w:val="00E52DA2"/>
    <w:rsid w:val="00E75D8D"/>
    <w:rsid w:val="00F96A3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955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Default">
    <w:name w:val="Default"/>
    <w:rsid w:val="00507CD5"/>
    <w:pPr>
      <w:autoSpaceDE w:val="0"/>
      <w:autoSpaceDN w:val="0"/>
      <w:adjustRightInd w:val="0"/>
    </w:pPr>
    <w:rPr>
      <w:rFonts w:ascii="Times New Roman" w:eastAsia="Calibri" w:hAnsi="Times New Roman" w:cs="Times New Roman"/>
      <w:color w:val="000000"/>
      <w:lang w:eastAsia="lv-LV"/>
    </w:rPr>
  </w:style>
  <w:style w:type="paragraph" w:styleId="BodyText">
    <w:name w:val="Body Text"/>
    <w:basedOn w:val="Normal"/>
    <w:link w:val="BodyTextChar"/>
    <w:rsid w:val="00507CD5"/>
    <w:pPr>
      <w:spacing w:line="360" w:lineRule="auto"/>
      <w:jc w:val="both"/>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507CD5"/>
    <w:rPr>
      <w:rFonts w:ascii="Times New Roman" w:eastAsia="Times New Roman" w:hAnsi="Times New Roman" w:cs="Times New Roman"/>
      <w:lang w:val="x-none" w:eastAsia="x-none"/>
    </w:rPr>
  </w:style>
  <w:style w:type="character" w:customStyle="1" w:styleId="TitleChar">
    <w:name w:val="Title Char"/>
    <w:rsid w:val="00507CD5"/>
    <w:rPr>
      <w:rFonts w:ascii="Times New Roman" w:eastAsia="Times New Roman" w:hAnsi="Times New Roman"/>
      <w:b/>
      <w:spacing w:val="5"/>
      <w:kern w:val="1"/>
      <w:sz w:val="24"/>
      <w:szCs w:val="24"/>
      <w:lang w:val="x-none"/>
    </w:rPr>
  </w:style>
  <w:style w:type="paragraph" w:styleId="ListParagraph">
    <w:name w:val="List Paragraph"/>
    <w:basedOn w:val="Normal"/>
    <w:uiPriority w:val="34"/>
    <w:qFormat/>
    <w:rsid w:val="00507CD5"/>
    <w:pPr>
      <w:ind w:left="720"/>
      <w:contextualSpacing/>
    </w:pPr>
  </w:style>
  <w:style w:type="character" w:styleId="Hyperlink">
    <w:name w:val="Hyperlink"/>
    <w:basedOn w:val="DefaultParagraphFont"/>
    <w:uiPriority w:val="99"/>
    <w:unhideWhenUsed/>
    <w:rsid w:val="001360A1"/>
    <w:rPr>
      <w:color w:val="0563C1" w:themeColor="hyperlink"/>
      <w:u w:val="single"/>
    </w:rPr>
  </w:style>
  <w:style w:type="character" w:styleId="UnresolvedMention">
    <w:name w:val="Unresolved Mention"/>
    <w:basedOn w:val="DefaultParagraphFont"/>
    <w:uiPriority w:val="99"/>
    <w:semiHidden/>
    <w:unhideWhenUsed/>
    <w:rsid w:val="001360A1"/>
    <w:rPr>
      <w:color w:val="605E5C"/>
      <w:shd w:val="clear" w:color="auto" w:fill="E1DFDD"/>
    </w:rPr>
  </w:style>
  <w:style w:type="paragraph" w:styleId="Revision">
    <w:name w:val="Revision"/>
    <w:hidden/>
    <w:uiPriority w:val="99"/>
    <w:semiHidden/>
    <w:rsid w:val="003D71EA"/>
  </w:style>
  <w:style w:type="character" w:customStyle="1" w:styleId="fontstyle01">
    <w:name w:val="fontstyle01"/>
    <w:rsid w:val="007F53E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7952</Words>
  <Characters>4533</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cp:lastPrinted>2024-01-23T08:55:00Z</cp:lastPrinted>
  <dcterms:created xsi:type="dcterms:W3CDTF">2024-02-23T07:54:00Z</dcterms:created>
  <dcterms:modified xsi:type="dcterms:W3CDTF">2024-02-23T07:54:00Z</dcterms:modified>
</cp:coreProperties>
</file>